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6DE" w:rsidRDefault="00B02A62" w:rsidP="00AF1D7B">
      <w:pPr>
        <w:rPr>
          <w:rFonts w:ascii="Arial" w:hAnsi="Arial" w:cs="Arial"/>
          <w:sz w:val="22"/>
          <w:szCs w:val="22"/>
          <w:lang w:val="es-ES"/>
        </w:rPr>
        <w:sectPr w:rsidR="007156DE" w:rsidSect="00AF1D7B">
          <w:headerReference w:type="default" r:id="rId8"/>
          <w:footerReference w:type="default" r:id="rId9"/>
          <w:pgSz w:w="12242" w:h="20163" w:code="120"/>
          <w:pgMar w:top="567" w:right="1701" w:bottom="1843" w:left="1701" w:header="850" w:footer="1701" w:gutter="0"/>
          <w:cols w:space="708"/>
          <w:docGrid w:linePitch="360"/>
        </w:sectPr>
      </w:pPr>
      <w:bookmarkStart w:id="11" w:name="_GoBack"/>
      <w:bookmarkEnd w:id="11"/>
      <w:r>
        <w:rPr>
          <w:rFonts w:ascii="Arial" w:hAnsi="Arial" w:cs="Arial"/>
          <w:sz w:val="22"/>
          <w:szCs w:val="22"/>
          <w:lang w:val="es-ES"/>
        </w:rPr>
        <w:t>Bucaramanga,</w:t>
      </w:r>
      <w:r>
        <w:rPr>
          <w:rFonts w:ascii="Arial" w:hAnsi="Arial" w:cs="Arial"/>
          <w:sz w:val="22"/>
          <w:szCs w:val="22"/>
          <w:lang w:val="es-ES"/>
        </w:rPr>
        <w:t xml:space="preserve"> 22 de  octubre de 2021. </w:t>
      </w:r>
    </w:p>
    <w:p w:rsidR="007156DE" w:rsidRPr="00CC5042" w:rsidRDefault="00B02A62" w:rsidP="00AF1D7B">
      <w:pPr>
        <w:rPr>
          <w:rFonts w:ascii="Arial Narrow" w:hAnsi="Arial Narrow"/>
          <w:sz w:val="22"/>
          <w:szCs w:val="22"/>
        </w:rPr>
      </w:pPr>
      <w:r w:rsidRPr="007724A6">
        <w:rPr>
          <w:rFonts w:ascii="Arial Narrow" w:hAnsi="Arial Narrow"/>
          <w:i/>
          <w:sz w:val="22"/>
          <w:szCs w:val="22"/>
        </w:rPr>
        <w:t xml:space="preserve">  </w:t>
      </w:r>
    </w:p>
    <w:p w:rsidR="007156DE" w:rsidRDefault="00B02A62" w:rsidP="00AF1D7B">
      <w:pPr>
        <w:rPr>
          <w:rFonts w:ascii="Arial" w:hAnsi="Arial" w:cs="Arial"/>
          <w:sz w:val="22"/>
          <w:szCs w:val="22"/>
          <w:lang w:val="es-ES"/>
        </w:rPr>
      </w:pPr>
    </w:p>
    <w:p w:rsidR="002E4DEE" w:rsidRPr="00C5277F" w:rsidRDefault="00B02A62" w:rsidP="002E4DEE">
      <w:pPr>
        <w:rPr>
          <w:rFonts w:ascii="Arial Narrow" w:hAnsi="Arial Narrow" w:cs="Arial"/>
        </w:rPr>
      </w:pPr>
      <w:r w:rsidRPr="00C5277F">
        <w:rPr>
          <w:rFonts w:ascii="Arial Narrow" w:hAnsi="Arial Narrow" w:cs="Arial"/>
        </w:rPr>
        <w:t>Doctora:</w:t>
      </w:r>
    </w:p>
    <w:p w:rsidR="002E4DEE" w:rsidRPr="00C5277F" w:rsidRDefault="00B02A62" w:rsidP="002E4DEE">
      <w:pPr>
        <w:rPr>
          <w:rFonts w:ascii="Arial Narrow" w:hAnsi="Arial Narrow" w:cs="Arial"/>
          <w:b/>
        </w:rPr>
      </w:pPr>
      <w:r w:rsidRPr="00C5277F">
        <w:rPr>
          <w:rFonts w:ascii="Arial Narrow" w:hAnsi="Arial Narrow" w:cs="Arial"/>
          <w:b/>
        </w:rPr>
        <w:t>ANGELA ADRIANA CALDERON LOPEZ</w:t>
      </w:r>
    </w:p>
    <w:p w:rsidR="002E4DEE" w:rsidRPr="00C5277F" w:rsidRDefault="00B02A62" w:rsidP="002E4DEE">
      <w:pPr>
        <w:rPr>
          <w:rFonts w:ascii="Arial Narrow" w:hAnsi="Arial Narrow" w:cs="Arial"/>
          <w:b/>
        </w:rPr>
      </w:pPr>
      <w:r w:rsidRPr="00C5277F">
        <w:rPr>
          <w:rFonts w:ascii="Arial Narrow" w:hAnsi="Arial Narrow" w:cs="Arial"/>
          <w:b/>
        </w:rPr>
        <w:t>JUEZ PROMISCUO MUNICIPAL DE LA PAZ</w:t>
      </w:r>
    </w:p>
    <w:p w:rsidR="002E4DEE" w:rsidRPr="00C5277F" w:rsidRDefault="00B02A62" w:rsidP="002E4DEE">
      <w:pPr>
        <w:rPr>
          <w:rFonts w:ascii="Arial Narrow" w:hAnsi="Arial Narrow" w:cs="Arial"/>
          <w:lang w:val="es-ES"/>
        </w:rPr>
      </w:pPr>
      <w:r w:rsidRPr="00C5277F">
        <w:rPr>
          <w:rFonts w:ascii="Arial Narrow" w:hAnsi="Arial Narrow" w:cs="Arial"/>
          <w:lang w:val="es-ES"/>
        </w:rPr>
        <w:t>Calle 3 Carrera 3 Esquina</w:t>
      </w:r>
    </w:p>
    <w:p w:rsidR="002E4DEE" w:rsidRPr="009E67E9" w:rsidRDefault="00B02A62" w:rsidP="002E4DEE">
      <w:pPr>
        <w:rPr>
          <w:rFonts w:ascii="Arial Narrow" w:hAnsi="Arial Narrow" w:cs="Arial"/>
          <w:lang w:val="es-CO"/>
        </w:rPr>
      </w:pPr>
      <w:r w:rsidRPr="009E67E9">
        <w:rPr>
          <w:rFonts w:ascii="Arial Narrow" w:hAnsi="Arial Narrow" w:cs="Arial"/>
          <w:lang w:val="es-CO"/>
        </w:rPr>
        <w:t xml:space="preserve">Email: </w:t>
      </w:r>
      <w:r w:rsidRPr="009E67E9">
        <w:rPr>
          <w:rFonts w:ascii="Arial Narrow" w:hAnsi="Arial Narrow" w:cs="Arial"/>
          <w:lang w:val="es-CO"/>
        </w:rPr>
        <w:t>jprmpallapaz@cendoj.ramajudicial.gov.co</w:t>
      </w:r>
    </w:p>
    <w:p w:rsidR="002E4DEE" w:rsidRPr="00C5277F" w:rsidRDefault="00B02A62" w:rsidP="002E4DEE">
      <w:pPr>
        <w:rPr>
          <w:rFonts w:ascii="Arial Narrow" w:hAnsi="Arial Narrow" w:cs="Arial"/>
        </w:rPr>
      </w:pPr>
      <w:r w:rsidRPr="00C5277F">
        <w:rPr>
          <w:rFonts w:ascii="Arial Narrow" w:hAnsi="Arial Narrow" w:cs="Arial"/>
        </w:rPr>
        <w:t>Santander.</w:t>
      </w:r>
    </w:p>
    <w:p w:rsidR="002E4DEE" w:rsidRPr="00C5277F" w:rsidRDefault="00B02A62" w:rsidP="002E4DEE">
      <w:pPr>
        <w:rPr>
          <w:rFonts w:ascii="Arial Narrow" w:hAnsi="Arial Narrow" w:cs="Arial"/>
        </w:rPr>
      </w:pPr>
    </w:p>
    <w:p w:rsidR="002E4DEE" w:rsidRPr="00C5277F" w:rsidRDefault="00B02A62" w:rsidP="002E4DEE">
      <w:pPr>
        <w:rPr>
          <w:rFonts w:ascii="Arial Narrow" w:hAnsi="Arial Narrow" w:cs="Arial"/>
        </w:rPr>
      </w:pPr>
    </w:p>
    <w:p w:rsidR="002E4DEE" w:rsidRPr="002E4DEE" w:rsidRDefault="00B02A62" w:rsidP="002E4DEE">
      <w:pPr>
        <w:ind w:left="3540" w:hanging="2832"/>
        <w:jc w:val="both"/>
        <w:rPr>
          <w:rFonts w:ascii="Arial Narrow" w:hAnsi="Arial Narrow" w:cs="Calibri"/>
          <w:b/>
          <w:color w:val="000000"/>
          <w:u w:val="single"/>
        </w:rPr>
      </w:pPr>
      <w:r>
        <w:rPr>
          <w:rFonts w:ascii="Arial Narrow" w:hAnsi="Arial Narrow" w:cs="Calibri"/>
          <w:b/>
          <w:color w:val="000000"/>
        </w:rPr>
        <w:t xml:space="preserve">Referencia:                       </w:t>
      </w:r>
      <w:r w:rsidRPr="002E4DEE">
        <w:rPr>
          <w:rFonts w:ascii="Arial Narrow" w:hAnsi="Arial Narrow" w:cs="Calibri"/>
          <w:b/>
          <w:color w:val="000000"/>
        </w:rPr>
        <w:t xml:space="preserve">CONTESTACIÓN ACCIÓN DE TUTELA </w:t>
      </w:r>
    </w:p>
    <w:p w:rsidR="002E4DEE" w:rsidRPr="002E4DEE" w:rsidRDefault="00B02A62" w:rsidP="002E4DEE">
      <w:pPr>
        <w:ind w:left="3540" w:hanging="2832"/>
        <w:jc w:val="both"/>
        <w:rPr>
          <w:rFonts w:ascii="Arial Narrow" w:hAnsi="Arial Narrow" w:cs="Calibri"/>
          <w:b/>
          <w:color w:val="000000"/>
        </w:rPr>
      </w:pPr>
      <w:r>
        <w:rPr>
          <w:rFonts w:ascii="Arial Narrow" w:hAnsi="Arial Narrow" w:cs="Calibri"/>
          <w:b/>
          <w:color w:val="000000"/>
        </w:rPr>
        <w:t xml:space="preserve">Proceso:                           </w:t>
      </w:r>
      <w:r w:rsidRPr="002E4DEE">
        <w:rPr>
          <w:rFonts w:ascii="Arial Narrow" w:hAnsi="Arial Narrow" w:cs="Calibri"/>
          <w:b/>
          <w:color w:val="000000"/>
        </w:rPr>
        <w:t xml:space="preserve">ACCIÓN DE TUTELA     </w:t>
      </w:r>
    </w:p>
    <w:p w:rsidR="002E4DEE" w:rsidRPr="002E4DEE" w:rsidRDefault="00B02A62" w:rsidP="002E4DEE">
      <w:pPr>
        <w:ind w:left="3540" w:hanging="2832"/>
        <w:jc w:val="both"/>
        <w:rPr>
          <w:rFonts w:ascii="Arial Narrow" w:hAnsi="Arial Narrow" w:cs="Calibri"/>
          <w:b/>
          <w:color w:val="000000"/>
        </w:rPr>
      </w:pPr>
      <w:r>
        <w:rPr>
          <w:rFonts w:ascii="Arial Narrow" w:hAnsi="Arial Narrow" w:cs="Calibri"/>
          <w:b/>
          <w:color w:val="000000"/>
        </w:rPr>
        <w:t xml:space="preserve">Radicado:                         </w:t>
      </w:r>
      <w:r w:rsidRPr="002E4DEE">
        <w:rPr>
          <w:rFonts w:ascii="Arial Narrow" w:hAnsi="Arial Narrow" w:cs="Calibri"/>
          <w:b/>
          <w:color w:val="000000"/>
        </w:rPr>
        <w:t>2021-00047</w:t>
      </w:r>
    </w:p>
    <w:p w:rsidR="002E4DEE" w:rsidRPr="002E4DEE" w:rsidRDefault="00B02A62" w:rsidP="002E4DEE">
      <w:pPr>
        <w:ind w:left="3540" w:hanging="2832"/>
        <w:jc w:val="both"/>
        <w:rPr>
          <w:rFonts w:ascii="Arial Narrow" w:hAnsi="Arial Narrow" w:cs="Calibri"/>
          <w:color w:val="000000"/>
        </w:rPr>
      </w:pPr>
      <w:r w:rsidRPr="002E4DEE">
        <w:rPr>
          <w:rFonts w:ascii="Arial Narrow" w:hAnsi="Arial Narrow" w:cs="Calibri"/>
          <w:b/>
          <w:color w:val="000000"/>
        </w:rPr>
        <w:t>Accionante:</w:t>
      </w:r>
      <w:r>
        <w:rPr>
          <w:rFonts w:ascii="Arial Narrow" w:hAnsi="Arial Narrow" w:cs="Calibri"/>
          <w:b/>
          <w:color w:val="000000"/>
        </w:rPr>
        <w:t xml:space="preserve">                      </w:t>
      </w:r>
      <w:r w:rsidRPr="002E4DEE">
        <w:rPr>
          <w:rFonts w:ascii="Arial Narrow" w:hAnsi="Arial Narrow" w:cs="Calibri"/>
          <w:b/>
          <w:color w:val="000000"/>
        </w:rPr>
        <w:t>PER</w:t>
      </w:r>
      <w:r w:rsidRPr="002E4DEE">
        <w:rPr>
          <w:rFonts w:ascii="Arial Narrow" w:hAnsi="Arial Narrow" w:cs="Calibri"/>
          <w:b/>
          <w:color w:val="000000"/>
        </w:rPr>
        <w:t>SONERO MUNICIPAL DE LA PAZ</w:t>
      </w:r>
    </w:p>
    <w:p w:rsidR="002E4DEE" w:rsidRPr="002E4DEE" w:rsidRDefault="00B02A62" w:rsidP="002E4DEE">
      <w:pPr>
        <w:ind w:left="3540" w:hanging="2832"/>
        <w:jc w:val="both"/>
        <w:rPr>
          <w:rFonts w:ascii="Arial Narrow" w:hAnsi="Arial Narrow" w:cs="Calibri"/>
          <w:b/>
          <w:color w:val="000000"/>
        </w:rPr>
      </w:pPr>
      <w:r w:rsidRPr="002E4DEE">
        <w:rPr>
          <w:rFonts w:ascii="Arial Narrow" w:hAnsi="Arial Narrow" w:cs="Calibri"/>
          <w:b/>
          <w:color w:val="000000"/>
        </w:rPr>
        <w:t>Demandado:                     SECRETARIA DE EDUCACION DE BUCARAMANGA Y OTROS</w:t>
      </w:r>
    </w:p>
    <w:p w:rsidR="002E4DEE" w:rsidRPr="002E4DEE" w:rsidRDefault="00B02A62" w:rsidP="002E4DEE">
      <w:pPr>
        <w:rPr>
          <w:rFonts w:ascii="Arial Narrow" w:hAnsi="Arial Narrow" w:cs="Arial"/>
          <w:color w:val="000000"/>
        </w:rPr>
      </w:pPr>
    </w:p>
    <w:p w:rsidR="002E4DEE" w:rsidRPr="00C5277F" w:rsidRDefault="00B02A62" w:rsidP="002E4DEE">
      <w:pPr>
        <w:jc w:val="both"/>
        <w:rPr>
          <w:rFonts w:ascii="Arial Narrow" w:hAnsi="Arial Narrow" w:cs="Arial"/>
        </w:rPr>
      </w:pPr>
    </w:p>
    <w:p w:rsidR="002E4DEE" w:rsidRPr="00C5277F" w:rsidRDefault="00B02A62" w:rsidP="002E4DEE">
      <w:pPr>
        <w:jc w:val="both"/>
        <w:rPr>
          <w:rFonts w:ascii="Arial Narrow" w:hAnsi="Arial Narrow" w:cs="Arial"/>
        </w:rPr>
      </w:pPr>
    </w:p>
    <w:p w:rsidR="002E4DEE" w:rsidRPr="00C5277F" w:rsidRDefault="00B02A62" w:rsidP="002E4DEE">
      <w:pPr>
        <w:jc w:val="center"/>
        <w:rPr>
          <w:rFonts w:ascii="Arial Narrow" w:hAnsi="Arial Narrow" w:cs="Arial"/>
          <w:b/>
        </w:rPr>
      </w:pPr>
      <w:r w:rsidRPr="00C5277F">
        <w:rPr>
          <w:rFonts w:ascii="Arial Narrow" w:hAnsi="Arial Narrow" w:cs="Arial"/>
          <w:b/>
        </w:rPr>
        <w:t>HECHOS EN QUE SE FUNDA LA ACCIÓN</w:t>
      </w:r>
    </w:p>
    <w:p w:rsidR="002E4DEE" w:rsidRPr="00C5277F" w:rsidRDefault="00B02A62" w:rsidP="002E4DEE">
      <w:pPr>
        <w:jc w:val="center"/>
        <w:rPr>
          <w:rFonts w:ascii="Arial Narrow" w:hAnsi="Arial Narrow" w:cs="Arial"/>
        </w:rPr>
      </w:pPr>
    </w:p>
    <w:p w:rsidR="002E4DEE" w:rsidRPr="00C5277F" w:rsidRDefault="00B02A62" w:rsidP="002E4DEE">
      <w:pPr>
        <w:jc w:val="center"/>
        <w:rPr>
          <w:rFonts w:ascii="Arial Narrow" w:hAnsi="Arial Narrow" w:cs="Arial"/>
        </w:rPr>
      </w:pPr>
    </w:p>
    <w:p w:rsidR="002E4DEE" w:rsidRPr="00C5277F" w:rsidRDefault="00B02A62" w:rsidP="002E4DEE">
      <w:pPr>
        <w:jc w:val="both"/>
        <w:rPr>
          <w:rFonts w:ascii="Arial Narrow" w:hAnsi="Arial Narrow" w:cs="Arial"/>
        </w:rPr>
      </w:pPr>
      <w:r w:rsidRPr="00C5277F">
        <w:rPr>
          <w:rFonts w:ascii="Arial Narrow" w:hAnsi="Arial Narrow" w:cs="Arial"/>
        </w:rPr>
        <w:t>La génesis de la acción de tutela que interpone el señor PERSONERO MUNICIPAL</w:t>
      </w:r>
      <w:r>
        <w:rPr>
          <w:rFonts w:ascii="Arial Narrow" w:hAnsi="Arial Narrow" w:cs="Arial"/>
        </w:rPr>
        <w:t xml:space="preserve"> DE LA PAZ</w:t>
      </w:r>
      <w:r w:rsidRPr="00C5277F">
        <w:rPr>
          <w:rFonts w:ascii="Arial Narrow" w:hAnsi="Arial Narrow" w:cs="Arial"/>
        </w:rPr>
        <w:t xml:space="preserve">, (en lo que atañe a la </w:t>
      </w:r>
      <w:r w:rsidRPr="00C5277F">
        <w:rPr>
          <w:rFonts w:ascii="Arial Narrow" w:hAnsi="Arial Narrow" w:cs="Arial"/>
        </w:rPr>
        <w:t>Secretaria de Educación Departamental de Santander) se centra en el hecho de que solicita se adecuen las instalaciones de las escuelas Bocas del Opón, Mirabuenos y a la institución educativa Trochas del municipio de la Paz.</w:t>
      </w:r>
    </w:p>
    <w:p w:rsidR="002E4DEE" w:rsidRPr="002E4DEE" w:rsidRDefault="00B02A62" w:rsidP="002E4DEE">
      <w:pPr>
        <w:jc w:val="both"/>
        <w:rPr>
          <w:rFonts w:ascii="Arial Narrow" w:hAnsi="Arial Narrow" w:cs="Arial"/>
          <w:color w:val="000000"/>
        </w:rPr>
      </w:pPr>
    </w:p>
    <w:p w:rsidR="002E4DEE" w:rsidRPr="00C5277F" w:rsidRDefault="00B02A62" w:rsidP="002E4DEE">
      <w:pPr>
        <w:jc w:val="center"/>
        <w:rPr>
          <w:rFonts w:ascii="Arial Narrow" w:hAnsi="Arial Narrow" w:cs="Arial"/>
        </w:rPr>
      </w:pPr>
    </w:p>
    <w:p w:rsidR="002E4DEE" w:rsidRPr="00C5277F" w:rsidRDefault="00B02A62" w:rsidP="002E4DEE">
      <w:pPr>
        <w:pStyle w:val="Prrafodelista"/>
        <w:spacing w:line="240" w:lineRule="auto"/>
        <w:jc w:val="center"/>
        <w:rPr>
          <w:rFonts w:ascii="Arial Narrow" w:hAnsi="Arial Narrow" w:cs="Arial"/>
          <w:b/>
        </w:rPr>
      </w:pPr>
      <w:r w:rsidRPr="00C5277F">
        <w:rPr>
          <w:rFonts w:ascii="Arial Narrow" w:hAnsi="Arial Narrow" w:cs="Arial"/>
          <w:b/>
        </w:rPr>
        <w:t>CONTESTACION</w:t>
      </w:r>
    </w:p>
    <w:p w:rsidR="002E4DEE" w:rsidRPr="00C5277F" w:rsidRDefault="00B02A62" w:rsidP="002E4DEE">
      <w:pPr>
        <w:pStyle w:val="Prrafodelista"/>
        <w:spacing w:line="240" w:lineRule="auto"/>
        <w:jc w:val="center"/>
        <w:rPr>
          <w:rFonts w:ascii="Arial Narrow" w:hAnsi="Arial Narrow" w:cs="Arial"/>
          <w:b/>
        </w:rPr>
      </w:pPr>
    </w:p>
    <w:p w:rsidR="002E4DEE" w:rsidRPr="00C5277F" w:rsidRDefault="00B02A62" w:rsidP="002E4DEE">
      <w:pPr>
        <w:pStyle w:val="Prrafodelista"/>
        <w:spacing w:line="240" w:lineRule="auto"/>
        <w:jc w:val="center"/>
        <w:rPr>
          <w:rFonts w:ascii="Arial Narrow" w:hAnsi="Arial Narrow" w:cs="Arial"/>
          <w:b/>
        </w:rPr>
      </w:pPr>
    </w:p>
    <w:p w:rsidR="002E4DEE" w:rsidRPr="00C5277F" w:rsidRDefault="00B02A62" w:rsidP="002E4DEE">
      <w:pPr>
        <w:pStyle w:val="Prrafodelista"/>
        <w:numPr>
          <w:ilvl w:val="0"/>
          <w:numId w:val="1"/>
        </w:numPr>
        <w:spacing w:line="240" w:lineRule="auto"/>
        <w:jc w:val="center"/>
        <w:rPr>
          <w:rFonts w:ascii="Arial Narrow" w:hAnsi="Arial Narrow" w:cs="Arial"/>
          <w:b/>
        </w:rPr>
      </w:pPr>
      <w:r w:rsidRPr="00C5277F">
        <w:rPr>
          <w:rFonts w:ascii="Arial Narrow" w:hAnsi="Arial Narrow" w:cs="Arial"/>
          <w:b/>
        </w:rPr>
        <w:t xml:space="preserve">FRENTE A LOS </w:t>
      </w:r>
      <w:r w:rsidRPr="00C5277F">
        <w:rPr>
          <w:rFonts w:ascii="Arial Narrow" w:hAnsi="Arial Narrow" w:cs="Arial"/>
          <w:b/>
        </w:rPr>
        <w:t>HECHOS DE LA ACCIÓN DE TUTELA</w:t>
      </w:r>
    </w:p>
    <w:p w:rsidR="002E4DEE" w:rsidRPr="00C5277F" w:rsidRDefault="00B02A62" w:rsidP="002E4DEE">
      <w:pPr>
        <w:pStyle w:val="Prrafodelista"/>
        <w:spacing w:line="240" w:lineRule="auto"/>
        <w:rPr>
          <w:rFonts w:ascii="Arial Narrow" w:hAnsi="Arial Narrow" w:cs="Arial"/>
        </w:rPr>
      </w:pPr>
    </w:p>
    <w:p w:rsidR="002E4DEE" w:rsidRPr="00C5277F" w:rsidRDefault="00B02A62" w:rsidP="002E4DEE">
      <w:pPr>
        <w:pStyle w:val="Prrafodelista"/>
        <w:spacing w:line="240" w:lineRule="auto"/>
        <w:jc w:val="both"/>
        <w:rPr>
          <w:rFonts w:ascii="Arial Narrow" w:hAnsi="Arial Narrow" w:cs="Arial"/>
        </w:rPr>
      </w:pPr>
    </w:p>
    <w:p w:rsidR="002E4DEE" w:rsidRPr="00C5277F" w:rsidRDefault="00B02A62" w:rsidP="002E4DEE">
      <w:pPr>
        <w:jc w:val="both"/>
        <w:rPr>
          <w:rFonts w:ascii="Arial Narrow" w:hAnsi="Arial Narrow" w:cs="Arial"/>
          <w:b/>
          <w:u w:val="single"/>
        </w:rPr>
      </w:pPr>
      <w:r w:rsidRPr="00C5277F">
        <w:rPr>
          <w:rFonts w:ascii="Arial Narrow" w:hAnsi="Arial Narrow" w:cs="Arial"/>
          <w:b/>
        </w:rPr>
        <w:t>HECHO 1-2</w:t>
      </w:r>
      <w:r w:rsidRPr="00C5277F">
        <w:rPr>
          <w:rFonts w:ascii="Arial Narrow" w:hAnsi="Arial Narrow" w:cs="Arial"/>
        </w:rPr>
        <w:t xml:space="preserve">. </w:t>
      </w:r>
      <w:r w:rsidRPr="00C5277F">
        <w:rPr>
          <w:rFonts w:ascii="Arial Narrow" w:hAnsi="Arial Narrow" w:cs="Arial"/>
          <w:b/>
        </w:rPr>
        <w:t xml:space="preserve">NO ME CONSTA. </w:t>
      </w:r>
      <w:r w:rsidRPr="00C5277F">
        <w:rPr>
          <w:rFonts w:ascii="Arial Narrow" w:hAnsi="Arial Narrow" w:cs="Arial"/>
        </w:rPr>
        <w:t>Me atengo a lo probado por el accionante.</w:t>
      </w:r>
      <w:r w:rsidRPr="00C5277F">
        <w:rPr>
          <w:rFonts w:ascii="Arial Narrow" w:hAnsi="Arial Narrow" w:cs="Arial"/>
          <w:b/>
          <w:u w:val="single"/>
        </w:rPr>
        <w:t xml:space="preserve"> </w:t>
      </w:r>
    </w:p>
    <w:p w:rsidR="002E4DEE" w:rsidRPr="00C5277F" w:rsidRDefault="00B02A62" w:rsidP="002E4DEE">
      <w:pPr>
        <w:jc w:val="both"/>
        <w:rPr>
          <w:rFonts w:ascii="Arial Narrow" w:hAnsi="Arial Narrow" w:cs="Arial"/>
          <w:b/>
          <w:u w:val="single"/>
        </w:rPr>
      </w:pPr>
    </w:p>
    <w:p w:rsidR="002E4DEE" w:rsidRPr="00C5277F" w:rsidRDefault="00B02A62" w:rsidP="002E4DEE">
      <w:pPr>
        <w:jc w:val="both"/>
        <w:rPr>
          <w:rFonts w:ascii="Arial Narrow" w:hAnsi="Arial Narrow" w:cs="Arial"/>
          <w:b/>
          <w:bCs/>
          <w:color w:val="000000"/>
          <w:lang w:val="es-ES"/>
        </w:rPr>
      </w:pPr>
      <w:r w:rsidRPr="00C5277F">
        <w:rPr>
          <w:rFonts w:ascii="Arial Narrow" w:hAnsi="Arial Narrow" w:cs="Arial"/>
          <w:b/>
        </w:rPr>
        <w:t>HECHO 3</w:t>
      </w:r>
      <w:r w:rsidRPr="00C5277F">
        <w:rPr>
          <w:rFonts w:ascii="Arial Narrow" w:hAnsi="Arial Narrow" w:cs="Arial"/>
          <w:color w:val="000000"/>
          <w:lang w:val="es-ES"/>
        </w:rPr>
        <w:t xml:space="preserve">. </w:t>
      </w:r>
      <w:r w:rsidRPr="00C5277F">
        <w:rPr>
          <w:rFonts w:ascii="Arial Narrow" w:hAnsi="Arial Narrow" w:cs="Arial"/>
          <w:b/>
          <w:bCs/>
          <w:color w:val="000000"/>
          <w:lang w:val="es-ES"/>
        </w:rPr>
        <w:t>PARCIALMENTE CIERTO.</w:t>
      </w:r>
    </w:p>
    <w:p w:rsidR="002E4DEE" w:rsidRPr="00A938AD" w:rsidRDefault="00B02A62" w:rsidP="002E4DEE">
      <w:pPr>
        <w:jc w:val="both"/>
        <w:rPr>
          <w:rFonts w:ascii="Arial Narrow" w:hAnsi="Arial Narrow" w:cs="Arial"/>
          <w:b/>
          <w:bCs/>
          <w:color w:val="000000"/>
          <w:lang w:val="es-ES"/>
        </w:rPr>
      </w:pPr>
    </w:p>
    <w:p w:rsidR="002E4DEE" w:rsidRPr="00C5277F" w:rsidRDefault="00B02A62" w:rsidP="002E4DEE">
      <w:pPr>
        <w:jc w:val="both"/>
        <w:rPr>
          <w:rFonts w:ascii="Arial Narrow" w:hAnsi="Arial Narrow" w:cs="Arial"/>
          <w:b/>
          <w:bCs/>
          <w:color w:val="000000"/>
          <w:lang w:val="es-ES"/>
        </w:rPr>
      </w:pPr>
      <w:r w:rsidRPr="00C5277F">
        <w:rPr>
          <w:rFonts w:ascii="Arial Narrow" w:hAnsi="Arial Narrow" w:cs="Arial"/>
          <w:b/>
          <w:bCs/>
          <w:color w:val="000000"/>
          <w:lang w:val="es-ES"/>
        </w:rPr>
        <w:t>HECHO 4-5. CIERTO.</w:t>
      </w:r>
    </w:p>
    <w:p w:rsidR="002E4DEE" w:rsidRPr="00A938AD" w:rsidRDefault="00B02A62" w:rsidP="002E4DEE">
      <w:pPr>
        <w:jc w:val="both"/>
        <w:rPr>
          <w:rFonts w:ascii="Arial Narrow" w:hAnsi="Arial Narrow"/>
          <w:b/>
          <w:bCs/>
          <w:lang w:val="es-ES"/>
        </w:rPr>
      </w:pPr>
    </w:p>
    <w:p w:rsidR="002E4DEE" w:rsidRPr="00C5277F" w:rsidRDefault="00B02A62" w:rsidP="002E4DEE">
      <w:pPr>
        <w:jc w:val="both"/>
        <w:rPr>
          <w:rFonts w:ascii="Arial Narrow" w:hAnsi="Arial Narrow" w:cs="Arial"/>
          <w:b/>
          <w:u w:val="single"/>
        </w:rPr>
      </w:pPr>
      <w:r w:rsidRPr="00C5277F">
        <w:rPr>
          <w:rFonts w:ascii="Arial Narrow" w:hAnsi="Arial Narrow" w:cs="Arial"/>
          <w:b/>
          <w:bCs/>
          <w:color w:val="000000"/>
          <w:lang w:val="es-ES"/>
        </w:rPr>
        <w:t>HECHO 6.</w:t>
      </w:r>
      <w:r w:rsidRPr="00C5277F">
        <w:rPr>
          <w:rFonts w:ascii="Arial Narrow" w:hAnsi="Arial Narrow" w:cs="Arial"/>
          <w:color w:val="000000"/>
          <w:lang w:val="es-ES"/>
        </w:rPr>
        <w:t xml:space="preserve"> </w:t>
      </w:r>
      <w:r w:rsidRPr="00C5277F">
        <w:rPr>
          <w:rFonts w:ascii="Arial Narrow" w:hAnsi="Arial Narrow" w:cs="Arial"/>
          <w:b/>
        </w:rPr>
        <w:t xml:space="preserve">NO ME CONSTA. </w:t>
      </w:r>
      <w:r w:rsidRPr="00C5277F">
        <w:rPr>
          <w:rFonts w:ascii="Arial Narrow" w:hAnsi="Arial Narrow" w:cs="Arial"/>
        </w:rPr>
        <w:t>Me atengo a lo probado por el accionante.</w:t>
      </w:r>
      <w:r w:rsidRPr="00C5277F">
        <w:rPr>
          <w:rFonts w:ascii="Arial Narrow" w:hAnsi="Arial Narrow" w:cs="Arial"/>
          <w:b/>
          <w:u w:val="single"/>
        </w:rPr>
        <w:t xml:space="preserve"> </w:t>
      </w:r>
    </w:p>
    <w:p w:rsidR="002E4DEE" w:rsidRPr="00C5277F" w:rsidRDefault="00B02A62" w:rsidP="002E4DEE">
      <w:pPr>
        <w:jc w:val="both"/>
        <w:rPr>
          <w:rFonts w:ascii="Arial Narrow" w:hAnsi="Arial Narrow" w:cs="Arial"/>
          <w:b/>
          <w:u w:val="single"/>
        </w:rPr>
      </w:pPr>
    </w:p>
    <w:p w:rsidR="002E4DEE" w:rsidRPr="00C5277F" w:rsidRDefault="00B02A62" w:rsidP="002E4DEE">
      <w:pPr>
        <w:jc w:val="both"/>
        <w:rPr>
          <w:rFonts w:ascii="Arial Narrow" w:hAnsi="Arial Narrow" w:cs="Arial"/>
          <w:b/>
          <w:bCs/>
          <w:color w:val="000000"/>
          <w:lang w:val="es-ES"/>
        </w:rPr>
      </w:pPr>
      <w:r w:rsidRPr="00C5277F">
        <w:rPr>
          <w:rFonts w:ascii="Arial Narrow" w:hAnsi="Arial Narrow" w:cs="Arial"/>
          <w:b/>
          <w:bCs/>
          <w:color w:val="000000"/>
          <w:lang w:val="es-ES"/>
        </w:rPr>
        <w:t>HECHO 7. CIERTO.</w:t>
      </w:r>
    </w:p>
    <w:p w:rsidR="002E4DEE" w:rsidRPr="00A938AD" w:rsidRDefault="00B02A62" w:rsidP="002E4DEE">
      <w:pPr>
        <w:jc w:val="both"/>
        <w:rPr>
          <w:rFonts w:ascii="Arial Narrow" w:hAnsi="Arial Narrow"/>
          <w:b/>
          <w:bCs/>
          <w:lang w:val="es-ES"/>
        </w:rPr>
      </w:pPr>
    </w:p>
    <w:p w:rsidR="002E4DEE" w:rsidRPr="00A938AD" w:rsidRDefault="00B02A62" w:rsidP="002E4DEE">
      <w:pPr>
        <w:jc w:val="both"/>
        <w:rPr>
          <w:rFonts w:ascii="Arial Narrow" w:hAnsi="Arial Narrow"/>
          <w:lang w:val="es-ES"/>
        </w:rPr>
      </w:pPr>
      <w:r w:rsidRPr="00C5277F">
        <w:rPr>
          <w:rFonts w:ascii="Arial Narrow" w:hAnsi="Arial Narrow" w:cs="Arial"/>
          <w:b/>
          <w:bCs/>
          <w:color w:val="000000"/>
          <w:lang w:val="es-ES"/>
        </w:rPr>
        <w:t xml:space="preserve">HECHO 8-9. </w:t>
      </w:r>
      <w:r w:rsidRPr="00C5277F">
        <w:rPr>
          <w:rFonts w:ascii="Arial Narrow" w:hAnsi="Arial Narrow" w:cs="Arial"/>
          <w:b/>
        </w:rPr>
        <w:t xml:space="preserve">NO ME CONSTA. </w:t>
      </w:r>
      <w:r w:rsidRPr="00C5277F">
        <w:rPr>
          <w:rFonts w:ascii="Arial Narrow" w:hAnsi="Arial Narrow" w:cs="Arial"/>
        </w:rPr>
        <w:t>Me atengo a lo probado por el accionante.</w:t>
      </w:r>
    </w:p>
    <w:p w:rsidR="002E4DEE" w:rsidRPr="00C5277F" w:rsidRDefault="00B02A62" w:rsidP="002E4DEE">
      <w:pPr>
        <w:jc w:val="both"/>
        <w:rPr>
          <w:rFonts w:ascii="Arial Narrow" w:hAnsi="Arial Narrow" w:cs="Arial"/>
          <w:color w:val="000000"/>
          <w:lang w:val="es-ES"/>
        </w:rPr>
      </w:pPr>
    </w:p>
    <w:p w:rsidR="002E4DEE" w:rsidRPr="00C5277F" w:rsidRDefault="00B02A62" w:rsidP="002E4DEE">
      <w:pPr>
        <w:jc w:val="both"/>
        <w:rPr>
          <w:rFonts w:ascii="Arial Narrow" w:hAnsi="Arial Narrow" w:cs="Arial"/>
          <w:b/>
          <w:bCs/>
        </w:rPr>
      </w:pPr>
      <w:r w:rsidRPr="00C5277F">
        <w:rPr>
          <w:rFonts w:ascii="Arial Narrow" w:hAnsi="Arial Narrow" w:cs="Arial"/>
          <w:b/>
          <w:bCs/>
          <w:color w:val="000000"/>
          <w:lang w:val="es-ES"/>
        </w:rPr>
        <w:t>HECHO 10-11. PARCIALMENTE CIERTO.</w:t>
      </w:r>
    </w:p>
    <w:p w:rsidR="002E4DEE" w:rsidRPr="00C5277F" w:rsidRDefault="00B02A62" w:rsidP="002E4DEE">
      <w:pPr>
        <w:jc w:val="center"/>
        <w:rPr>
          <w:rFonts w:ascii="Arial Narrow" w:hAnsi="Arial Narrow" w:cs="Arial"/>
        </w:rPr>
      </w:pPr>
    </w:p>
    <w:p w:rsidR="002E4DEE" w:rsidRPr="00C5277F" w:rsidRDefault="00B02A62" w:rsidP="002E4DEE">
      <w:pPr>
        <w:pStyle w:val="Prrafodelista"/>
        <w:numPr>
          <w:ilvl w:val="0"/>
          <w:numId w:val="1"/>
        </w:numPr>
        <w:spacing w:line="240" w:lineRule="auto"/>
        <w:jc w:val="center"/>
        <w:rPr>
          <w:rFonts w:ascii="Arial Narrow" w:hAnsi="Arial Narrow" w:cs="Arial"/>
          <w:b/>
        </w:rPr>
      </w:pPr>
      <w:r w:rsidRPr="00C5277F">
        <w:rPr>
          <w:rFonts w:ascii="Arial Narrow" w:hAnsi="Arial Narrow" w:cs="Arial"/>
          <w:b/>
        </w:rPr>
        <w:t xml:space="preserve">FRENTE A LAS PRETENSIONES DE LA ACCIÓN DE TUTELA </w:t>
      </w:r>
    </w:p>
    <w:p w:rsidR="002E4DEE" w:rsidRPr="00C5277F" w:rsidRDefault="00B02A62" w:rsidP="002E4DEE">
      <w:pPr>
        <w:pStyle w:val="Prrafodelista"/>
        <w:spacing w:line="240" w:lineRule="auto"/>
        <w:ind w:left="1080"/>
        <w:rPr>
          <w:rFonts w:ascii="Arial Narrow" w:hAnsi="Arial Narrow" w:cs="Arial"/>
          <w:b/>
        </w:rPr>
      </w:pPr>
    </w:p>
    <w:p w:rsidR="002E4DEE" w:rsidRPr="00C5277F" w:rsidRDefault="00B02A62" w:rsidP="002E4DEE">
      <w:pPr>
        <w:jc w:val="both"/>
        <w:rPr>
          <w:rFonts w:ascii="Arial Narrow" w:hAnsi="Arial Narrow" w:cs="Arial"/>
        </w:rPr>
      </w:pPr>
      <w:r w:rsidRPr="00C5277F">
        <w:rPr>
          <w:rFonts w:ascii="Arial Narrow" w:hAnsi="Arial Narrow" w:cs="Arial"/>
        </w:rPr>
        <w:t xml:space="preserve">La parte accionante solicita que se tutele el derecho fundamental a la </w:t>
      </w:r>
      <w:r w:rsidRPr="0074119F">
        <w:rPr>
          <w:rFonts w:ascii="Arial Narrow" w:hAnsi="Arial Narrow" w:cs="Arial"/>
        </w:rPr>
        <w:t>educación, integridad</w:t>
      </w:r>
      <w:r>
        <w:rPr>
          <w:rFonts w:ascii="Arial Narrow" w:hAnsi="Arial Narrow" w:cs="Arial"/>
        </w:rPr>
        <w:t xml:space="preserve"> </w:t>
      </w:r>
      <w:r w:rsidRPr="0074119F">
        <w:rPr>
          <w:rFonts w:ascii="Arial Narrow" w:hAnsi="Arial Narrow" w:cs="Arial"/>
        </w:rPr>
        <w:t>personal e igualdad,</w:t>
      </w:r>
      <w:r>
        <w:rPr>
          <w:rFonts w:ascii="Arial Narrow" w:hAnsi="Arial Narrow" w:cs="Arial"/>
        </w:rPr>
        <w:t xml:space="preserve"> </w:t>
      </w:r>
      <w:r w:rsidRPr="00C5277F">
        <w:rPr>
          <w:rFonts w:ascii="Arial Narrow" w:hAnsi="Arial Narrow" w:cs="Arial"/>
        </w:rPr>
        <w:t>y en consecuencia se ordene a la secretaria de educación departamental de Santander que en menor tiempo posible realicen los trámites pertinentes con el fin de arreglar la infraestructura de la</w:t>
      </w:r>
      <w:r>
        <w:rPr>
          <w:rFonts w:ascii="Arial Narrow" w:hAnsi="Arial Narrow" w:cs="Arial"/>
        </w:rPr>
        <w:t>s</w:t>
      </w:r>
      <w:r w:rsidRPr="00C5277F">
        <w:rPr>
          <w:rFonts w:ascii="Arial Narrow" w:hAnsi="Arial Narrow" w:cs="Arial"/>
        </w:rPr>
        <w:t xml:space="preserve"> institucion</w:t>
      </w:r>
      <w:r>
        <w:rPr>
          <w:rFonts w:ascii="Arial Narrow" w:hAnsi="Arial Narrow" w:cs="Arial"/>
        </w:rPr>
        <w:t>es</w:t>
      </w:r>
      <w:r w:rsidRPr="00C5277F">
        <w:rPr>
          <w:rFonts w:ascii="Arial Narrow" w:hAnsi="Arial Narrow" w:cs="Arial"/>
        </w:rPr>
        <w:t xml:space="preserve"> educativa</w:t>
      </w:r>
      <w:r>
        <w:rPr>
          <w:rFonts w:ascii="Arial Narrow" w:hAnsi="Arial Narrow" w:cs="Arial"/>
        </w:rPr>
        <w:t>s del municipio de La Paz</w:t>
      </w:r>
      <w:r w:rsidRPr="00C5277F">
        <w:rPr>
          <w:rFonts w:ascii="Arial Narrow" w:hAnsi="Arial Narrow" w:cs="Arial"/>
        </w:rPr>
        <w:t>.</w:t>
      </w:r>
    </w:p>
    <w:p w:rsidR="002E4DEE" w:rsidRPr="00C5277F" w:rsidRDefault="00B02A62" w:rsidP="002E4DEE">
      <w:pPr>
        <w:rPr>
          <w:rFonts w:ascii="Arial Narrow" w:hAnsi="Arial Narrow" w:cs="Arial"/>
          <w:b/>
        </w:rPr>
      </w:pPr>
    </w:p>
    <w:p w:rsidR="002E4DEE" w:rsidRPr="00C5277F" w:rsidRDefault="00B02A62" w:rsidP="002E4DEE">
      <w:pPr>
        <w:jc w:val="both"/>
        <w:rPr>
          <w:rFonts w:ascii="Arial Narrow" w:hAnsi="Arial Narrow" w:cs="Arial"/>
          <w:b/>
        </w:rPr>
      </w:pPr>
      <w:r w:rsidRPr="00C5277F">
        <w:rPr>
          <w:rFonts w:ascii="Arial Narrow" w:hAnsi="Arial Narrow" w:cs="Arial"/>
          <w:b/>
        </w:rPr>
        <w:t>AL RESPEC</w:t>
      </w:r>
      <w:r w:rsidRPr="00C5277F">
        <w:rPr>
          <w:rFonts w:ascii="Arial Narrow" w:hAnsi="Arial Narrow" w:cs="Arial"/>
          <w:b/>
        </w:rPr>
        <w:t>TO, Y EN LO QUE CORRESPONDE A LA SECRETARIA DE EDUCACION DEPARTAMENTAL DE SANTANDER, ME PERMITO MANIFESTAR LO SIGUIENTE:</w:t>
      </w:r>
    </w:p>
    <w:p w:rsidR="002E4DEE" w:rsidRPr="00C5277F" w:rsidRDefault="00B02A62" w:rsidP="002E4DEE">
      <w:pPr>
        <w:jc w:val="both"/>
        <w:rPr>
          <w:rFonts w:ascii="Arial Narrow" w:hAnsi="Arial Narrow" w:cs="Arial"/>
          <w:b/>
        </w:rPr>
      </w:pPr>
    </w:p>
    <w:p w:rsidR="002E4DEE" w:rsidRPr="00C5277F" w:rsidRDefault="00B02A62" w:rsidP="002E4DEE">
      <w:pPr>
        <w:jc w:val="both"/>
        <w:rPr>
          <w:rFonts w:ascii="Arial Narrow" w:hAnsi="Arial Narrow"/>
          <w:lang w:val="es-ES"/>
        </w:rPr>
      </w:pPr>
      <w:r>
        <w:rPr>
          <w:rFonts w:ascii="Arial Narrow" w:hAnsi="Arial Narrow" w:cs="Arial"/>
          <w:color w:val="000000"/>
        </w:rPr>
        <w:t>Frente a la primera pretensión, l</w:t>
      </w:r>
      <w:r w:rsidRPr="00C5277F">
        <w:rPr>
          <w:rFonts w:ascii="Arial Narrow" w:hAnsi="Arial Narrow" w:cs="Arial"/>
          <w:color w:val="000000"/>
          <w:lang w:val="es-ES"/>
        </w:rPr>
        <w:t>a Secretaria de Educación Departamental a garantizado el regreso progresivo a clases en el Departamen</w:t>
      </w:r>
      <w:r w:rsidRPr="00C5277F">
        <w:rPr>
          <w:rFonts w:ascii="Arial Narrow" w:hAnsi="Arial Narrow" w:cs="Arial"/>
          <w:color w:val="000000"/>
          <w:lang w:val="es-ES"/>
        </w:rPr>
        <w:t>to teniendo como prioridad el bienestar y la Educación de nuestros niños, niñas y jóvenes Santandereanos en su plan de Desarrollo Santander Siempre contigo y para el mundo. </w:t>
      </w:r>
    </w:p>
    <w:p w:rsidR="002E4DEE" w:rsidRPr="00C5277F" w:rsidRDefault="00B02A62" w:rsidP="002E4DEE">
      <w:pPr>
        <w:rPr>
          <w:rFonts w:ascii="Arial Narrow" w:hAnsi="Arial Narrow"/>
          <w:lang w:val="es-ES"/>
        </w:rPr>
      </w:pPr>
    </w:p>
    <w:p w:rsidR="002E4DEE" w:rsidRPr="00C5277F" w:rsidRDefault="00B02A62" w:rsidP="002E4DEE">
      <w:pPr>
        <w:jc w:val="both"/>
        <w:rPr>
          <w:rFonts w:ascii="Arial Narrow" w:hAnsi="Arial Narrow"/>
          <w:lang w:val="es-ES"/>
        </w:rPr>
      </w:pPr>
      <w:r w:rsidRPr="00C5277F">
        <w:rPr>
          <w:rFonts w:ascii="Arial Narrow" w:hAnsi="Arial Narrow" w:cs="Arial"/>
          <w:color w:val="000000"/>
          <w:lang w:val="es-ES"/>
        </w:rPr>
        <w:t xml:space="preserve">La Resolución 777 del 2 de junio de 2021, determinó que el servicio educativo en </w:t>
      </w:r>
      <w:r w:rsidRPr="00C5277F">
        <w:rPr>
          <w:rFonts w:ascii="Arial Narrow" w:hAnsi="Arial Narrow" w:cs="Arial"/>
          <w:color w:val="000000"/>
          <w:lang w:val="es-ES"/>
        </w:rPr>
        <w:t>educación inicial, preescolar, básica y media debe prestarse de manera presencial incluyendo los servicios de alimentación escolar, transporte y actividades curriculares complementarias. La norma determina las condiciones de bioseguridad en su Anexo y dero</w:t>
      </w:r>
      <w:r w:rsidRPr="00C5277F">
        <w:rPr>
          <w:rFonts w:ascii="Arial Narrow" w:hAnsi="Arial Narrow" w:cs="Arial"/>
          <w:color w:val="000000"/>
          <w:lang w:val="es-ES"/>
        </w:rPr>
        <w:t>gó la Resolución 1721 de 2020. </w:t>
      </w:r>
    </w:p>
    <w:p w:rsidR="002E4DEE" w:rsidRPr="00C5277F" w:rsidRDefault="00B02A62" w:rsidP="002E4DEE">
      <w:pPr>
        <w:shd w:val="clear" w:color="auto" w:fill="FFFFFF"/>
        <w:jc w:val="both"/>
        <w:rPr>
          <w:rFonts w:ascii="Arial Narrow" w:hAnsi="Arial Narrow"/>
          <w:lang w:val="es-ES"/>
        </w:rPr>
      </w:pPr>
      <w:r w:rsidRPr="00C5277F">
        <w:rPr>
          <w:rFonts w:ascii="Arial Narrow" w:hAnsi="Arial Narrow"/>
          <w:lang w:val="es-ES"/>
        </w:rPr>
        <w:t> </w:t>
      </w:r>
    </w:p>
    <w:p w:rsidR="002E4DEE" w:rsidRPr="00C5277F" w:rsidRDefault="00B02A62" w:rsidP="002E4DEE">
      <w:pPr>
        <w:jc w:val="both"/>
        <w:rPr>
          <w:rFonts w:ascii="Arial Narrow" w:hAnsi="Arial Narrow"/>
          <w:lang w:val="es-ES"/>
        </w:rPr>
      </w:pPr>
      <w:r w:rsidRPr="00C5277F">
        <w:rPr>
          <w:rFonts w:ascii="Arial Narrow" w:hAnsi="Arial Narrow" w:cs="Arial"/>
          <w:color w:val="000000"/>
          <w:lang w:val="es-ES"/>
        </w:rPr>
        <w:t>Es de manifestar señor juez, que esta secretaria no ha vulnerado derecho fundamental alguno des estudiantes puesto que ha garantizado el acceso y continuidad a la educación de acuerdo a las directrices dadas por el gobiern</w:t>
      </w:r>
      <w:r w:rsidRPr="00C5277F">
        <w:rPr>
          <w:rFonts w:ascii="Arial Narrow" w:hAnsi="Arial Narrow" w:cs="Arial"/>
          <w:color w:val="000000"/>
          <w:lang w:val="es-ES"/>
        </w:rPr>
        <w:t>o nacional.</w:t>
      </w:r>
    </w:p>
    <w:p w:rsidR="002E4DEE" w:rsidRPr="00C5277F" w:rsidRDefault="00B02A62" w:rsidP="002E4DEE">
      <w:pPr>
        <w:jc w:val="both"/>
        <w:rPr>
          <w:rFonts w:ascii="Arial Narrow" w:hAnsi="Arial Narrow"/>
          <w:lang w:val="es-ES"/>
        </w:rPr>
      </w:pPr>
      <w:r w:rsidRPr="00C5277F">
        <w:rPr>
          <w:rFonts w:ascii="Arial Narrow" w:hAnsi="Arial Narrow" w:cs="Arial"/>
          <w:color w:val="000000"/>
          <w:lang w:val="es-ES"/>
        </w:rPr>
        <w:t> </w:t>
      </w:r>
    </w:p>
    <w:p w:rsidR="002E4DEE" w:rsidRPr="00C5277F" w:rsidRDefault="00B02A62" w:rsidP="002E4DEE">
      <w:pPr>
        <w:jc w:val="both"/>
        <w:rPr>
          <w:rFonts w:ascii="Arial Narrow" w:hAnsi="Arial Narrow"/>
          <w:lang w:val="es-ES"/>
        </w:rPr>
      </w:pPr>
      <w:r w:rsidRPr="00C5277F">
        <w:rPr>
          <w:rFonts w:ascii="Arial Narrow" w:hAnsi="Arial Narrow" w:cs="Arial"/>
          <w:color w:val="000000"/>
          <w:lang w:val="es-ES"/>
        </w:rPr>
        <w:t>La Ley 115 de 1994 señala:</w:t>
      </w:r>
    </w:p>
    <w:p w:rsidR="002E4DEE" w:rsidRPr="00C5277F" w:rsidRDefault="00B02A62" w:rsidP="002E4DEE">
      <w:pPr>
        <w:rPr>
          <w:rFonts w:ascii="Arial Narrow" w:hAnsi="Arial Narrow"/>
          <w:lang w:val="es-ES"/>
        </w:rPr>
      </w:pPr>
    </w:p>
    <w:p w:rsidR="002E4DEE" w:rsidRPr="00C5277F" w:rsidRDefault="00B02A62" w:rsidP="002E4DEE">
      <w:pPr>
        <w:ind w:left="567"/>
        <w:jc w:val="both"/>
        <w:rPr>
          <w:rFonts w:ascii="Arial Narrow" w:hAnsi="Arial Narrow"/>
          <w:lang w:val="es-ES"/>
        </w:rPr>
      </w:pPr>
      <w:r w:rsidRPr="00C5277F">
        <w:rPr>
          <w:rFonts w:ascii="Arial Narrow" w:hAnsi="Arial Narrow" w:cs="Arial"/>
          <w:b/>
          <w:bCs/>
          <w:color w:val="000000"/>
          <w:lang w:val="es-ES"/>
        </w:rPr>
        <w:t>     </w:t>
      </w:r>
      <w:r w:rsidRPr="00C5277F">
        <w:rPr>
          <w:rFonts w:ascii="Arial Narrow" w:hAnsi="Arial Narrow"/>
          <w:b/>
          <w:bCs/>
          <w:i/>
          <w:iCs/>
          <w:color w:val="000000"/>
          <w:lang w:val="es-ES"/>
        </w:rPr>
        <w:t>   “ARTÍCULO 7º.-</w:t>
      </w:r>
      <w:r w:rsidRPr="00C5277F">
        <w:rPr>
          <w:rFonts w:ascii="Arial Narrow" w:hAnsi="Arial Narrow"/>
          <w:i/>
          <w:iCs/>
          <w:color w:val="000000"/>
          <w:lang w:val="es-ES"/>
        </w:rPr>
        <w:t xml:space="preserve"> </w:t>
      </w:r>
      <w:r w:rsidRPr="00C5277F">
        <w:rPr>
          <w:rFonts w:ascii="Arial Narrow" w:hAnsi="Arial Narrow"/>
          <w:b/>
          <w:bCs/>
          <w:i/>
          <w:iCs/>
          <w:color w:val="000000"/>
          <w:lang w:val="es-ES"/>
        </w:rPr>
        <w:t>La familia.</w:t>
      </w:r>
      <w:r w:rsidRPr="00C5277F">
        <w:rPr>
          <w:rFonts w:ascii="Arial Narrow" w:hAnsi="Arial Narrow"/>
          <w:i/>
          <w:iCs/>
          <w:color w:val="000000"/>
          <w:lang w:val="es-ES"/>
        </w:rPr>
        <w:t xml:space="preserve"> A la familia como núcleo fundamental de la sociedad y primer responsable de la educación de los hijos, hasta la mayoría de edad o hasta cuando ocurra cualquier otra clase o forma de emancipación, le corresponde: </w:t>
      </w:r>
    </w:p>
    <w:p w:rsidR="002E4DEE" w:rsidRPr="00C5277F" w:rsidRDefault="00B02A62" w:rsidP="002E4DEE">
      <w:pPr>
        <w:ind w:left="567"/>
        <w:jc w:val="both"/>
        <w:rPr>
          <w:rFonts w:ascii="Arial Narrow" w:hAnsi="Arial Narrow"/>
          <w:lang w:val="es-ES"/>
        </w:rPr>
      </w:pPr>
      <w:r w:rsidRPr="00C5277F">
        <w:rPr>
          <w:rFonts w:ascii="Arial Narrow" w:hAnsi="Arial Narrow"/>
          <w:i/>
          <w:iCs/>
          <w:color w:val="000000"/>
          <w:lang w:val="es-ES"/>
        </w:rPr>
        <w:t>        a) Matricular a sus hijos en insti</w:t>
      </w:r>
      <w:r w:rsidRPr="00C5277F">
        <w:rPr>
          <w:rFonts w:ascii="Arial Narrow" w:hAnsi="Arial Narrow"/>
          <w:i/>
          <w:iCs/>
          <w:color w:val="000000"/>
          <w:lang w:val="es-ES"/>
        </w:rPr>
        <w:t>tuciones educativas que respondan a sus expectativas, para que reciban una educación conforme a los fines y objetivos establecidos en la Constitución, la ley y el proyecto educativo institucional</w:t>
      </w:r>
      <w:r w:rsidRPr="00C5277F">
        <w:rPr>
          <w:rFonts w:ascii="Arial Narrow" w:hAnsi="Arial Narrow"/>
          <w:b/>
          <w:bCs/>
          <w:i/>
          <w:iCs/>
          <w:color w:val="000000"/>
          <w:lang w:val="es-ES"/>
        </w:rPr>
        <w:t xml:space="preserve">; </w:t>
      </w:r>
      <w:r w:rsidRPr="00C5277F">
        <w:rPr>
          <w:rFonts w:ascii="Arial Narrow" w:hAnsi="Arial Narrow"/>
          <w:i/>
          <w:iCs/>
          <w:color w:val="000000"/>
          <w:lang w:val="es-ES"/>
        </w:rPr>
        <w:t> </w:t>
      </w:r>
    </w:p>
    <w:p w:rsidR="002E4DEE" w:rsidRPr="00C5277F" w:rsidRDefault="00B02A62" w:rsidP="002E4DEE">
      <w:pPr>
        <w:ind w:left="567"/>
        <w:jc w:val="both"/>
        <w:rPr>
          <w:rFonts w:ascii="Arial Narrow" w:hAnsi="Arial Narrow"/>
          <w:lang w:val="es-ES"/>
        </w:rPr>
      </w:pPr>
      <w:r w:rsidRPr="00C5277F">
        <w:rPr>
          <w:rFonts w:ascii="Arial Narrow" w:hAnsi="Arial Narrow"/>
          <w:i/>
          <w:iCs/>
          <w:color w:val="000000"/>
          <w:lang w:val="es-ES"/>
        </w:rPr>
        <w:t>        b) Participar en las asociaciones de padres de fa</w:t>
      </w:r>
      <w:r w:rsidRPr="00C5277F">
        <w:rPr>
          <w:rFonts w:ascii="Arial Narrow" w:hAnsi="Arial Narrow"/>
          <w:i/>
          <w:iCs/>
          <w:color w:val="000000"/>
          <w:lang w:val="es-ES"/>
        </w:rPr>
        <w:t>milia; </w:t>
      </w:r>
    </w:p>
    <w:p w:rsidR="002E4DEE" w:rsidRPr="00C5277F" w:rsidRDefault="00B02A62" w:rsidP="002E4DEE">
      <w:pPr>
        <w:ind w:left="567"/>
        <w:jc w:val="both"/>
        <w:rPr>
          <w:rFonts w:ascii="Arial Narrow" w:hAnsi="Arial Narrow"/>
          <w:lang w:val="es-ES"/>
        </w:rPr>
      </w:pPr>
      <w:r w:rsidRPr="00C5277F">
        <w:rPr>
          <w:rFonts w:ascii="Arial Narrow" w:hAnsi="Arial Narrow"/>
          <w:i/>
          <w:iCs/>
          <w:color w:val="000000"/>
          <w:lang w:val="es-ES"/>
        </w:rPr>
        <w:t>        c) Informarse sobre el rendimiento académico y el comportamiento de sus hijos, y sobre la marcha de la institución educativa, y en ambos casos, participar en las acciones de mejoramiento;</w:t>
      </w:r>
    </w:p>
    <w:p w:rsidR="002E4DEE" w:rsidRPr="00C5277F" w:rsidRDefault="00B02A62" w:rsidP="002E4DEE">
      <w:pPr>
        <w:ind w:left="567"/>
        <w:jc w:val="both"/>
        <w:rPr>
          <w:rFonts w:ascii="Arial Narrow" w:hAnsi="Arial Narrow"/>
          <w:lang w:val="es-ES"/>
        </w:rPr>
      </w:pPr>
      <w:r w:rsidRPr="00C5277F">
        <w:rPr>
          <w:rFonts w:ascii="Arial Narrow" w:hAnsi="Arial Narrow"/>
          <w:i/>
          <w:iCs/>
          <w:color w:val="000000"/>
          <w:lang w:val="es-ES"/>
        </w:rPr>
        <w:t>        d) Buscar y recibir orientación sobre la edu</w:t>
      </w:r>
      <w:r w:rsidRPr="00C5277F">
        <w:rPr>
          <w:rFonts w:ascii="Arial Narrow" w:hAnsi="Arial Narrow"/>
          <w:i/>
          <w:iCs/>
          <w:color w:val="000000"/>
          <w:lang w:val="es-ES"/>
        </w:rPr>
        <w:t>cación de los hijos;</w:t>
      </w:r>
    </w:p>
    <w:p w:rsidR="002E4DEE" w:rsidRPr="00C5277F" w:rsidRDefault="00B02A62" w:rsidP="002E4DEE">
      <w:pPr>
        <w:ind w:left="567"/>
        <w:jc w:val="both"/>
        <w:rPr>
          <w:rFonts w:ascii="Arial Narrow" w:hAnsi="Arial Narrow"/>
          <w:lang w:val="es-ES"/>
        </w:rPr>
      </w:pPr>
      <w:r w:rsidRPr="00C5277F">
        <w:rPr>
          <w:rFonts w:ascii="Arial Narrow" w:hAnsi="Arial Narrow"/>
          <w:i/>
          <w:iCs/>
          <w:color w:val="000000"/>
          <w:lang w:val="es-ES"/>
        </w:rPr>
        <w:t>        e) Participar en el Consejo Directivo, asociaciones o comités, para velar por la adecuada prestación del servicio educativo </w:t>
      </w:r>
    </w:p>
    <w:p w:rsidR="002E4DEE" w:rsidRPr="00C5277F" w:rsidRDefault="00B02A62" w:rsidP="002E4DEE">
      <w:pPr>
        <w:ind w:left="567"/>
        <w:jc w:val="both"/>
        <w:rPr>
          <w:rFonts w:ascii="Arial Narrow" w:hAnsi="Arial Narrow"/>
          <w:lang w:val="es-ES"/>
        </w:rPr>
      </w:pPr>
      <w:r w:rsidRPr="00C5277F">
        <w:rPr>
          <w:rFonts w:ascii="Arial Narrow" w:hAnsi="Arial Narrow"/>
          <w:i/>
          <w:iCs/>
          <w:color w:val="000000"/>
          <w:lang w:val="es-ES"/>
        </w:rPr>
        <w:t>        f) Contribuir solidariamente con la institución educativa para la formación de sus hijos, y</w:t>
      </w:r>
    </w:p>
    <w:p w:rsidR="002E4DEE" w:rsidRPr="00C5277F" w:rsidRDefault="00B02A62" w:rsidP="002E4DEE">
      <w:pPr>
        <w:ind w:left="567"/>
        <w:jc w:val="both"/>
        <w:rPr>
          <w:rFonts w:ascii="Arial Narrow" w:hAnsi="Arial Narrow"/>
          <w:lang w:val="es-ES"/>
        </w:rPr>
      </w:pPr>
      <w:r w:rsidRPr="00C5277F">
        <w:rPr>
          <w:rFonts w:ascii="Arial Narrow" w:hAnsi="Arial Narrow"/>
          <w:i/>
          <w:iCs/>
          <w:color w:val="000000"/>
          <w:lang w:val="es-ES"/>
        </w:rPr>
        <w:t>  </w:t>
      </w:r>
      <w:r w:rsidRPr="00C5277F">
        <w:rPr>
          <w:rFonts w:ascii="Arial Narrow" w:hAnsi="Arial Narrow"/>
          <w:i/>
          <w:iCs/>
          <w:color w:val="000000"/>
          <w:lang w:val="es-ES"/>
        </w:rPr>
        <w:t>      g) Educar a sus hijos y proporcionarles en el hogar el ambiente adecuado para su desarrollo integral. </w:t>
      </w:r>
    </w:p>
    <w:p w:rsidR="002E4DEE" w:rsidRPr="00C5277F" w:rsidRDefault="00B02A62" w:rsidP="002E4DEE">
      <w:pPr>
        <w:rPr>
          <w:rFonts w:ascii="Arial Narrow" w:hAnsi="Arial Narrow"/>
          <w:lang w:val="es-ES"/>
        </w:rPr>
      </w:pPr>
    </w:p>
    <w:p w:rsidR="002E4DEE" w:rsidRPr="00C5277F" w:rsidRDefault="00B02A62" w:rsidP="002E4DEE">
      <w:pPr>
        <w:ind w:left="567"/>
        <w:jc w:val="both"/>
        <w:rPr>
          <w:rFonts w:ascii="Arial Narrow" w:hAnsi="Arial Narrow"/>
          <w:lang w:val="es-ES"/>
        </w:rPr>
      </w:pPr>
      <w:r w:rsidRPr="00C5277F">
        <w:rPr>
          <w:rFonts w:ascii="Arial Narrow" w:hAnsi="Arial Narrow"/>
          <w:b/>
          <w:bCs/>
          <w:i/>
          <w:iCs/>
          <w:color w:val="000000"/>
          <w:lang w:val="es-ES"/>
        </w:rPr>
        <w:t xml:space="preserve">          ARTÍCULO 8º.- </w:t>
      </w:r>
      <w:r w:rsidRPr="00C5277F">
        <w:rPr>
          <w:rFonts w:ascii="Arial Narrow" w:hAnsi="Arial Narrow"/>
          <w:i/>
          <w:iCs/>
          <w:color w:val="000000"/>
          <w:lang w:val="es-ES"/>
        </w:rPr>
        <w:t>La sociedad</w:t>
      </w:r>
      <w:r w:rsidRPr="00C5277F">
        <w:rPr>
          <w:rFonts w:ascii="Arial Narrow" w:hAnsi="Arial Narrow"/>
          <w:b/>
          <w:bCs/>
          <w:i/>
          <w:iCs/>
          <w:color w:val="000000"/>
          <w:lang w:val="es-ES"/>
        </w:rPr>
        <w:t xml:space="preserve">. </w:t>
      </w:r>
      <w:r w:rsidRPr="00C5277F">
        <w:rPr>
          <w:rFonts w:ascii="Arial Narrow" w:hAnsi="Arial Narrow"/>
          <w:i/>
          <w:iCs/>
          <w:color w:val="000000"/>
          <w:lang w:val="es-ES"/>
        </w:rPr>
        <w:t>La sociedad es responsable de la educación con la familia y el Estado.       </w:t>
      </w:r>
    </w:p>
    <w:p w:rsidR="002E4DEE" w:rsidRPr="00C5277F" w:rsidRDefault="00B02A62" w:rsidP="002E4DEE">
      <w:pPr>
        <w:ind w:left="567"/>
        <w:jc w:val="both"/>
        <w:rPr>
          <w:rFonts w:ascii="Arial Narrow" w:hAnsi="Arial Narrow"/>
          <w:lang w:val="es-ES"/>
        </w:rPr>
      </w:pPr>
      <w:r w:rsidRPr="00C5277F">
        <w:rPr>
          <w:rFonts w:ascii="Arial Narrow" w:hAnsi="Arial Narrow"/>
          <w:i/>
          <w:iCs/>
          <w:color w:val="000000"/>
          <w:lang w:val="es-ES"/>
        </w:rPr>
        <w:t xml:space="preserve">Colaborará con éste en la </w:t>
      </w:r>
      <w:r w:rsidRPr="00C5277F">
        <w:rPr>
          <w:rFonts w:ascii="Arial Narrow" w:hAnsi="Arial Narrow"/>
          <w:i/>
          <w:iCs/>
          <w:color w:val="000000"/>
          <w:lang w:val="es-ES"/>
        </w:rPr>
        <w:t>vigilancia de la prestación del servicio educativo y en el cumplimiento de su función</w:t>
      </w:r>
    </w:p>
    <w:p w:rsidR="002E4DEE" w:rsidRPr="00C5277F" w:rsidRDefault="00B02A62" w:rsidP="002E4DEE">
      <w:pPr>
        <w:ind w:left="567"/>
        <w:jc w:val="both"/>
        <w:rPr>
          <w:rFonts w:ascii="Arial Narrow" w:hAnsi="Arial Narrow"/>
          <w:lang w:val="es-ES"/>
        </w:rPr>
      </w:pPr>
      <w:r w:rsidRPr="00C5277F">
        <w:rPr>
          <w:rFonts w:ascii="Arial Narrow" w:hAnsi="Arial Narrow"/>
          <w:i/>
          <w:iCs/>
          <w:color w:val="000000"/>
          <w:lang w:val="es-ES"/>
        </w:rPr>
        <w:t>social. </w:t>
      </w:r>
    </w:p>
    <w:p w:rsidR="002E4DEE" w:rsidRPr="00C5277F" w:rsidRDefault="00B02A62" w:rsidP="002E4DEE">
      <w:pPr>
        <w:ind w:left="567"/>
        <w:jc w:val="both"/>
        <w:rPr>
          <w:rFonts w:ascii="Arial Narrow" w:hAnsi="Arial Narrow"/>
          <w:lang w:val="es-ES"/>
        </w:rPr>
      </w:pPr>
      <w:r w:rsidRPr="00C5277F">
        <w:rPr>
          <w:rFonts w:ascii="Arial Narrow" w:hAnsi="Arial Narrow"/>
          <w:i/>
          <w:iCs/>
          <w:color w:val="000000"/>
          <w:lang w:val="es-ES"/>
        </w:rPr>
        <w:t>La sociedad participará con el fin de:</w:t>
      </w:r>
    </w:p>
    <w:p w:rsidR="002E4DEE" w:rsidRPr="00C5277F" w:rsidRDefault="00B02A62" w:rsidP="002E4DEE">
      <w:pPr>
        <w:ind w:left="567"/>
        <w:jc w:val="both"/>
        <w:rPr>
          <w:rFonts w:ascii="Arial Narrow" w:hAnsi="Arial Narrow"/>
          <w:lang w:val="es-ES"/>
        </w:rPr>
      </w:pPr>
      <w:r w:rsidRPr="00C5277F">
        <w:rPr>
          <w:rFonts w:ascii="Arial Narrow" w:hAnsi="Arial Narrow"/>
          <w:i/>
          <w:iCs/>
          <w:color w:val="000000"/>
          <w:lang w:val="es-ES"/>
        </w:rPr>
        <w:t>a) Fomentar, proteger y defender la educación como patrimonio social y cultural de toda la Nación;</w:t>
      </w:r>
    </w:p>
    <w:p w:rsidR="002E4DEE" w:rsidRPr="00C5277F" w:rsidRDefault="00B02A62" w:rsidP="002E4DEE">
      <w:pPr>
        <w:ind w:left="567"/>
        <w:jc w:val="both"/>
        <w:rPr>
          <w:rFonts w:ascii="Arial Narrow" w:hAnsi="Arial Narrow"/>
          <w:lang w:val="es-ES"/>
        </w:rPr>
      </w:pPr>
      <w:r w:rsidRPr="00C5277F">
        <w:rPr>
          <w:rFonts w:ascii="Arial Narrow" w:hAnsi="Arial Narrow"/>
          <w:i/>
          <w:iCs/>
          <w:color w:val="000000"/>
          <w:lang w:val="es-ES"/>
        </w:rPr>
        <w:t>b) Exigir a las autorid</w:t>
      </w:r>
      <w:r w:rsidRPr="00C5277F">
        <w:rPr>
          <w:rFonts w:ascii="Arial Narrow" w:hAnsi="Arial Narrow"/>
          <w:i/>
          <w:iCs/>
          <w:color w:val="000000"/>
          <w:lang w:val="es-ES"/>
        </w:rPr>
        <w:t>ades el cumplimiento de sus responsabilidades con la educación;</w:t>
      </w:r>
    </w:p>
    <w:p w:rsidR="002E4DEE" w:rsidRPr="00C5277F" w:rsidRDefault="00B02A62" w:rsidP="002E4DEE">
      <w:pPr>
        <w:ind w:left="567"/>
        <w:jc w:val="both"/>
        <w:rPr>
          <w:rFonts w:ascii="Arial Narrow" w:hAnsi="Arial Narrow"/>
          <w:lang w:val="es-ES"/>
        </w:rPr>
      </w:pPr>
      <w:r w:rsidRPr="00C5277F">
        <w:rPr>
          <w:rFonts w:ascii="Arial Narrow" w:hAnsi="Arial Narrow"/>
          <w:i/>
          <w:iCs/>
          <w:color w:val="000000"/>
          <w:lang w:val="es-ES"/>
        </w:rPr>
        <w:t>c) Verificar la buena marcha de la educación, especialmente con las autoridades e instituciones responsables de su prestación;</w:t>
      </w:r>
    </w:p>
    <w:p w:rsidR="002E4DEE" w:rsidRPr="00C5277F" w:rsidRDefault="00B02A62" w:rsidP="002E4DEE">
      <w:pPr>
        <w:ind w:left="567"/>
        <w:jc w:val="both"/>
        <w:rPr>
          <w:rFonts w:ascii="Arial Narrow" w:hAnsi="Arial Narrow"/>
          <w:lang w:val="es-ES"/>
        </w:rPr>
      </w:pPr>
      <w:r w:rsidRPr="00C5277F">
        <w:rPr>
          <w:rFonts w:ascii="Arial Narrow" w:hAnsi="Arial Narrow"/>
          <w:i/>
          <w:iCs/>
          <w:color w:val="000000"/>
          <w:lang w:val="es-ES"/>
        </w:rPr>
        <w:lastRenderedPageBreak/>
        <w:t>d) Apoyar y contribuir al fortalecimiento de las instituciones ed</w:t>
      </w:r>
      <w:r w:rsidRPr="00C5277F">
        <w:rPr>
          <w:rFonts w:ascii="Arial Narrow" w:hAnsi="Arial Narrow"/>
          <w:i/>
          <w:iCs/>
          <w:color w:val="000000"/>
          <w:lang w:val="es-ES"/>
        </w:rPr>
        <w:t>ucativas;</w:t>
      </w:r>
    </w:p>
    <w:p w:rsidR="002E4DEE" w:rsidRPr="00C5277F" w:rsidRDefault="00B02A62" w:rsidP="002E4DEE">
      <w:pPr>
        <w:ind w:left="567"/>
        <w:jc w:val="both"/>
        <w:rPr>
          <w:rFonts w:ascii="Arial Narrow" w:hAnsi="Arial Narrow"/>
          <w:lang w:val="es-ES"/>
        </w:rPr>
      </w:pPr>
      <w:r w:rsidRPr="00C5277F">
        <w:rPr>
          <w:rFonts w:ascii="Arial Narrow" w:hAnsi="Arial Narrow"/>
          <w:i/>
          <w:iCs/>
          <w:color w:val="000000"/>
          <w:lang w:val="es-ES"/>
        </w:rPr>
        <w:t>e) Fomentar instituciones de apoyo a la educación, y</w:t>
      </w:r>
    </w:p>
    <w:p w:rsidR="002E4DEE" w:rsidRPr="00C5277F" w:rsidRDefault="00B02A62" w:rsidP="002E4DEE">
      <w:pPr>
        <w:ind w:left="567"/>
        <w:jc w:val="both"/>
        <w:rPr>
          <w:rFonts w:ascii="Arial Narrow" w:hAnsi="Arial Narrow"/>
          <w:lang w:val="es-ES"/>
        </w:rPr>
      </w:pPr>
      <w:r w:rsidRPr="00C5277F">
        <w:rPr>
          <w:rFonts w:ascii="Arial Narrow" w:hAnsi="Arial Narrow"/>
          <w:i/>
          <w:iCs/>
          <w:color w:val="000000"/>
          <w:lang w:val="es-ES"/>
        </w:rPr>
        <w:t>f) Hacer efectivo el principio constitucional según el cual los derechos de los niños prevalecen sobre los derechos de los demás”. </w:t>
      </w:r>
    </w:p>
    <w:p w:rsidR="002E4DEE" w:rsidRPr="00C5277F" w:rsidRDefault="00B02A62" w:rsidP="002E4DEE">
      <w:pPr>
        <w:rPr>
          <w:rFonts w:ascii="Arial Narrow" w:hAnsi="Arial Narrow"/>
          <w:lang w:val="es-ES"/>
        </w:rPr>
      </w:pPr>
    </w:p>
    <w:p w:rsidR="002E4DEE" w:rsidRPr="00C5277F" w:rsidRDefault="00B02A62" w:rsidP="002E4DEE">
      <w:pPr>
        <w:jc w:val="both"/>
        <w:rPr>
          <w:rFonts w:ascii="Arial Narrow" w:hAnsi="Arial Narrow"/>
          <w:lang w:val="es-ES"/>
        </w:rPr>
      </w:pPr>
      <w:r w:rsidRPr="00C5277F">
        <w:rPr>
          <w:rFonts w:ascii="Arial Narrow" w:hAnsi="Arial Narrow" w:cs="Arial"/>
          <w:color w:val="000000"/>
          <w:lang w:val="es-ES"/>
        </w:rPr>
        <w:t>Corresponde a la secretaria de Educación del Departamento de</w:t>
      </w:r>
      <w:r w:rsidRPr="00C5277F">
        <w:rPr>
          <w:rFonts w:ascii="Arial Narrow" w:hAnsi="Arial Narrow" w:cs="Arial"/>
          <w:color w:val="000000"/>
          <w:lang w:val="es-ES"/>
        </w:rPr>
        <w:t xml:space="preserve"> Santander administrar el servicio educativo en su jurisdicción, acatando las disposiciones de la Constitución y la Ley. Por tanto, en el esquema de descentralización vigente en el país, esta Secretaría enmarca su acción basada en los desarrollos normativo</w:t>
      </w:r>
      <w:r w:rsidRPr="00C5277F">
        <w:rPr>
          <w:rFonts w:ascii="Arial Narrow" w:hAnsi="Arial Narrow" w:cs="Arial"/>
          <w:color w:val="000000"/>
          <w:lang w:val="es-ES"/>
        </w:rPr>
        <w:t>s y lineamientos sectoriales del MEN como máxima autoridad y rector de la política educativa del país, y en el marco de la emergencia sanitaria por el COVID-19, atendiendo de manera oportuna y responsable las disposiciones del Ministerio de Salud y Protecc</w:t>
      </w:r>
      <w:r w:rsidRPr="00C5277F">
        <w:rPr>
          <w:rFonts w:ascii="Arial Narrow" w:hAnsi="Arial Narrow" w:cs="Arial"/>
          <w:color w:val="000000"/>
          <w:lang w:val="es-ES"/>
        </w:rPr>
        <w:t xml:space="preserve">ión Social como autoridad sanitaria del país, que según lo dispuesto en el Decreto 539 de abril 13 de 2021 es el responsable de </w:t>
      </w:r>
      <w:r w:rsidRPr="00C5277F">
        <w:rPr>
          <w:rFonts w:ascii="Arial Narrow" w:hAnsi="Arial Narrow"/>
          <w:i/>
          <w:iCs/>
          <w:color w:val="000000"/>
          <w:lang w:val="es-ES"/>
        </w:rPr>
        <w:t>“(…) determinar y expedir los protocolos que sobre bioseguridad se requieran para todas las actividades económicas, sociales y s</w:t>
      </w:r>
      <w:r w:rsidRPr="00C5277F">
        <w:rPr>
          <w:rFonts w:ascii="Arial Narrow" w:hAnsi="Arial Narrow"/>
          <w:i/>
          <w:iCs/>
          <w:color w:val="000000"/>
          <w:lang w:val="es-ES"/>
        </w:rPr>
        <w:t>ectores de la administración pública, para mitigar, controlar, evitar la propagación y realizar el adecuado manejo de la pandemia del Coronavirus COVID-19</w:t>
      </w:r>
      <w:r w:rsidRPr="00C5277F">
        <w:rPr>
          <w:rFonts w:ascii="Arial Narrow" w:hAnsi="Arial Narrow" w:cs="Arial"/>
          <w:i/>
          <w:iCs/>
          <w:color w:val="000000"/>
          <w:lang w:val="es-ES"/>
        </w:rPr>
        <w:t>”.</w:t>
      </w:r>
    </w:p>
    <w:p w:rsidR="002E4DEE" w:rsidRPr="00C5277F" w:rsidRDefault="00B02A62" w:rsidP="002E4DEE">
      <w:pPr>
        <w:rPr>
          <w:rFonts w:ascii="Arial Narrow" w:hAnsi="Arial Narrow"/>
          <w:lang w:val="es-ES"/>
        </w:rPr>
      </w:pPr>
    </w:p>
    <w:p w:rsidR="002E4DEE" w:rsidRPr="00C5277F" w:rsidRDefault="00B02A62" w:rsidP="002E4DEE">
      <w:pPr>
        <w:jc w:val="both"/>
        <w:rPr>
          <w:rFonts w:ascii="Arial Narrow" w:hAnsi="Arial Narrow" w:cs="Arial"/>
          <w:color w:val="000000"/>
          <w:lang w:val="es-ES"/>
        </w:rPr>
      </w:pPr>
      <w:r w:rsidRPr="00C5277F">
        <w:rPr>
          <w:rFonts w:ascii="Arial Narrow" w:hAnsi="Arial Narrow" w:cs="Arial"/>
          <w:color w:val="000000"/>
          <w:lang w:val="es-ES"/>
        </w:rPr>
        <w:t>Respecto al retorno a clases en el Departamento fue expedida por la secretaria de Educación del De</w:t>
      </w:r>
      <w:r w:rsidRPr="00C5277F">
        <w:rPr>
          <w:rFonts w:ascii="Arial Narrow" w:hAnsi="Arial Narrow" w:cs="Arial"/>
          <w:color w:val="000000"/>
          <w:lang w:val="es-ES"/>
        </w:rPr>
        <w:t xml:space="preserve">partamento de Santander la circular No. 092 de 2021 donde establece: “A partir del 12 de julio, todas las instituciones educativas iniciaran las actividades escolares, garantizando la prestación del servicio educativo a los estudiantes matriculados en los </w:t>
      </w:r>
      <w:r w:rsidRPr="00C5277F">
        <w:rPr>
          <w:rFonts w:ascii="Arial Narrow" w:hAnsi="Arial Narrow" w:cs="Arial"/>
          <w:color w:val="000000"/>
          <w:lang w:val="es-ES"/>
        </w:rPr>
        <w:t xml:space="preserve">82 municipios no certificados de Santander, como lo establece el calendario escolar definido para el año 2021. Los directivos, docentes y administrativos que hayan recibido el esquema completo de vacunación, deberán asistir a sus sedes de trabajo, como lo </w:t>
      </w:r>
      <w:r w:rsidRPr="00C5277F">
        <w:rPr>
          <w:rFonts w:ascii="Arial Narrow" w:hAnsi="Arial Narrow" w:cs="Arial"/>
          <w:color w:val="000000"/>
          <w:lang w:val="es-ES"/>
        </w:rPr>
        <w:t>establece la Resolución 777 del 02 de julio del 2021, emitida por el Ministerio de Salud y Protección Social, la Directiva No.05 del 17 de junio del MEN, aplicando los protocolos de bioseguridad. Esa semana, será utilizada para la entrega de guías pedagógi</w:t>
      </w:r>
      <w:r w:rsidRPr="00C5277F">
        <w:rPr>
          <w:rFonts w:ascii="Arial Narrow" w:hAnsi="Arial Narrow" w:cs="Arial"/>
          <w:color w:val="000000"/>
          <w:lang w:val="es-ES"/>
        </w:rPr>
        <w:t>cas y contenidos virtuales que garanticen el aprendizaje en casa de todos los estudiantes; igualmente se realizará la verificación de aforos por aula en cada una de las sedes educativas (se adjunta modelo), verificación de protocolos de bioseguridad a segu</w:t>
      </w:r>
      <w:r w:rsidRPr="00C5277F">
        <w:rPr>
          <w:rFonts w:ascii="Arial Narrow" w:hAnsi="Arial Narrow" w:cs="Arial"/>
          <w:color w:val="000000"/>
          <w:lang w:val="es-ES"/>
        </w:rPr>
        <w:t>ir, verificación de las autorizaciones del regreso a las aulas otorgados por los padres de familia”.</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cs="Arial"/>
          <w:color w:val="000000"/>
          <w:lang w:val="es-ES"/>
        </w:rPr>
      </w:pPr>
      <w:r w:rsidRPr="00C5277F">
        <w:rPr>
          <w:rFonts w:ascii="Arial Narrow" w:hAnsi="Arial Narrow" w:cs="Arial"/>
          <w:color w:val="000000"/>
          <w:lang w:val="es-ES"/>
        </w:rPr>
        <w:t>Además, deberán realizar los ajustes a los planes de aula y la flexibilización curricular para la atención del servicio educativo presencial y para los es</w:t>
      </w:r>
      <w:r w:rsidRPr="00C5277F">
        <w:rPr>
          <w:rFonts w:ascii="Arial Narrow" w:hAnsi="Arial Narrow" w:cs="Arial"/>
          <w:color w:val="000000"/>
          <w:lang w:val="es-ES"/>
        </w:rPr>
        <w:t>tudiantes que continuarán con el aprendizaje en casa, en el marco de la jornada laboral docente.</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cs="Arial"/>
          <w:color w:val="000000"/>
          <w:lang w:val="es-ES"/>
        </w:rPr>
      </w:pPr>
      <w:r w:rsidRPr="00C5277F">
        <w:rPr>
          <w:rFonts w:ascii="Arial Narrow" w:hAnsi="Arial Narrow" w:cs="Arial"/>
          <w:color w:val="000000"/>
          <w:lang w:val="es-ES"/>
        </w:rPr>
        <w:t>De acuerdo a lo anterior, las decisiones de esta Secretaría atienden a las disposiciones legales vigentes que deben ser aplicadas y tomadas en consideración e</w:t>
      </w:r>
      <w:r w:rsidRPr="00C5277F">
        <w:rPr>
          <w:rFonts w:ascii="Arial Narrow" w:hAnsi="Arial Narrow" w:cs="Arial"/>
          <w:color w:val="000000"/>
          <w:lang w:val="es-ES"/>
        </w:rPr>
        <w:t>n el proceso de retorno a actividades académicas presenciales o presenciales en alternancia:</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cs="Arial"/>
          <w:color w:val="000000"/>
          <w:lang w:val="es-ES"/>
        </w:rPr>
      </w:pPr>
      <w:r w:rsidRPr="00C5277F">
        <w:rPr>
          <w:rFonts w:ascii="Arial Narrow" w:hAnsi="Arial Narrow" w:cs="Arial"/>
          <w:color w:val="000000"/>
          <w:lang w:val="es-ES"/>
        </w:rPr>
        <w:t>La Resolución 738 del 26 de mayo de 2021, emanada del Ministerio de Salud y Protección Social, “</w:t>
      </w:r>
      <w:r w:rsidRPr="00C5277F">
        <w:rPr>
          <w:rFonts w:ascii="Arial Narrow" w:hAnsi="Arial Narrow"/>
          <w:i/>
          <w:iCs/>
          <w:color w:val="000000"/>
          <w:lang w:val="es-ES"/>
        </w:rPr>
        <w:t>Por la cual se prorroga hasta el 31 de agosto de 2021 la emergenci</w:t>
      </w:r>
      <w:r w:rsidRPr="00C5277F">
        <w:rPr>
          <w:rFonts w:ascii="Arial Narrow" w:hAnsi="Arial Narrow"/>
          <w:i/>
          <w:iCs/>
          <w:color w:val="000000"/>
          <w:lang w:val="es-ES"/>
        </w:rPr>
        <w:t>a sanitaria en todo el territorio nacional, declarada mediante la Resolución 385 de 2020 y prorrogada, a su vez, por las Resoluciones 844, 1462 y 2230 de 2020 y 222 de 2021</w:t>
      </w:r>
      <w:r w:rsidRPr="00C5277F">
        <w:rPr>
          <w:rFonts w:ascii="Arial Narrow" w:hAnsi="Arial Narrow" w:cs="Arial"/>
          <w:color w:val="000000"/>
          <w:lang w:val="es-ES"/>
        </w:rPr>
        <w:t>”; la cual en su artículo 2 numerales 2.3 y 2.4, establece: </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lang w:val="es-ES"/>
        </w:rPr>
      </w:pPr>
      <w:r w:rsidRPr="00C5277F">
        <w:rPr>
          <w:rFonts w:ascii="Arial Narrow" w:hAnsi="Arial Narrow"/>
          <w:i/>
          <w:iCs/>
          <w:color w:val="000000"/>
          <w:lang w:val="es-ES"/>
        </w:rPr>
        <w:t xml:space="preserve">“2.3. Ordenar a las </w:t>
      </w:r>
      <w:r w:rsidRPr="00C5277F">
        <w:rPr>
          <w:rFonts w:ascii="Arial Narrow" w:hAnsi="Arial Narrow"/>
          <w:i/>
          <w:iCs/>
          <w:color w:val="000000"/>
          <w:lang w:val="es-ES"/>
        </w:rPr>
        <w:t>autoridades departamentales, distritales y municipales la construcción e implementación de un plan intersectorial que garantice la reactivación laboral y económica, el retorno a las aulas desde la primera infancia, el reencuentro a partir de actividades so</w:t>
      </w:r>
      <w:r w:rsidRPr="00C5277F">
        <w:rPr>
          <w:rFonts w:ascii="Arial Narrow" w:hAnsi="Arial Narrow"/>
          <w:i/>
          <w:iCs/>
          <w:color w:val="000000"/>
          <w:lang w:val="es-ES"/>
        </w:rPr>
        <w:t>ciales, recreativas, culturales y deportivas y la reconstrucción del tejido social de acuerdo con los lineamientos emitidos por el Ministerio de Salud y Protección Social.” </w:t>
      </w:r>
    </w:p>
    <w:p w:rsidR="002E4DEE" w:rsidRPr="00C5277F" w:rsidRDefault="00B02A62" w:rsidP="002E4DEE">
      <w:pPr>
        <w:jc w:val="both"/>
        <w:rPr>
          <w:rFonts w:ascii="Arial Narrow" w:hAnsi="Arial Narrow"/>
          <w:i/>
          <w:iCs/>
          <w:color w:val="000000"/>
          <w:lang w:val="es-ES"/>
        </w:rPr>
      </w:pPr>
      <w:r w:rsidRPr="00C5277F">
        <w:rPr>
          <w:rFonts w:ascii="Arial Narrow" w:hAnsi="Arial Narrow"/>
          <w:i/>
          <w:iCs/>
          <w:color w:val="000000"/>
          <w:lang w:val="es-ES"/>
        </w:rPr>
        <w:t>“2.4. Garantizar el retorno gradual, progresivo y seguro de los niños, niñas, adol</w:t>
      </w:r>
      <w:r w:rsidRPr="00C5277F">
        <w:rPr>
          <w:rFonts w:ascii="Arial Narrow" w:hAnsi="Arial Narrow"/>
          <w:i/>
          <w:iCs/>
          <w:color w:val="000000"/>
          <w:lang w:val="es-ES"/>
        </w:rPr>
        <w:t xml:space="preserve">escentes y jóvenes a la presencialidad en las instituciones educativas, como una prioridad de salud pública que responde a </w:t>
      </w:r>
      <w:r w:rsidRPr="00C5277F">
        <w:rPr>
          <w:rFonts w:ascii="Arial Narrow" w:hAnsi="Arial Narrow"/>
          <w:i/>
          <w:iCs/>
          <w:color w:val="000000"/>
          <w:lang w:val="es-ES"/>
        </w:rPr>
        <w:lastRenderedPageBreak/>
        <w:t>las necesidades de promoción de su desarrollo y salud mental, bajo la implementación de medidas de bioseguridad." </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cs="Arial"/>
          <w:color w:val="000000"/>
          <w:lang w:val="es-ES"/>
        </w:rPr>
      </w:pPr>
      <w:r w:rsidRPr="00C5277F">
        <w:rPr>
          <w:rFonts w:ascii="Arial Narrow" w:hAnsi="Arial Narrow" w:cs="Arial"/>
          <w:color w:val="000000"/>
          <w:lang w:val="es-ES"/>
        </w:rPr>
        <w:t>El Decreto 580 de</w:t>
      </w:r>
      <w:r w:rsidRPr="00C5277F">
        <w:rPr>
          <w:rFonts w:ascii="Arial Narrow" w:hAnsi="Arial Narrow" w:cs="Arial"/>
          <w:color w:val="000000"/>
          <w:lang w:val="es-ES"/>
        </w:rPr>
        <w:t xml:space="preserve"> 31 de mayo de 2021, “Por el cual se imparten instrucciones en virtud de la emergencia sanitaria generada por la pandemia del Coronavirus COVID -19, Y el mantenimiento del orden público, se decreta el aislamiento selectivo con distanciamiento individual re</w:t>
      </w:r>
      <w:r w:rsidRPr="00C5277F">
        <w:rPr>
          <w:rFonts w:ascii="Arial Narrow" w:hAnsi="Arial Narrow" w:cs="Arial"/>
          <w:color w:val="000000"/>
          <w:lang w:val="es-ES"/>
        </w:rPr>
        <w:t>sponsable y la reactivación económica segura”; el cual en su Artículo 7 dispone:</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i/>
          <w:iCs/>
          <w:color w:val="000000"/>
          <w:lang w:val="es-ES"/>
        </w:rPr>
      </w:pPr>
      <w:r w:rsidRPr="00C5277F">
        <w:rPr>
          <w:rFonts w:ascii="Arial Narrow" w:hAnsi="Arial Narrow"/>
          <w:i/>
          <w:iCs/>
          <w:color w:val="000000"/>
          <w:lang w:val="es-ES"/>
        </w:rPr>
        <w:t>“Artículo 7. Cumplimiento de protocolos para el desarrollo de actividades. Toda actividad deberá estar sujeta al cumplimiento de los protocolos de bioseguridad que establezca</w:t>
      </w:r>
      <w:r w:rsidRPr="00C5277F">
        <w:rPr>
          <w:rFonts w:ascii="Arial Narrow" w:hAnsi="Arial Narrow"/>
          <w:i/>
          <w:iCs/>
          <w:color w:val="000000"/>
          <w:lang w:val="es-ES"/>
        </w:rPr>
        <w:t xml:space="preserve"> el Ministerio de Salud y Protección Social para el control de la pandemia del Coronavirus COVID-19. Así mismo, deberán atenderse las instrucciones que para evitar la propagación del Coronavirus COVID-19 adopten o expidan los diferentes ministerios y entid</w:t>
      </w:r>
      <w:r w:rsidRPr="00C5277F">
        <w:rPr>
          <w:rFonts w:ascii="Arial Narrow" w:hAnsi="Arial Narrow"/>
          <w:i/>
          <w:iCs/>
          <w:color w:val="000000"/>
          <w:lang w:val="es-ES"/>
        </w:rPr>
        <w:t>ades del orden nacional”.</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cs="Arial"/>
          <w:color w:val="000000"/>
          <w:lang w:val="es-ES"/>
        </w:rPr>
      </w:pPr>
      <w:r w:rsidRPr="00C5277F">
        <w:rPr>
          <w:rFonts w:ascii="Arial Narrow" w:hAnsi="Arial Narrow" w:cs="Arial"/>
          <w:color w:val="000000"/>
          <w:lang w:val="es-ES"/>
        </w:rPr>
        <w:t>La Resolución 777 de junio 02 de 2021, del Ministerio de Salud y Protección Social, “</w:t>
      </w:r>
      <w:r w:rsidRPr="00C5277F">
        <w:rPr>
          <w:rFonts w:ascii="Arial Narrow" w:hAnsi="Arial Narrow"/>
          <w:i/>
          <w:iCs/>
          <w:color w:val="000000"/>
          <w:lang w:val="es-ES"/>
        </w:rPr>
        <w:t xml:space="preserve">Por medio de la cual se definen los criterios y condiciones para el desarrollo de las actividades económicas, sociales y del Estado y se adopta </w:t>
      </w:r>
      <w:r w:rsidRPr="00C5277F">
        <w:rPr>
          <w:rFonts w:ascii="Arial Narrow" w:hAnsi="Arial Narrow"/>
          <w:i/>
          <w:iCs/>
          <w:color w:val="000000"/>
          <w:lang w:val="es-ES"/>
        </w:rPr>
        <w:t>el protocolo de bioseguridad para la ejecución de estas</w:t>
      </w:r>
      <w:r w:rsidRPr="00C5277F">
        <w:rPr>
          <w:rFonts w:ascii="Arial Narrow" w:hAnsi="Arial Narrow" w:cs="Arial"/>
          <w:color w:val="000000"/>
          <w:lang w:val="es-ES"/>
        </w:rPr>
        <w:t>”.</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cs="Arial"/>
          <w:color w:val="000000"/>
          <w:lang w:val="es-ES"/>
        </w:rPr>
      </w:pPr>
      <w:r w:rsidRPr="00C5277F">
        <w:rPr>
          <w:rFonts w:ascii="Arial Narrow" w:hAnsi="Arial Narrow" w:cs="Arial"/>
          <w:color w:val="000000"/>
          <w:lang w:val="es-ES"/>
        </w:rPr>
        <w:t>En esta Resolución se establecen reglas y condiciones claras para el retorno a actividades académicas presenciales en las instituciones educativas oficiales y no oficiales. Especialmente relevantes</w:t>
      </w:r>
      <w:r w:rsidRPr="00C5277F">
        <w:rPr>
          <w:rFonts w:ascii="Arial Narrow" w:hAnsi="Arial Narrow" w:cs="Arial"/>
          <w:color w:val="000000"/>
          <w:lang w:val="es-ES"/>
        </w:rPr>
        <w:t xml:space="preserve"> son las disposiciones establecidas en el Parágrafo 3 del Artículo 4 y en el Artículo 5, los cuales indican:</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lang w:val="es-ES"/>
        </w:rPr>
      </w:pPr>
      <w:r w:rsidRPr="00C5277F">
        <w:rPr>
          <w:rFonts w:ascii="Arial Narrow" w:hAnsi="Arial Narrow" w:cs="Arial"/>
          <w:color w:val="000000"/>
          <w:lang w:val="es-ES"/>
        </w:rPr>
        <w:t>“</w:t>
      </w:r>
      <w:r w:rsidRPr="00C5277F">
        <w:rPr>
          <w:rFonts w:ascii="Arial Narrow" w:hAnsi="Arial Narrow"/>
          <w:i/>
          <w:iCs/>
          <w:color w:val="000000"/>
          <w:lang w:val="es-ES"/>
        </w:rPr>
        <w:t>Artículo 4 - Parágrafo 3. El servicio educativo en educación inicial, preescolar, básica y media debe prestarse de manera presencial incluyendo l</w:t>
      </w:r>
      <w:r w:rsidRPr="00C5277F">
        <w:rPr>
          <w:rFonts w:ascii="Arial Narrow" w:hAnsi="Arial Narrow"/>
          <w:i/>
          <w:iCs/>
          <w:color w:val="000000"/>
          <w:lang w:val="es-ES"/>
        </w:rPr>
        <w:t>os servicios de alimentación escolar, transporte y actividades curriculares complementarias. Los aforos estarán determinados por la capacidad que tiene cada establecimiento educativo, a partir de la adecuación de los espacios abiertos y cerrados respetando</w:t>
      </w:r>
      <w:r w:rsidRPr="00C5277F">
        <w:rPr>
          <w:rFonts w:ascii="Arial Narrow" w:hAnsi="Arial Narrow"/>
          <w:i/>
          <w:iCs/>
          <w:color w:val="000000"/>
          <w:lang w:val="es-ES"/>
        </w:rPr>
        <w:t xml:space="preserve"> el distanciamiento mínimo de 1 metro y las condiciones de bioseguridad definidas en el anexo que hace parte integral de la presente resolución</w:t>
      </w:r>
      <w:r w:rsidRPr="00C5277F">
        <w:rPr>
          <w:rFonts w:ascii="Arial Narrow" w:hAnsi="Arial Narrow" w:cs="Arial"/>
          <w:color w:val="000000"/>
          <w:lang w:val="es-ES"/>
        </w:rPr>
        <w:t>”. </w:t>
      </w:r>
    </w:p>
    <w:p w:rsidR="002E4DEE" w:rsidRPr="00C5277F" w:rsidRDefault="00B02A62" w:rsidP="002E4DEE">
      <w:pPr>
        <w:jc w:val="both"/>
        <w:rPr>
          <w:rFonts w:ascii="Arial Narrow" w:hAnsi="Arial Narrow"/>
          <w:lang w:val="es-ES"/>
        </w:rPr>
      </w:pPr>
      <w:r w:rsidRPr="00C5277F">
        <w:rPr>
          <w:rFonts w:ascii="Arial Narrow" w:hAnsi="Arial Narrow"/>
          <w:i/>
          <w:iCs/>
          <w:color w:val="000000"/>
          <w:lang w:val="es-ES"/>
        </w:rPr>
        <w:t>“Artículo 5. Retorno a las actividades laborales, contractuales y educativas de manera presencial. Las Secret</w:t>
      </w:r>
      <w:r w:rsidRPr="00C5277F">
        <w:rPr>
          <w:rFonts w:ascii="Arial Narrow" w:hAnsi="Arial Narrow"/>
          <w:i/>
          <w:iCs/>
          <w:color w:val="000000"/>
          <w:lang w:val="es-ES"/>
        </w:rPr>
        <w:t>arías de Educación de las entidades territoriales certificadas organizarán el retomo a las actividades académicas presenciales de los docentes, directivos docentes, personal administrativo y personal de apoyo logístico que hayan recibido el esquema complet</w:t>
      </w:r>
      <w:r w:rsidRPr="00C5277F">
        <w:rPr>
          <w:rFonts w:ascii="Arial Narrow" w:hAnsi="Arial Narrow"/>
          <w:i/>
          <w:iCs/>
          <w:color w:val="000000"/>
          <w:lang w:val="es-ES"/>
        </w:rPr>
        <w:t>o de vacunación.</w:t>
      </w:r>
    </w:p>
    <w:p w:rsidR="002E4DEE" w:rsidRPr="00C5277F" w:rsidRDefault="00B02A62" w:rsidP="002E4DEE">
      <w:pPr>
        <w:jc w:val="both"/>
        <w:rPr>
          <w:rFonts w:ascii="Arial Narrow" w:hAnsi="Arial Narrow"/>
          <w:lang w:val="es-ES"/>
        </w:rPr>
      </w:pPr>
      <w:r w:rsidRPr="00C5277F">
        <w:rPr>
          <w:rFonts w:ascii="Arial Narrow" w:hAnsi="Arial Narrow"/>
          <w:i/>
          <w:iCs/>
          <w:color w:val="000000"/>
          <w:lang w:val="es-ES"/>
        </w:rPr>
        <w:t>(…)</w:t>
      </w:r>
    </w:p>
    <w:p w:rsidR="002E4DEE" w:rsidRPr="00C5277F" w:rsidRDefault="00B02A62" w:rsidP="002E4DEE">
      <w:pPr>
        <w:jc w:val="both"/>
        <w:rPr>
          <w:rFonts w:ascii="Arial Narrow" w:hAnsi="Arial Narrow" w:cs="Arial"/>
          <w:color w:val="000000"/>
          <w:lang w:val="es-ES"/>
        </w:rPr>
      </w:pPr>
      <w:r w:rsidRPr="00C5277F">
        <w:rPr>
          <w:rFonts w:ascii="Arial Narrow" w:hAnsi="Arial Narrow"/>
          <w:i/>
          <w:iCs/>
          <w:color w:val="000000"/>
          <w:lang w:val="es-ES"/>
        </w:rPr>
        <w:t>Parágrafo. En la organización y estrategias de retorno a las actividades de manera presencial se incluirán a las personas que en el ejercicio de su autonomía decidieron no vacunarse, independientemente de su edad o condición de comorbi</w:t>
      </w:r>
      <w:r w:rsidRPr="00C5277F">
        <w:rPr>
          <w:rFonts w:ascii="Arial Narrow" w:hAnsi="Arial Narrow"/>
          <w:i/>
          <w:iCs/>
          <w:color w:val="000000"/>
          <w:lang w:val="es-ES"/>
        </w:rPr>
        <w:t>lidad</w:t>
      </w:r>
      <w:r w:rsidRPr="00C5277F">
        <w:rPr>
          <w:rFonts w:ascii="Arial Narrow" w:hAnsi="Arial Narrow" w:cs="Arial"/>
          <w:color w:val="000000"/>
          <w:lang w:val="es-ES"/>
        </w:rPr>
        <w:t>”.</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cs="Arial"/>
          <w:color w:val="000000"/>
          <w:lang w:val="es-ES"/>
        </w:rPr>
      </w:pPr>
      <w:r w:rsidRPr="00C5277F">
        <w:rPr>
          <w:rFonts w:ascii="Arial Narrow" w:hAnsi="Arial Narrow" w:cs="Arial"/>
          <w:color w:val="000000"/>
          <w:lang w:val="es-ES"/>
        </w:rPr>
        <w:t>La Directiva 05 de junio 17 2021, mediante la cual el MEN establece: “</w:t>
      </w:r>
      <w:r w:rsidRPr="00C5277F">
        <w:rPr>
          <w:rFonts w:ascii="Arial Narrow" w:hAnsi="Arial Narrow"/>
          <w:i/>
          <w:iCs/>
          <w:color w:val="000000"/>
          <w:lang w:val="es-ES"/>
        </w:rPr>
        <w:t>Orientaciones para el regreso seguro a la prestación del servicio educativo de manera presencial en los establecimientos educativos oficiales y no oficiales</w:t>
      </w:r>
      <w:r w:rsidRPr="00C5277F">
        <w:rPr>
          <w:rFonts w:ascii="Arial Narrow" w:hAnsi="Arial Narrow" w:cs="Arial"/>
          <w:color w:val="000000"/>
          <w:lang w:val="es-ES"/>
        </w:rPr>
        <w:t>”. </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lang w:val="es-ES"/>
        </w:rPr>
      </w:pPr>
      <w:r w:rsidRPr="00C5277F">
        <w:rPr>
          <w:rFonts w:ascii="Arial Narrow" w:hAnsi="Arial Narrow" w:cs="Arial"/>
          <w:color w:val="000000"/>
          <w:lang w:val="es-ES"/>
        </w:rPr>
        <w:t>La Circular Exte</w:t>
      </w:r>
      <w:r w:rsidRPr="00C5277F">
        <w:rPr>
          <w:rFonts w:ascii="Arial Narrow" w:hAnsi="Arial Narrow" w:cs="Arial"/>
          <w:color w:val="000000"/>
          <w:lang w:val="es-ES"/>
        </w:rPr>
        <w:t>rna 026 del 31 de marzo de 2021, de los Ministerios de Salud y Protección Social y de Educación Nacional, que establece lineamientos para la “Apertura de Establecimientos Educativos” y establece reglas y condiciones concretas en relación con la posibilidad</w:t>
      </w:r>
      <w:r w:rsidRPr="00C5277F">
        <w:rPr>
          <w:rFonts w:ascii="Arial Narrow" w:hAnsi="Arial Narrow" w:cs="Arial"/>
          <w:color w:val="000000"/>
          <w:lang w:val="es-ES"/>
        </w:rPr>
        <w:t xml:space="preserve"> o no de realizar cierres preventivos temporales de instituciones con autorización del Comité Asesor de Respuesta a la Pandemia del Ministerio de Salud y Protección Social, con base en argumentos científicos, epidemiológicos y bioéticos. </w:t>
      </w:r>
    </w:p>
    <w:p w:rsidR="002E4DEE" w:rsidRPr="00C5277F" w:rsidRDefault="00B02A62" w:rsidP="002E4DEE">
      <w:pPr>
        <w:rPr>
          <w:rFonts w:ascii="Arial Narrow" w:hAnsi="Arial Narrow"/>
          <w:lang w:val="es-ES"/>
        </w:rPr>
      </w:pPr>
    </w:p>
    <w:p w:rsidR="002E4DEE" w:rsidRPr="00C5277F" w:rsidRDefault="00B02A62" w:rsidP="002E4DEE">
      <w:pPr>
        <w:jc w:val="both"/>
        <w:rPr>
          <w:rFonts w:ascii="Arial Narrow" w:hAnsi="Arial Narrow" w:cs="Arial"/>
          <w:color w:val="000000"/>
          <w:lang w:val="es-ES"/>
        </w:rPr>
      </w:pPr>
      <w:r w:rsidRPr="00C5277F">
        <w:rPr>
          <w:rFonts w:ascii="Arial Narrow" w:hAnsi="Arial Narrow" w:cs="Arial"/>
          <w:color w:val="000000"/>
          <w:lang w:val="es-ES"/>
        </w:rPr>
        <w:t xml:space="preserve">Adicionalmente, </w:t>
      </w:r>
      <w:r w:rsidRPr="00C5277F">
        <w:rPr>
          <w:rFonts w:ascii="Arial Narrow" w:hAnsi="Arial Narrow" w:cs="Arial"/>
          <w:color w:val="000000"/>
          <w:lang w:val="es-ES"/>
        </w:rPr>
        <w:t>órganos judiciales y organismos de control han generado los siguientes fallos y pronunciamientos en relación con el retorno a actividades académicas presenciales en el país:</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cs="Arial"/>
          <w:color w:val="000000"/>
          <w:lang w:val="es-ES"/>
        </w:rPr>
      </w:pPr>
      <w:r w:rsidRPr="00C5277F">
        <w:rPr>
          <w:rFonts w:ascii="Arial Narrow" w:hAnsi="Arial Narrow" w:cs="Arial"/>
          <w:color w:val="000000"/>
          <w:lang w:val="es-ES"/>
        </w:rPr>
        <w:lastRenderedPageBreak/>
        <w:t xml:space="preserve">El Consejo de Estado en fallo de fecha 15 de enero de 2021, en el cual el máximo </w:t>
      </w:r>
      <w:r w:rsidRPr="00C5277F">
        <w:rPr>
          <w:rFonts w:ascii="Arial Narrow" w:hAnsi="Arial Narrow" w:cs="Arial"/>
          <w:color w:val="000000"/>
          <w:lang w:val="es-ES"/>
        </w:rPr>
        <w:t>órgano de la Jurisdicción Contencioso Administrativa resuelve:</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cs="Arial"/>
          <w:color w:val="000000"/>
          <w:lang w:val="es-ES"/>
        </w:rPr>
      </w:pPr>
      <w:r w:rsidRPr="00C5277F">
        <w:rPr>
          <w:rFonts w:ascii="Arial Narrow" w:hAnsi="Arial Narrow" w:cs="Arial"/>
          <w:color w:val="000000"/>
          <w:lang w:val="es-ES"/>
        </w:rPr>
        <w:t> “</w:t>
      </w:r>
      <w:r w:rsidRPr="00C5277F">
        <w:rPr>
          <w:rFonts w:ascii="Arial Narrow" w:hAnsi="Arial Narrow"/>
          <w:i/>
          <w:iCs/>
          <w:color w:val="000000"/>
          <w:lang w:val="es-ES"/>
        </w:rPr>
        <w:t>PRIMERO. DECLARAR la legalidad de la Directiva No. 11 de 29 de mayo de 2020, proferida por el Ministerio de Educación Nacional</w:t>
      </w:r>
      <w:r w:rsidRPr="00C5277F">
        <w:rPr>
          <w:rFonts w:ascii="Arial Narrow" w:hAnsi="Arial Narrow" w:cs="Arial"/>
          <w:color w:val="000000"/>
          <w:lang w:val="es-ES"/>
        </w:rPr>
        <w:t>”, a la vez que formuló la siguiente advertencia:</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cs="Arial"/>
          <w:color w:val="000000"/>
          <w:lang w:val="es-ES"/>
        </w:rPr>
      </w:pPr>
      <w:r w:rsidRPr="00C5277F">
        <w:rPr>
          <w:rFonts w:ascii="Arial Narrow" w:hAnsi="Arial Narrow" w:cs="Arial"/>
          <w:color w:val="000000"/>
          <w:lang w:val="es-ES"/>
        </w:rPr>
        <w:t>“</w:t>
      </w:r>
      <w:r w:rsidRPr="00C5277F">
        <w:rPr>
          <w:rFonts w:ascii="Arial Narrow" w:hAnsi="Arial Narrow"/>
          <w:i/>
          <w:iCs/>
          <w:color w:val="000000"/>
          <w:lang w:val="es-ES"/>
        </w:rPr>
        <w:t>SEGUNDO. ADV</w:t>
      </w:r>
      <w:r w:rsidRPr="00C5277F">
        <w:rPr>
          <w:rFonts w:ascii="Arial Narrow" w:hAnsi="Arial Narrow"/>
          <w:i/>
          <w:iCs/>
          <w:color w:val="000000"/>
          <w:lang w:val="es-ES"/>
        </w:rPr>
        <w:t>ERTIR al Ministerio de Educación Nacional y a las Secretarías de Educación de las entidades territoriales a que se refiere la Directiva No. 11 de 2020, que es su obligación velar porque todos los prestadores del servicio educativo avancen de manera cierta,</w:t>
      </w:r>
      <w:r w:rsidRPr="00C5277F">
        <w:rPr>
          <w:rFonts w:ascii="Arial Narrow" w:hAnsi="Arial Narrow"/>
          <w:i/>
          <w:iCs/>
          <w:color w:val="000000"/>
          <w:lang w:val="es-ES"/>
        </w:rPr>
        <w:t xml:space="preserve"> segura y decidida en la definición de las condiciones que permitan el retorno gradual y progresivo de los alumnos a las aulas, con plena observancia de las normas de bioseguridad previstas por las autoridades nacionales y previendo el manejo de aquellas s</w:t>
      </w:r>
      <w:r w:rsidRPr="00C5277F">
        <w:rPr>
          <w:rFonts w:ascii="Arial Narrow" w:hAnsi="Arial Narrow"/>
          <w:i/>
          <w:iCs/>
          <w:color w:val="000000"/>
          <w:lang w:val="es-ES"/>
        </w:rPr>
        <w:t>ituaciones particulares que, por decisión libre e informada de los padres de familia, ameriten un tratamiento distinto. Esto, bajo la premisa de que la modalidad de trabajo en casa no puede ser equiparada a la educación presencial y que, por tanto, su apli</w:t>
      </w:r>
      <w:r w:rsidRPr="00C5277F">
        <w:rPr>
          <w:rFonts w:ascii="Arial Narrow" w:hAnsi="Arial Narrow"/>
          <w:i/>
          <w:iCs/>
          <w:color w:val="000000"/>
          <w:lang w:val="es-ES"/>
        </w:rPr>
        <w:t>cación no debe mantenerse más allá de lo que resulte estrictamente necesario para la contención de los efectos de la pandemia</w:t>
      </w:r>
      <w:r w:rsidRPr="00C5277F">
        <w:rPr>
          <w:rFonts w:ascii="Arial Narrow" w:hAnsi="Arial Narrow" w:cs="Arial"/>
          <w:color w:val="000000"/>
          <w:lang w:val="es-ES"/>
        </w:rPr>
        <w:t>”.</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lang w:val="es-ES"/>
        </w:rPr>
      </w:pPr>
      <w:r w:rsidRPr="00C5277F">
        <w:rPr>
          <w:rFonts w:ascii="Arial Narrow" w:hAnsi="Arial Narrow" w:cs="Arial"/>
          <w:color w:val="000000"/>
          <w:lang w:val="es-ES"/>
        </w:rPr>
        <w:t xml:space="preserve">La Procuraduría General de la Nación en pronunciamiento mediante el BOLETÍN 189 de marzo 6 de 2021. Convoca </w:t>
      </w:r>
      <w:r w:rsidRPr="00C5277F">
        <w:rPr>
          <w:rFonts w:ascii="Arial Narrow" w:hAnsi="Arial Narrow"/>
          <w:i/>
          <w:iCs/>
          <w:color w:val="000000"/>
          <w:lang w:val="es-ES"/>
        </w:rPr>
        <w:t>“(…) a todos los se</w:t>
      </w:r>
      <w:r w:rsidRPr="00C5277F">
        <w:rPr>
          <w:rFonts w:ascii="Arial Narrow" w:hAnsi="Arial Narrow"/>
          <w:i/>
          <w:iCs/>
          <w:color w:val="000000"/>
          <w:lang w:val="es-ES"/>
        </w:rPr>
        <w:t>rvidores públicos que tienen la obligación de garantizar de una manera u otra el retorno gradual, progresivo y seguro de los niños, niñas, adolescentes y jóvenes a la presencialidad en las instituciones educativas; a que hagan del esquema de alternancia, u</w:t>
      </w:r>
      <w:r w:rsidRPr="00C5277F">
        <w:rPr>
          <w:rFonts w:ascii="Arial Narrow" w:hAnsi="Arial Narrow"/>
          <w:i/>
          <w:iCs/>
          <w:color w:val="000000"/>
          <w:lang w:val="es-ES"/>
        </w:rPr>
        <w:t>na prioridad a fin de responder a las necesidades de promoción del desarrollo y salud mental de los mismos</w:t>
      </w:r>
      <w:r w:rsidRPr="00C5277F">
        <w:rPr>
          <w:rFonts w:ascii="Arial Narrow" w:hAnsi="Arial Narrow" w:cs="Arial"/>
          <w:color w:val="000000"/>
          <w:lang w:val="es-ES"/>
        </w:rPr>
        <w:t>”.  </w:t>
      </w:r>
    </w:p>
    <w:p w:rsidR="002E4DEE" w:rsidRPr="00C5277F" w:rsidRDefault="00B02A62" w:rsidP="002E4DEE">
      <w:pPr>
        <w:jc w:val="both"/>
        <w:rPr>
          <w:rFonts w:ascii="Arial Narrow" w:hAnsi="Arial Narrow" w:cs="Arial"/>
          <w:color w:val="000000"/>
          <w:lang w:val="es-ES"/>
        </w:rPr>
      </w:pPr>
    </w:p>
    <w:p w:rsidR="002E4DEE" w:rsidRPr="00C5277F" w:rsidRDefault="00B02A62" w:rsidP="002E4DEE">
      <w:pPr>
        <w:jc w:val="both"/>
        <w:rPr>
          <w:rFonts w:ascii="Arial Narrow" w:hAnsi="Arial Narrow" w:cs="Arial"/>
          <w:color w:val="000000"/>
          <w:lang w:val="es-ES"/>
        </w:rPr>
      </w:pPr>
      <w:r w:rsidRPr="00C5277F">
        <w:rPr>
          <w:rFonts w:ascii="Arial Narrow" w:hAnsi="Arial Narrow" w:cs="Arial"/>
          <w:color w:val="000000"/>
          <w:lang w:val="es-ES"/>
        </w:rPr>
        <w:t>La Resolución 477 de abril 12 de 2021 de la Defensoría del Pueblo. “</w:t>
      </w:r>
      <w:r w:rsidRPr="00C5277F">
        <w:rPr>
          <w:rFonts w:ascii="Arial Narrow" w:hAnsi="Arial Narrow"/>
          <w:i/>
          <w:iCs/>
          <w:color w:val="000000"/>
          <w:lang w:val="es-ES"/>
        </w:rPr>
        <w:t>Por la cual el Defensor del Pueblo realiza recomendaciones frente a la garan</w:t>
      </w:r>
      <w:r w:rsidRPr="00C5277F">
        <w:rPr>
          <w:rFonts w:ascii="Arial Narrow" w:hAnsi="Arial Narrow"/>
          <w:i/>
          <w:iCs/>
          <w:color w:val="000000"/>
          <w:lang w:val="es-ES"/>
        </w:rPr>
        <w:t>tía de los derechos a la educación y la salud, mediante la implementación del "protocolo de bioseguridad para el manejo y control del riesgo del coronavirus covid-19 en las instituciones educativas; instituciones de educación superior y las instituciones d</w:t>
      </w:r>
      <w:r w:rsidRPr="00C5277F">
        <w:rPr>
          <w:rFonts w:ascii="Arial Narrow" w:hAnsi="Arial Narrow"/>
          <w:i/>
          <w:iCs/>
          <w:color w:val="000000"/>
          <w:lang w:val="es-ES"/>
        </w:rPr>
        <w:t>e educación para el trabajo y el desarrollo humano</w:t>
      </w:r>
      <w:r w:rsidRPr="00C5277F">
        <w:rPr>
          <w:rFonts w:ascii="Arial Narrow" w:hAnsi="Arial Narrow" w:cs="Arial"/>
          <w:color w:val="000000"/>
          <w:lang w:val="es-ES"/>
        </w:rPr>
        <w:t>”</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lang w:val="es-ES"/>
        </w:rPr>
      </w:pPr>
      <w:r w:rsidRPr="00C5277F">
        <w:rPr>
          <w:rFonts w:ascii="Arial Narrow" w:hAnsi="Arial Narrow" w:cs="Arial"/>
          <w:color w:val="000000"/>
          <w:lang w:val="es-ES"/>
        </w:rPr>
        <w:t>La Directiva 012 de 2021 de la Procuraduría General de la Nación. En la misma la Procuradora “</w:t>
      </w:r>
      <w:r w:rsidRPr="00C5277F">
        <w:rPr>
          <w:rFonts w:ascii="Arial Narrow" w:hAnsi="Arial Narrow"/>
          <w:i/>
          <w:iCs/>
          <w:color w:val="000000"/>
          <w:lang w:val="es-ES"/>
        </w:rPr>
        <w:t>pidió a los mandatarios territoriales aplicar las medidas que permitan el retorno de las actividades laborale</w:t>
      </w:r>
      <w:r w:rsidRPr="00C5277F">
        <w:rPr>
          <w:rFonts w:ascii="Arial Narrow" w:hAnsi="Arial Narrow"/>
          <w:i/>
          <w:iCs/>
          <w:color w:val="000000"/>
          <w:lang w:val="es-ES"/>
        </w:rPr>
        <w:t>s, contractuales y educativas presenciales de los docentes y directivos docentes, personal administrativo y de apoyo logístico, en la forma y los tiempos previstos por los ministerios de Educación Nacional y de Salud y Protección Social</w:t>
      </w:r>
      <w:r w:rsidRPr="00C5277F">
        <w:rPr>
          <w:rFonts w:ascii="Arial Narrow" w:hAnsi="Arial Narrow" w:cs="Arial"/>
          <w:color w:val="000000"/>
          <w:lang w:val="es-ES"/>
        </w:rPr>
        <w:t xml:space="preserve">” (Boletín 410 de </w:t>
      </w:r>
      <w:r w:rsidRPr="00C5277F">
        <w:rPr>
          <w:rFonts w:ascii="Arial Narrow" w:hAnsi="Arial Narrow" w:cs="Arial"/>
          <w:color w:val="000000"/>
          <w:lang w:val="es-ES"/>
        </w:rPr>
        <w:t>junio 26 de 2021). La Directiva señala:</w:t>
      </w:r>
    </w:p>
    <w:p w:rsidR="002E4DEE" w:rsidRPr="00C5277F" w:rsidRDefault="00B02A62" w:rsidP="002E4DEE">
      <w:pPr>
        <w:rPr>
          <w:rFonts w:ascii="Arial Narrow" w:hAnsi="Arial Narrow"/>
          <w:lang w:val="es-ES"/>
        </w:rPr>
      </w:pPr>
    </w:p>
    <w:p w:rsidR="002E4DEE" w:rsidRPr="00C5277F" w:rsidRDefault="00B02A62" w:rsidP="002E4DEE">
      <w:pPr>
        <w:jc w:val="both"/>
        <w:rPr>
          <w:rFonts w:ascii="Arial Narrow" w:hAnsi="Arial Narrow" w:cs="Arial"/>
          <w:color w:val="000000"/>
          <w:lang w:val="es-ES"/>
        </w:rPr>
      </w:pPr>
      <w:r w:rsidRPr="00C5277F">
        <w:rPr>
          <w:rFonts w:ascii="Arial Narrow" w:hAnsi="Arial Narrow" w:cs="Arial"/>
          <w:color w:val="000000"/>
          <w:lang w:val="es-ES"/>
        </w:rPr>
        <w:t>“</w:t>
      </w:r>
      <w:r w:rsidRPr="00C5277F">
        <w:rPr>
          <w:rFonts w:ascii="Arial Narrow" w:hAnsi="Arial Narrow"/>
          <w:i/>
          <w:iCs/>
          <w:color w:val="000000"/>
          <w:lang w:val="es-ES"/>
        </w:rPr>
        <w:t xml:space="preserve">Los Niños, niñas, adolescentes y jóvenes han sido unos de los principales afectados por el aislamiento al que nos ha sometido la pandemia, y por esta misma razón no podemos seguir aplazando su regreso a los </w:t>
      </w:r>
      <w:r w:rsidRPr="00C5277F">
        <w:rPr>
          <w:rFonts w:ascii="Arial Narrow" w:hAnsi="Arial Narrow"/>
          <w:i/>
          <w:iCs/>
          <w:color w:val="000000"/>
          <w:lang w:val="es-ES"/>
        </w:rPr>
        <w:t>establecimientos educativos. Los derechos a la educación y a la salud deben ser garantizados y por eso desde la Procuraduría General de la Nación exhortamos nuevamente a quienes tienen el deber y la responsabilidad de asegurar su retorno a clases, en condi</w:t>
      </w:r>
      <w:r w:rsidRPr="00C5277F">
        <w:rPr>
          <w:rFonts w:ascii="Arial Narrow" w:hAnsi="Arial Narrow"/>
          <w:i/>
          <w:iCs/>
          <w:color w:val="000000"/>
          <w:lang w:val="es-ES"/>
        </w:rPr>
        <w:t>ciones seguras, a que actúen conforme a los lineamientos que ya han sido emitidos por los ministerios de Salud y educación</w:t>
      </w:r>
      <w:r w:rsidRPr="00C5277F">
        <w:rPr>
          <w:rFonts w:ascii="Arial Narrow" w:hAnsi="Arial Narrow" w:cs="Arial"/>
          <w:color w:val="000000"/>
          <w:lang w:val="es-ES"/>
        </w:rPr>
        <w:t>” </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lang w:val="es-ES"/>
        </w:rPr>
      </w:pPr>
      <w:r w:rsidRPr="00C5277F">
        <w:rPr>
          <w:rFonts w:ascii="Arial Narrow" w:hAnsi="Arial Narrow" w:cs="Arial"/>
          <w:color w:val="000000"/>
          <w:lang w:val="es-ES"/>
        </w:rPr>
        <w:t>Así mismo, cabe mencionar que las disposiciones señaladas están en línea con las reiteradas manifestaciones de UNICEF, que en el m</w:t>
      </w:r>
      <w:r w:rsidRPr="00C5277F">
        <w:rPr>
          <w:rFonts w:ascii="Arial Narrow" w:hAnsi="Arial Narrow" w:cs="Arial"/>
          <w:color w:val="000000"/>
          <w:lang w:val="es-ES"/>
        </w:rPr>
        <w:t>arco de la actual emergencia sanitaria en pronunciamiento del 15 de enero de 2021 ha indicado que “</w:t>
      </w:r>
      <w:r w:rsidRPr="00C5277F">
        <w:rPr>
          <w:rFonts w:ascii="Arial Narrow" w:hAnsi="Arial Narrow"/>
          <w:i/>
          <w:iCs/>
          <w:color w:val="000000"/>
          <w:lang w:val="es-ES"/>
        </w:rPr>
        <w:t>En caso de necesidad de confinamiento, UNICEF recomienda que las escuelas sean lo último en cerrar y lo primero en abrir cuando las autoridades comiencen a s</w:t>
      </w:r>
      <w:r w:rsidRPr="00C5277F">
        <w:rPr>
          <w:rFonts w:ascii="Arial Narrow" w:hAnsi="Arial Narrow"/>
          <w:i/>
          <w:iCs/>
          <w:color w:val="000000"/>
          <w:lang w:val="es-ES"/>
        </w:rPr>
        <w:t>uprimir las restricciones.</w:t>
      </w:r>
    </w:p>
    <w:p w:rsidR="002E4DEE" w:rsidRPr="00C5277F" w:rsidRDefault="00B02A62" w:rsidP="002E4DEE">
      <w:pPr>
        <w:jc w:val="both"/>
        <w:rPr>
          <w:rFonts w:ascii="Arial Narrow" w:hAnsi="Arial Narrow" w:cs="Arial"/>
          <w:color w:val="000000"/>
          <w:lang w:val="es-ES"/>
        </w:rPr>
      </w:pPr>
      <w:r w:rsidRPr="00C5277F">
        <w:rPr>
          <w:rFonts w:ascii="Arial Narrow" w:hAnsi="Arial Narrow"/>
          <w:i/>
          <w:iCs/>
          <w:color w:val="000000"/>
          <w:lang w:val="es-ES"/>
        </w:rPr>
        <w:t>El impacto del cierre de las escuelas ha sido devastador a nivel mundial, afectando los aprendizajes, la protección y el bienestar de niños, niñas y adolescentes. La evidencia muestra que son los chicos y chicas más vulnerables q</w:t>
      </w:r>
      <w:r w:rsidRPr="00C5277F">
        <w:rPr>
          <w:rFonts w:ascii="Arial Narrow" w:hAnsi="Arial Narrow"/>
          <w:i/>
          <w:iCs/>
          <w:color w:val="000000"/>
          <w:lang w:val="es-ES"/>
        </w:rPr>
        <w:t>uienes sufren las peores consecuencias</w:t>
      </w:r>
      <w:r w:rsidRPr="00C5277F">
        <w:rPr>
          <w:rFonts w:ascii="Arial Narrow" w:hAnsi="Arial Narrow" w:cs="Arial"/>
          <w:color w:val="000000"/>
          <w:lang w:val="es-ES"/>
        </w:rPr>
        <w:t>”.</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cs="Arial"/>
          <w:color w:val="000000"/>
          <w:lang w:val="es-ES"/>
        </w:rPr>
      </w:pPr>
      <w:r w:rsidRPr="00C5277F">
        <w:rPr>
          <w:rFonts w:ascii="Arial Narrow" w:hAnsi="Arial Narrow" w:cs="Arial"/>
          <w:color w:val="000000"/>
          <w:lang w:val="es-ES"/>
        </w:rPr>
        <w:lastRenderedPageBreak/>
        <w:t>En el mismo sentido, se debe considerar que el análisis del comportamiento del virus covid-19 indica que son diversas las circunstancias y lugares en los que se puede producir un eventual contagio, y que las instit</w:t>
      </w:r>
      <w:r w:rsidRPr="00C5277F">
        <w:rPr>
          <w:rFonts w:ascii="Arial Narrow" w:hAnsi="Arial Narrow" w:cs="Arial"/>
          <w:color w:val="000000"/>
          <w:lang w:val="es-ES"/>
        </w:rPr>
        <w:t>uciones educativas se consideran un entorno protector, en el que la aplicación estricta de los protocolos mitiga los riesgos de manera más efectiva que en otros entornos sociales y familiares en los que se relajan los protocolos y el autocuidado, o no se c</w:t>
      </w:r>
      <w:r w:rsidRPr="00C5277F">
        <w:rPr>
          <w:rFonts w:ascii="Arial Narrow" w:hAnsi="Arial Narrow" w:cs="Arial"/>
          <w:color w:val="000000"/>
          <w:lang w:val="es-ES"/>
        </w:rPr>
        <w:t>uenta con medidas de bioseguridad. En este marco, las recomendaciones de las autoridades sanitarias están encaminadas a adoptar las medidas de cuidado, autocuidado y mitigación del riesgo de contagio,  que se materializan en la implementación de los protoc</w:t>
      </w:r>
      <w:r w:rsidRPr="00C5277F">
        <w:rPr>
          <w:rFonts w:ascii="Arial Narrow" w:hAnsi="Arial Narrow" w:cs="Arial"/>
          <w:color w:val="000000"/>
          <w:lang w:val="es-ES"/>
        </w:rPr>
        <w:t>olos de bioseguridad, razón por la cual la responsabilidad de los servidores públicos encargados de la prestación del servicio educativo está dirigida a la adopción y monitoreo continuo del cumplimiento del protocolo de bioseguridad expedido por el Ministe</w:t>
      </w:r>
      <w:r w:rsidRPr="00C5277F">
        <w:rPr>
          <w:rFonts w:ascii="Arial Narrow" w:hAnsi="Arial Narrow" w:cs="Arial"/>
          <w:color w:val="000000"/>
          <w:lang w:val="es-ES"/>
        </w:rPr>
        <w:t>rio de Salud y Protección Social.  </w:t>
      </w:r>
    </w:p>
    <w:p w:rsidR="002E4DEE" w:rsidRPr="00C5277F" w:rsidRDefault="00B02A62" w:rsidP="002E4DEE">
      <w:pPr>
        <w:jc w:val="both"/>
        <w:rPr>
          <w:rFonts w:ascii="Arial Narrow" w:hAnsi="Arial Narrow"/>
          <w:lang w:val="es-ES"/>
        </w:rPr>
      </w:pPr>
    </w:p>
    <w:p w:rsidR="002E4DEE" w:rsidRPr="00C5277F" w:rsidRDefault="00B02A62" w:rsidP="002E4DEE">
      <w:pPr>
        <w:jc w:val="both"/>
        <w:rPr>
          <w:rFonts w:ascii="Arial Narrow" w:hAnsi="Arial Narrow"/>
          <w:lang w:val="es-ES"/>
        </w:rPr>
      </w:pPr>
      <w:r w:rsidRPr="00C5277F">
        <w:rPr>
          <w:rFonts w:ascii="Arial Narrow" w:hAnsi="Arial Narrow" w:cs="Arial"/>
          <w:color w:val="000000"/>
          <w:lang w:val="es-ES"/>
        </w:rPr>
        <w:t>En todo caso, es necesario el fomento del auto cuidado y cultura de prevención con el cumplimiento de los protocolos de bioseguridad, básicamente higiene de manos, distancia física de 1 metro en aula y otros espacios, u</w:t>
      </w:r>
      <w:r w:rsidRPr="00C5277F">
        <w:rPr>
          <w:rFonts w:ascii="Arial Narrow" w:hAnsi="Arial Narrow" w:cs="Arial"/>
          <w:color w:val="000000"/>
          <w:lang w:val="es-ES"/>
        </w:rPr>
        <w:t>so de tapabocas y ventilación, favoreciendo el flujo de aire natural donde sea posible o uso de espacios abiertos y así garantizar la presencialidad con alternancia. Estas medidas de prevención del contagio deben tenerse dentro y fuera de la institución ed</w:t>
      </w:r>
      <w:r w:rsidRPr="00C5277F">
        <w:rPr>
          <w:rFonts w:ascii="Arial Narrow" w:hAnsi="Arial Narrow" w:cs="Arial"/>
          <w:color w:val="000000"/>
          <w:lang w:val="es-ES"/>
        </w:rPr>
        <w:t>ucativa.</w:t>
      </w:r>
    </w:p>
    <w:p w:rsidR="002E4DEE" w:rsidRDefault="00B02A62" w:rsidP="002E4DEE">
      <w:pPr>
        <w:jc w:val="both"/>
        <w:rPr>
          <w:rFonts w:ascii="Arial Narrow" w:hAnsi="Arial Narrow" w:cs="Arial"/>
          <w:b/>
          <w:lang w:val="es-ES"/>
        </w:rPr>
      </w:pPr>
    </w:p>
    <w:p w:rsidR="002E4DEE" w:rsidRDefault="00B02A62" w:rsidP="002E4DEE">
      <w:pPr>
        <w:jc w:val="both"/>
        <w:rPr>
          <w:rFonts w:ascii="Arial Narrow" w:hAnsi="Arial Narrow" w:cs="Arial"/>
          <w:color w:val="000000"/>
        </w:rPr>
      </w:pPr>
      <w:r>
        <w:rPr>
          <w:rFonts w:ascii="Arial Narrow" w:hAnsi="Arial Narrow" w:cs="Arial"/>
          <w:color w:val="000000"/>
        </w:rPr>
        <w:t xml:space="preserve">Frente a la segunda pretensión, </w:t>
      </w:r>
      <w:r w:rsidRPr="00C5277F">
        <w:rPr>
          <w:rFonts w:ascii="Arial Narrow" w:hAnsi="Arial Narrow" w:cs="Arial"/>
          <w:color w:val="000000"/>
        </w:rPr>
        <w:t>Señor</w:t>
      </w:r>
      <w:r>
        <w:rPr>
          <w:rFonts w:ascii="Arial Narrow" w:hAnsi="Arial Narrow" w:cs="Arial"/>
          <w:color w:val="000000"/>
        </w:rPr>
        <w:t>a</w:t>
      </w:r>
      <w:r w:rsidRPr="00C5277F">
        <w:rPr>
          <w:rFonts w:ascii="Arial Narrow" w:hAnsi="Arial Narrow" w:cs="Arial"/>
          <w:color w:val="000000"/>
        </w:rPr>
        <w:t xml:space="preserve"> </w:t>
      </w:r>
      <w:r>
        <w:rPr>
          <w:rFonts w:ascii="Arial Narrow" w:hAnsi="Arial Narrow" w:cs="Arial"/>
          <w:color w:val="000000"/>
        </w:rPr>
        <w:t>J</w:t>
      </w:r>
      <w:r w:rsidRPr="00C5277F">
        <w:rPr>
          <w:rFonts w:ascii="Arial Narrow" w:hAnsi="Arial Narrow" w:cs="Arial"/>
          <w:color w:val="000000"/>
        </w:rPr>
        <w:t>uez, es importante recalcar que la Secretaria de Educación Departamental se encuentra realizando un diagnóstico de las 273 Instituciones Educativas y sus 2.218 sedes haciendo su mayor esfuerzo en la consecu</w:t>
      </w:r>
      <w:r w:rsidRPr="00C5277F">
        <w:rPr>
          <w:rFonts w:ascii="Arial Narrow" w:hAnsi="Arial Narrow" w:cs="Arial"/>
          <w:color w:val="000000"/>
        </w:rPr>
        <w:t xml:space="preserve">ción de recursos a través del Ministerio de Educación Nacional quien es el ente encargado de garantizar los recursos necesarios para la educación. </w:t>
      </w:r>
    </w:p>
    <w:p w:rsidR="002E4DEE" w:rsidRPr="00C5277F" w:rsidRDefault="00B02A62" w:rsidP="002E4DEE">
      <w:pPr>
        <w:jc w:val="both"/>
        <w:rPr>
          <w:rFonts w:ascii="Arial Narrow" w:hAnsi="Arial Narrow" w:cs="Arial"/>
          <w:color w:val="000000"/>
        </w:rPr>
      </w:pPr>
    </w:p>
    <w:p w:rsidR="002E4DEE" w:rsidRPr="00C5277F" w:rsidRDefault="00B02A62" w:rsidP="002E4DEE">
      <w:pPr>
        <w:jc w:val="both"/>
        <w:rPr>
          <w:rFonts w:ascii="Arial Narrow" w:hAnsi="Arial Narrow" w:cs="Arial"/>
          <w:color w:val="000000"/>
        </w:rPr>
      </w:pPr>
      <w:r w:rsidRPr="00C5277F">
        <w:rPr>
          <w:rFonts w:ascii="Arial Narrow" w:hAnsi="Arial Narrow" w:cs="Arial"/>
          <w:color w:val="000000"/>
        </w:rPr>
        <w:t>En este sentido, debo manifestar que los únicos recursos recibidos por este despacho de parte del MEN los c</w:t>
      </w:r>
      <w:r w:rsidRPr="00C5277F">
        <w:rPr>
          <w:rFonts w:ascii="Arial Narrow" w:hAnsi="Arial Narrow" w:cs="Arial"/>
          <w:color w:val="000000"/>
        </w:rPr>
        <w:t>uales son los girados por el Sistema General de Participaciones – SGP- se tiene que son recursos de destinación específica con PRIORIDAD al pago del Personal Docente, Directivos Docentes y Administrativo de las instituciones Educativas Publicas y las contr</w:t>
      </w:r>
      <w:r w:rsidRPr="00C5277F">
        <w:rPr>
          <w:rFonts w:ascii="Arial Narrow" w:hAnsi="Arial Narrow" w:cs="Arial"/>
          <w:color w:val="000000"/>
        </w:rPr>
        <w:t xml:space="preserve">ibuciones inherentes a que haya lugar y se recalca que para la vigencia 2020 y 2021 han tenido un déficit frente a los gastos que se tienen proyectados para dichos pagos. </w:t>
      </w:r>
    </w:p>
    <w:p w:rsidR="002E4DEE" w:rsidRPr="00C5277F" w:rsidRDefault="00B02A62" w:rsidP="002E4DEE">
      <w:pPr>
        <w:jc w:val="both"/>
        <w:rPr>
          <w:rFonts w:ascii="Arial Narrow" w:hAnsi="Arial Narrow" w:cs="Arial"/>
          <w:color w:val="000000"/>
        </w:rPr>
      </w:pPr>
      <w:r w:rsidRPr="00C5277F">
        <w:rPr>
          <w:rFonts w:ascii="Arial Narrow" w:hAnsi="Arial Narrow" w:cs="Arial"/>
          <w:color w:val="000000"/>
        </w:rPr>
        <w:t xml:space="preserve"> </w:t>
      </w:r>
    </w:p>
    <w:p w:rsidR="002E4DEE" w:rsidRDefault="00B02A62" w:rsidP="002E4DEE">
      <w:pPr>
        <w:jc w:val="both"/>
        <w:rPr>
          <w:rFonts w:ascii="Arial Narrow" w:hAnsi="Arial Narrow" w:cs="Arial"/>
          <w:color w:val="000000"/>
        </w:rPr>
      </w:pPr>
      <w:r>
        <w:rPr>
          <w:noProof/>
          <w:lang w:val="es-CO" w:eastAsia="es-CO"/>
        </w:rPr>
        <w:drawing>
          <wp:anchor distT="0" distB="0" distL="114300" distR="114300" simplePos="0" relativeHeight="251658240" behindDoc="0" locked="0" layoutInCell="1" allowOverlap="1">
            <wp:simplePos x="0" y="0"/>
            <wp:positionH relativeFrom="margin">
              <wp:align>left</wp:align>
            </wp:positionH>
            <wp:positionV relativeFrom="paragraph">
              <wp:posOffset>584835</wp:posOffset>
            </wp:positionV>
            <wp:extent cx="5610860" cy="1704340"/>
            <wp:effectExtent l="0" t="0" r="8890" b="0"/>
            <wp:wrapThrough wrapText="bothSides">
              <wp:wrapPolygon edited="0">
                <wp:start x="0" y="0"/>
                <wp:lineTo x="0" y="21246"/>
                <wp:lineTo x="21561" y="21246"/>
                <wp:lineTo x="21561" y="0"/>
                <wp:lineTo x="0" y="0"/>
              </wp:wrapPolygon>
            </wp:wrapThrough>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60571" name="Imagen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61086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77F">
        <w:rPr>
          <w:rFonts w:ascii="Arial Narrow" w:hAnsi="Arial Narrow" w:cs="Arial"/>
          <w:color w:val="000000"/>
        </w:rPr>
        <w:t>Debo manifestarle que los municipios no certificados reciben recursos de educació</w:t>
      </w:r>
      <w:r w:rsidRPr="00C5277F">
        <w:rPr>
          <w:rFonts w:ascii="Arial Narrow" w:hAnsi="Arial Narrow" w:cs="Arial"/>
          <w:color w:val="000000"/>
        </w:rPr>
        <w:t>n CALIDAD EDUCATIVA trasferidos a los municipios mediante documentos de distribución, antiguo COMPES; revisando la base de datos se tiene que para el municipio de La Paz se asignó lo siguiente:</w:t>
      </w:r>
    </w:p>
    <w:p w:rsidR="002E4DEE" w:rsidRPr="00C5277F" w:rsidRDefault="00B02A62" w:rsidP="002E4DEE">
      <w:pPr>
        <w:jc w:val="both"/>
        <w:rPr>
          <w:rFonts w:ascii="Arial Narrow" w:hAnsi="Arial Narrow" w:cs="Arial"/>
          <w:bCs/>
          <w:lang w:val="es-ES"/>
        </w:rPr>
      </w:pPr>
      <w:r w:rsidRPr="00C5277F">
        <w:rPr>
          <w:rFonts w:ascii="Arial Narrow" w:hAnsi="Arial Narrow" w:cs="Arial"/>
          <w:bCs/>
          <w:lang w:val="es-ES"/>
        </w:rPr>
        <w:t>Los cuales deberán ser distribuidos en las Instituciones Educativas de dicho municipio, recursos con los cuales se puede aunar esfuerzos con los asignados a la institución para las reparaciones menores. Los valores mencionados pueden ser verificados a trav</w:t>
      </w:r>
      <w:r w:rsidRPr="00C5277F">
        <w:rPr>
          <w:rFonts w:ascii="Arial Narrow" w:hAnsi="Arial Narrow" w:cs="Arial"/>
          <w:bCs/>
          <w:lang w:val="es-ES"/>
        </w:rPr>
        <w:t xml:space="preserve">és del link </w:t>
      </w:r>
      <w:hyperlink r:id="rId11" w:history="1">
        <w:r w:rsidRPr="00E85AF4">
          <w:rPr>
            <w:rStyle w:val="Hipervnculo"/>
            <w:rFonts w:ascii="Arial Narrow" w:hAnsi="Arial Narrow" w:cs="Arial"/>
            <w:bCs/>
            <w:lang w:val="es-ES"/>
          </w:rPr>
          <w:t>https://www.mineducacion.gov.co/1759/w3propertyvalue-6936.html?_noredirect=1</w:t>
        </w:r>
      </w:hyperlink>
      <w:r>
        <w:rPr>
          <w:rFonts w:ascii="Arial Narrow" w:hAnsi="Arial Narrow" w:cs="Arial"/>
          <w:bCs/>
          <w:lang w:val="es-ES"/>
        </w:rPr>
        <w:t xml:space="preserve"> </w:t>
      </w:r>
      <w:r w:rsidRPr="00C5277F">
        <w:rPr>
          <w:rFonts w:ascii="Arial Narrow" w:hAnsi="Arial Narrow" w:cs="Arial"/>
          <w:bCs/>
          <w:lang w:val="es-ES"/>
        </w:rPr>
        <w:t xml:space="preserve">   </w:t>
      </w:r>
      <w:r>
        <w:rPr>
          <w:rFonts w:ascii="Arial Narrow" w:hAnsi="Arial Narrow" w:cs="Arial"/>
          <w:bCs/>
          <w:lang w:val="es-ES"/>
        </w:rPr>
        <w:t xml:space="preserve"> </w:t>
      </w:r>
      <w:r w:rsidRPr="00C5277F">
        <w:rPr>
          <w:rFonts w:ascii="Arial Narrow" w:hAnsi="Arial Narrow" w:cs="Arial"/>
          <w:bCs/>
          <w:lang w:val="es-ES"/>
        </w:rPr>
        <w:t xml:space="preserve"> </w:t>
      </w:r>
    </w:p>
    <w:p w:rsidR="002E4DEE" w:rsidRPr="00C5277F" w:rsidRDefault="00B02A62" w:rsidP="002E4DEE">
      <w:pPr>
        <w:jc w:val="both"/>
        <w:rPr>
          <w:rFonts w:ascii="Arial Narrow" w:hAnsi="Arial Narrow" w:cs="Arial"/>
          <w:bCs/>
          <w:lang w:val="es-ES"/>
        </w:rPr>
      </w:pPr>
      <w:r w:rsidRPr="00C5277F">
        <w:rPr>
          <w:rFonts w:ascii="Arial Narrow" w:hAnsi="Arial Narrow" w:cs="Arial"/>
          <w:bCs/>
          <w:lang w:val="es-ES"/>
        </w:rPr>
        <w:t xml:space="preserve">  </w:t>
      </w:r>
    </w:p>
    <w:p w:rsidR="002E4DEE" w:rsidRPr="00C5277F" w:rsidRDefault="00B02A62" w:rsidP="002E4DEE">
      <w:pPr>
        <w:jc w:val="both"/>
        <w:rPr>
          <w:rFonts w:ascii="Arial Narrow" w:hAnsi="Arial Narrow" w:cs="Arial"/>
          <w:bCs/>
          <w:lang w:val="es-ES"/>
        </w:rPr>
      </w:pPr>
      <w:r w:rsidRPr="00C5277F">
        <w:rPr>
          <w:rFonts w:ascii="Arial Narrow" w:hAnsi="Arial Narrow" w:cs="Arial"/>
          <w:bCs/>
          <w:lang w:val="es-ES"/>
        </w:rPr>
        <w:t>Sobre el particular cabe resaltar señor juez, que el rector debía</w:t>
      </w:r>
      <w:r w:rsidRPr="00C5277F">
        <w:rPr>
          <w:rFonts w:ascii="Arial Narrow" w:hAnsi="Arial Narrow" w:cs="Arial"/>
          <w:bCs/>
          <w:lang w:val="es-ES"/>
        </w:rPr>
        <w:t xml:space="preserve"> velar por la conservación de las instituciones educativas y era su deber realizar un mantenimiento preventivo para evitar el deterioro de estas con los recursos que recibe de GRATUIDAD EDUCATIVA. </w:t>
      </w:r>
    </w:p>
    <w:p w:rsidR="002E4DEE" w:rsidRPr="00C5277F" w:rsidRDefault="00B02A62" w:rsidP="002E4DEE">
      <w:pPr>
        <w:jc w:val="both"/>
        <w:rPr>
          <w:rFonts w:ascii="Arial Narrow" w:hAnsi="Arial Narrow" w:cs="Arial"/>
          <w:bCs/>
          <w:lang w:val="es-ES"/>
        </w:rPr>
      </w:pPr>
      <w:r w:rsidRPr="00C5277F">
        <w:rPr>
          <w:rFonts w:ascii="Arial Narrow" w:hAnsi="Arial Narrow" w:cs="Arial"/>
          <w:bCs/>
          <w:lang w:val="es-ES"/>
        </w:rPr>
        <w:t xml:space="preserve"> </w:t>
      </w:r>
    </w:p>
    <w:p w:rsidR="002E4DEE" w:rsidRDefault="00B02A62" w:rsidP="002E4DEE">
      <w:pPr>
        <w:jc w:val="both"/>
        <w:rPr>
          <w:rFonts w:ascii="Arial Narrow" w:hAnsi="Arial Narrow" w:cs="Arial"/>
          <w:bCs/>
          <w:lang w:val="es-ES"/>
        </w:rPr>
      </w:pPr>
      <w:r w:rsidRPr="00C5277F">
        <w:rPr>
          <w:rFonts w:ascii="Arial Narrow" w:hAnsi="Arial Narrow" w:cs="Arial"/>
          <w:bCs/>
          <w:lang w:val="es-ES"/>
        </w:rPr>
        <w:lastRenderedPageBreak/>
        <w:t>Se relacionan los valores que institución educativa reci</w:t>
      </w:r>
      <w:r w:rsidRPr="00C5277F">
        <w:rPr>
          <w:rFonts w:ascii="Arial Narrow" w:hAnsi="Arial Narrow" w:cs="Arial"/>
          <w:bCs/>
          <w:lang w:val="es-ES"/>
        </w:rPr>
        <w:t>bió por concepto de GRATUIDAD EDUCATIVA, en vigencia 2020 y 2021 estos recursos puedes ser invertidos para las obras menores y mantenimientos relacionados como en el presente caso.</w:t>
      </w:r>
    </w:p>
    <w:p w:rsidR="002E4DEE" w:rsidRDefault="00B02A62" w:rsidP="002E4DEE">
      <w:pPr>
        <w:jc w:val="both"/>
        <w:rPr>
          <w:rFonts w:ascii="Arial Narrow" w:hAnsi="Arial Narrow" w:cs="Arial"/>
          <w:bCs/>
          <w:lang w:val="es-ES"/>
        </w:rPr>
      </w:pPr>
    </w:p>
    <w:p w:rsidR="002E4DEE" w:rsidRPr="00C5277F" w:rsidRDefault="00B02A62" w:rsidP="002E4DEE">
      <w:pPr>
        <w:jc w:val="both"/>
        <w:rPr>
          <w:rFonts w:ascii="Arial Narrow" w:hAnsi="Arial Narrow" w:cs="Arial"/>
          <w:bCs/>
          <w:lang w:val="es-ES"/>
        </w:rPr>
      </w:pPr>
      <w:r w:rsidRPr="002E4DEE">
        <w:rPr>
          <w:rFonts w:ascii="Arial" w:hAnsi="Arial" w:cs="Arial"/>
          <w:noProof/>
          <w:color w:val="000000"/>
          <w:bdr w:val="none" w:sz="0" w:space="0" w:color="auto" w:frame="1"/>
          <w:lang w:val="es-CO" w:eastAsia="es-CO"/>
        </w:rPr>
        <w:drawing>
          <wp:inline distT="0" distB="0" distL="0" distR="0">
            <wp:extent cx="5610225" cy="876300"/>
            <wp:effectExtent l="0" t="0" r="9525" b="0"/>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47465" name="Imagen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10225" cy="876300"/>
                    </a:xfrm>
                    <a:prstGeom prst="rect">
                      <a:avLst/>
                    </a:prstGeom>
                    <a:noFill/>
                    <a:ln>
                      <a:noFill/>
                    </a:ln>
                  </pic:spPr>
                </pic:pic>
              </a:graphicData>
            </a:graphic>
          </wp:inline>
        </w:drawing>
      </w:r>
    </w:p>
    <w:p w:rsidR="002E4DEE" w:rsidRDefault="00B02A62" w:rsidP="002E4DEE">
      <w:pPr>
        <w:jc w:val="both"/>
        <w:rPr>
          <w:rFonts w:ascii="Arial Narrow" w:hAnsi="Arial Narrow" w:cs="Arial"/>
          <w:b/>
        </w:rPr>
      </w:pPr>
    </w:p>
    <w:p w:rsidR="002E4DEE" w:rsidRPr="0074119F" w:rsidRDefault="00B02A62" w:rsidP="002E4DEE">
      <w:pPr>
        <w:jc w:val="both"/>
        <w:rPr>
          <w:rFonts w:ascii="Arial Narrow" w:hAnsi="Arial Narrow" w:cs="Arial"/>
          <w:bCs/>
          <w:lang w:val="es-ES"/>
        </w:rPr>
      </w:pPr>
      <w:r w:rsidRPr="0074119F">
        <w:rPr>
          <w:rFonts w:ascii="Arial Narrow" w:hAnsi="Arial Narrow" w:cs="Arial"/>
          <w:bCs/>
          <w:lang w:val="es-ES"/>
        </w:rPr>
        <w:t>Por lo anterior, y con cargo a dichos recursos que transfiere la nación</w:t>
      </w:r>
      <w:r w:rsidRPr="0074119F">
        <w:rPr>
          <w:rFonts w:ascii="Arial Narrow" w:hAnsi="Arial Narrow" w:cs="Arial"/>
          <w:bCs/>
          <w:lang w:val="es-ES"/>
        </w:rPr>
        <w:t xml:space="preserve"> es pertinente que el alcalde coordine con el rector e inviertan los recursos de calidad y de gratuidad educativa en obras menores y mantenimientos a través de contratación de mínima cuantía.</w:t>
      </w:r>
    </w:p>
    <w:p w:rsidR="002E4DEE" w:rsidRPr="0074119F" w:rsidRDefault="00B02A62" w:rsidP="002E4DEE">
      <w:pPr>
        <w:jc w:val="both"/>
        <w:rPr>
          <w:rFonts w:ascii="Arial Narrow" w:hAnsi="Arial Narrow" w:cs="Arial"/>
          <w:bCs/>
          <w:lang w:val="es-ES"/>
        </w:rPr>
      </w:pPr>
      <w:r w:rsidRPr="0074119F">
        <w:rPr>
          <w:rFonts w:ascii="Arial Narrow" w:hAnsi="Arial Narrow" w:cs="Arial"/>
          <w:bCs/>
          <w:lang w:val="es-ES"/>
        </w:rPr>
        <w:t xml:space="preserve"> </w:t>
      </w:r>
    </w:p>
    <w:p w:rsidR="002E4DEE" w:rsidRPr="0074119F" w:rsidRDefault="00B02A62" w:rsidP="002E4DEE">
      <w:pPr>
        <w:jc w:val="both"/>
        <w:rPr>
          <w:rFonts w:ascii="Arial Narrow" w:hAnsi="Arial Narrow" w:cs="Arial"/>
          <w:bCs/>
          <w:i/>
          <w:iCs/>
          <w:lang w:val="es-ES"/>
        </w:rPr>
      </w:pPr>
      <w:r w:rsidRPr="0074119F">
        <w:rPr>
          <w:rFonts w:ascii="Arial Narrow" w:hAnsi="Arial Narrow" w:cs="Arial"/>
          <w:bCs/>
          <w:i/>
          <w:iCs/>
          <w:lang w:val="es-ES"/>
        </w:rPr>
        <w:t>“ARTÍCULO 2.3.1.6.4.8. Administración de los recursos. Los rec</w:t>
      </w:r>
      <w:r w:rsidRPr="0074119F">
        <w:rPr>
          <w:rFonts w:ascii="Arial Narrow" w:hAnsi="Arial Narrow" w:cs="Arial"/>
          <w:bCs/>
          <w:i/>
          <w:iCs/>
          <w:lang w:val="es-ES"/>
        </w:rPr>
        <w:t>ursos de calidad destinados para gratuidad se administrarán a través de los Fondos de Servicios Educativos conforme a lo definido en el artículo 11 de la Ley 715 de 2001, en el Decreto 4791 de 2008, en la manera en que queda compilado en el presente Decret</w:t>
      </w:r>
      <w:r w:rsidRPr="0074119F">
        <w:rPr>
          <w:rFonts w:ascii="Arial Narrow" w:hAnsi="Arial Narrow" w:cs="Arial"/>
          <w:bCs/>
          <w:i/>
          <w:iCs/>
          <w:lang w:val="es-ES"/>
        </w:rPr>
        <w:t>o, las normas de contratación vigentes, las que las modifiquen o sustituyan y lo que se establece en la presente Sección. En todo caso los recursos del Sistema General de Participaciones se administrarán en cuentas independientes de los demás ingresos de l</w:t>
      </w:r>
      <w:r w:rsidRPr="0074119F">
        <w:rPr>
          <w:rFonts w:ascii="Arial Narrow" w:hAnsi="Arial Narrow" w:cs="Arial"/>
          <w:bCs/>
          <w:i/>
          <w:iCs/>
          <w:lang w:val="es-ES"/>
        </w:rPr>
        <w:t xml:space="preserve">os Fondos de Servicios Educativos.” (Decreto 4807 de 2011, artículo 8). </w:t>
      </w:r>
    </w:p>
    <w:p w:rsidR="002E4DEE" w:rsidRPr="0074119F" w:rsidRDefault="00B02A62" w:rsidP="002E4DEE">
      <w:pPr>
        <w:jc w:val="both"/>
        <w:rPr>
          <w:rFonts w:ascii="Arial Narrow" w:hAnsi="Arial Narrow" w:cs="Arial"/>
          <w:bCs/>
          <w:lang w:val="es-ES"/>
        </w:rPr>
      </w:pPr>
    </w:p>
    <w:p w:rsidR="002E4DEE" w:rsidRPr="0074119F" w:rsidRDefault="00B02A62" w:rsidP="002E4DEE">
      <w:pPr>
        <w:jc w:val="both"/>
        <w:rPr>
          <w:rFonts w:ascii="Arial Narrow" w:hAnsi="Arial Narrow" w:cs="Arial"/>
          <w:bCs/>
          <w:lang w:val="es-ES"/>
        </w:rPr>
      </w:pPr>
      <w:r w:rsidRPr="0074119F">
        <w:rPr>
          <w:rFonts w:ascii="Arial Narrow" w:hAnsi="Arial Narrow" w:cs="Arial"/>
          <w:bCs/>
          <w:lang w:val="es-ES"/>
        </w:rPr>
        <w:t>Así mismo, y de acuerdo con lo establecido en el Artículo 16.1 Inciso 4 de la Ley 715 de 2001, los  Municipios   deben  destinar los  recursos de CALIDAD del  Sistema General  de Participaciones, entre otros rubros para el pago de servicios públicos, contr</w:t>
      </w:r>
      <w:r w:rsidRPr="0074119F">
        <w:rPr>
          <w:rFonts w:ascii="Arial Narrow" w:hAnsi="Arial Narrow" w:cs="Arial"/>
          <w:bCs/>
          <w:lang w:val="es-ES"/>
        </w:rPr>
        <w:t>olando y verificando que de los mismos se haga use racional y eficiente, pues tampoco puede perderse de vista los principios de concurrencia y complementariedad que rigen la administración de los recursos públicos de las entidades territoriales que a su ve</w:t>
      </w:r>
      <w:r w:rsidRPr="0074119F">
        <w:rPr>
          <w:rFonts w:ascii="Arial Narrow" w:hAnsi="Arial Narrow" w:cs="Arial"/>
          <w:bCs/>
          <w:lang w:val="es-ES"/>
        </w:rPr>
        <w:t xml:space="preserve">z deben elaborar el presupuesto con plena observancia de los principios establecidos en el estatuto orgánico del presupuesto. </w:t>
      </w:r>
    </w:p>
    <w:p w:rsidR="002E4DEE" w:rsidRPr="0074119F" w:rsidRDefault="00B02A62" w:rsidP="002E4DEE">
      <w:pPr>
        <w:jc w:val="both"/>
        <w:rPr>
          <w:rFonts w:ascii="Arial Narrow" w:hAnsi="Arial Narrow" w:cs="Arial"/>
          <w:bCs/>
          <w:lang w:val="es-ES"/>
        </w:rPr>
      </w:pPr>
    </w:p>
    <w:p w:rsidR="002E4DEE" w:rsidRPr="0074119F" w:rsidRDefault="00B02A62" w:rsidP="002E4DEE">
      <w:pPr>
        <w:jc w:val="both"/>
        <w:rPr>
          <w:rFonts w:ascii="Arial Narrow" w:hAnsi="Arial Narrow" w:cs="Arial"/>
          <w:bCs/>
          <w:lang w:val="es-ES"/>
        </w:rPr>
      </w:pPr>
      <w:r w:rsidRPr="0074119F">
        <w:rPr>
          <w:rFonts w:ascii="Arial Narrow" w:hAnsi="Arial Narrow" w:cs="Arial"/>
          <w:bCs/>
          <w:lang w:val="es-ES"/>
        </w:rPr>
        <w:t xml:space="preserve">La misma ley 715 de 2001 en su Artículo 8°. Competencias de los municipios no certificados. A los municipios no certificados se les asignarán las siguientes funciones:  </w:t>
      </w:r>
    </w:p>
    <w:p w:rsidR="002E4DEE" w:rsidRPr="0074119F" w:rsidRDefault="00B02A62" w:rsidP="002E4DEE">
      <w:pPr>
        <w:jc w:val="both"/>
        <w:rPr>
          <w:rFonts w:ascii="Arial Narrow" w:hAnsi="Arial Narrow" w:cs="Arial"/>
          <w:bCs/>
          <w:lang w:val="es-ES"/>
        </w:rPr>
      </w:pPr>
    </w:p>
    <w:p w:rsidR="002E4DEE" w:rsidRPr="0074119F" w:rsidRDefault="00B02A62" w:rsidP="002E4DEE">
      <w:pPr>
        <w:jc w:val="both"/>
        <w:rPr>
          <w:rFonts w:ascii="Arial Narrow" w:hAnsi="Arial Narrow" w:cs="Arial"/>
          <w:bCs/>
          <w:i/>
          <w:iCs/>
          <w:lang w:val="es-ES"/>
        </w:rPr>
      </w:pPr>
      <w:r w:rsidRPr="0074119F">
        <w:rPr>
          <w:rFonts w:ascii="Arial Narrow" w:hAnsi="Arial Narrow" w:cs="Arial"/>
          <w:bCs/>
          <w:i/>
          <w:iCs/>
          <w:lang w:val="es-ES"/>
        </w:rPr>
        <w:t>“8.1. Administrar y distribuir los recursos del Sistema General de Participaciones qu</w:t>
      </w:r>
      <w:r w:rsidRPr="0074119F">
        <w:rPr>
          <w:rFonts w:ascii="Arial Narrow" w:hAnsi="Arial Narrow" w:cs="Arial"/>
          <w:bCs/>
          <w:i/>
          <w:iCs/>
          <w:lang w:val="es-ES"/>
        </w:rPr>
        <w:t>e se le asignen para el mantenimiento y mejoramiento de la calidad.</w:t>
      </w:r>
    </w:p>
    <w:p w:rsidR="002E4DEE" w:rsidRPr="0074119F" w:rsidRDefault="00B02A62" w:rsidP="002E4DEE">
      <w:pPr>
        <w:jc w:val="both"/>
        <w:rPr>
          <w:rFonts w:ascii="Arial Narrow" w:hAnsi="Arial Narrow" w:cs="Arial"/>
          <w:bCs/>
          <w:i/>
          <w:iCs/>
          <w:lang w:val="es-ES"/>
        </w:rPr>
      </w:pPr>
      <w:r w:rsidRPr="0074119F">
        <w:rPr>
          <w:rFonts w:ascii="Arial Narrow" w:hAnsi="Arial Narrow" w:cs="Arial"/>
          <w:bCs/>
          <w:i/>
          <w:iCs/>
          <w:lang w:val="es-ES"/>
        </w:rPr>
        <w:t>8.2. Trasladar plazas y docentes entre sus instituciones educativas, mediante acto administrativo debidamente motivado.</w:t>
      </w:r>
    </w:p>
    <w:p w:rsidR="002E4DEE" w:rsidRPr="0074119F" w:rsidRDefault="00B02A62" w:rsidP="002E4DEE">
      <w:pPr>
        <w:jc w:val="both"/>
        <w:rPr>
          <w:rFonts w:ascii="Arial Narrow" w:hAnsi="Arial Narrow" w:cs="Arial"/>
          <w:bCs/>
          <w:i/>
          <w:iCs/>
          <w:lang w:val="es-ES"/>
        </w:rPr>
      </w:pPr>
      <w:r w:rsidRPr="0074119F">
        <w:rPr>
          <w:rFonts w:ascii="Arial Narrow" w:hAnsi="Arial Narrow" w:cs="Arial"/>
          <w:bCs/>
          <w:i/>
          <w:iCs/>
          <w:lang w:val="es-ES"/>
        </w:rPr>
        <w:t>8.3. Podrán participar con recursos propios en la financiación de lo</w:t>
      </w:r>
      <w:r w:rsidRPr="0074119F">
        <w:rPr>
          <w:rFonts w:ascii="Arial Narrow" w:hAnsi="Arial Narrow" w:cs="Arial"/>
          <w:bCs/>
          <w:i/>
          <w:iCs/>
          <w:lang w:val="es-ES"/>
        </w:rPr>
        <w:t xml:space="preserve">s servicios educativos a cargo del Estado y en las inversiones de infraestructura, calidad y dotación. Los costos amparados por estos recursos no podrán generar gastos permanentes para el Sistema General de Participaciones.  </w:t>
      </w:r>
    </w:p>
    <w:p w:rsidR="002E4DEE" w:rsidRPr="0074119F" w:rsidRDefault="00B02A62" w:rsidP="002E4DEE">
      <w:pPr>
        <w:jc w:val="both"/>
        <w:rPr>
          <w:rFonts w:ascii="Arial Narrow" w:hAnsi="Arial Narrow" w:cs="Arial"/>
          <w:bCs/>
          <w:i/>
          <w:iCs/>
          <w:lang w:val="es-ES"/>
        </w:rPr>
      </w:pPr>
      <w:r w:rsidRPr="0074119F">
        <w:rPr>
          <w:rFonts w:ascii="Arial Narrow" w:hAnsi="Arial Narrow" w:cs="Arial"/>
          <w:bCs/>
          <w:i/>
          <w:iCs/>
          <w:lang w:val="es-ES"/>
        </w:rPr>
        <w:t>8.4. Suministrar la informació</w:t>
      </w:r>
      <w:r w:rsidRPr="0074119F">
        <w:rPr>
          <w:rFonts w:ascii="Arial Narrow" w:hAnsi="Arial Narrow" w:cs="Arial"/>
          <w:bCs/>
          <w:i/>
          <w:iCs/>
          <w:lang w:val="es-ES"/>
        </w:rPr>
        <w:t xml:space="preserve">n al departamento y a la Nación con la calidad y en la oportunidad que señale el reglamento”. </w:t>
      </w:r>
    </w:p>
    <w:p w:rsidR="002E4DEE" w:rsidRPr="0074119F" w:rsidRDefault="00B02A62" w:rsidP="002E4DEE">
      <w:pPr>
        <w:jc w:val="both"/>
        <w:rPr>
          <w:rFonts w:ascii="Arial Narrow" w:hAnsi="Arial Narrow" w:cs="Arial"/>
          <w:bCs/>
          <w:lang w:val="es-ES"/>
        </w:rPr>
      </w:pPr>
    </w:p>
    <w:p w:rsidR="002E4DEE" w:rsidRDefault="00B02A62" w:rsidP="002E4DEE">
      <w:pPr>
        <w:jc w:val="both"/>
        <w:rPr>
          <w:rFonts w:ascii="Arial Narrow" w:hAnsi="Arial Narrow" w:cs="Arial"/>
          <w:bCs/>
          <w:lang w:val="es-ES"/>
        </w:rPr>
      </w:pPr>
      <w:r w:rsidRPr="0074119F">
        <w:rPr>
          <w:rFonts w:ascii="Arial Narrow" w:hAnsi="Arial Narrow" w:cs="Arial"/>
          <w:bCs/>
          <w:lang w:val="es-ES"/>
        </w:rPr>
        <w:t>Una vez teniendo claro eso se puede evidenciar que los establecimientos educativos de los municipios no certificados reciben ingresos en los términos de ley, de</w:t>
      </w:r>
      <w:r w:rsidRPr="0074119F">
        <w:rPr>
          <w:rFonts w:ascii="Arial Narrow" w:hAnsi="Arial Narrow" w:cs="Arial"/>
          <w:bCs/>
          <w:lang w:val="es-ES"/>
        </w:rPr>
        <w:t xml:space="preserve"> recursos de calidad matricula oficial y gratuidad, bien sea directa o indirectamente y dentro de las posibilidades previstas en la norma para su destinación. bajo los principios constitucionales de subsidiaridad, complementariedad y cooperación entre las </w:t>
      </w:r>
      <w:r w:rsidRPr="0074119F">
        <w:rPr>
          <w:rFonts w:ascii="Arial Narrow" w:hAnsi="Arial Narrow" w:cs="Arial"/>
          <w:bCs/>
          <w:lang w:val="es-ES"/>
        </w:rPr>
        <w:t>entidades estatales. Es así, como es procedente concurrir con dicha fuente de recursos solidariamente apropiando los dineros necesarios con el fin de garantizar la prestación del servicio educativo en el retorno a clases.</w:t>
      </w:r>
    </w:p>
    <w:p w:rsidR="002E4DEE" w:rsidRDefault="00B02A62" w:rsidP="002E4DEE">
      <w:pPr>
        <w:jc w:val="both"/>
        <w:rPr>
          <w:rFonts w:ascii="Arial Narrow" w:hAnsi="Arial Narrow" w:cs="Arial"/>
          <w:bCs/>
          <w:lang w:val="es-ES"/>
        </w:rPr>
      </w:pPr>
    </w:p>
    <w:p w:rsidR="002E4DEE" w:rsidRPr="0074119F" w:rsidRDefault="00B02A62" w:rsidP="002E4DEE">
      <w:pPr>
        <w:jc w:val="both"/>
        <w:rPr>
          <w:rFonts w:ascii="Arial Narrow" w:hAnsi="Arial Narrow"/>
          <w:lang w:val="es-ES"/>
        </w:rPr>
      </w:pPr>
      <w:r w:rsidRPr="0074119F">
        <w:rPr>
          <w:rFonts w:ascii="Arial Narrow" w:hAnsi="Arial Narrow" w:cs="Arial"/>
          <w:color w:val="000000"/>
          <w:lang w:val="es-ES"/>
        </w:rPr>
        <w:lastRenderedPageBreak/>
        <w:t>Teniendo en cuenta lo anterior, s</w:t>
      </w:r>
      <w:r w:rsidRPr="0074119F">
        <w:rPr>
          <w:rFonts w:ascii="Arial Narrow" w:hAnsi="Arial Narrow" w:cs="Arial"/>
          <w:color w:val="000000"/>
          <w:lang w:val="es-ES"/>
        </w:rPr>
        <w:t>eñor juez deberá ORDENAR al alcalde municipal del Municipio de La Paz para que realice las reparaciones menores evidenciadas por el accionante en las ESCUELAS DE BOCAS DEL OPON, COLEGIO TROCHAS SEDE BACHILLERATO, COLEGIO TROCHAS SEDE PRIMARIA, ESCUELA MIRA</w:t>
      </w:r>
      <w:r w:rsidRPr="0074119F">
        <w:rPr>
          <w:rFonts w:ascii="Arial Narrow" w:hAnsi="Arial Narrow" w:cs="Arial"/>
          <w:color w:val="000000"/>
          <w:lang w:val="es-ES"/>
        </w:rPr>
        <w:t>BUENOS teniendo en cuenta la prueba aportada del oficio del 02 de agosto del 2021 en donde el mismo manifiesta que las ejecutará para garantizar el regreso a clases seguro.</w:t>
      </w:r>
    </w:p>
    <w:p w:rsidR="002E4DEE" w:rsidRPr="0074119F" w:rsidRDefault="00B02A62" w:rsidP="002E4DEE">
      <w:pPr>
        <w:rPr>
          <w:rFonts w:ascii="Arial Narrow" w:hAnsi="Arial Narrow"/>
          <w:lang w:val="es-ES"/>
        </w:rPr>
      </w:pPr>
    </w:p>
    <w:p w:rsidR="002E4DEE" w:rsidRPr="0074119F" w:rsidRDefault="00B02A62" w:rsidP="002E4DEE">
      <w:pPr>
        <w:jc w:val="both"/>
        <w:rPr>
          <w:rFonts w:ascii="Arial Narrow" w:hAnsi="Arial Narrow" w:cs="Arial"/>
          <w:color w:val="000000"/>
          <w:lang w:val="es-ES"/>
        </w:rPr>
      </w:pPr>
      <w:r w:rsidRPr="0074119F">
        <w:rPr>
          <w:rFonts w:ascii="Arial Narrow" w:hAnsi="Arial Narrow" w:cs="Arial"/>
          <w:color w:val="000000"/>
          <w:lang w:val="es-ES"/>
        </w:rPr>
        <w:t>Respecto a las obras mayores es importante precisar que los proyectos de construcc</w:t>
      </w:r>
      <w:r w:rsidRPr="0074119F">
        <w:rPr>
          <w:rFonts w:ascii="Arial Narrow" w:hAnsi="Arial Narrow" w:cs="Arial"/>
          <w:color w:val="000000"/>
          <w:lang w:val="es-ES"/>
        </w:rPr>
        <w:t>ión, mantenimiento, adecuación de infraestructura educativa, deben ser elaborados por las Alcaldías Municipales, Secretaría de Planeación o quien haga sus veces, así como estar inscritos en el Plan de Infraestructura Educativa Municipal y presentarlos a la</w:t>
      </w:r>
      <w:r w:rsidRPr="0074119F">
        <w:rPr>
          <w:rFonts w:ascii="Arial Narrow" w:hAnsi="Arial Narrow" w:cs="Arial"/>
          <w:color w:val="000000"/>
          <w:lang w:val="es-ES"/>
        </w:rPr>
        <w:t xml:space="preserve"> Secretaría de Educación  Departamental  (Equipo  de Planeación  Educativa)  para  su correspondiente viabilidad técnica y financiera por planeación educativa y departamental de acuerdo a nuevas metodologías y a la vigencia que corresponde 2021. </w:t>
      </w:r>
    </w:p>
    <w:p w:rsidR="002E4DEE" w:rsidRPr="0074119F" w:rsidRDefault="00B02A62" w:rsidP="002E4DEE">
      <w:pPr>
        <w:jc w:val="both"/>
        <w:rPr>
          <w:rFonts w:ascii="Arial Narrow" w:hAnsi="Arial Narrow"/>
          <w:lang w:val="es-ES"/>
        </w:rPr>
      </w:pPr>
    </w:p>
    <w:p w:rsidR="002E4DEE" w:rsidRPr="0074119F" w:rsidRDefault="00B02A62" w:rsidP="002E4DEE">
      <w:pPr>
        <w:jc w:val="both"/>
        <w:rPr>
          <w:rFonts w:ascii="Arial Narrow" w:hAnsi="Arial Narrow" w:cs="Arial"/>
          <w:color w:val="000000"/>
          <w:lang w:val="es-ES"/>
        </w:rPr>
      </w:pPr>
      <w:r w:rsidRPr="0074119F">
        <w:rPr>
          <w:rFonts w:ascii="Arial Narrow" w:hAnsi="Arial Narrow" w:cs="Arial"/>
          <w:color w:val="000000"/>
          <w:lang w:val="es-ES"/>
        </w:rPr>
        <w:t xml:space="preserve">En este </w:t>
      </w:r>
      <w:r w:rsidRPr="0074119F">
        <w:rPr>
          <w:rFonts w:ascii="Arial Narrow" w:hAnsi="Arial Narrow" w:cs="Arial"/>
          <w:color w:val="000000"/>
          <w:lang w:val="es-ES"/>
        </w:rPr>
        <w:t>sentido, solicitamos señor juez, sea llamado al alcalde municipal del Municipio de La Paz para que presente proyecto respectivo frente a los pisos e infraestructura de acuerdo a visita técnica que los mismos realicen del COLEGIO TROCHA SEDE PRIMARIA por tr</w:t>
      </w:r>
      <w:r w:rsidRPr="0074119F">
        <w:rPr>
          <w:rFonts w:ascii="Arial Narrow" w:hAnsi="Arial Narrow" w:cs="Arial"/>
          <w:color w:val="000000"/>
          <w:lang w:val="es-ES"/>
        </w:rPr>
        <w:t>atarse de obras mayores de infraestructura.</w:t>
      </w:r>
    </w:p>
    <w:p w:rsidR="002E4DEE" w:rsidRPr="0074119F" w:rsidRDefault="00B02A62" w:rsidP="002E4DEE">
      <w:pPr>
        <w:jc w:val="both"/>
        <w:rPr>
          <w:rFonts w:ascii="Arial Narrow" w:hAnsi="Arial Narrow"/>
          <w:lang w:val="es-ES"/>
        </w:rPr>
      </w:pPr>
    </w:p>
    <w:p w:rsidR="002E4DEE" w:rsidRPr="0074119F" w:rsidRDefault="00B02A62" w:rsidP="002E4DEE">
      <w:pPr>
        <w:jc w:val="both"/>
        <w:rPr>
          <w:rFonts w:ascii="Arial Narrow" w:hAnsi="Arial Narrow"/>
          <w:lang w:val="es-ES"/>
        </w:rPr>
      </w:pPr>
      <w:r w:rsidRPr="0074119F">
        <w:rPr>
          <w:rFonts w:ascii="Arial Narrow" w:hAnsi="Arial Narrow" w:cs="Arial"/>
          <w:color w:val="000000"/>
          <w:lang w:val="es-ES"/>
        </w:rPr>
        <w:t>Aunado a lo anterior, la Naturaleza del Sistema General de Participaciones. está constituido por los recursos que la Nación transfiere por mandato de los artículos 356 y 357 de la Constitución Política a las ent</w:t>
      </w:r>
      <w:r w:rsidRPr="0074119F">
        <w:rPr>
          <w:rFonts w:ascii="Arial Narrow" w:hAnsi="Arial Narrow" w:cs="Arial"/>
          <w:color w:val="000000"/>
          <w:lang w:val="es-ES"/>
        </w:rPr>
        <w:t xml:space="preserve">idades territoriales, para la financiación de los servicios cuya competencia se les asigna en la presente ley. Los recursos para garantizar la educación del Departamento de Santander son los asignados por el MEN, los cuales son insuficientes. </w:t>
      </w:r>
      <w:r w:rsidRPr="0074119F">
        <w:rPr>
          <w:rFonts w:ascii="Arial Narrow" w:hAnsi="Arial Narrow" w:cs="Arial"/>
          <w:b/>
          <w:bCs/>
          <w:color w:val="000000"/>
          <w:u w:val="single"/>
          <w:lang w:val="es-ES"/>
        </w:rPr>
        <w:t>No contamos c</w:t>
      </w:r>
      <w:r w:rsidRPr="0074119F">
        <w:rPr>
          <w:rFonts w:ascii="Arial Narrow" w:hAnsi="Arial Narrow" w:cs="Arial"/>
          <w:b/>
          <w:bCs/>
          <w:color w:val="000000"/>
          <w:u w:val="single"/>
          <w:lang w:val="es-ES"/>
        </w:rPr>
        <w:t>on recursos para dar apoyo a la infraestructura educativa del Departamento de Santander.</w:t>
      </w:r>
    </w:p>
    <w:p w:rsidR="002E4DEE" w:rsidRPr="0074119F" w:rsidRDefault="00B02A62" w:rsidP="002E4DEE">
      <w:pPr>
        <w:jc w:val="both"/>
        <w:rPr>
          <w:rFonts w:ascii="Arial Narrow" w:hAnsi="Arial Narrow" w:cs="Arial"/>
          <w:bCs/>
          <w:lang w:val="es-ES"/>
        </w:rPr>
      </w:pPr>
      <w:r w:rsidRPr="0074119F">
        <w:rPr>
          <w:rFonts w:ascii="Arial Narrow" w:hAnsi="Arial Narrow"/>
          <w:lang w:val="es-ES"/>
        </w:rPr>
        <w:br/>
      </w:r>
      <w:r w:rsidRPr="0074119F">
        <w:rPr>
          <w:rFonts w:ascii="Arial Narrow" w:hAnsi="Arial Narrow" w:cs="Arial"/>
          <w:color w:val="000000"/>
          <w:lang w:val="es-ES"/>
        </w:rPr>
        <w:t>Así las cosas, muy respetuosamente señor juez, solicitamos ORDENAR al Ministerio de Educación Nacional garantizar los recursos necesarios para la obra mayor de infrae</w:t>
      </w:r>
      <w:r w:rsidRPr="0074119F">
        <w:rPr>
          <w:rFonts w:ascii="Arial Narrow" w:hAnsi="Arial Narrow" w:cs="Arial"/>
          <w:color w:val="000000"/>
          <w:lang w:val="es-ES"/>
        </w:rPr>
        <w:t>structura necesaria COLEGIO TROCHA SEDE PRIMARIA de acuerdo al proyecto que presente la Secretaría de Planeación del Municipio de la Paz. De lo contrario nos exhorta a lo IMPOSIBLE por no contar con recursos para poder apoyar la obra necesaria en dicha sed</w:t>
      </w:r>
      <w:r w:rsidRPr="0074119F">
        <w:rPr>
          <w:rFonts w:ascii="Arial Narrow" w:hAnsi="Arial Narrow" w:cs="Arial"/>
          <w:color w:val="000000"/>
          <w:lang w:val="es-ES"/>
        </w:rPr>
        <w:t>e por el contrario tenemos déficit.</w:t>
      </w:r>
    </w:p>
    <w:p w:rsidR="002E4DEE" w:rsidRPr="00C5277F" w:rsidRDefault="00B02A62" w:rsidP="002E4DEE">
      <w:pPr>
        <w:rPr>
          <w:rFonts w:ascii="Arial Narrow" w:hAnsi="Arial Narrow" w:cs="Arial"/>
        </w:rPr>
      </w:pPr>
    </w:p>
    <w:p w:rsidR="002E4DEE" w:rsidRPr="00C5277F" w:rsidRDefault="00B02A62" w:rsidP="002E4DEE">
      <w:pPr>
        <w:jc w:val="both"/>
        <w:rPr>
          <w:rFonts w:ascii="Arial Narrow" w:hAnsi="Arial Narrow" w:cs="Arial"/>
        </w:rPr>
      </w:pPr>
    </w:p>
    <w:p w:rsidR="002E4DEE" w:rsidRPr="00C5277F" w:rsidRDefault="00B02A62" w:rsidP="002E4DEE">
      <w:pPr>
        <w:pStyle w:val="Prrafodelista"/>
        <w:numPr>
          <w:ilvl w:val="0"/>
          <w:numId w:val="1"/>
        </w:numPr>
        <w:spacing w:line="240" w:lineRule="auto"/>
        <w:jc w:val="center"/>
        <w:rPr>
          <w:rFonts w:ascii="Arial Narrow" w:hAnsi="Arial Narrow" w:cs="Arial"/>
          <w:b/>
        </w:rPr>
      </w:pPr>
      <w:r w:rsidRPr="00C5277F">
        <w:rPr>
          <w:rFonts w:ascii="Arial Narrow" w:hAnsi="Arial Narrow" w:cs="Arial"/>
          <w:b/>
        </w:rPr>
        <w:t>FRENTE A LAS PRETENSIONES:</w:t>
      </w:r>
    </w:p>
    <w:p w:rsidR="002E4DEE" w:rsidRPr="00C5277F" w:rsidRDefault="00B02A62" w:rsidP="002E4DEE">
      <w:pPr>
        <w:jc w:val="both"/>
        <w:rPr>
          <w:rFonts w:ascii="Arial Narrow" w:hAnsi="Arial Narrow" w:cs="Arial"/>
        </w:rPr>
      </w:pPr>
    </w:p>
    <w:p w:rsidR="002E4DEE" w:rsidRPr="00C5277F" w:rsidRDefault="00B02A62" w:rsidP="002E4DEE">
      <w:pPr>
        <w:tabs>
          <w:tab w:val="left" w:pos="955"/>
        </w:tabs>
        <w:jc w:val="both"/>
        <w:rPr>
          <w:rFonts w:ascii="Arial Narrow" w:hAnsi="Arial Narrow" w:cs="Arial"/>
        </w:rPr>
      </w:pPr>
      <w:r w:rsidRPr="00C5277F">
        <w:rPr>
          <w:rFonts w:ascii="Arial Narrow" w:hAnsi="Arial Narrow" w:cs="Arial"/>
        </w:rPr>
        <w:t>Me permiso solicitar:</w:t>
      </w:r>
    </w:p>
    <w:p w:rsidR="002E4DEE" w:rsidRPr="00C5277F" w:rsidRDefault="00B02A62" w:rsidP="002E4DEE">
      <w:pPr>
        <w:tabs>
          <w:tab w:val="left" w:pos="955"/>
        </w:tabs>
        <w:jc w:val="both"/>
        <w:rPr>
          <w:rFonts w:ascii="Arial Narrow" w:hAnsi="Arial Narrow" w:cs="Arial"/>
        </w:rPr>
      </w:pPr>
    </w:p>
    <w:p w:rsidR="002E4DEE" w:rsidRPr="00C5277F" w:rsidRDefault="00B02A62" w:rsidP="002E4DEE">
      <w:pPr>
        <w:pStyle w:val="Prrafodelista"/>
        <w:numPr>
          <w:ilvl w:val="0"/>
          <w:numId w:val="2"/>
        </w:numPr>
        <w:spacing w:line="240" w:lineRule="auto"/>
        <w:jc w:val="both"/>
        <w:rPr>
          <w:rFonts w:ascii="Arial Narrow" w:hAnsi="Arial Narrow" w:cs="Arial"/>
        </w:rPr>
      </w:pPr>
      <w:r w:rsidRPr="00C5277F">
        <w:rPr>
          <w:rFonts w:ascii="Arial Narrow" w:hAnsi="Arial Narrow" w:cs="Arial"/>
        </w:rPr>
        <w:t>Que se desvincule como parte pasiva a la secretaria de educación departamental de Santander.</w:t>
      </w:r>
    </w:p>
    <w:p w:rsidR="002E4DEE" w:rsidRPr="00C5277F" w:rsidRDefault="00B02A62" w:rsidP="002E4DEE">
      <w:pPr>
        <w:pStyle w:val="Prrafodelista"/>
        <w:spacing w:line="240" w:lineRule="auto"/>
        <w:jc w:val="both"/>
        <w:rPr>
          <w:rFonts w:ascii="Arial Narrow" w:hAnsi="Arial Narrow" w:cs="Arial"/>
          <w:b/>
        </w:rPr>
      </w:pPr>
    </w:p>
    <w:p w:rsidR="002E4DEE" w:rsidRPr="000F3542" w:rsidRDefault="00B02A62" w:rsidP="002E4DEE">
      <w:pPr>
        <w:pStyle w:val="Prrafodelista"/>
        <w:numPr>
          <w:ilvl w:val="0"/>
          <w:numId w:val="2"/>
        </w:numPr>
        <w:spacing w:line="240" w:lineRule="auto"/>
        <w:jc w:val="both"/>
        <w:rPr>
          <w:rFonts w:ascii="Arial Narrow" w:hAnsi="Arial Narrow" w:cs="Arial"/>
          <w:b/>
        </w:rPr>
      </w:pPr>
      <w:r w:rsidRPr="00C5277F">
        <w:rPr>
          <w:rFonts w:ascii="Arial Narrow" w:hAnsi="Arial Narrow" w:cs="Arial"/>
        </w:rPr>
        <w:t xml:space="preserve">Se solicita respetuosamente a su Señoría declarar la improcedencia de la </w:t>
      </w:r>
      <w:r w:rsidRPr="00C5277F">
        <w:rPr>
          <w:rFonts w:ascii="Arial Narrow" w:hAnsi="Arial Narrow" w:cs="Arial"/>
        </w:rPr>
        <w:t>presente acción toda vez que se evidencia que no existe vulneración alguna a los derechos que fueron invocados por el actor, pues dentro de la presente acción se puede concluir que no existen pruebas que configuren un PERJUICIO IRREMEDIABLE que determine l</w:t>
      </w:r>
      <w:r w:rsidRPr="00C5277F">
        <w:rPr>
          <w:rFonts w:ascii="Arial Narrow" w:hAnsi="Arial Narrow" w:cs="Arial"/>
        </w:rPr>
        <w:t>a procedencia excepcional de la acción de tutela como mecanismo transitorio, pues el accionante no se encuentra en estado de indefensión o de vulnerabilidad y por el contrario si se le prestado la educación de manera ininterrumpida.</w:t>
      </w:r>
    </w:p>
    <w:p w:rsidR="002E4DEE" w:rsidRPr="00C5277F" w:rsidRDefault="00B02A62" w:rsidP="002E4DEE">
      <w:pPr>
        <w:jc w:val="both"/>
        <w:rPr>
          <w:rFonts w:ascii="Arial Narrow" w:hAnsi="Arial Narrow" w:cs="Arial"/>
        </w:rPr>
      </w:pPr>
    </w:p>
    <w:p w:rsidR="002E4DEE" w:rsidRPr="00C5277F" w:rsidRDefault="00B02A62" w:rsidP="002E4DEE">
      <w:pPr>
        <w:ind w:firstLine="708"/>
        <w:jc w:val="center"/>
        <w:rPr>
          <w:rFonts w:ascii="Arial Narrow" w:hAnsi="Arial Narrow" w:cs="Arial"/>
          <w:b/>
        </w:rPr>
      </w:pPr>
      <w:r w:rsidRPr="00C5277F">
        <w:rPr>
          <w:rFonts w:ascii="Arial Narrow" w:hAnsi="Arial Narrow" w:cs="Arial"/>
          <w:b/>
        </w:rPr>
        <w:t>NOTIFICACIONES</w:t>
      </w:r>
    </w:p>
    <w:p w:rsidR="002E4DEE" w:rsidRPr="00C5277F" w:rsidRDefault="00B02A62" w:rsidP="002E4DEE">
      <w:pPr>
        <w:jc w:val="both"/>
        <w:rPr>
          <w:rFonts w:ascii="Arial Narrow" w:hAnsi="Arial Narrow" w:cs="Arial"/>
        </w:rPr>
      </w:pPr>
    </w:p>
    <w:p w:rsidR="002E4DEE" w:rsidRPr="00C5277F" w:rsidRDefault="00B02A62" w:rsidP="002E4DEE">
      <w:pPr>
        <w:jc w:val="both"/>
        <w:rPr>
          <w:rFonts w:ascii="Arial Narrow" w:hAnsi="Arial Narrow" w:cs="Arial"/>
        </w:rPr>
      </w:pPr>
      <w:r w:rsidRPr="00C5277F">
        <w:rPr>
          <w:rFonts w:ascii="Arial Narrow" w:hAnsi="Arial Narrow" w:cs="Arial"/>
        </w:rPr>
        <w:t>Para e</w:t>
      </w:r>
      <w:r w:rsidRPr="00C5277F">
        <w:rPr>
          <w:rFonts w:ascii="Arial Narrow" w:hAnsi="Arial Narrow" w:cs="Arial"/>
        </w:rPr>
        <w:t>fectos de notificaciones, la Secretaria de Educación Departamental de Santander en la gobernación de Santander, en la calle 10 No. 10-36 y en el correo electrónico apoyojuridicosed@santander.gov.co</w:t>
      </w:r>
    </w:p>
    <w:p w:rsidR="002E4DEE" w:rsidRPr="00C5277F" w:rsidRDefault="00B02A62" w:rsidP="002E4DEE">
      <w:pPr>
        <w:jc w:val="center"/>
        <w:rPr>
          <w:rFonts w:ascii="Arial Narrow" w:hAnsi="Arial Narrow" w:cs="Arial"/>
        </w:rPr>
      </w:pPr>
    </w:p>
    <w:p w:rsidR="002E4DEE" w:rsidRPr="00C5277F" w:rsidRDefault="00B02A62" w:rsidP="002E4DEE">
      <w:pPr>
        <w:rPr>
          <w:rFonts w:ascii="Arial Narrow" w:hAnsi="Arial Narrow" w:cs="Arial"/>
        </w:rPr>
      </w:pPr>
      <w:r w:rsidRPr="00C5277F">
        <w:rPr>
          <w:rFonts w:ascii="Arial Narrow" w:hAnsi="Arial Narrow" w:cs="Arial"/>
        </w:rPr>
        <w:lastRenderedPageBreak/>
        <w:t xml:space="preserve">Con respeto, </w:t>
      </w:r>
    </w:p>
    <w:p w:rsidR="002E4DEE" w:rsidRPr="00C5277F" w:rsidRDefault="00B02A62" w:rsidP="002E4DEE">
      <w:pPr>
        <w:rPr>
          <w:rFonts w:ascii="Arial Narrow" w:hAnsi="Arial Narrow" w:cs="Arial"/>
        </w:rPr>
      </w:pPr>
    </w:p>
    <w:p w:rsidR="002E4DEE" w:rsidRPr="00C5277F" w:rsidRDefault="00B02A62" w:rsidP="002E4DEE">
      <w:pPr>
        <w:rPr>
          <w:rFonts w:ascii="Arial Narrow" w:hAnsi="Arial Narrow" w:cs="Arial"/>
        </w:rPr>
      </w:pPr>
    </w:p>
    <w:p w:rsidR="002E4DEE" w:rsidRPr="00C5277F" w:rsidRDefault="00B02A62" w:rsidP="002E4DEE">
      <w:pPr>
        <w:rPr>
          <w:rFonts w:ascii="Arial Narrow" w:hAnsi="Arial Narrow" w:cs="Arial"/>
        </w:rPr>
      </w:pPr>
    </w:p>
    <w:p w:rsidR="002E4DEE" w:rsidRPr="00C5277F" w:rsidRDefault="00B02A62" w:rsidP="002E4DEE">
      <w:pPr>
        <w:rPr>
          <w:rFonts w:ascii="Arial Narrow" w:hAnsi="Arial Narrow" w:cs="Arial"/>
        </w:rPr>
      </w:pPr>
    </w:p>
    <w:p w:rsidR="002E4DEE" w:rsidRPr="009E67E9" w:rsidRDefault="00B02A62" w:rsidP="002E4DEE">
      <w:pPr>
        <w:jc w:val="both"/>
        <w:rPr>
          <w:rFonts w:ascii="Arial Narrow" w:hAnsi="Arial Narrow" w:cs="Arial"/>
          <w:b/>
        </w:rPr>
      </w:pPr>
      <w:r w:rsidRPr="009E67E9">
        <w:rPr>
          <w:rFonts w:ascii="Arial Narrow" w:hAnsi="Arial Narrow" w:cs="Arial"/>
          <w:b/>
        </w:rPr>
        <w:t xml:space="preserve">MARIA EUGENIA TRIANA VARGAS </w:t>
      </w:r>
    </w:p>
    <w:p w:rsidR="002E4DEE" w:rsidRPr="00C5277F" w:rsidRDefault="00B02A62" w:rsidP="002E4DEE">
      <w:pPr>
        <w:jc w:val="both"/>
        <w:rPr>
          <w:rFonts w:ascii="Arial Narrow" w:hAnsi="Arial Narrow" w:cs="Arial"/>
        </w:rPr>
      </w:pPr>
      <w:r w:rsidRPr="00C5277F">
        <w:rPr>
          <w:rFonts w:ascii="Arial Narrow" w:hAnsi="Arial Narrow" w:cs="Arial"/>
        </w:rPr>
        <w:t>Secretaria</w:t>
      </w:r>
      <w:r w:rsidRPr="00C5277F">
        <w:rPr>
          <w:rFonts w:ascii="Arial Narrow" w:hAnsi="Arial Narrow" w:cs="Arial"/>
        </w:rPr>
        <w:t xml:space="preserve"> de Educación Departamental de Santander </w:t>
      </w:r>
    </w:p>
    <w:p w:rsidR="002E4DEE" w:rsidRPr="00C5277F" w:rsidRDefault="00B02A62" w:rsidP="002E4DEE">
      <w:pPr>
        <w:jc w:val="both"/>
        <w:rPr>
          <w:rFonts w:ascii="Arial Narrow" w:hAnsi="Arial Narrow" w:cs="Arial"/>
        </w:rPr>
      </w:pPr>
    </w:p>
    <w:p w:rsidR="002E4DEE" w:rsidRPr="009E67E9" w:rsidRDefault="00B02A62" w:rsidP="002E4DEE">
      <w:pPr>
        <w:jc w:val="both"/>
        <w:rPr>
          <w:rFonts w:ascii="Arial Narrow" w:hAnsi="Arial Narrow" w:cs="Arial"/>
          <w:sz w:val="16"/>
          <w:szCs w:val="16"/>
        </w:rPr>
      </w:pPr>
      <w:r w:rsidRPr="009E67E9">
        <w:rPr>
          <w:rFonts w:ascii="Arial Narrow" w:hAnsi="Arial Narrow" w:cs="Arial"/>
          <w:sz w:val="16"/>
          <w:szCs w:val="16"/>
        </w:rPr>
        <w:t xml:space="preserve">Proyectó: Laura Karina Mantilla Moreno – Abogada Contratista SED </w:t>
      </w:r>
    </w:p>
    <w:p w:rsidR="002E4DEE" w:rsidRPr="009E67E9" w:rsidRDefault="00B02A62" w:rsidP="002E4DEE">
      <w:pPr>
        <w:jc w:val="both"/>
        <w:rPr>
          <w:rFonts w:ascii="Arial Narrow" w:hAnsi="Arial Narrow" w:cs="Arial"/>
          <w:sz w:val="16"/>
          <w:szCs w:val="16"/>
        </w:rPr>
      </w:pPr>
      <w:r w:rsidRPr="009E67E9">
        <w:rPr>
          <w:rFonts w:ascii="Arial Narrow" w:hAnsi="Arial Narrow" w:cs="Arial"/>
          <w:sz w:val="16"/>
          <w:szCs w:val="16"/>
        </w:rPr>
        <w:t>Revisó: Paola Andrea Barrera Caballero – Profesional Universitario</w:t>
      </w:r>
    </w:p>
    <w:p w:rsidR="002E4DEE" w:rsidRPr="009E67E9" w:rsidRDefault="00B02A62" w:rsidP="002E4DEE">
      <w:pPr>
        <w:jc w:val="both"/>
        <w:rPr>
          <w:rFonts w:ascii="Arial Narrow" w:hAnsi="Arial Narrow" w:cs="Arial"/>
          <w:sz w:val="16"/>
          <w:szCs w:val="16"/>
        </w:rPr>
      </w:pPr>
      <w:r w:rsidRPr="009E67E9">
        <w:rPr>
          <w:rFonts w:ascii="Arial Narrow" w:hAnsi="Arial Narrow" w:cs="Arial"/>
          <w:sz w:val="16"/>
          <w:szCs w:val="16"/>
        </w:rPr>
        <w:t>Aprobó: Edelmira Valencia Mendoza - Líder Grupo Apoyo Jurídico SED</w:t>
      </w:r>
    </w:p>
    <w:p w:rsidR="002E4DEE" w:rsidRPr="009E67E9" w:rsidRDefault="00B02A62" w:rsidP="002E4DEE">
      <w:pPr>
        <w:rPr>
          <w:rFonts w:ascii="Arial Narrow" w:hAnsi="Arial Narrow" w:cs="Arial"/>
          <w:sz w:val="16"/>
          <w:szCs w:val="16"/>
        </w:rPr>
      </w:pPr>
    </w:p>
    <w:p w:rsidR="002E4DEE" w:rsidRPr="00C5277F" w:rsidRDefault="00B02A62" w:rsidP="002E4DEE">
      <w:pPr>
        <w:rPr>
          <w:rFonts w:ascii="Arial Narrow" w:hAnsi="Arial Narrow" w:cs="Arial"/>
        </w:rPr>
      </w:pPr>
    </w:p>
    <w:p w:rsidR="007156DE" w:rsidRPr="002E4DEE" w:rsidRDefault="00B02A62" w:rsidP="00AF1D7B">
      <w:pPr>
        <w:rPr>
          <w:rFonts w:ascii="Arial" w:hAnsi="Arial" w:cs="Arial"/>
          <w:sz w:val="22"/>
          <w:szCs w:val="22"/>
        </w:rPr>
      </w:pPr>
    </w:p>
    <w:p w:rsidR="007156DE" w:rsidRDefault="00B02A62" w:rsidP="00AF1D7B">
      <w:pPr>
        <w:rPr>
          <w:rFonts w:ascii="Arial" w:hAnsi="Arial" w:cs="Arial"/>
          <w:sz w:val="22"/>
          <w:szCs w:val="22"/>
          <w:lang w:val="es-ES"/>
        </w:rPr>
      </w:pPr>
    </w:p>
    <w:sectPr w:rsidR="007156DE" w:rsidSect="007156DE">
      <w:type w:val="continuous"/>
      <w:pgSz w:w="12242" w:h="20163" w:code="120"/>
      <w:pgMar w:top="567" w:right="1701" w:bottom="1843" w:left="1701" w:header="680"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A62" w:rsidRDefault="00B02A62">
      <w:r>
        <w:separator/>
      </w:r>
    </w:p>
  </w:endnote>
  <w:endnote w:type="continuationSeparator" w:id="0">
    <w:p w:rsidR="00B02A62" w:rsidRDefault="00B02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6DE" w:rsidRDefault="00B02A62" w:rsidP="007156DE">
    <w:pPr>
      <w:pStyle w:val="Piedepgina"/>
      <w:rPr>
        <w:rFonts w:ascii="Arial" w:hAnsi="Arial" w:cs="Arial"/>
        <w:color w:val="000000"/>
        <w:sz w:val="16"/>
        <w:szCs w:val="16"/>
      </w:rPr>
    </w:pPr>
    <w:r>
      <w:rPr>
        <w:noProof/>
        <w:lang w:val="es-CO" w:eastAsia="es-CO"/>
      </w:rPr>
      <w:drawing>
        <wp:anchor distT="0" distB="0" distL="114300" distR="114300" simplePos="0" relativeHeight="251660288" behindDoc="1" locked="0" layoutInCell="1" allowOverlap="1">
          <wp:simplePos x="0" y="0"/>
          <wp:positionH relativeFrom="column">
            <wp:posOffset>680085</wp:posOffset>
          </wp:positionH>
          <wp:positionV relativeFrom="paragraph">
            <wp:posOffset>5884545</wp:posOffset>
          </wp:positionV>
          <wp:extent cx="2696210" cy="2860675"/>
          <wp:effectExtent l="0" t="0" r="8890" b="0"/>
          <wp:wrapNone/>
          <wp:docPr id="1029" name="Imagen 21" descr="C:\Users\MACROPROYECTOS\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82446" name="Imagen 21" descr="C:\Users\MACROPROYECTOS\Desktop\logo.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tretch>
                    <a:fillRect/>
                  </a:stretch>
                </pic:blipFill>
                <pic:spPr bwMode="auto">
                  <a:xfrm>
                    <a:off x="0" y="0"/>
                    <a:ext cx="2696210" cy="286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6DE" w:rsidRDefault="00B02A62" w:rsidP="007156DE">
    <w:pPr>
      <w:pStyle w:val="Piedepgina"/>
      <w:jc w:val="center"/>
      <w:rPr>
        <w:rFonts w:ascii="Arial" w:hAnsi="Arial" w:cs="Arial"/>
        <w:color w:val="000000"/>
        <w:sz w:val="16"/>
        <w:szCs w:val="16"/>
      </w:rPr>
    </w:pPr>
  </w:p>
  <w:p w:rsidR="007156DE" w:rsidRDefault="00B02A62" w:rsidP="007156DE">
    <w:pPr>
      <w:pStyle w:val="Piedepgina"/>
      <w:jc w:val="center"/>
      <w:rPr>
        <w:rFonts w:ascii="Arial" w:hAnsi="Arial" w:cs="Arial"/>
        <w:color w:val="000000"/>
        <w:sz w:val="16"/>
        <w:szCs w:val="16"/>
      </w:rPr>
    </w:pPr>
    <w:r>
      <w:rPr>
        <w:rFonts w:ascii="Arial" w:hAnsi="Arial" w:cs="Arial"/>
        <w:noProof/>
        <w:color w:val="000000"/>
        <w:sz w:val="16"/>
        <w:szCs w:val="16"/>
        <w:lang w:val="es-CO" w:eastAsia="es-CO"/>
      </w:rPr>
      <w:drawing>
        <wp:inline distT="0" distB="0" distL="0" distR="0">
          <wp:extent cx="5610225" cy="2476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78342"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610225" cy="247650"/>
                  </a:xfrm>
                  <a:prstGeom prst="rect">
                    <a:avLst/>
                  </a:prstGeom>
                  <a:noFill/>
                  <a:ln>
                    <a:noFill/>
                  </a:ln>
                </pic:spPr>
              </pic:pic>
            </a:graphicData>
          </a:graphic>
        </wp:inline>
      </w:drawing>
    </w:r>
  </w:p>
  <w:p w:rsidR="007156DE" w:rsidRDefault="00B02A62" w:rsidP="007156DE">
    <w:pPr>
      <w:pStyle w:val="Piedepgina"/>
      <w:jc w:val="center"/>
      <w:rPr>
        <w:rFonts w:ascii="Arial" w:hAnsi="Arial" w:cs="Arial"/>
        <w:color w:val="000000"/>
        <w:sz w:val="16"/>
        <w:szCs w:val="16"/>
      </w:rPr>
    </w:pPr>
    <w:r>
      <w:rPr>
        <w:rFonts w:ascii="Arial" w:hAnsi="Arial" w:cs="Arial"/>
        <w:color w:val="000000"/>
        <w:sz w:val="16"/>
        <w:szCs w:val="16"/>
      </w:rPr>
      <w:t xml:space="preserve">        </w:t>
    </w:r>
  </w:p>
  <w:p w:rsidR="007156DE" w:rsidRDefault="00B02A62" w:rsidP="007156DE">
    <w:pPr>
      <w:pStyle w:val="Piedepgina"/>
      <w:rPr>
        <w:rFonts w:ascii="Arial Narrow" w:hAnsi="Arial Narrow"/>
        <w:noProof/>
        <w:sz w:val="14"/>
        <w:szCs w:val="14"/>
        <w:lang w:val="es-CO" w:eastAsia="es-CO"/>
      </w:rPr>
    </w:pPr>
    <w:r>
      <w:rPr>
        <w:rFonts w:ascii="Arial Narrow" w:hAnsi="Arial Narrow"/>
        <w:noProof/>
        <w:sz w:val="14"/>
        <w:szCs w:val="14"/>
        <w:lang w:val="es-CO" w:eastAsia="es-CO"/>
      </w:rPr>
      <w:drawing>
        <wp:anchor distT="0" distB="0" distL="114300" distR="114300" simplePos="0" relativeHeight="251661312" behindDoc="0" locked="0" layoutInCell="1" allowOverlap="1">
          <wp:simplePos x="0" y="0"/>
          <wp:positionH relativeFrom="column">
            <wp:posOffset>4297680</wp:posOffset>
          </wp:positionH>
          <wp:positionV relativeFrom="paragraph">
            <wp:posOffset>94615</wp:posOffset>
          </wp:positionV>
          <wp:extent cx="1741805" cy="527685"/>
          <wp:effectExtent l="0" t="0" r="0" b="5715"/>
          <wp:wrapNone/>
          <wp:docPr id="10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28892" name="Imagen 1"/>
                  <pic:cNvPicPr>
                    <a:picLocks noChangeAspect="1" noChangeArrowheads="1"/>
                  </pic:cNvPicPr>
                </pic:nvPicPr>
                <pic:blipFill>
                  <a:blip r:embed="rId3">
                    <a:extLst>
                      <a:ext uri="{28A0092B-C50C-407E-A947-70E740481C1C}">
                        <a14:useLocalDpi xmlns:a14="http://schemas.microsoft.com/office/drawing/2010/main" val="0"/>
                      </a:ext>
                    </a:extLst>
                  </a:blip>
                  <a:srcRect l="9258" t="53951" r="29630" b="13145"/>
                  <a:stretch>
                    <a:fillRect/>
                  </a:stretch>
                </pic:blipFill>
                <pic:spPr bwMode="auto">
                  <a:xfrm>
                    <a:off x="0" y="0"/>
                    <a:ext cx="1741805" cy="52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14"/>
        <w:szCs w:val="14"/>
        <w:lang w:val="es-CO" w:eastAsia="es-CO"/>
      </w:rPr>
      <w:t xml:space="preserve">                                                                                                                                                                                                                              </w:t>
    </w:r>
  </w:p>
  <w:p w:rsidR="007156DE" w:rsidRDefault="00B02A62" w:rsidP="007156DE">
    <w:pPr>
      <w:pStyle w:val="Piedepgina"/>
      <w:rPr>
        <w:rFonts w:ascii="Arial Narrow" w:hAnsi="Arial Narrow"/>
        <w:noProof/>
        <w:sz w:val="14"/>
        <w:szCs w:val="14"/>
        <w:lang w:val="es-CO" w:eastAsia="es-CO"/>
      </w:rPr>
    </w:pPr>
    <w:r>
      <w:rPr>
        <w:rFonts w:ascii="Arial Narrow" w:hAnsi="Arial Narrow"/>
        <w:noProof/>
        <w:sz w:val="14"/>
        <w:szCs w:val="14"/>
        <w:lang w:val="es-CO" w:eastAsia="es-CO"/>
      </w:rPr>
      <w:t xml:space="preserve">                                 </w:t>
    </w:r>
    <w:r>
      <w:rPr>
        <w:rFonts w:ascii="Arial Narrow" w:hAnsi="Arial Narrow"/>
        <w:noProof/>
        <w:sz w:val="14"/>
        <w:szCs w:val="14"/>
        <w:lang w:val="es-CO" w:eastAsia="es-CO"/>
      </w:rPr>
      <w:t xml:space="preserve">                                                                                                                                                                                           </w:t>
    </w:r>
  </w:p>
  <w:p w:rsidR="007156DE" w:rsidRDefault="00B02A62" w:rsidP="007156DE">
    <w:pPr>
      <w:pStyle w:val="Piedepgina"/>
      <w:rPr>
        <w:rFonts w:ascii="Arial Narrow" w:hAnsi="Arial Narrow"/>
        <w:noProof/>
        <w:sz w:val="14"/>
        <w:szCs w:val="14"/>
        <w:lang w:val="es-CO" w:eastAsia="es-CO"/>
      </w:rPr>
    </w:pPr>
    <w:r>
      <w:rPr>
        <w:rFonts w:ascii="Arial Narrow" w:hAnsi="Arial Narrow"/>
        <w:noProof/>
        <w:sz w:val="14"/>
        <w:szCs w:val="14"/>
        <w:lang w:val="es-CO" w:eastAsia="es-CO"/>
      </w:rPr>
      <w:t xml:space="preserve">                                                                   </w:t>
    </w:r>
  </w:p>
  <w:p w:rsidR="007156DE" w:rsidRDefault="00B02A62" w:rsidP="007156DE">
    <w:pPr>
      <w:pStyle w:val="Piedepgina"/>
      <w:rPr>
        <w:rFonts w:ascii="Arial Narrow" w:hAnsi="Arial Narrow"/>
        <w:noProof/>
        <w:sz w:val="14"/>
        <w:szCs w:val="14"/>
        <w:lang w:val="es-CO" w:eastAsia="es-CO"/>
      </w:rPr>
    </w:pPr>
  </w:p>
  <w:p w:rsidR="007156DE" w:rsidRDefault="00B02A62" w:rsidP="007156DE">
    <w:pPr>
      <w:pStyle w:val="Piedepgina"/>
      <w:rPr>
        <w:rFonts w:ascii="Arial Narrow" w:hAnsi="Arial Narrow"/>
        <w:noProof/>
        <w:sz w:val="14"/>
        <w:szCs w:val="14"/>
        <w:lang w:val="es-CO" w:eastAsia="es-CO"/>
      </w:rPr>
    </w:pPr>
  </w:p>
  <w:p w:rsidR="007156DE" w:rsidRPr="003D50A1" w:rsidRDefault="00B02A62" w:rsidP="007156DE">
    <w:pPr>
      <w:pStyle w:val="Piedepgina"/>
      <w:rPr>
        <w:rFonts w:ascii="Arial Narrow" w:hAnsi="Arial Narrow"/>
        <w:noProof/>
        <w:sz w:val="14"/>
        <w:szCs w:val="14"/>
        <w:lang w:val="es-CO" w:eastAsia="es-CO"/>
      </w:rPr>
    </w:pPr>
    <w:r>
      <w:rPr>
        <w:rFonts w:ascii="Arial Narrow" w:hAnsi="Arial Narrow"/>
        <w:noProof/>
        <w:sz w:val="14"/>
        <w:szCs w:val="14"/>
        <w:lang w:val="es-CO" w:eastAsia="es-CO"/>
      </w:rPr>
      <w:t xml:space="preserve">                                                                                                            </w:t>
    </w:r>
    <w:r>
      <w:rPr>
        <w:rFonts w:ascii="Arial Narrow" w:hAnsi="Arial Narrow"/>
        <w:noProof/>
        <w:sz w:val="14"/>
        <w:szCs w:val="14"/>
        <w:lang w:val="es-CO" w:eastAsia="es-CO"/>
      </w:rPr>
      <w:drawing>
        <wp:inline distT="0" distB="0" distL="0" distR="0">
          <wp:extent cx="904875" cy="228600"/>
          <wp:effectExtent l="0" t="0" r="952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90361" name="Imagen 2"/>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04875" cy="228600"/>
                  </a:xfrm>
                  <a:prstGeom prst="rect">
                    <a:avLst/>
                  </a:prstGeom>
                  <a:noFill/>
                  <a:ln>
                    <a:noFill/>
                  </a:ln>
                </pic:spPr>
              </pic:pic>
            </a:graphicData>
          </a:graphic>
        </wp:inline>
      </w:drawing>
    </w:r>
    <w:r>
      <w:rPr>
        <w:rFonts w:ascii="Arial Narrow" w:hAnsi="Arial Narrow"/>
        <w:noProof/>
        <w:sz w:val="14"/>
        <w:szCs w:val="14"/>
        <w:lang w:val="es-CO" w:eastAsia="es-CO"/>
      </w:rPr>
      <w:t xml:space="preserve">                                                                                                                                                 </w:t>
    </w:r>
    <w:r>
      <w:rPr>
        <w:rFonts w:ascii="Arial Narrow" w:hAnsi="Arial Narrow"/>
        <w:noProof/>
        <w:sz w:val="14"/>
        <w:szCs w:val="14"/>
        <w:lang w:val="es-CO" w:eastAsia="es-CO"/>
      </w:rPr>
      <w:t xml:space="preserve">                                                                                                                                                                                                                                                                </w:t>
    </w:r>
    <w:r>
      <w:rPr>
        <w:rFonts w:ascii="Arial Narrow" w:hAnsi="Arial Narrow"/>
        <w:noProof/>
        <w:sz w:val="14"/>
        <w:szCs w:val="14"/>
        <w:lang w:val="es-CO" w:eastAsia="es-CO"/>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A62" w:rsidRDefault="00B02A62">
      <w:r>
        <w:separator/>
      </w:r>
    </w:p>
  </w:footnote>
  <w:footnote w:type="continuationSeparator" w:id="0">
    <w:p w:rsidR="00B02A62" w:rsidRDefault="00B02A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6DE" w:rsidRDefault="00B02A62" w:rsidP="007156DE">
    <w:pPr>
      <w:pStyle w:val="Encabezado"/>
      <w:rPr>
        <w:szCs w:val="20"/>
        <w:lang w:val="es-ES"/>
      </w:rPr>
    </w:pPr>
    <w:r>
      <w:rPr>
        <w:noProof/>
        <w:lang w:val="es-CO" w:eastAsia="es-CO"/>
      </w:rPr>
      <w:drawing>
        <wp:anchor distT="0" distB="0" distL="114300" distR="114300" simplePos="0" relativeHeight="251662336" behindDoc="1" locked="0" layoutInCell="1" allowOverlap="1">
          <wp:simplePos x="0" y="0"/>
          <wp:positionH relativeFrom="column">
            <wp:posOffset>-51435</wp:posOffset>
          </wp:positionH>
          <wp:positionV relativeFrom="paragraph">
            <wp:posOffset>-427990</wp:posOffset>
          </wp:positionV>
          <wp:extent cx="1181100" cy="933450"/>
          <wp:effectExtent l="0" t="0" r="0" b="0"/>
          <wp:wrapTight wrapText="bothSides">
            <wp:wrapPolygon edited="0">
              <wp:start x="0" y="0"/>
              <wp:lineTo x="0" y="21159"/>
              <wp:lineTo x="21252" y="21159"/>
              <wp:lineTo x="21252" y="0"/>
              <wp:lineTo x="0" y="0"/>
            </wp:wrapPolygon>
          </wp:wrapTight>
          <wp:docPr id="1025" name="Imagen 1025" descr="logo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86577" name="Picture 1025" descr="logo_Mesa de trabajo 1 copi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11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9264" behindDoc="0" locked="0" layoutInCell="1" allowOverlap="1">
              <wp:simplePos x="0" y="0"/>
              <wp:positionH relativeFrom="column">
                <wp:posOffset>3634740</wp:posOffset>
              </wp:positionH>
              <wp:positionV relativeFrom="paragraph">
                <wp:posOffset>-423545</wp:posOffset>
              </wp:positionV>
              <wp:extent cx="2933700" cy="923925"/>
              <wp:effectExtent l="9525" t="8255" r="9525" b="10795"/>
              <wp:wrapNone/>
              <wp:docPr id="4"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9239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156DE" w:rsidRDefault="00B02A62" w:rsidP="007156DE">
                          <w:pPr>
                            <w:rPr>
                              <w:rFonts w:ascii="Arial Narrow" w:hAnsi="Arial Narrow"/>
                              <w:b/>
                              <w:sz w:val="14"/>
                              <w:szCs w:val="14"/>
                            </w:rPr>
                          </w:pPr>
                          <w:r w:rsidRPr="005F37F0">
                            <w:rPr>
                              <w:rFonts w:ascii="Arial Narrow" w:hAnsi="Arial Narrow"/>
                              <w:b/>
                              <w:sz w:val="16"/>
                              <w:szCs w:val="16"/>
                            </w:rPr>
                            <w:t>GOBERNACIÓN DE SANTANDER      Nit: 890201235-6</w:t>
                          </w:r>
                          <w:r w:rsidRPr="00977692">
                            <w:rPr>
                              <w:rFonts w:ascii="Arial Narrow" w:hAnsi="Arial Narrow"/>
                              <w:b/>
                              <w:sz w:val="14"/>
                              <w:szCs w:val="14"/>
                            </w:rPr>
                            <w:t xml:space="preserve"> </w:t>
                          </w:r>
                        </w:p>
                        <w:p w:rsidR="007156DE" w:rsidRDefault="00B02A62" w:rsidP="007156DE">
                          <w:pPr>
                            <w:rPr>
                              <w:rFonts w:ascii="Arial Narrow" w:hAnsi="Arial Narrow"/>
                              <w:sz w:val="14"/>
                              <w:szCs w:val="14"/>
                            </w:rPr>
                          </w:pPr>
                          <w:r w:rsidRPr="00977692">
                            <w:rPr>
                              <w:rFonts w:ascii="Arial Narrow" w:hAnsi="Arial Narrow"/>
                              <w:b/>
                              <w:sz w:val="14"/>
                              <w:szCs w:val="14"/>
                            </w:rPr>
                            <w:t>Folios</w:t>
                          </w:r>
                          <w:r w:rsidRPr="00977692">
                            <w:rPr>
                              <w:rFonts w:ascii="Arial Narrow" w:hAnsi="Arial Narrow"/>
                              <w:sz w:val="14"/>
                              <w:szCs w:val="14"/>
                            </w:rPr>
                            <w:t xml:space="preserve">: </w:t>
                          </w:r>
                          <w:bookmarkStart w:id="0" w:name="gdocs_numFolios"/>
                          <w:r w:rsidRPr="00977692">
                            <w:rPr>
                              <w:rFonts w:ascii="Arial Narrow" w:hAnsi="Arial Narrow"/>
                              <w:sz w:val="14"/>
                              <w:szCs w:val="14"/>
                            </w:rPr>
                            <w:t>11</w:t>
                          </w:r>
                          <w:bookmarkEnd w:id="0"/>
                          <w:r w:rsidRPr="00977692">
                            <w:rPr>
                              <w:rFonts w:ascii="Arial Narrow" w:hAnsi="Arial Narrow"/>
                              <w:sz w:val="14"/>
                              <w:szCs w:val="14"/>
                            </w:rPr>
                            <w:t xml:space="preserve">.    </w:t>
                          </w:r>
                          <w:r w:rsidRPr="00977692">
                            <w:rPr>
                              <w:rFonts w:ascii="Arial Narrow" w:hAnsi="Arial Narrow"/>
                              <w:b/>
                              <w:sz w:val="14"/>
                              <w:szCs w:val="14"/>
                            </w:rPr>
                            <w:t>Anexos</w:t>
                          </w:r>
                          <w:r w:rsidRPr="00977692">
                            <w:rPr>
                              <w:rFonts w:ascii="Arial Narrow" w:hAnsi="Arial Narrow"/>
                              <w:sz w:val="14"/>
                              <w:szCs w:val="14"/>
                            </w:rPr>
                            <w:t xml:space="preserve">: </w:t>
                          </w:r>
                          <w:bookmarkStart w:id="1" w:name="gdocs_hasAnexos"/>
                          <w:r w:rsidRPr="00977692">
                            <w:rPr>
                              <w:rFonts w:ascii="Arial Narrow" w:hAnsi="Arial Narrow"/>
                              <w:sz w:val="14"/>
                              <w:szCs w:val="14"/>
                            </w:rPr>
                            <w:t>No</w:t>
                          </w:r>
                          <w:bookmarkEnd w:id="1"/>
                          <w:r w:rsidRPr="00977692">
                            <w:rPr>
                              <w:rFonts w:ascii="Arial Narrow" w:hAnsi="Arial Narrow"/>
                              <w:sz w:val="14"/>
                              <w:szCs w:val="14"/>
                            </w:rPr>
                            <w:t xml:space="preserve">.  </w:t>
                          </w:r>
                        </w:p>
                        <w:p w:rsidR="007156DE" w:rsidRPr="00977692" w:rsidRDefault="00B02A62" w:rsidP="007156DE">
                          <w:pPr>
                            <w:rPr>
                              <w:rFonts w:ascii="Arial Narrow" w:hAnsi="Arial Narrow"/>
                              <w:sz w:val="14"/>
                              <w:szCs w:val="14"/>
                            </w:rPr>
                          </w:pPr>
                          <w:r w:rsidRPr="00A816F8">
                            <w:rPr>
                              <w:rFonts w:ascii="Arial Narrow" w:hAnsi="Arial Narrow"/>
                              <w:b/>
                              <w:sz w:val="14"/>
                              <w:szCs w:val="14"/>
                            </w:rPr>
                            <w:t>Proc #</w:t>
                          </w:r>
                          <w:r w:rsidRPr="00A816F8">
                            <w:rPr>
                              <w:rFonts w:ascii="Arial Narrow" w:hAnsi="Arial Narrow"/>
                              <w:sz w:val="14"/>
                              <w:szCs w:val="14"/>
                            </w:rPr>
                            <w:t xml:space="preserve">: </w:t>
                          </w:r>
                          <w:bookmarkStart w:id="2" w:name="gdocs_numPro"/>
                          <w:r w:rsidRPr="00A816F8">
                            <w:rPr>
                              <w:rFonts w:ascii="Arial Narrow" w:hAnsi="Arial Narrow"/>
                              <w:sz w:val="14"/>
                              <w:szCs w:val="14"/>
                            </w:rPr>
                            <w:t>1978264</w:t>
                          </w:r>
                          <w:bookmarkEnd w:id="2"/>
                          <w:r>
                            <w:rPr>
                              <w:rFonts w:ascii="Arial Narrow" w:hAnsi="Arial Narrow"/>
                              <w:sz w:val="14"/>
                              <w:szCs w:val="14"/>
                            </w:rPr>
                            <w:t xml:space="preserve">     </w:t>
                          </w:r>
                          <w:r w:rsidRPr="00977692">
                            <w:rPr>
                              <w:rFonts w:ascii="Arial Narrow" w:hAnsi="Arial Narrow"/>
                              <w:b/>
                              <w:sz w:val="14"/>
                              <w:szCs w:val="14"/>
                            </w:rPr>
                            <w:t xml:space="preserve"> Fecha</w:t>
                          </w:r>
                          <w:r w:rsidRPr="00977692">
                            <w:rPr>
                              <w:rFonts w:ascii="Arial Narrow" w:hAnsi="Arial Narrow"/>
                              <w:sz w:val="14"/>
                              <w:szCs w:val="14"/>
                            </w:rPr>
                            <w:t xml:space="preserve">: </w:t>
                          </w:r>
                          <w:bookmarkStart w:id="3" w:name="gdocs_fecRad"/>
                          <w:r w:rsidRPr="00977692">
                            <w:rPr>
                              <w:rFonts w:ascii="Arial Narrow" w:hAnsi="Arial Narrow"/>
                              <w:sz w:val="14"/>
                              <w:szCs w:val="14"/>
                            </w:rPr>
                            <w:t>2021-10-22 15:55</w:t>
                          </w:r>
                          <w:bookmarkEnd w:id="3"/>
                          <w:r w:rsidRPr="00977692">
                            <w:rPr>
                              <w:rFonts w:ascii="Arial Narrow" w:hAnsi="Arial Narrow"/>
                              <w:sz w:val="14"/>
                              <w:szCs w:val="14"/>
                            </w:rPr>
                            <w:t xml:space="preserve">  </w:t>
                          </w:r>
                        </w:p>
                        <w:p w:rsidR="007156DE" w:rsidRPr="00977692" w:rsidRDefault="00B02A62" w:rsidP="007156DE">
                          <w:pPr>
                            <w:rPr>
                              <w:rFonts w:ascii="Arial Narrow" w:hAnsi="Arial Narrow"/>
                              <w:sz w:val="14"/>
                              <w:szCs w:val="14"/>
                            </w:rPr>
                          </w:pPr>
                          <w:r w:rsidRPr="00977692">
                            <w:rPr>
                              <w:rFonts w:ascii="Arial Narrow" w:hAnsi="Arial Narrow"/>
                              <w:b/>
                              <w:sz w:val="14"/>
                              <w:szCs w:val="14"/>
                            </w:rPr>
                            <w:t>Tercero:</w:t>
                          </w:r>
                          <w:r w:rsidRPr="00977692">
                            <w:rPr>
                              <w:rFonts w:ascii="Arial Narrow" w:hAnsi="Arial Narrow"/>
                              <w:sz w:val="14"/>
                              <w:szCs w:val="14"/>
                            </w:rPr>
                            <w:t xml:space="preserve"> </w:t>
                          </w:r>
                          <w:bookmarkStart w:id="4" w:name="gdocs_codTer"/>
                          <w:r w:rsidRPr="00977692">
                            <w:rPr>
                              <w:rFonts w:ascii="Arial Narrow" w:hAnsi="Arial Narrow"/>
                              <w:sz w:val="14"/>
                              <w:szCs w:val="14"/>
                            </w:rPr>
                            <w:t>ATM029643</w:t>
                          </w:r>
                          <w:bookmarkEnd w:id="4"/>
                          <w:r w:rsidRPr="00977692">
                            <w:rPr>
                              <w:rFonts w:ascii="Arial Narrow" w:hAnsi="Arial Narrow"/>
                              <w:sz w:val="14"/>
                              <w:szCs w:val="14"/>
                            </w:rPr>
                            <w:t xml:space="preserve"> </w:t>
                          </w:r>
                          <w:bookmarkStart w:id="5" w:name="gdocs_nomTer"/>
                          <w:r w:rsidRPr="00977692">
                            <w:rPr>
                              <w:rFonts w:ascii="Arial Narrow" w:hAnsi="Arial Narrow"/>
                              <w:sz w:val="14"/>
                              <w:szCs w:val="14"/>
                            </w:rPr>
                            <w:t xml:space="preserve">JUZGADO PROMISCUO MUNICIPAL LA PAZ </w:t>
                          </w:r>
                          <w:bookmarkEnd w:id="5"/>
                        </w:p>
                        <w:p w:rsidR="007156DE" w:rsidRPr="00977692" w:rsidRDefault="00B02A62" w:rsidP="007156DE">
                          <w:pPr>
                            <w:rPr>
                              <w:rFonts w:ascii="Arial Narrow" w:hAnsi="Arial Narrow"/>
                              <w:sz w:val="14"/>
                              <w:szCs w:val="14"/>
                            </w:rPr>
                          </w:pPr>
                          <w:r w:rsidRPr="00977692">
                            <w:rPr>
                              <w:rFonts w:ascii="Arial Narrow" w:hAnsi="Arial Narrow"/>
                              <w:b/>
                              <w:sz w:val="14"/>
                              <w:szCs w:val="14"/>
                            </w:rPr>
                            <w:t xml:space="preserve">Dep Radicadora: </w:t>
                          </w:r>
                          <w:bookmarkStart w:id="6" w:name="gdocs_nomdep"/>
                          <w:r w:rsidRPr="00977692">
                            <w:rPr>
                              <w:rFonts w:ascii="Arial Narrow" w:hAnsi="Arial Narrow"/>
                              <w:b/>
                              <w:sz w:val="14"/>
                              <w:szCs w:val="14"/>
                            </w:rPr>
                            <w:t>Grupo de Apoyo Juridico</w:t>
                          </w:r>
                          <w:bookmarkEnd w:id="6"/>
                          <w:r w:rsidRPr="00977692">
                            <w:rPr>
                              <w:rFonts w:ascii="Arial Narrow" w:hAnsi="Arial Narrow"/>
                              <w:b/>
                              <w:sz w:val="14"/>
                              <w:szCs w:val="14"/>
                            </w:rPr>
                            <w:t>Clase Doc</w:t>
                          </w:r>
                          <w:r w:rsidRPr="00977692">
                            <w:rPr>
                              <w:rFonts w:ascii="Arial Narrow" w:hAnsi="Arial Narrow"/>
                              <w:sz w:val="14"/>
                              <w:szCs w:val="14"/>
                            </w:rPr>
                            <w:t xml:space="preserve">: </w:t>
                          </w:r>
                          <w:bookmarkStart w:id="7" w:name="gdocs_claDoc"/>
                          <w:r w:rsidRPr="00977692">
                            <w:rPr>
                              <w:rFonts w:ascii="Arial Narrow" w:hAnsi="Arial Narrow"/>
                              <w:sz w:val="14"/>
                              <w:szCs w:val="14"/>
                            </w:rPr>
                            <w:t>Salida</w:t>
                          </w:r>
                          <w:bookmarkEnd w:id="7"/>
                          <w:r w:rsidRPr="00977692">
                            <w:rPr>
                              <w:rFonts w:ascii="Arial Narrow" w:hAnsi="Arial Narrow"/>
                              <w:sz w:val="14"/>
                              <w:szCs w:val="14"/>
                            </w:rPr>
                            <w:t xml:space="preserve"> </w:t>
                          </w:r>
                          <w:r w:rsidRPr="00977692">
                            <w:rPr>
                              <w:rFonts w:ascii="Arial Narrow" w:hAnsi="Arial Narrow"/>
                              <w:b/>
                              <w:sz w:val="14"/>
                              <w:szCs w:val="14"/>
                            </w:rPr>
                            <w:t>Tipo Doc</w:t>
                          </w:r>
                          <w:r w:rsidRPr="00977692">
                            <w:rPr>
                              <w:rFonts w:ascii="Arial Narrow" w:hAnsi="Arial Narrow"/>
                              <w:sz w:val="14"/>
                              <w:szCs w:val="14"/>
                            </w:rPr>
                            <w:t xml:space="preserve">:  </w:t>
                          </w:r>
                          <w:bookmarkStart w:id="8" w:name="gdocs_tipDoc"/>
                          <w:r w:rsidRPr="00977692">
                            <w:rPr>
                              <w:rFonts w:ascii="Arial Narrow" w:hAnsi="Arial Narrow"/>
                              <w:sz w:val="14"/>
                              <w:szCs w:val="14"/>
                            </w:rPr>
                            <w:t>Carta</w:t>
                          </w:r>
                          <w:bookmarkEnd w:id="8"/>
                          <w:r w:rsidRPr="00977692">
                            <w:rPr>
                              <w:rFonts w:ascii="Arial Narrow" w:hAnsi="Arial Narrow"/>
                              <w:sz w:val="14"/>
                              <w:szCs w:val="14"/>
                            </w:rPr>
                            <w:t xml:space="preserve">   </w:t>
                          </w:r>
                          <w:r w:rsidRPr="00977692">
                            <w:rPr>
                              <w:rFonts w:ascii="Arial Narrow" w:hAnsi="Arial Narrow"/>
                              <w:b/>
                              <w:sz w:val="14"/>
                              <w:szCs w:val="14"/>
                            </w:rPr>
                            <w:t>Consec</w:t>
                          </w:r>
                          <w:r w:rsidRPr="00977692">
                            <w:rPr>
                              <w:rFonts w:ascii="Arial Narrow" w:hAnsi="Arial Narrow"/>
                              <w:sz w:val="14"/>
                              <w:szCs w:val="14"/>
                            </w:rPr>
                            <w:t xml:space="preserve">: </w:t>
                          </w:r>
                          <w:bookmarkStart w:id="9" w:name="gdocs_numdoc"/>
                          <w:r w:rsidRPr="00977692">
                            <w:rPr>
                              <w:rFonts w:ascii="Arial Narrow" w:hAnsi="Arial Narrow"/>
                              <w:sz w:val="14"/>
                              <w:szCs w:val="14"/>
                            </w:rPr>
                            <w:t>03.0.0.1.0-177685</w:t>
                          </w:r>
                          <w:bookmarkEnd w:id="9"/>
                        </w:p>
                        <w:p w:rsidR="007156DE" w:rsidRDefault="00B02A62" w:rsidP="007156DE">
                          <w:pPr>
                            <w:rPr>
                              <w:rFonts w:ascii="Arial Narrow" w:hAnsi="Arial Narrow"/>
                              <w:i/>
                              <w:sz w:val="14"/>
                              <w:szCs w:val="14"/>
                            </w:rPr>
                          </w:pPr>
                          <w:r w:rsidRPr="007126AD">
                            <w:rPr>
                              <w:rFonts w:ascii="Arial Narrow" w:hAnsi="Arial Narrow"/>
                              <w:b/>
                              <w:i/>
                              <w:sz w:val="14"/>
                              <w:szCs w:val="14"/>
                            </w:rPr>
                            <w:t>AL RESPONDER CITE ESTE NUMERO</w:t>
                          </w:r>
                          <w:r>
                            <w:t xml:space="preserve"> </w:t>
                          </w:r>
                          <w:r w:rsidRPr="007126AD">
                            <w:rPr>
                              <w:rFonts w:ascii="Arial Narrow" w:hAnsi="Arial Narrow"/>
                              <w:b/>
                              <w:i/>
                              <w:sz w:val="14"/>
                              <w:szCs w:val="14"/>
                            </w:rPr>
                            <w:t>RADICACIÓN #</w:t>
                          </w:r>
                          <w:r w:rsidRPr="007126AD">
                            <w:rPr>
                              <w:rFonts w:ascii="Arial Narrow" w:hAnsi="Arial Narrow"/>
                              <w:i/>
                              <w:sz w:val="14"/>
                              <w:szCs w:val="14"/>
                            </w:rPr>
                            <w:t xml:space="preserve">: </w:t>
                          </w:r>
                          <w:bookmarkStart w:id="10" w:name="gdocs_numRad"/>
                          <w:r w:rsidRPr="007126AD">
                            <w:rPr>
                              <w:rFonts w:ascii="Arial Narrow" w:hAnsi="Arial Narrow"/>
                              <w:i/>
                              <w:sz w:val="14"/>
                              <w:szCs w:val="14"/>
                            </w:rPr>
                            <w:t>20210178343</w:t>
                          </w:r>
                          <w:bookmarkEnd w:id="10"/>
                        </w:p>
                        <w:p w:rsidR="007156DE" w:rsidRPr="00FC7DD4" w:rsidRDefault="00B02A62" w:rsidP="007156DE">
                          <w:pPr>
                            <w:rPr>
                              <w:rFonts w:ascii="Arial Narrow" w:hAnsi="Arial Narrow"/>
                              <w:sz w:val="18"/>
                            </w:rPr>
                          </w:pPr>
                        </w:p>
                        <w:p w:rsidR="007156DE" w:rsidRDefault="00B02A62" w:rsidP="007156DE"/>
                        <w:p w:rsidR="007156DE" w:rsidRDefault="00B02A62" w:rsidP="007156DE"/>
                        <w:p w:rsidR="007156DE" w:rsidRDefault="00B02A62" w:rsidP="007156DE">
                          <w:pPr>
                            <w:rPr>
                              <w:rFonts w:ascii="Arial Narrow" w:hAnsi="Arial Narrow"/>
                              <w:b/>
                              <w:i/>
                              <w:sz w:val="22"/>
                              <w:szCs w:val="22"/>
                            </w:rPr>
                          </w:pPr>
                        </w:p>
                        <w:p w:rsidR="007156DE" w:rsidRPr="00203043" w:rsidRDefault="00B02A62" w:rsidP="007156DE">
                          <w:pPr>
                            <w:rPr>
                              <w:rFonts w:ascii="Arial" w:hAnsi="Arial" w:cs="Arial"/>
                              <w:i/>
                              <w:sz w:val="22"/>
                              <w:szCs w:val="22"/>
                              <w:lang w:val="es-ES"/>
                            </w:rPr>
                          </w:pPr>
                          <w:r>
                            <w:rPr>
                              <w:rFonts w:ascii="Arial Narrow" w:hAnsi="Arial Narrow"/>
                              <w:b/>
                              <w:i/>
                              <w:sz w:val="22"/>
                              <w:szCs w:val="22"/>
                            </w:rPr>
                            <w:t xml:space="preserve">   </w:t>
                          </w:r>
                        </w:p>
                        <w:p w:rsidR="007156DE" w:rsidRPr="00203043" w:rsidRDefault="00B02A62" w:rsidP="007156DE">
                          <w:pPr>
                            <w:rPr>
                              <w:rFonts w:ascii="Arial" w:hAnsi="Arial" w:cs="Arial"/>
                              <w:i/>
                              <w:sz w:val="22"/>
                              <w:szCs w:val="22"/>
                              <w:lang w:val="es-ES"/>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5" o:spid="_x0000_s2049" type="#_x0000_t202" style="width:231pt;height:72.75pt;margin-top:-33.35pt;margin-left:286.2pt;mso-height-percent:0;mso-height-relative:page;mso-width-percent:0;mso-width-relative:page;mso-wrap-distance-bottom:0;mso-wrap-distance-left:9pt;mso-wrap-distance-right:9pt;mso-wrap-distance-top:0;position:absolute;v-text-anchor:top;z-index:251658240" filled="f" fillcolor="this" stroked="t" strokecolor="white" strokeweight="0.75pt">
              <v:textbox>
                <w:txbxContent>
                  <w:p w:rsidR="007156DE" w:rsidP="007156DE">
                    <w:pPr>
                      <w:rPr>
                        <w:rFonts w:ascii="Arial Narrow" w:hAnsi="Arial Narrow"/>
                        <w:b/>
                        <w:sz w:val="14"/>
                        <w:szCs w:val="14"/>
                      </w:rPr>
                    </w:pPr>
                    <w:r w:rsidRPr="005F37F0">
                      <w:rPr>
                        <w:rFonts w:ascii="Arial Narrow" w:hAnsi="Arial Narrow"/>
                        <w:b/>
                        <w:sz w:val="16"/>
                        <w:szCs w:val="16"/>
                      </w:rPr>
                      <w:t>GOBERNACIÓN DE SANTANDER      Nit: 890201235-6</w:t>
                    </w:r>
                    <w:r w:rsidRPr="00977692">
                      <w:rPr>
                        <w:rFonts w:ascii="Arial Narrow" w:hAnsi="Arial Narrow"/>
                        <w:b/>
                        <w:sz w:val="14"/>
                        <w:szCs w:val="14"/>
                      </w:rPr>
                      <w:t xml:space="preserve"> </w:t>
                    </w:r>
                  </w:p>
                  <w:p w:rsidR="007156DE" w:rsidP="007156DE">
                    <w:pPr>
                      <w:rPr>
                        <w:rFonts w:ascii="Arial Narrow" w:hAnsi="Arial Narrow"/>
                        <w:sz w:val="14"/>
                        <w:szCs w:val="14"/>
                      </w:rPr>
                    </w:pPr>
                    <w:r w:rsidRPr="00977692">
                      <w:rPr>
                        <w:rFonts w:ascii="Arial Narrow" w:hAnsi="Arial Narrow"/>
                        <w:b/>
                        <w:sz w:val="14"/>
                        <w:szCs w:val="14"/>
                      </w:rPr>
                      <w:t>Folios</w:t>
                    </w:r>
                    <w:r w:rsidRPr="00977692">
                      <w:rPr>
                        <w:rFonts w:ascii="Arial Narrow" w:hAnsi="Arial Narrow"/>
                        <w:sz w:val="14"/>
                        <w:szCs w:val="14"/>
                      </w:rPr>
                      <w:t xml:space="preserve">: </w:t>
                    </w:r>
                    <w:bookmarkStart w:id="0" w:name="gdocs_numFolios"/>
                    <w:r w:rsidRPr="00977692">
                      <w:rPr>
                        <w:rFonts w:ascii="Arial Narrow" w:hAnsi="Arial Narrow"/>
                        <w:sz w:val="14"/>
                        <w:szCs w:val="14"/>
                      </w:rPr>
                      <w:t>11</w:t>
                    </w:r>
                    <w:bookmarkEnd w:id="0"/>
                    <w:r w:rsidRPr="00977692">
                      <w:rPr>
                        <w:rFonts w:ascii="Arial Narrow" w:hAnsi="Arial Narrow"/>
                        <w:sz w:val="14"/>
                        <w:szCs w:val="14"/>
                      </w:rPr>
                      <w:t xml:space="preserve">.    </w:t>
                    </w:r>
                    <w:r w:rsidRPr="00977692">
                      <w:rPr>
                        <w:rFonts w:ascii="Arial Narrow" w:hAnsi="Arial Narrow"/>
                        <w:b/>
                        <w:sz w:val="14"/>
                        <w:szCs w:val="14"/>
                      </w:rPr>
                      <w:t>Anexos</w:t>
                    </w:r>
                    <w:r w:rsidRPr="00977692">
                      <w:rPr>
                        <w:rFonts w:ascii="Arial Narrow" w:hAnsi="Arial Narrow"/>
                        <w:sz w:val="14"/>
                        <w:szCs w:val="14"/>
                      </w:rPr>
                      <w:t xml:space="preserve">: </w:t>
                    </w:r>
                    <w:bookmarkStart w:id="1" w:name="gdocs_hasAnexos"/>
                    <w:r w:rsidRPr="00977692">
                      <w:rPr>
                        <w:rFonts w:ascii="Arial Narrow" w:hAnsi="Arial Narrow"/>
                        <w:sz w:val="14"/>
                        <w:szCs w:val="14"/>
                      </w:rPr>
                      <w:t>No</w:t>
                    </w:r>
                    <w:bookmarkEnd w:id="1"/>
                    <w:r w:rsidRPr="00977692">
                      <w:rPr>
                        <w:rFonts w:ascii="Arial Narrow" w:hAnsi="Arial Narrow"/>
                        <w:sz w:val="14"/>
                        <w:szCs w:val="14"/>
                      </w:rPr>
                      <w:t xml:space="preserve">.  </w:t>
                    </w:r>
                  </w:p>
                  <w:p w:rsidR="007156DE" w:rsidRPr="00977692" w:rsidP="007156DE">
                    <w:pPr>
                      <w:rPr>
                        <w:rFonts w:ascii="Arial Narrow" w:hAnsi="Arial Narrow"/>
                        <w:sz w:val="14"/>
                        <w:szCs w:val="14"/>
                      </w:rPr>
                    </w:pPr>
                    <w:r w:rsidRPr="00A816F8">
                      <w:rPr>
                        <w:rFonts w:ascii="Arial Narrow" w:hAnsi="Arial Narrow"/>
                        <w:b/>
                        <w:sz w:val="14"/>
                        <w:szCs w:val="14"/>
                      </w:rPr>
                      <w:t>Proc #</w:t>
                    </w:r>
                    <w:r w:rsidRPr="00A816F8">
                      <w:rPr>
                        <w:rFonts w:ascii="Arial Narrow" w:hAnsi="Arial Narrow"/>
                        <w:sz w:val="14"/>
                        <w:szCs w:val="14"/>
                      </w:rPr>
                      <w:t xml:space="preserve">: </w:t>
                    </w:r>
                    <w:bookmarkStart w:id="2" w:name="gdocs_numPro"/>
                    <w:r w:rsidRPr="00A816F8">
                      <w:rPr>
                        <w:rFonts w:ascii="Arial Narrow" w:hAnsi="Arial Narrow"/>
                        <w:sz w:val="14"/>
                        <w:szCs w:val="14"/>
                      </w:rPr>
                      <w:t>1978264</w:t>
                    </w:r>
                    <w:bookmarkEnd w:id="2"/>
                    <w:r>
                      <w:rPr>
                        <w:rFonts w:ascii="Arial Narrow" w:hAnsi="Arial Narrow"/>
                        <w:sz w:val="14"/>
                        <w:szCs w:val="14"/>
                      </w:rPr>
                      <w:t xml:space="preserve">     </w:t>
                    </w:r>
                    <w:r w:rsidRPr="00977692">
                      <w:rPr>
                        <w:rFonts w:ascii="Arial Narrow" w:hAnsi="Arial Narrow"/>
                        <w:b/>
                        <w:sz w:val="14"/>
                        <w:szCs w:val="14"/>
                      </w:rPr>
                      <w:t xml:space="preserve"> Fecha</w:t>
                    </w:r>
                    <w:r w:rsidRPr="00977692">
                      <w:rPr>
                        <w:rFonts w:ascii="Arial Narrow" w:hAnsi="Arial Narrow"/>
                        <w:sz w:val="14"/>
                        <w:szCs w:val="14"/>
                      </w:rPr>
                      <w:t xml:space="preserve">: </w:t>
                    </w:r>
                    <w:bookmarkStart w:id="3" w:name="gdocs_fecRad"/>
                    <w:r w:rsidRPr="00977692">
                      <w:rPr>
                        <w:rFonts w:ascii="Arial Narrow" w:hAnsi="Arial Narrow"/>
                        <w:sz w:val="14"/>
                        <w:szCs w:val="14"/>
                      </w:rPr>
                      <w:t>2021-10-22 15:55</w:t>
                    </w:r>
                    <w:bookmarkEnd w:id="3"/>
                    <w:r w:rsidRPr="00977692">
                      <w:rPr>
                        <w:rFonts w:ascii="Arial Narrow" w:hAnsi="Arial Narrow"/>
                        <w:sz w:val="14"/>
                        <w:szCs w:val="14"/>
                      </w:rPr>
                      <w:t xml:space="preserve">  </w:t>
                    </w:r>
                  </w:p>
                  <w:p w:rsidR="007156DE" w:rsidRPr="00977692" w:rsidP="007156DE">
                    <w:pPr>
                      <w:rPr>
                        <w:rFonts w:ascii="Arial Narrow" w:hAnsi="Arial Narrow"/>
                        <w:sz w:val="14"/>
                        <w:szCs w:val="14"/>
                      </w:rPr>
                    </w:pPr>
                    <w:r w:rsidRPr="00977692">
                      <w:rPr>
                        <w:rFonts w:ascii="Arial Narrow" w:hAnsi="Arial Narrow"/>
                        <w:b/>
                        <w:sz w:val="14"/>
                        <w:szCs w:val="14"/>
                      </w:rPr>
                      <w:t>Tercero:</w:t>
                    </w:r>
                    <w:r w:rsidRPr="00977692">
                      <w:rPr>
                        <w:rFonts w:ascii="Arial Narrow" w:hAnsi="Arial Narrow"/>
                        <w:sz w:val="14"/>
                        <w:szCs w:val="14"/>
                      </w:rPr>
                      <w:t xml:space="preserve"> </w:t>
                    </w:r>
                    <w:bookmarkStart w:id="4" w:name="gdocs_codTer"/>
                    <w:r w:rsidRPr="00977692">
                      <w:rPr>
                        <w:rFonts w:ascii="Arial Narrow" w:hAnsi="Arial Narrow"/>
                        <w:sz w:val="14"/>
                        <w:szCs w:val="14"/>
                      </w:rPr>
                      <w:t>ATM029643</w:t>
                    </w:r>
                    <w:bookmarkEnd w:id="4"/>
                    <w:r w:rsidRPr="00977692">
                      <w:rPr>
                        <w:rFonts w:ascii="Arial Narrow" w:hAnsi="Arial Narrow"/>
                        <w:sz w:val="14"/>
                        <w:szCs w:val="14"/>
                      </w:rPr>
                      <w:t xml:space="preserve"> </w:t>
                    </w:r>
                    <w:bookmarkStart w:id="5" w:name="gdocs_nomTer"/>
                    <w:r w:rsidRPr="00977692">
                      <w:rPr>
                        <w:rFonts w:ascii="Arial Narrow" w:hAnsi="Arial Narrow"/>
                        <w:sz w:val="14"/>
                        <w:szCs w:val="14"/>
                      </w:rPr>
                      <w:t xml:space="preserve">JUZGADO PROMISCUO MUNICIPAL LA PAZ </w:t>
                    </w:r>
                    <w:bookmarkEnd w:id="5"/>
                  </w:p>
                  <w:p w:rsidR="007156DE" w:rsidRPr="00977692" w:rsidP="007156DE">
                    <w:pPr>
                      <w:rPr>
                        <w:rFonts w:ascii="Arial Narrow" w:hAnsi="Arial Narrow"/>
                        <w:sz w:val="14"/>
                        <w:szCs w:val="14"/>
                      </w:rPr>
                    </w:pPr>
                    <w:r w:rsidRPr="00977692">
                      <w:rPr>
                        <w:rFonts w:ascii="Arial Narrow" w:hAnsi="Arial Narrow"/>
                        <w:b/>
                        <w:sz w:val="14"/>
                        <w:szCs w:val="14"/>
                      </w:rPr>
                      <w:t xml:space="preserve">Dep Radicadora: </w:t>
                    </w:r>
                    <w:bookmarkStart w:id="6" w:name="gdocs_nomdep"/>
                    <w:r w:rsidRPr="00977692">
                      <w:rPr>
                        <w:rFonts w:ascii="Arial Narrow" w:hAnsi="Arial Narrow"/>
                        <w:b/>
                        <w:sz w:val="14"/>
                        <w:szCs w:val="14"/>
                      </w:rPr>
                      <w:t>Grupo de Apoyo Juridico</w:t>
                    </w:r>
                    <w:bookmarkEnd w:id="6"/>
                    <w:r w:rsidRPr="00977692">
                      <w:rPr>
                        <w:rFonts w:ascii="Arial Narrow" w:hAnsi="Arial Narrow"/>
                        <w:b/>
                        <w:sz w:val="14"/>
                        <w:szCs w:val="14"/>
                      </w:rPr>
                      <w:t>Clase Doc</w:t>
                    </w:r>
                    <w:r w:rsidRPr="00977692">
                      <w:rPr>
                        <w:rFonts w:ascii="Arial Narrow" w:hAnsi="Arial Narrow"/>
                        <w:sz w:val="14"/>
                        <w:szCs w:val="14"/>
                      </w:rPr>
                      <w:t xml:space="preserve">: </w:t>
                    </w:r>
                    <w:bookmarkStart w:id="7" w:name="gdocs_claDoc"/>
                    <w:r w:rsidRPr="00977692">
                      <w:rPr>
                        <w:rFonts w:ascii="Arial Narrow" w:hAnsi="Arial Narrow"/>
                        <w:sz w:val="14"/>
                        <w:szCs w:val="14"/>
                      </w:rPr>
                      <w:t>Salida</w:t>
                    </w:r>
                    <w:bookmarkEnd w:id="7"/>
                    <w:r w:rsidRPr="00977692">
                      <w:rPr>
                        <w:rFonts w:ascii="Arial Narrow" w:hAnsi="Arial Narrow"/>
                        <w:sz w:val="14"/>
                        <w:szCs w:val="14"/>
                      </w:rPr>
                      <w:t xml:space="preserve"> </w:t>
                    </w:r>
                    <w:r w:rsidRPr="00977692">
                      <w:rPr>
                        <w:rFonts w:ascii="Arial Narrow" w:hAnsi="Arial Narrow"/>
                        <w:b/>
                        <w:sz w:val="14"/>
                        <w:szCs w:val="14"/>
                      </w:rPr>
                      <w:t>Tipo Doc</w:t>
                    </w:r>
                    <w:r w:rsidRPr="00977692">
                      <w:rPr>
                        <w:rFonts w:ascii="Arial Narrow" w:hAnsi="Arial Narrow"/>
                        <w:sz w:val="14"/>
                        <w:szCs w:val="14"/>
                      </w:rPr>
                      <w:t xml:space="preserve">:  </w:t>
                    </w:r>
                    <w:bookmarkStart w:id="8" w:name="gdocs_tipDoc"/>
                    <w:r w:rsidRPr="00977692">
                      <w:rPr>
                        <w:rFonts w:ascii="Arial Narrow" w:hAnsi="Arial Narrow"/>
                        <w:sz w:val="14"/>
                        <w:szCs w:val="14"/>
                      </w:rPr>
                      <w:t>Carta</w:t>
                    </w:r>
                    <w:bookmarkEnd w:id="8"/>
                    <w:r w:rsidRPr="00977692">
                      <w:rPr>
                        <w:rFonts w:ascii="Arial Narrow" w:hAnsi="Arial Narrow"/>
                        <w:sz w:val="14"/>
                        <w:szCs w:val="14"/>
                      </w:rPr>
                      <w:t xml:space="preserve">   </w:t>
                    </w:r>
                    <w:r w:rsidRPr="00977692">
                      <w:rPr>
                        <w:rFonts w:ascii="Arial Narrow" w:hAnsi="Arial Narrow"/>
                        <w:b/>
                        <w:sz w:val="14"/>
                        <w:szCs w:val="14"/>
                      </w:rPr>
                      <w:t>Consec</w:t>
                    </w:r>
                    <w:r w:rsidRPr="00977692">
                      <w:rPr>
                        <w:rFonts w:ascii="Arial Narrow" w:hAnsi="Arial Narrow"/>
                        <w:sz w:val="14"/>
                        <w:szCs w:val="14"/>
                      </w:rPr>
                      <w:t xml:space="preserve">: </w:t>
                    </w:r>
                    <w:bookmarkStart w:id="9" w:name="gdocs_numdoc"/>
                    <w:r w:rsidRPr="00977692">
                      <w:rPr>
                        <w:rFonts w:ascii="Arial Narrow" w:hAnsi="Arial Narrow"/>
                        <w:sz w:val="14"/>
                        <w:szCs w:val="14"/>
                      </w:rPr>
                      <w:t>03.0.0.1.0-177685</w:t>
                    </w:r>
                    <w:bookmarkEnd w:id="9"/>
                  </w:p>
                  <w:p w:rsidR="007156DE" w:rsidP="007156DE">
                    <w:pPr>
                      <w:rPr>
                        <w:rFonts w:ascii="Arial Narrow" w:hAnsi="Arial Narrow"/>
                        <w:i/>
                        <w:sz w:val="14"/>
                        <w:szCs w:val="14"/>
                      </w:rPr>
                    </w:pPr>
                    <w:r w:rsidRPr="007126AD">
                      <w:rPr>
                        <w:rFonts w:ascii="Arial Narrow" w:hAnsi="Arial Narrow"/>
                        <w:b/>
                        <w:i/>
                        <w:sz w:val="14"/>
                        <w:szCs w:val="14"/>
                      </w:rPr>
                      <w:t>AL RESPONDER CITE ESTE NUMERO</w:t>
                    </w:r>
                    <w:r>
                      <w:t xml:space="preserve"> </w:t>
                    </w:r>
                    <w:r w:rsidRPr="007126AD">
                      <w:rPr>
                        <w:rFonts w:ascii="Arial Narrow" w:hAnsi="Arial Narrow"/>
                        <w:b/>
                        <w:i/>
                        <w:sz w:val="14"/>
                        <w:szCs w:val="14"/>
                      </w:rPr>
                      <w:t>RADICACIÓN #</w:t>
                    </w:r>
                    <w:r w:rsidRPr="007126AD">
                      <w:rPr>
                        <w:rFonts w:ascii="Arial Narrow" w:hAnsi="Arial Narrow"/>
                        <w:i/>
                        <w:sz w:val="14"/>
                        <w:szCs w:val="14"/>
                      </w:rPr>
                      <w:t xml:space="preserve">: </w:t>
                    </w:r>
                    <w:bookmarkStart w:id="10" w:name="gdocs_numRad"/>
                    <w:r w:rsidRPr="007126AD">
                      <w:rPr>
                        <w:rFonts w:ascii="Arial Narrow" w:hAnsi="Arial Narrow"/>
                        <w:i/>
                        <w:sz w:val="14"/>
                        <w:szCs w:val="14"/>
                      </w:rPr>
                      <w:t>20210178343</w:t>
                    </w:r>
                    <w:bookmarkEnd w:id="10"/>
                  </w:p>
                  <w:p w:rsidR="007156DE" w:rsidRPr="00FC7DD4" w:rsidP="007156DE">
                    <w:pPr>
                      <w:rPr>
                        <w:rFonts w:ascii="Arial Narrow" w:hAnsi="Arial Narrow"/>
                        <w:sz w:val="18"/>
                      </w:rPr>
                    </w:pPr>
                  </w:p>
                  <w:p w:rsidR="007156DE" w:rsidP="007156DE"/>
                  <w:p w:rsidR="007156DE" w:rsidP="007156DE"/>
                  <w:p w:rsidR="007156DE" w:rsidP="007156DE">
                    <w:pPr>
                      <w:rPr>
                        <w:rFonts w:ascii="Arial Narrow" w:hAnsi="Arial Narrow"/>
                        <w:b/>
                        <w:i/>
                        <w:sz w:val="22"/>
                        <w:szCs w:val="22"/>
                      </w:rPr>
                    </w:pPr>
                  </w:p>
                  <w:p w:rsidR="007156DE" w:rsidRPr="00203043" w:rsidP="007156DE">
                    <w:pPr>
                      <w:rPr>
                        <w:rFonts w:ascii="Arial" w:hAnsi="Arial" w:cs="Arial"/>
                        <w:i/>
                        <w:sz w:val="22"/>
                        <w:szCs w:val="22"/>
                        <w:lang w:val="es-ES"/>
                      </w:rPr>
                    </w:pPr>
                    <w:r>
                      <w:rPr>
                        <w:rFonts w:ascii="Arial Narrow" w:hAnsi="Arial Narrow"/>
                        <w:b/>
                        <w:i/>
                        <w:sz w:val="22"/>
                        <w:szCs w:val="22"/>
                      </w:rPr>
                      <w:t xml:space="preserve">   </w:t>
                    </w:r>
                  </w:p>
                  <w:p w:rsidR="007156DE" w:rsidRPr="00203043" w:rsidP="007156DE">
                    <w:pPr>
                      <w:rPr>
                        <w:rFonts w:ascii="Arial" w:hAnsi="Arial" w:cs="Arial"/>
                        <w:i/>
                        <w:sz w:val="22"/>
                        <w:szCs w:val="22"/>
                        <w:lang w:val="es-ES"/>
                      </w:rPr>
                    </w:pPr>
                  </w:p>
                </w:txbxContent>
              </v:textbox>
            </v:shape>
          </w:pict>
        </mc:Fallback>
      </mc:AlternateContent>
    </w:r>
  </w:p>
  <w:p w:rsidR="007156DE" w:rsidRDefault="00B02A62" w:rsidP="007156DE">
    <w:pPr>
      <w:pStyle w:val="Encabezado"/>
      <w:rPr>
        <w:szCs w:val="20"/>
        <w:lang w:val="es-ES"/>
      </w:rPr>
    </w:pPr>
  </w:p>
  <w:p w:rsidR="007156DE" w:rsidRDefault="00B02A62" w:rsidP="007156DE">
    <w:pPr>
      <w:pStyle w:val="Encabezado"/>
      <w:rPr>
        <w:szCs w:val="20"/>
        <w:lang w:val="es-ES"/>
      </w:rPr>
    </w:pPr>
  </w:p>
  <w:tbl>
    <w:tblPr>
      <w:tblW w:w="10332" w:type="dxa"/>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082"/>
      <w:gridCol w:w="4148"/>
      <w:gridCol w:w="1548"/>
      <w:gridCol w:w="1554"/>
    </w:tblGrid>
    <w:tr w:rsidR="00B51AF8" w:rsidTr="007156DE">
      <w:trPr>
        <w:trHeight w:val="129"/>
      </w:trPr>
      <w:tc>
        <w:tcPr>
          <w:tcW w:w="3082" w:type="dxa"/>
          <w:vMerge w:val="restart"/>
          <w:vAlign w:val="center"/>
        </w:tcPr>
        <w:p w:rsidR="007156DE" w:rsidRPr="00073BC2" w:rsidRDefault="00B02A62" w:rsidP="007156DE">
          <w:pPr>
            <w:pStyle w:val="Encabezado"/>
            <w:jc w:val="center"/>
            <w:rPr>
              <w:rFonts w:ascii="Kunstler Script" w:hAnsi="Kunstler Script"/>
              <w:noProof/>
              <w:lang w:eastAsia="es-CO"/>
            </w:rPr>
          </w:pPr>
          <w:r w:rsidRPr="00073BC2">
            <w:rPr>
              <w:rFonts w:ascii="Kunstler Script" w:hAnsi="Kunstler Script"/>
              <w:noProof/>
              <w:lang w:eastAsia="es-CO"/>
            </w:rPr>
            <w:t>Republica de Colombia</w:t>
          </w:r>
        </w:p>
        <w:p w:rsidR="007156DE" w:rsidRDefault="00B02A62" w:rsidP="007156DE">
          <w:pPr>
            <w:pStyle w:val="Encabezado"/>
            <w:jc w:val="center"/>
            <w:rPr>
              <w:rFonts w:ascii="Kunstler Script" w:hAnsi="Kunstler Script"/>
              <w:noProof/>
              <w:lang w:eastAsia="es-CO"/>
            </w:rPr>
          </w:pPr>
          <w:r>
            <w:rPr>
              <w:noProof/>
              <w:lang w:val="es-CO" w:eastAsia="es-CO"/>
            </w:rPr>
            <w:drawing>
              <wp:inline distT="0" distB="0" distL="0" distR="0">
                <wp:extent cx="276225" cy="2857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21922" name="Imagen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76225" cy="285750"/>
                        </a:xfrm>
                        <a:prstGeom prst="rect">
                          <a:avLst/>
                        </a:prstGeom>
                        <a:noFill/>
                        <a:ln>
                          <a:noFill/>
                        </a:ln>
                      </pic:spPr>
                    </pic:pic>
                  </a:graphicData>
                </a:graphic>
              </wp:inline>
            </w:drawing>
          </w:r>
        </w:p>
        <w:p w:rsidR="007156DE" w:rsidRPr="00073BC2" w:rsidRDefault="00B02A62" w:rsidP="007156DE">
          <w:pPr>
            <w:pStyle w:val="Encabezado"/>
            <w:jc w:val="center"/>
            <w:rPr>
              <w:rFonts w:ascii="Kunstler Script" w:eastAsia="Kunstler Script" w:hAnsi="Kunstler Script" w:cs="Kunstler Script"/>
              <w:w w:val="101"/>
              <w:position w:val="2"/>
            </w:rPr>
          </w:pPr>
          <w:r w:rsidRPr="00073BC2">
            <w:rPr>
              <w:rFonts w:ascii="Kunstler Script" w:hAnsi="Kunstler Script"/>
              <w:noProof/>
              <w:lang w:eastAsia="es-CO"/>
            </w:rPr>
            <w:t>Gobernación de Santander</w:t>
          </w:r>
        </w:p>
      </w:tc>
      <w:tc>
        <w:tcPr>
          <w:tcW w:w="4148" w:type="dxa"/>
          <w:vMerge w:val="restart"/>
          <w:vAlign w:val="center"/>
        </w:tcPr>
        <w:p w:rsidR="007156DE" w:rsidRPr="00922D9A" w:rsidRDefault="00B02A62" w:rsidP="007156DE">
          <w:pPr>
            <w:ind w:right="85"/>
            <w:jc w:val="center"/>
            <w:rPr>
              <w:rFonts w:ascii="Arial" w:hAnsi="Arial" w:cs="Arial"/>
              <w:b/>
            </w:rPr>
          </w:pPr>
          <w:r>
            <w:rPr>
              <w:rFonts w:ascii="Arial" w:hAnsi="Arial" w:cs="Arial"/>
              <w:b/>
              <w:sz w:val="22"/>
              <w:szCs w:val="22"/>
            </w:rPr>
            <w:t>CARTA</w:t>
          </w:r>
        </w:p>
      </w:tc>
      <w:tc>
        <w:tcPr>
          <w:tcW w:w="1548" w:type="dxa"/>
          <w:tcBorders>
            <w:bottom w:val="single" w:sz="4" w:space="0" w:color="auto"/>
            <w:right w:val="single" w:sz="4" w:space="0" w:color="auto"/>
          </w:tcBorders>
          <w:vAlign w:val="center"/>
        </w:tcPr>
        <w:p w:rsidR="007156DE" w:rsidRPr="00361188" w:rsidRDefault="00B02A62" w:rsidP="007156DE">
          <w:pPr>
            <w:rPr>
              <w:rFonts w:ascii="Arial" w:hAnsi="Arial" w:cs="Arial"/>
              <w:b/>
              <w:sz w:val="10"/>
              <w:szCs w:val="10"/>
            </w:rPr>
          </w:pPr>
          <w:r w:rsidRPr="00361188">
            <w:rPr>
              <w:rFonts w:ascii="Arial" w:hAnsi="Arial" w:cs="Arial"/>
              <w:b/>
              <w:sz w:val="10"/>
              <w:szCs w:val="10"/>
            </w:rPr>
            <w:t>CÓDIGO</w:t>
          </w:r>
        </w:p>
      </w:tc>
      <w:tc>
        <w:tcPr>
          <w:tcW w:w="1554" w:type="dxa"/>
          <w:tcBorders>
            <w:left w:val="single" w:sz="4" w:space="0" w:color="auto"/>
            <w:bottom w:val="single" w:sz="4" w:space="0" w:color="auto"/>
          </w:tcBorders>
          <w:vAlign w:val="center"/>
        </w:tcPr>
        <w:p w:rsidR="007156DE" w:rsidRPr="00361188" w:rsidRDefault="00B02A62" w:rsidP="007156DE">
          <w:pPr>
            <w:jc w:val="center"/>
            <w:rPr>
              <w:rFonts w:ascii="Arial" w:hAnsi="Arial" w:cs="Arial"/>
              <w:sz w:val="10"/>
              <w:szCs w:val="10"/>
            </w:rPr>
          </w:pPr>
          <w:r w:rsidRPr="00361188">
            <w:rPr>
              <w:rFonts w:ascii="Arial" w:hAnsi="Arial" w:cs="Arial"/>
              <w:sz w:val="10"/>
              <w:szCs w:val="10"/>
            </w:rPr>
            <w:t>AP-AI-RG-110</w:t>
          </w:r>
        </w:p>
      </w:tc>
    </w:tr>
    <w:tr w:rsidR="00B51AF8" w:rsidTr="007156DE">
      <w:trPr>
        <w:trHeight w:val="261"/>
      </w:trPr>
      <w:tc>
        <w:tcPr>
          <w:tcW w:w="3082" w:type="dxa"/>
          <w:vMerge/>
          <w:vAlign w:val="center"/>
        </w:tcPr>
        <w:p w:rsidR="007156DE" w:rsidRPr="003D1890" w:rsidRDefault="00B02A62" w:rsidP="007156DE">
          <w:pPr>
            <w:jc w:val="center"/>
            <w:rPr>
              <w:noProof/>
            </w:rPr>
          </w:pPr>
        </w:p>
      </w:tc>
      <w:tc>
        <w:tcPr>
          <w:tcW w:w="4148" w:type="dxa"/>
          <w:vMerge/>
          <w:vAlign w:val="center"/>
        </w:tcPr>
        <w:p w:rsidR="007156DE" w:rsidRPr="003D1890" w:rsidRDefault="00B02A62" w:rsidP="007156DE">
          <w:pPr>
            <w:rPr>
              <w:rFonts w:ascii="Arial" w:hAnsi="Arial" w:cs="Arial"/>
              <w:b/>
              <w:sz w:val="16"/>
              <w:szCs w:val="16"/>
            </w:rPr>
          </w:pPr>
        </w:p>
      </w:tc>
      <w:tc>
        <w:tcPr>
          <w:tcW w:w="1548" w:type="dxa"/>
          <w:tcBorders>
            <w:top w:val="single" w:sz="4" w:space="0" w:color="auto"/>
            <w:bottom w:val="single" w:sz="4" w:space="0" w:color="auto"/>
            <w:right w:val="single" w:sz="4" w:space="0" w:color="auto"/>
          </w:tcBorders>
          <w:vAlign w:val="center"/>
        </w:tcPr>
        <w:p w:rsidR="007156DE" w:rsidRPr="00361188" w:rsidRDefault="00B02A62" w:rsidP="007156DE">
          <w:pPr>
            <w:rPr>
              <w:rFonts w:ascii="Arial" w:hAnsi="Arial" w:cs="Arial"/>
              <w:b/>
              <w:sz w:val="10"/>
              <w:szCs w:val="10"/>
            </w:rPr>
          </w:pPr>
          <w:r w:rsidRPr="00361188">
            <w:rPr>
              <w:rFonts w:ascii="Arial" w:hAnsi="Arial" w:cs="Arial"/>
              <w:b/>
              <w:sz w:val="10"/>
              <w:szCs w:val="10"/>
            </w:rPr>
            <w:t>VERSIÓN</w:t>
          </w:r>
        </w:p>
      </w:tc>
      <w:tc>
        <w:tcPr>
          <w:tcW w:w="1554" w:type="dxa"/>
          <w:tcBorders>
            <w:top w:val="single" w:sz="4" w:space="0" w:color="auto"/>
            <w:left w:val="single" w:sz="4" w:space="0" w:color="auto"/>
            <w:bottom w:val="single" w:sz="4" w:space="0" w:color="auto"/>
          </w:tcBorders>
          <w:vAlign w:val="center"/>
        </w:tcPr>
        <w:p w:rsidR="007156DE" w:rsidRPr="00361188" w:rsidRDefault="00B02A62" w:rsidP="007156DE">
          <w:pPr>
            <w:jc w:val="center"/>
            <w:rPr>
              <w:rFonts w:ascii="Arial" w:hAnsi="Arial" w:cs="Arial"/>
              <w:sz w:val="10"/>
              <w:szCs w:val="10"/>
            </w:rPr>
          </w:pPr>
          <w:r>
            <w:rPr>
              <w:rFonts w:ascii="Arial" w:hAnsi="Arial" w:cs="Arial"/>
              <w:sz w:val="10"/>
              <w:szCs w:val="10"/>
            </w:rPr>
            <w:t>11</w:t>
          </w:r>
        </w:p>
      </w:tc>
    </w:tr>
    <w:tr w:rsidR="00B51AF8" w:rsidTr="007156DE">
      <w:trPr>
        <w:trHeight w:val="253"/>
      </w:trPr>
      <w:tc>
        <w:tcPr>
          <w:tcW w:w="3082" w:type="dxa"/>
          <w:vMerge/>
          <w:vAlign w:val="center"/>
        </w:tcPr>
        <w:p w:rsidR="007156DE" w:rsidRPr="003D1890" w:rsidRDefault="00B02A62" w:rsidP="007156DE">
          <w:pPr>
            <w:jc w:val="center"/>
            <w:rPr>
              <w:noProof/>
            </w:rPr>
          </w:pPr>
        </w:p>
      </w:tc>
      <w:tc>
        <w:tcPr>
          <w:tcW w:w="4148" w:type="dxa"/>
          <w:vMerge/>
          <w:vAlign w:val="center"/>
        </w:tcPr>
        <w:p w:rsidR="007156DE" w:rsidRPr="003D1890" w:rsidRDefault="00B02A62" w:rsidP="007156DE">
          <w:pPr>
            <w:rPr>
              <w:rFonts w:ascii="Arial" w:hAnsi="Arial" w:cs="Arial"/>
              <w:b/>
              <w:sz w:val="16"/>
              <w:szCs w:val="16"/>
            </w:rPr>
          </w:pPr>
        </w:p>
      </w:tc>
      <w:tc>
        <w:tcPr>
          <w:tcW w:w="1548" w:type="dxa"/>
          <w:tcBorders>
            <w:top w:val="single" w:sz="4" w:space="0" w:color="auto"/>
            <w:bottom w:val="single" w:sz="4" w:space="0" w:color="auto"/>
            <w:right w:val="single" w:sz="4" w:space="0" w:color="auto"/>
          </w:tcBorders>
          <w:vAlign w:val="center"/>
        </w:tcPr>
        <w:p w:rsidR="007156DE" w:rsidRPr="00361188" w:rsidRDefault="00B02A62" w:rsidP="007156DE">
          <w:pPr>
            <w:rPr>
              <w:rFonts w:ascii="Arial" w:hAnsi="Arial" w:cs="Arial"/>
              <w:b/>
              <w:sz w:val="10"/>
              <w:szCs w:val="10"/>
            </w:rPr>
          </w:pPr>
          <w:r w:rsidRPr="00361188">
            <w:rPr>
              <w:rFonts w:ascii="Arial" w:hAnsi="Arial" w:cs="Arial"/>
              <w:b/>
              <w:sz w:val="10"/>
              <w:szCs w:val="10"/>
            </w:rPr>
            <w:t>FECHA DE APROBACIÓN</w:t>
          </w:r>
        </w:p>
      </w:tc>
      <w:tc>
        <w:tcPr>
          <w:tcW w:w="1554" w:type="dxa"/>
          <w:tcBorders>
            <w:top w:val="single" w:sz="4" w:space="0" w:color="auto"/>
            <w:left w:val="single" w:sz="4" w:space="0" w:color="auto"/>
            <w:bottom w:val="single" w:sz="4" w:space="0" w:color="auto"/>
          </w:tcBorders>
          <w:vAlign w:val="center"/>
        </w:tcPr>
        <w:p w:rsidR="007156DE" w:rsidRPr="00361188" w:rsidRDefault="00B02A62" w:rsidP="007156DE">
          <w:pPr>
            <w:jc w:val="center"/>
            <w:rPr>
              <w:rFonts w:ascii="Arial" w:hAnsi="Arial" w:cs="Arial"/>
              <w:sz w:val="10"/>
              <w:szCs w:val="10"/>
            </w:rPr>
          </w:pPr>
          <w:r>
            <w:rPr>
              <w:rFonts w:ascii="Arial" w:hAnsi="Arial" w:cs="Arial"/>
              <w:sz w:val="10"/>
              <w:szCs w:val="10"/>
            </w:rPr>
            <w:t>02/01/2020</w:t>
          </w:r>
        </w:p>
      </w:tc>
    </w:tr>
    <w:tr w:rsidR="00B51AF8" w:rsidTr="007156DE">
      <w:trPr>
        <w:trHeight w:val="169"/>
      </w:trPr>
      <w:tc>
        <w:tcPr>
          <w:tcW w:w="3082" w:type="dxa"/>
          <w:vMerge/>
          <w:vAlign w:val="center"/>
        </w:tcPr>
        <w:p w:rsidR="007156DE" w:rsidRPr="003D1890" w:rsidRDefault="00B02A62" w:rsidP="007156DE">
          <w:pPr>
            <w:jc w:val="center"/>
            <w:rPr>
              <w:noProof/>
            </w:rPr>
          </w:pPr>
        </w:p>
      </w:tc>
      <w:tc>
        <w:tcPr>
          <w:tcW w:w="4148" w:type="dxa"/>
          <w:vMerge/>
          <w:vAlign w:val="center"/>
        </w:tcPr>
        <w:p w:rsidR="007156DE" w:rsidRPr="003D1890" w:rsidRDefault="00B02A62" w:rsidP="007156DE">
          <w:pPr>
            <w:rPr>
              <w:rFonts w:ascii="Arial" w:hAnsi="Arial" w:cs="Arial"/>
              <w:b/>
              <w:sz w:val="16"/>
              <w:szCs w:val="16"/>
            </w:rPr>
          </w:pPr>
        </w:p>
      </w:tc>
      <w:tc>
        <w:tcPr>
          <w:tcW w:w="1548" w:type="dxa"/>
          <w:tcBorders>
            <w:top w:val="single" w:sz="4" w:space="0" w:color="auto"/>
            <w:right w:val="single" w:sz="4" w:space="0" w:color="auto"/>
          </w:tcBorders>
          <w:vAlign w:val="center"/>
        </w:tcPr>
        <w:p w:rsidR="007156DE" w:rsidRPr="00361188" w:rsidRDefault="00B02A62" w:rsidP="007156DE">
          <w:pPr>
            <w:rPr>
              <w:rFonts w:ascii="Arial" w:hAnsi="Arial" w:cs="Arial"/>
              <w:b/>
              <w:sz w:val="10"/>
              <w:szCs w:val="10"/>
            </w:rPr>
          </w:pPr>
          <w:r w:rsidRPr="00361188">
            <w:rPr>
              <w:rFonts w:ascii="Arial" w:hAnsi="Arial" w:cs="Arial"/>
              <w:b/>
              <w:sz w:val="10"/>
              <w:szCs w:val="10"/>
            </w:rPr>
            <w:t>PÁGINA</w:t>
          </w:r>
        </w:p>
      </w:tc>
      <w:tc>
        <w:tcPr>
          <w:tcW w:w="1554" w:type="dxa"/>
          <w:tcBorders>
            <w:top w:val="single" w:sz="4" w:space="0" w:color="auto"/>
            <w:left w:val="single" w:sz="4" w:space="0" w:color="auto"/>
          </w:tcBorders>
          <w:vAlign w:val="center"/>
        </w:tcPr>
        <w:p w:rsidR="007156DE" w:rsidRDefault="00B02A62">
          <w:pPr>
            <w:rPr>
              <w:lang w:val="es-ES"/>
            </w:rPr>
          </w:pPr>
          <w:r>
            <w:rPr>
              <w:lang w:val="es-ES"/>
            </w:rPr>
            <w:t xml:space="preserve">       </w:t>
          </w:r>
          <w:r w:rsidRPr="00F12FA2">
            <w:rPr>
              <w:rFonts w:ascii="Arial" w:hAnsi="Arial" w:cs="Arial"/>
              <w:sz w:val="10"/>
              <w:szCs w:val="10"/>
              <w:lang w:val="es-ES"/>
            </w:rPr>
            <w:t xml:space="preserve">Página </w:t>
          </w:r>
          <w:r w:rsidRPr="00F12FA2">
            <w:rPr>
              <w:rFonts w:ascii="Arial" w:hAnsi="Arial" w:cs="Arial"/>
              <w:sz w:val="10"/>
              <w:szCs w:val="10"/>
              <w:lang w:val="es-ES"/>
            </w:rPr>
            <w:fldChar w:fldCharType="begin"/>
          </w:r>
          <w:r w:rsidRPr="00F12FA2">
            <w:rPr>
              <w:rFonts w:ascii="Arial" w:hAnsi="Arial" w:cs="Arial"/>
              <w:sz w:val="10"/>
              <w:szCs w:val="10"/>
              <w:lang w:val="es-ES"/>
            </w:rPr>
            <w:instrText xml:space="preserve"> PAGE </w:instrText>
          </w:r>
          <w:r w:rsidRPr="00F12FA2">
            <w:rPr>
              <w:rFonts w:ascii="Arial" w:hAnsi="Arial" w:cs="Arial"/>
              <w:sz w:val="10"/>
              <w:szCs w:val="10"/>
              <w:lang w:val="es-ES"/>
            </w:rPr>
            <w:fldChar w:fldCharType="separate"/>
          </w:r>
          <w:r w:rsidR="00F95AB9">
            <w:rPr>
              <w:rFonts w:ascii="Arial" w:hAnsi="Arial" w:cs="Arial"/>
              <w:noProof/>
              <w:sz w:val="10"/>
              <w:szCs w:val="10"/>
              <w:lang w:val="es-ES"/>
            </w:rPr>
            <w:t>1</w:t>
          </w:r>
          <w:r w:rsidRPr="00F12FA2">
            <w:rPr>
              <w:rFonts w:ascii="Arial" w:hAnsi="Arial" w:cs="Arial"/>
              <w:sz w:val="10"/>
              <w:szCs w:val="10"/>
              <w:lang w:val="es-ES"/>
            </w:rPr>
            <w:fldChar w:fldCharType="end"/>
          </w:r>
          <w:r w:rsidRPr="00F12FA2">
            <w:rPr>
              <w:rFonts w:ascii="Arial" w:hAnsi="Arial" w:cs="Arial"/>
              <w:sz w:val="10"/>
              <w:szCs w:val="10"/>
              <w:lang w:val="es-ES"/>
            </w:rPr>
            <w:t xml:space="preserve"> de </w:t>
          </w:r>
          <w:r w:rsidRPr="00F12FA2">
            <w:rPr>
              <w:rFonts w:ascii="Arial" w:hAnsi="Arial" w:cs="Arial"/>
              <w:sz w:val="10"/>
              <w:szCs w:val="10"/>
              <w:lang w:val="es-ES"/>
            </w:rPr>
            <w:fldChar w:fldCharType="begin"/>
          </w:r>
          <w:r w:rsidRPr="00F12FA2">
            <w:rPr>
              <w:rFonts w:ascii="Arial" w:hAnsi="Arial" w:cs="Arial"/>
              <w:sz w:val="10"/>
              <w:szCs w:val="10"/>
              <w:lang w:val="es-ES"/>
            </w:rPr>
            <w:instrText xml:space="preserve"> NUMPAGES  </w:instrText>
          </w:r>
          <w:r w:rsidRPr="00F12FA2">
            <w:rPr>
              <w:rFonts w:ascii="Arial" w:hAnsi="Arial" w:cs="Arial"/>
              <w:sz w:val="10"/>
              <w:szCs w:val="10"/>
              <w:lang w:val="es-ES"/>
            </w:rPr>
            <w:fldChar w:fldCharType="separate"/>
          </w:r>
          <w:r w:rsidR="00F95AB9">
            <w:rPr>
              <w:rFonts w:ascii="Arial" w:hAnsi="Arial" w:cs="Arial"/>
              <w:noProof/>
              <w:sz w:val="10"/>
              <w:szCs w:val="10"/>
              <w:lang w:val="es-ES"/>
            </w:rPr>
            <w:t>9</w:t>
          </w:r>
          <w:r w:rsidRPr="00F12FA2">
            <w:rPr>
              <w:rFonts w:ascii="Arial" w:hAnsi="Arial" w:cs="Arial"/>
              <w:sz w:val="10"/>
              <w:szCs w:val="10"/>
              <w:lang w:val="es-ES"/>
            </w:rPr>
            <w:fldChar w:fldCharType="end"/>
          </w:r>
        </w:p>
        <w:p w:rsidR="007156DE" w:rsidRPr="00361188" w:rsidRDefault="00B02A62" w:rsidP="007156DE">
          <w:pPr>
            <w:jc w:val="center"/>
            <w:rPr>
              <w:rFonts w:ascii="Arial" w:hAnsi="Arial" w:cs="Arial"/>
              <w:sz w:val="10"/>
              <w:szCs w:val="10"/>
            </w:rPr>
          </w:pPr>
        </w:p>
      </w:tc>
    </w:tr>
  </w:tbl>
  <w:p w:rsidR="001129A3" w:rsidRPr="0003037A" w:rsidRDefault="00B02A62" w:rsidP="007156DE">
    <w:pPr>
      <w:pStyle w:val="Encabezado"/>
      <w:rPr>
        <w:sz w:val="16"/>
        <w:szCs w:val="16"/>
        <w:lang w:val="es-ES"/>
      </w:rPr>
    </w:pPr>
    <w:r>
      <w:rPr>
        <w:noProof/>
        <w:sz w:val="16"/>
        <w:szCs w:val="16"/>
        <w:lang w:val="es-CO" w:eastAsia="es-CO"/>
      </w:rPr>
      <w:drawing>
        <wp:anchor distT="0" distB="0" distL="114300" distR="114300" simplePos="0" relativeHeight="251663360" behindDoc="1" locked="0" layoutInCell="1" allowOverlap="1">
          <wp:simplePos x="0" y="0"/>
          <wp:positionH relativeFrom="column">
            <wp:posOffset>-41910</wp:posOffset>
          </wp:positionH>
          <wp:positionV relativeFrom="paragraph">
            <wp:posOffset>1960880</wp:posOffset>
          </wp:positionV>
          <wp:extent cx="5610225" cy="4391025"/>
          <wp:effectExtent l="0" t="0" r="9525" b="9525"/>
          <wp:wrapNone/>
          <wp:docPr id="1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13099" name="Imagen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5610225" cy="4391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742C0E"/>
    <w:multiLevelType w:val="hybridMultilevel"/>
    <w:tmpl w:val="557E370C"/>
    <w:lvl w:ilvl="0" w:tplc="E1CAA72A">
      <w:start w:val="1"/>
      <w:numFmt w:val="decimal"/>
      <w:lvlText w:val="%1."/>
      <w:lvlJc w:val="left"/>
      <w:pPr>
        <w:ind w:left="720" w:hanging="360"/>
      </w:pPr>
      <w:rPr>
        <w:rFonts w:hint="default"/>
        <w:b w:val="0"/>
      </w:rPr>
    </w:lvl>
    <w:lvl w:ilvl="1" w:tplc="9618814E" w:tentative="1">
      <w:start w:val="1"/>
      <w:numFmt w:val="lowerLetter"/>
      <w:lvlText w:val="%2."/>
      <w:lvlJc w:val="left"/>
      <w:pPr>
        <w:ind w:left="1440" w:hanging="360"/>
      </w:pPr>
    </w:lvl>
    <w:lvl w:ilvl="2" w:tplc="280EE96E" w:tentative="1">
      <w:start w:val="1"/>
      <w:numFmt w:val="lowerRoman"/>
      <w:lvlText w:val="%3."/>
      <w:lvlJc w:val="right"/>
      <w:pPr>
        <w:ind w:left="2160" w:hanging="180"/>
      </w:pPr>
    </w:lvl>
    <w:lvl w:ilvl="3" w:tplc="BF4C4520" w:tentative="1">
      <w:start w:val="1"/>
      <w:numFmt w:val="decimal"/>
      <w:lvlText w:val="%4."/>
      <w:lvlJc w:val="left"/>
      <w:pPr>
        <w:ind w:left="2880" w:hanging="360"/>
      </w:pPr>
    </w:lvl>
    <w:lvl w:ilvl="4" w:tplc="4C9EAA74" w:tentative="1">
      <w:start w:val="1"/>
      <w:numFmt w:val="lowerLetter"/>
      <w:lvlText w:val="%5."/>
      <w:lvlJc w:val="left"/>
      <w:pPr>
        <w:ind w:left="3600" w:hanging="360"/>
      </w:pPr>
    </w:lvl>
    <w:lvl w:ilvl="5" w:tplc="B22CE09C" w:tentative="1">
      <w:start w:val="1"/>
      <w:numFmt w:val="lowerRoman"/>
      <w:lvlText w:val="%6."/>
      <w:lvlJc w:val="right"/>
      <w:pPr>
        <w:ind w:left="4320" w:hanging="180"/>
      </w:pPr>
    </w:lvl>
    <w:lvl w:ilvl="6" w:tplc="4808C636" w:tentative="1">
      <w:start w:val="1"/>
      <w:numFmt w:val="decimal"/>
      <w:lvlText w:val="%7."/>
      <w:lvlJc w:val="left"/>
      <w:pPr>
        <w:ind w:left="5040" w:hanging="360"/>
      </w:pPr>
    </w:lvl>
    <w:lvl w:ilvl="7" w:tplc="85B05408" w:tentative="1">
      <w:start w:val="1"/>
      <w:numFmt w:val="lowerLetter"/>
      <w:lvlText w:val="%8."/>
      <w:lvlJc w:val="left"/>
      <w:pPr>
        <w:ind w:left="5760" w:hanging="360"/>
      </w:pPr>
    </w:lvl>
    <w:lvl w:ilvl="8" w:tplc="1826C8B0" w:tentative="1">
      <w:start w:val="1"/>
      <w:numFmt w:val="lowerRoman"/>
      <w:lvlText w:val="%9."/>
      <w:lvlJc w:val="right"/>
      <w:pPr>
        <w:ind w:left="6480" w:hanging="180"/>
      </w:pPr>
    </w:lvl>
  </w:abstractNum>
  <w:abstractNum w:abstractNumId="1" w15:restartNumberingAfterBreak="0">
    <w:nsid w:val="6DDC6FEC"/>
    <w:multiLevelType w:val="hybridMultilevel"/>
    <w:tmpl w:val="07D00C4E"/>
    <w:lvl w:ilvl="0" w:tplc="EE3AE7A6">
      <w:start w:val="1"/>
      <w:numFmt w:val="upperRoman"/>
      <w:lvlText w:val="%1."/>
      <w:lvlJc w:val="left"/>
      <w:pPr>
        <w:ind w:left="1080" w:hanging="720"/>
      </w:pPr>
      <w:rPr>
        <w:rFonts w:hint="default"/>
      </w:rPr>
    </w:lvl>
    <w:lvl w:ilvl="1" w:tplc="77602F72" w:tentative="1">
      <w:start w:val="1"/>
      <w:numFmt w:val="lowerLetter"/>
      <w:lvlText w:val="%2."/>
      <w:lvlJc w:val="left"/>
      <w:pPr>
        <w:ind w:left="1440" w:hanging="360"/>
      </w:pPr>
    </w:lvl>
    <w:lvl w:ilvl="2" w:tplc="AD3C7770" w:tentative="1">
      <w:start w:val="1"/>
      <w:numFmt w:val="lowerRoman"/>
      <w:lvlText w:val="%3."/>
      <w:lvlJc w:val="right"/>
      <w:pPr>
        <w:ind w:left="2160" w:hanging="180"/>
      </w:pPr>
    </w:lvl>
    <w:lvl w:ilvl="3" w:tplc="96CA62C8" w:tentative="1">
      <w:start w:val="1"/>
      <w:numFmt w:val="decimal"/>
      <w:lvlText w:val="%4."/>
      <w:lvlJc w:val="left"/>
      <w:pPr>
        <w:ind w:left="2880" w:hanging="360"/>
      </w:pPr>
    </w:lvl>
    <w:lvl w:ilvl="4" w:tplc="0B922144" w:tentative="1">
      <w:start w:val="1"/>
      <w:numFmt w:val="lowerLetter"/>
      <w:lvlText w:val="%5."/>
      <w:lvlJc w:val="left"/>
      <w:pPr>
        <w:ind w:left="3600" w:hanging="360"/>
      </w:pPr>
    </w:lvl>
    <w:lvl w:ilvl="5" w:tplc="78F26418" w:tentative="1">
      <w:start w:val="1"/>
      <w:numFmt w:val="lowerRoman"/>
      <w:lvlText w:val="%6."/>
      <w:lvlJc w:val="right"/>
      <w:pPr>
        <w:ind w:left="4320" w:hanging="180"/>
      </w:pPr>
    </w:lvl>
    <w:lvl w:ilvl="6" w:tplc="50B47ADC" w:tentative="1">
      <w:start w:val="1"/>
      <w:numFmt w:val="decimal"/>
      <w:lvlText w:val="%7."/>
      <w:lvlJc w:val="left"/>
      <w:pPr>
        <w:ind w:left="5040" w:hanging="360"/>
      </w:pPr>
    </w:lvl>
    <w:lvl w:ilvl="7" w:tplc="B07E4F88" w:tentative="1">
      <w:start w:val="1"/>
      <w:numFmt w:val="lowerLetter"/>
      <w:lvlText w:val="%8."/>
      <w:lvlJc w:val="left"/>
      <w:pPr>
        <w:ind w:left="5760" w:hanging="360"/>
      </w:pPr>
    </w:lvl>
    <w:lvl w:ilvl="8" w:tplc="87F2F08A"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50000" w:hash="w8DFaoyXpboLRl1867PmCJCQac4=" w:salt="hIqOl99kIr/+N0hyovEq7Q=="/>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AF8"/>
    <w:rsid w:val="00B02A62"/>
    <w:rsid w:val="00B51AF8"/>
    <w:rsid w:val="00F95AB9"/>
  </w:rsids>
  <m:mathPr>
    <m:mathFont m:val="Cambria Math"/>
    <m:brkBin m:val="before"/>
    <m:brkBinSub m:val="--"/>
    <m:smallFrac m:val="0"/>
    <m:dispDef/>
    <m:lMargin m:val="0"/>
    <m:rMargin m:val="0"/>
    <m:defJc m:val="centerGroup"/>
    <m:wrapRight/>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1878C02-383D-499B-8250-FE1B57243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5BE"/>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318BD"/>
    <w:pPr>
      <w:tabs>
        <w:tab w:val="center" w:pos="4252"/>
        <w:tab w:val="right" w:pos="8504"/>
      </w:tabs>
    </w:pPr>
  </w:style>
  <w:style w:type="paragraph" w:styleId="Piedepgina">
    <w:name w:val="footer"/>
    <w:basedOn w:val="Normal"/>
    <w:rsid w:val="008318BD"/>
    <w:pPr>
      <w:tabs>
        <w:tab w:val="center" w:pos="4252"/>
        <w:tab w:val="right" w:pos="8504"/>
      </w:tabs>
    </w:pPr>
  </w:style>
  <w:style w:type="character" w:styleId="Nmerodepgina">
    <w:name w:val="page number"/>
    <w:basedOn w:val="Fuentedeprrafopredeter"/>
    <w:rsid w:val="0003037A"/>
  </w:style>
  <w:style w:type="table" w:styleId="Tablaconcuadrcula">
    <w:name w:val="Table Grid"/>
    <w:basedOn w:val="Tablanormal"/>
    <w:rsid w:val="00030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AB36A8"/>
    <w:rPr>
      <w:rFonts w:ascii="Tahoma" w:hAnsi="Tahoma"/>
      <w:sz w:val="16"/>
      <w:szCs w:val="16"/>
    </w:rPr>
  </w:style>
  <w:style w:type="character" w:customStyle="1" w:styleId="TextodegloboCar">
    <w:name w:val="Texto de globo Car"/>
    <w:link w:val="Textodeglobo"/>
    <w:rsid w:val="00AB36A8"/>
    <w:rPr>
      <w:rFonts w:ascii="Tahoma" w:hAnsi="Tahoma" w:cs="Tahoma"/>
      <w:sz w:val="16"/>
      <w:szCs w:val="16"/>
      <w:lang w:val="es-ES_tradnl" w:eastAsia="es-ES"/>
    </w:rPr>
  </w:style>
  <w:style w:type="character" w:customStyle="1" w:styleId="EncabezadoCar">
    <w:name w:val="Encabezado Car"/>
    <w:link w:val="Encabezado"/>
    <w:rsid w:val="003D50A1"/>
    <w:rPr>
      <w:sz w:val="24"/>
      <w:szCs w:val="24"/>
      <w:lang w:val="es-ES_tradnl" w:eastAsia="es-ES"/>
    </w:rPr>
  </w:style>
  <w:style w:type="paragraph" w:styleId="Prrafodelista">
    <w:name w:val="List Paragraph"/>
    <w:aliases w:val="BOLA,Bolita,Bullet List,Bullets,Colorful List Accent 1,Fotografía,Guión,HOJA,LISTA,List Paragraph1,List Paragraph_0,Listado,Párrafo de lista2,Párrafo de lista21,Párrafo de lista3,Titulo 5,Titulo 8,Título1,VIÑETA,VIÑETAS,Viñeta 2"/>
    <w:basedOn w:val="Normal"/>
    <w:link w:val="PrrafodelistaCar"/>
    <w:uiPriority w:val="34"/>
    <w:qFormat/>
    <w:rsid w:val="002E4DEE"/>
    <w:pPr>
      <w:spacing w:line="0" w:lineRule="atLeast"/>
      <w:ind w:left="720"/>
      <w:contextualSpacing/>
    </w:pPr>
    <w:rPr>
      <w:rFonts w:ascii="Calibri" w:eastAsia="Calibri" w:hAnsi="Calibri"/>
      <w:sz w:val="22"/>
      <w:szCs w:val="22"/>
      <w:lang w:val="es-CO" w:eastAsia="en-US"/>
    </w:rPr>
  </w:style>
  <w:style w:type="character" w:styleId="Hipervnculo">
    <w:name w:val="Hyperlink"/>
    <w:uiPriority w:val="99"/>
    <w:unhideWhenUsed/>
    <w:rsid w:val="002E4DEE"/>
    <w:rPr>
      <w:color w:val="0000FF"/>
      <w:u w:val="single"/>
    </w:rPr>
  </w:style>
  <w:style w:type="character" w:customStyle="1" w:styleId="PrrafodelistaCar">
    <w:name w:val="Párrafo de lista Car"/>
    <w:aliases w:val="BOLA Car,Bolita Car,Bullet List Car,Bullets Car,Colorful List Accent 1 Car,Fotografía Car,Guión Car,HOJA Car,LISTA Car,List Paragraph1 Car,List Paragraph_0 Car,Listado Car,Párrafo de lista2 Car,Párrafo de lista21 Car,Titulo 5 Car"/>
    <w:link w:val="Prrafodelista"/>
    <w:uiPriority w:val="34"/>
    <w:rsid w:val="002E4DEE"/>
    <w:rPr>
      <w:rFonts w:ascii="Calibri" w:eastAsia="Calibri" w:hAnsi="Calibri"/>
      <w:sz w:val="22"/>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neducacion.gov.co/1759/w3propertyvalue-6936.html?_noredirect=1" TargetMode="External"/><Relationship Id="rId5" Type="http://schemas.openxmlformats.org/officeDocument/2006/relationships/webSettings" Target="webSettings.xml"/><Relationship Id="rId10"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C2130-2AE1-472C-A4FE-403E895C5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4067</Words>
  <Characters>22372</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Carta</vt:lpstr>
    </vt:vector>
  </TitlesOfParts>
  <Company>casa adri</Company>
  <LinksUpToDate>false</LinksUpToDate>
  <CharactersWithSpaces>26387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midarraga</dc:creator>
  <cp:lastModifiedBy>Paola Andrea Barrera Caballero</cp:lastModifiedBy>
  <cp:revision>2</cp:revision>
  <cp:lastPrinted>2021-10-22T20:54:00Z</cp:lastPrinted>
  <dcterms:created xsi:type="dcterms:W3CDTF">2021-10-22T20:54:00Z</dcterms:created>
  <dcterms:modified xsi:type="dcterms:W3CDTF">2021-10-22T20:54:00Z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rta">
    <vt:lpwstr>versión 0</vt:lpwstr>
  </property>
  <property fmtid="{D5CDD505-2E9C-101B-9397-08002B2CF9AE}" pid="3" name="codtpl">
    <vt:lpwstr>1578003255619</vt:lpwstr>
  </property>
  <property fmtid="{D5CDD505-2E9C-101B-9397-08002B2CF9AE}" pid="4" name="_MarkAsFinal">
    <vt:bool>false</vt:bool>
  </property>
</Properties>
</file>