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A5" w:rsidRPr="00622428" w:rsidRDefault="00127C38" w:rsidP="003975A5">
      <w:pPr>
        <w:jc w:val="center"/>
        <w:rPr>
          <w:rFonts w:ascii="Arial" w:hAnsi="Arial" w:cs="Arial"/>
          <w:b/>
          <w:sz w:val="36"/>
          <w:szCs w:val="36"/>
        </w:rPr>
      </w:pPr>
      <w:r w:rsidRPr="00622428">
        <w:rPr>
          <w:rFonts w:ascii="Arial" w:hAnsi="Arial" w:cs="Arial"/>
          <w:b/>
          <w:sz w:val="36"/>
          <w:szCs w:val="36"/>
        </w:rPr>
        <w:t>JUZGADO PROMISCUO MUNIC</w:t>
      </w:r>
      <w:r w:rsidR="00D822E6" w:rsidRPr="00622428">
        <w:rPr>
          <w:rFonts w:ascii="Arial" w:hAnsi="Arial" w:cs="Arial"/>
          <w:b/>
          <w:sz w:val="36"/>
          <w:szCs w:val="36"/>
        </w:rPr>
        <w:t>I</w:t>
      </w:r>
      <w:r w:rsidRPr="00622428">
        <w:rPr>
          <w:rFonts w:ascii="Arial" w:hAnsi="Arial" w:cs="Arial"/>
          <w:b/>
          <w:sz w:val="36"/>
          <w:szCs w:val="36"/>
        </w:rPr>
        <w:t>PAL DE RIONEGRO SANTANDER</w:t>
      </w:r>
    </w:p>
    <w:p w:rsidR="00CD6CD4" w:rsidRPr="00622428" w:rsidRDefault="00CD6CD4" w:rsidP="003975A5">
      <w:pPr>
        <w:jc w:val="center"/>
        <w:rPr>
          <w:rFonts w:ascii="Arial" w:hAnsi="Arial" w:cs="Arial"/>
          <w:b/>
          <w:sz w:val="36"/>
          <w:szCs w:val="36"/>
        </w:rPr>
      </w:pPr>
    </w:p>
    <w:p w:rsidR="00D10486" w:rsidRPr="00622428" w:rsidRDefault="00D10486" w:rsidP="00D822E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22428">
        <w:rPr>
          <w:rFonts w:ascii="Arial" w:hAnsi="Arial" w:cs="Arial"/>
          <w:b/>
          <w:sz w:val="36"/>
          <w:szCs w:val="36"/>
        </w:rPr>
        <w:t>C</w:t>
      </w:r>
      <w:r w:rsidR="00A7276D" w:rsidRPr="00622428">
        <w:rPr>
          <w:rFonts w:ascii="Arial" w:hAnsi="Arial" w:cs="Arial"/>
          <w:b/>
          <w:sz w:val="36"/>
          <w:szCs w:val="36"/>
        </w:rPr>
        <w:t xml:space="preserve"> </w:t>
      </w:r>
      <w:r w:rsidRPr="00622428">
        <w:rPr>
          <w:rFonts w:ascii="Arial" w:hAnsi="Arial" w:cs="Arial"/>
          <w:b/>
          <w:sz w:val="36"/>
          <w:szCs w:val="36"/>
        </w:rPr>
        <w:t>O</w:t>
      </w:r>
      <w:r w:rsidR="00A7276D" w:rsidRPr="00622428">
        <w:rPr>
          <w:rFonts w:ascii="Arial" w:hAnsi="Arial" w:cs="Arial"/>
          <w:b/>
          <w:sz w:val="36"/>
          <w:szCs w:val="36"/>
        </w:rPr>
        <w:t xml:space="preserve"> </w:t>
      </w:r>
      <w:r w:rsidRPr="00622428">
        <w:rPr>
          <w:rFonts w:ascii="Arial" w:hAnsi="Arial" w:cs="Arial"/>
          <w:b/>
          <w:sz w:val="36"/>
          <w:szCs w:val="36"/>
        </w:rPr>
        <w:t>M</w:t>
      </w:r>
      <w:r w:rsidR="00A7276D" w:rsidRPr="00622428">
        <w:rPr>
          <w:rFonts w:ascii="Arial" w:hAnsi="Arial" w:cs="Arial"/>
          <w:b/>
          <w:sz w:val="36"/>
          <w:szCs w:val="36"/>
        </w:rPr>
        <w:t xml:space="preserve"> </w:t>
      </w:r>
      <w:r w:rsidRPr="00622428">
        <w:rPr>
          <w:rFonts w:ascii="Arial" w:hAnsi="Arial" w:cs="Arial"/>
          <w:b/>
          <w:sz w:val="36"/>
          <w:szCs w:val="36"/>
        </w:rPr>
        <w:t>U</w:t>
      </w:r>
      <w:r w:rsidR="00A7276D" w:rsidRPr="00622428">
        <w:rPr>
          <w:rFonts w:ascii="Arial" w:hAnsi="Arial" w:cs="Arial"/>
          <w:b/>
          <w:sz w:val="36"/>
          <w:szCs w:val="36"/>
        </w:rPr>
        <w:t xml:space="preserve"> </w:t>
      </w:r>
      <w:r w:rsidRPr="00622428">
        <w:rPr>
          <w:rFonts w:ascii="Arial" w:hAnsi="Arial" w:cs="Arial"/>
          <w:b/>
          <w:sz w:val="36"/>
          <w:szCs w:val="36"/>
        </w:rPr>
        <w:t>N</w:t>
      </w:r>
      <w:r w:rsidR="00A7276D" w:rsidRPr="00622428">
        <w:rPr>
          <w:rFonts w:ascii="Arial" w:hAnsi="Arial" w:cs="Arial"/>
          <w:b/>
          <w:sz w:val="36"/>
          <w:szCs w:val="36"/>
        </w:rPr>
        <w:t xml:space="preserve"> </w:t>
      </w:r>
      <w:r w:rsidRPr="00622428">
        <w:rPr>
          <w:rFonts w:ascii="Arial" w:hAnsi="Arial" w:cs="Arial"/>
          <w:b/>
          <w:sz w:val="36"/>
          <w:szCs w:val="36"/>
        </w:rPr>
        <w:t>I</w:t>
      </w:r>
      <w:r w:rsidR="00A7276D" w:rsidRPr="00622428">
        <w:rPr>
          <w:rFonts w:ascii="Arial" w:hAnsi="Arial" w:cs="Arial"/>
          <w:b/>
          <w:sz w:val="36"/>
          <w:szCs w:val="36"/>
        </w:rPr>
        <w:t xml:space="preserve"> </w:t>
      </w:r>
      <w:r w:rsidRPr="00622428">
        <w:rPr>
          <w:rFonts w:ascii="Arial" w:hAnsi="Arial" w:cs="Arial"/>
          <w:b/>
          <w:sz w:val="36"/>
          <w:szCs w:val="36"/>
        </w:rPr>
        <w:t>C</w:t>
      </w:r>
      <w:r w:rsidR="00A7276D" w:rsidRPr="00622428">
        <w:rPr>
          <w:rFonts w:ascii="Arial" w:hAnsi="Arial" w:cs="Arial"/>
          <w:b/>
          <w:sz w:val="36"/>
          <w:szCs w:val="36"/>
        </w:rPr>
        <w:t xml:space="preserve"> </w:t>
      </w:r>
      <w:r w:rsidRPr="00622428">
        <w:rPr>
          <w:rFonts w:ascii="Arial" w:hAnsi="Arial" w:cs="Arial"/>
          <w:b/>
          <w:sz w:val="36"/>
          <w:szCs w:val="36"/>
        </w:rPr>
        <w:t>A</w:t>
      </w:r>
      <w:r w:rsidR="00A7276D" w:rsidRPr="00622428">
        <w:rPr>
          <w:rFonts w:ascii="Arial" w:hAnsi="Arial" w:cs="Arial"/>
          <w:b/>
          <w:sz w:val="36"/>
          <w:szCs w:val="36"/>
        </w:rPr>
        <w:t>:</w:t>
      </w:r>
    </w:p>
    <w:p w:rsidR="00D822E6" w:rsidRPr="00622428" w:rsidRDefault="00D822E6" w:rsidP="00D822E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127C38" w:rsidRPr="00622428" w:rsidRDefault="00D10486" w:rsidP="00D822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8">
        <w:rPr>
          <w:rFonts w:ascii="Arial" w:hAnsi="Arial" w:cs="Arial"/>
          <w:sz w:val="24"/>
          <w:szCs w:val="24"/>
        </w:rPr>
        <w:t xml:space="preserve">EN ATENCION A LO DISPUESTO POR EL CONSEJO SUPERIOR DE LA JUDICATURA </w:t>
      </w:r>
      <w:r w:rsidR="00127C38" w:rsidRPr="00622428">
        <w:rPr>
          <w:rFonts w:ascii="Arial" w:hAnsi="Arial" w:cs="Arial"/>
          <w:sz w:val="24"/>
          <w:szCs w:val="24"/>
        </w:rPr>
        <w:t>MEDIANTE LOS ACUERDOS PCSJA20-11517, PCSJA20-11518, PCSJA20-11519, PCSJA20-11521, PCSJA20-11526, PCSJA20-11527, PCSJA20-11528, PCSJA20- 11529, PCSJA20-11532, PCSJA20-11546, PCSJA20-1154</w:t>
      </w:r>
      <w:r w:rsidR="00A7276D" w:rsidRPr="00622428">
        <w:rPr>
          <w:rFonts w:ascii="Arial" w:hAnsi="Arial" w:cs="Arial"/>
          <w:sz w:val="24"/>
          <w:szCs w:val="24"/>
        </w:rPr>
        <w:t xml:space="preserve">9, </w:t>
      </w:r>
      <w:r w:rsidR="00127C38" w:rsidRPr="00622428">
        <w:rPr>
          <w:rFonts w:ascii="Arial" w:hAnsi="Arial" w:cs="Arial"/>
          <w:sz w:val="24"/>
          <w:szCs w:val="24"/>
        </w:rPr>
        <w:t>PCSJA20-11556</w:t>
      </w:r>
      <w:r w:rsidR="00A7276D" w:rsidRPr="00622428">
        <w:rPr>
          <w:rFonts w:ascii="Arial" w:hAnsi="Arial" w:cs="Arial"/>
          <w:sz w:val="24"/>
          <w:szCs w:val="24"/>
        </w:rPr>
        <w:t xml:space="preserve"> Y CSJSAA20-24</w:t>
      </w:r>
      <w:r w:rsidR="00127C38" w:rsidRPr="00622428">
        <w:rPr>
          <w:rFonts w:ascii="Arial" w:hAnsi="Arial" w:cs="Arial"/>
          <w:sz w:val="24"/>
          <w:szCs w:val="24"/>
        </w:rPr>
        <w:t xml:space="preserve">; SE SUSPENDIERON LOS TÉRMINOS JUDICIALES DESDE EL 16 DE MARZO HASTA EL </w:t>
      </w:r>
      <w:r w:rsidR="00A7555F" w:rsidRPr="00622428">
        <w:rPr>
          <w:rFonts w:ascii="Arial" w:hAnsi="Arial" w:cs="Arial"/>
          <w:sz w:val="24"/>
          <w:szCs w:val="24"/>
        </w:rPr>
        <w:t xml:space="preserve">30 DE JUNIO </w:t>
      </w:r>
      <w:r w:rsidR="00127C38" w:rsidRPr="00622428">
        <w:rPr>
          <w:rFonts w:ascii="Arial" w:hAnsi="Arial" w:cs="Arial"/>
          <w:sz w:val="24"/>
          <w:szCs w:val="24"/>
        </w:rPr>
        <w:t xml:space="preserve"> DE 2020, Y  SE  ESTABLECIERON ALGUNAS EXCEPCIONES Y SE  ADOPTARON OTRAS MEDIDAS POR MOTIVOS DE SALUBRIDAD PÚBLICA Y FUERZA MAYOR CON OCASIÓN DE LA PANDEMIA DE LA COVID-19, POR LO CUAL DURANTE ESTE </w:t>
      </w:r>
      <w:r w:rsidR="00A7555F" w:rsidRPr="00622428">
        <w:rPr>
          <w:rFonts w:ascii="Arial" w:hAnsi="Arial" w:cs="Arial"/>
          <w:sz w:val="24"/>
          <w:szCs w:val="24"/>
        </w:rPr>
        <w:t>TIEMPO</w:t>
      </w:r>
      <w:r w:rsidR="00127C38" w:rsidRPr="00622428">
        <w:rPr>
          <w:rFonts w:ascii="Arial" w:hAnsi="Arial" w:cs="Arial"/>
          <w:sz w:val="24"/>
          <w:szCs w:val="24"/>
        </w:rPr>
        <w:t xml:space="preserve"> NO SE CUENTAN TÉRMINOS JUDICIALES.</w:t>
      </w:r>
    </w:p>
    <w:p w:rsidR="00A7555F" w:rsidRPr="00622428" w:rsidRDefault="00A7555F" w:rsidP="00D822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486" w:rsidRPr="00622428" w:rsidRDefault="00D10486" w:rsidP="00D104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2428">
        <w:rPr>
          <w:rFonts w:ascii="Arial" w:hAnsi="Arial" w:cs="Arial"/>
          <w:sz w:val="24"/>
          <w:szCs w:val="24"/>
        </w:rPr>
        <w:t xml:space="preserve">AHORA </w:t>
      </w:r>
      <w:r w:rsidR="00793663" w:rsidRPr="00622428">
        <w:rPr>
          <w:rFonts w:ascii="Arial" w:hAnsi="Arial" w:cs="Arial"/>
          <w:sz w:val="24"/>
          <w:szCs w:val="24"/>
        </w:rPr>
        <w:t>BIEN,</w:t>
      </w:r>
      <w:r w:rsidRPr="00622428">
        <w:rPr>
          <w:rFonts w:ascii="Arial" w:hAnsi="Arial" w:cs="Arial"/>
          <w:sz w:val="24"/>
          <w:szCs w:val="24"/>
        </w:rPr>
        <w:t xml:space="preserve"> EN ATENCION A LAS DISPOCISIONES ANTES MENCIONADAS Y SEGÚN LO DISPUESTO POR ESTE DESPACHO EN EL DECRETO </w:t>
      </w:r>
      <w:proofErr w:type="spellStart"/>
      <w:r w:rsidRPr="00622428">
        <w:rPr>
          <w:rFonts w:ascii="Arial" w:hAnsi="Arial" w:cs="Arial"/>
          <w:sz w:val="24"/>
          <w:szCs w:val="24"/>
        </w:rPr>
        <w:t>N°</w:t>
      </w:r>
      <w:proofErr w:type="spellEnd"/>
      <w:r w:rsidRPr="00622428">
        <w:rPr>
          <w:rFonts w:ascii="Arial" w:hAnsi="Arial" w:cs="Arial"/>
          <w:sz w:val="24"/>
          <w:szCs w:val="24"/>
        </w:rPr>
        <w:t xml:space="preserve"> 016 DEL JUNIO 5 DE 2020., SE ORDENA: </w:t>
      </w:r>
    </w:p>
    <w:p w:rsidR="00D10486" w:rsidRPr="00622428" w:rsidRDefault="00D10486" w:rsidP="00D10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428" w:rsidRPr="00117616" w:rsidRDefault="004C4924" w:rsidP="006224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7616">
        <w:rPr>
          <w:rFonts w:ascii="Arial" w:hAnsi="Arial" w:cs="Arial"/>
          <w:b/>
          <w:bCs/>
          <w:sz w:val="24"/>
          <w:szCs w:val="24"/>
        </w:rPr>
        <w:t xml:space="preserve">LA RADICACION DE LAS ACCIONES DE TUTELA SE HARA POR INTERMEDIO DEL APLICATIVO </w:t>
      </w:r>
      <w:r w:rsidR="00622428" w:rsidRPr="00117616">
        <w:rPr>
          <w:rFonts w:ascii="Arial" w:hAnsi="Arial" w:cs="Arial"/>
          <w:b/>
          <w:bCs/>
          <w:sz w:val="24"/>
          <w:szCs w:val="24"/>
        </w:rPr>
        <w:t>Web “RECEPCIÓN DE TUTELA Y HÁBEAS CORPUS EN LÍNEA”</w:t>
      </w:r>
      <w:r w:rsidR="00622428" w:rsidRPr="00117616">
        <w:rPr>
          <w:rFonts w:ascii="Arial" w:hAnsi="Arial" w:cs="Arial"/>
          <w:sz w:val="24"/>
          <w:szCs w:val="24"/>
        </w:rPr>
        <w:t xml:space="preserve"> </w:t>
      </w:r>
      <w:r w:rsidRPr="00117616">
        <w:rPr>
          <w:rFonts w:ascii="Arial" w:hAnsi="Arial" w:cs="Arial"/>
          <w:b/>
          <w:bCs/>
          <w:sz w:val="24"/>
          <w:szCs w:val="24"/>
        </w:rPr>
        <w:t xml:space="preserve">DE LA PAGINA DE LA RAMA JUDICIAL EN EL LINK: </w:t>
      </w:r>
      <w:hyperlink r:id="rId6" w:history="1">
        <w:r w:rsidR="00622428" w:rsidRPr="00117616">
          <w:rPr>
            <w:rStyle w:val="Hipervnculo"/>
            <w:rFonts w:ascii="Arial" w:hAnsi="Arial" w:cs="Arial"/>
            <w:sz w:val="24"/>
            <w:szCs w:val="24"/>
          </w:rPr>
          <w:t>https://procesojudicial.ramajudicial.gov.co/TutelaEnLinea</w:t>
        </w:r>
      </w:hyperlink>
      <w:r w:rsidR="00117616">
        <w:rPr>
          <w:rFonts w:ascii="Arial" w:hAnsi="Arial" w:cs="Arial"/>
          <w:sz w:val="24"/>
          <w:szCs w:val="24"/>
        </w:rPr>
        <w:t xml:space="preserve">, </w:t>
      </w:r>
      <w:r w:rsidR="00622428" w:rsidRPr="00117616">
        <w:rPr>
          <w:rFonts w:ascii="Arial" w:hAnsi="Arial" w:cs="Arial"/>
          <w:b/>
          <w:bCs/>
          <w:sz w:val="24"/>
          <w:szCs w:val="24"/>
        </w:rPr>
        <w:t>ESTE APLICATIVO PERMITE LO SIGUIENTE:</w:t>
      </w:r>
      <w:r w:rsidR="00622428" w:rsidRPr="0011761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8">
        <w:rPr>
          <w:rFonts w:ascii="Arial" w:hAnsi="Arial" w:cs="Arial"/>
          <w:sz w:val="24"/>
          <w:szCs w:val="24"/>
        </w:rPr>
        <w:t xml:space="preserve">• Contar con un canal unificado vía internet para el envío de las tutelas y hábeas corpus, lo que evita que el ciudadano tenga que estar verificando de la lista de correos electrónicos, aquel que le corresponde. </w:t>
      </w: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8">
        <w:rPr>
          <w:rFonts w:ascii="Arial" w:hAnsi="Arial" w:cs="Arial"/>
          <w:sz w:val="24"/>
          <w:szCs w:val="24"/>
        </w:rPr>
        <w:t xml:space="preserve">• Permite mayor control de que la información que se recibe a través del aplicativo corresponda a una tutela o a un hábeas corpus. </w:t>
      </w: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8">
        <w:rPr>
          <w:rFonts w:ascii="Arial" w:hAnsi="Arial" w:cs="Arial"/>
          <w:sz w:val="24"/>
          <w:szCs w:val="24"/>
        </w:rPr>
        <w:t xml:space="preserve">• Además, el ciudadano tendrá mayor certeza de que la Tutela o el hábeas corpus fue enviado y recibido por la Rama Judicial, pues el aplicativo le generará un mensaje y código de recibo, además le llegará un correo electrónico de confirmación. </w:t>
      </w: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8">
        <w:rPr>
          <w:rFonts w:ascii="Arial" w:hAnsi="Arial" w:cs="Arial"/>
          <w:sz w:val="24"/>
          <w:szCs w:val="24"/>
        </w:rPr>
        <w:t>• A través del aplicativo se recibirán unos datos básicos del solicitante y se deberá adjuntar en PDF la demanda, acción o solicitud y otros documentos, de conformidad con los requisitos legales.</w:t>
      </w: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8">
        <w:rPr>
          <w:rFonts w:ascii="Arial" w:hAnsi="Arial" w:cs="Arial"/>
          <w:sz w:val="24"/>
          <w:szCs w:val="24"/>
        </w:rPr>
        <w:t xml:space="preserve">• El despacho judicial competente una vez reciba la tutela o el hábeas, deberá enviar al ciudadano, vía correo electrónico institucional, la información acerca del código del radicado de su tutela o hábeas corpus y del despacho judicial que le correspondió conocerla. </w:t>
      </w: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8">
        <w:rPr>
          <w:rFonts w:ascii="Arial" w:hAnsi="Arial" w:cs="Arial"/>
          <w:sz w:val="24"/>
          <w:szCs w:val="24"/>
        </w:rPr>
        <w:t>• A través de este aplicativo no se tramita la Tutela o el hábeas corpus. Las comunicaciones, notificaciones, decisiones, recursos, incidentes se tramitarán por los medios más expeditos que establezca el juez del caso, con prevalencia del correo electrónico institucional</w:t>
      </w: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C4924" w:rsidRPr="00622428" w:rsidRDefault="004C4924" w:rsidP="006224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2428">
        <w:rPr>
          <w:rFonts w:ascii="Arial" w:hAnsi="Arial" w:cs="Arial"/>
          <w:b/>
          <w:bCs/>
          <w:sz w:val="24"/>
          <w:szCs w:val="24"/>
        </w:rPr>
        <w:t>LAS RADICACION DE CUALQUIER TIPO DE MEMORIAL, SOLIC</w:t>
      </w:r>
      <w:r w:rsidR="00622428" w:rsidRPr="00622428">
        <w:rPr>
          <w:rFonts w:ascii="Arial" w:hAnsi="Arial" w:cs="Arial"/>
          <w:b/>
          <w:bCs/>
          <w:sz w:val="24"/>
          <w:szCs w:val="24"/>
        </w:rPr>
        <w:t>I</w:t>
      </w:r>
      <w:r w:rsidRPr="00622428">
        <w:rPr>
          <w:rFonts w:ascii="Arial" w:hAnsi="Arial" w:cs="Arial"/>
          <w:b/>
          <w:bCs/>
          <w:sz w:val="24"/>
          <w:szCs w:val="24"/>
        </w:rPr>
        <w:t>TUD, DEMANDADAS</w:t>
      </w:r>
      <w:r w:rsidR="00117616">
        <w:rPr>
          <w:rFonts w:ascii="Arial" w:hAnsi="Arial" w:cs="Arial"/>
          <w:b/>
          <w:bCs/>
          <w:sz w:val="24"/>
          <w:szCs w:val="24"/>
        </w:rPr>
        <w:t xml:space="preserve"> Y DEMAS </w:t>
      </w:r>
      <w:r w:rsidR="00622428" w:rsidRPr="00622428">
        <w:rPr>
          <w:rFonts w:ascii="Arial" w:hAnsi="Arial" w:cs="Arial"/>
          <w:b/>
          <w:bCs/>
          <w:sz w:val="24"/>
          <w:szCs w:val="24"/>
        </w:rPr>
        <w:t>FUERA DEL HORARIO LABORAL</w:t>
      </w:r>
      <w:r w:rsidR="00117616">
        <w:rPr>
          <w:rFonts w:ascii="Arial" w:hAnsi="Arial" w:cs="Arial"/>
          <w:b/>
          <w:bCs/>
          <w:sz w:val="24"/>
          <w:szCs w:val="24"/>
        </w:rPr>
        <w:t>,</w:t>
      </w:r>
      <w:r w:rsidR="00622428" w:rsidRPr="00622428">
        <w:rPr>
          <w:rFonts w:ascii="Arial" w:hAnsi="Arial" w:cs="Arial"/>
          <w:b/>
          <w:bCs/>
          <w:sz w:val="24"/>
          <w:szCs w:val="24"/>
        </w:rPr>
        <w:t xml:space="preserve"> SE </w:t>
      </w:r>
      <w:r w:rsidR="00117616">
        <w:rPr>
          <w:rFonts w:ascii="Arial" w:hAnsi="Arial" w:cs="Arial"/>
          <w:b/>
          <w:bCs/>
          <w:sz w:val="24"/>
          <w:szCs w:val="24"/>
        </w:rPr>
        <w:t xml:space="preserve">LES </w:t>
      </w:r>
      <w:proofErr w:type="gramStart"/>
      <w:r w:rsidR="00622428" w:rsidRPr="00622428">
        <w:rPr>
          <w:rFonts w:ascii="Arial" w:hAnsi="Arial" w:cs="Arial"/>
          <w:b/>
          <w:bCs/>
          <w:sz w:val="24"/>
          <w:szCs w:val="24"/>
        </w:rPr>
        <w:t>DARA  RECIBIDO</w:t>
      </w:r>
      <w:proofErr w:type="gramEnd"/>
      <w:r w:rsidR="00622428" w:rsidRPr="00622428">
        <w:rPr>
          <w:rFonts w:ascii="Arial" w:hAnsi="Arial" w:cs="Arial"/>
          <w:b/>
          <w:bCs/>
          <w:sz w:val="24"/>
          <w:szCs w:val="24"/>
        </w:rPr>
        <w:t xml:space="preserve"> AL DIA SIGUIENTE HABIL Y SE  TRAMITARA EN EL ORDEN  DE RECIBIDO.</w:t>
      </w:r>
    </w:p>
    <w:p w:rsidR="00622428" w:rsidRPr="00622428" w:rsidRDefault="00622428" w:rsidP="00622428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555F" w:rsidRPr="00622428" w:rsidRDefault="00A7555F" w:rsidP="00A755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7C38" w:rsidRPr="00622428" w:rsidRDefault="00CD6CD4" w:rsidP="00127C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242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400425" cy="1238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C38" w:rsidRPr="00622428" w:rsidSect="00A7276D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793B"/>
    <w:multiLevelType w:val="hybridMultilevel"/>
    <w:tmpl w:val="627479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30AE4"/>
    <w:multiLevelType w:val="hybridMultilevel"/>
    <w:tmpl w:val="0E4E1F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A5"/>
    <w:rsid w:val="00117616"/>
    <w:rsid w:val="00127C38"/>
    <w:rsid w:val="001A3CD0"/>
    <w:rsid w:val="003975A5"/>
    <w:rsid w:val="003E582E"/>
    <w:rsid w:val="004C4924"/>
    <w:rsid w:val="00602B5A"/>
    <w:rsid w:val="00622428"/>
    <w:rsid w:val="00793663"/>
    <w:rsid w:val="009D1759"/>
    <w:rsid w:val="00A7276D"/>
    <w:rsid w:val="00A7555F"/>
    <w:rsid w:val="00B26E43"/>
    <w:rsid w:val="00B27320"/>
    <w:rsid w:val="00CD6CD4"/>
    <w:rsid w:val="00D10486"/>
    <w:rsid w:val="00D822E6"/>
    <w:rsid w:val="00E177DE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DF96"/>
  <w15:chartTrackingRefBased/>
  <w15:docId w15:val="{5E7AC1EE-3C04-4B41-9360-32AB388D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5A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04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77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cesojudicial.ramajudicial.gov.co/TutelaEnLin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036A-B3C4-4039-BC42-3FEE0966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libeth carolina ochoa ortiz</cp:lastModifiedBy>
  <cp:revision>2</cp:revision>
  <cp:lastPrinted>2020-06-12T20:48:00Z</cp:lastPrinted>
  <dcterms:created xsi:type="dcterms:W3CDTF">2020-07-06T16:39:00Z</dcterms:created>
  <dcterms:modified xsi:type="dcterms:W3CDTF">2020-07-06T16:39:00Z</dcterms:modified>
</cp:coreProperties>
</file>