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3D071" w14:textId="77777777" w:rsidR="002B02CA" w:rsidRPr="002B02CA" w:rsidRDefault="002B02CA" w:rsidP="002B02CA">
      <w:pPr>
        <w:rPr>
          <w:rFonts w:ascii="Tahoma" w:eastAsia="Times New Roman" w:hAnsi="Tahoma" w:cs="Tahoma"/>
          <w:sz w:val="28"/>
          <w:szCs w:val="28"/>
          <w:lang w:eastAsia="es-ES"/>
        </w:rPr>
      </w:pPr>
      <w:r w:rsidRPr="002B02CA">
        <w:rPr>
          <w:rFonts w:ascii="Tahoma" w:eastAsia="Times New Roman" w:hAnsi="Tahoma" w:cs="Tahoma"/>
          <w:sz w:val="28"/>
          <w:szCs w:val="28"/>
          <w:lang w:eastAsia="es-ES"/>
        </w:rPr>
        <w:t>REPÚBLICA DE COLOMBIA</w:t>
      </w:r>
    </w:p>
    <w:p w14:paraId="08005E5D" w14:textId="77777777" w:rsidR="002B02CA" w:rsidRPr="002B02CA" w:rsidRDefault="002B02CA" w:rsidP="002B02CA">
      <w:pPr>
        <w:rPr>
          <w:rFonts w:ascii="Tahoma" w:eastAsia="Times New Roman" w:hAnsi="Tahoma" w:cs="Tahoma"/>
          <w:sz w:val="28"/>
          <w:szCs w:val="28"/>
          <w:lang w:eastAsia="es-ES"/>
        </w:rPr>
      </w:pPr>
      <w:r w:rsidRPr="002B02CA">
        <w:rPr>
          <w:rFonts w:ascii="Tahoma" w:eastAsia="Times New Roman" w:hAnsi="Tahoma" w:cs="Tahoma"/>
          <w:sz w:val="28"/>
          <w:szCs w:val="28"/>
          <w:lang w:eastAsia="es-ES"/>
        </w:rPr>
        <w:t>RAMA JUDICIAL DEL PODER PÚBLICO</w:t>
      </w:r>
    </w:p>
    <w:p w14:paraId="1130CB10" w14:textId="77777777" w:rsidR="002B02CA" w:rsidRPr="002B02CA" w:rsidRDefault="002B02CA" w:rsidP="002B02CA">
      <w:pPr>
        <w:rPr>
          <w:rFonts w:ascii="Tahoma" w:eastAsia="Times New Roman" w:hAnsi="Tahoma" w:cs="Tahoma"/>
          <w:bCs/>
          <w:sz w:val="28"/>
          <w:szCs w:val="28"/>
          <w:lang w:eastAsia="es-ES"/>
        </w:rPr>
      </w:pPr>
      <w:r w:rsidRPr="002B02CA">
        <w:rPr>
          <w:rFonts w:ascii="Tahoma" w:eastAsia="Times New Roman" w:hAnsi="Tahoma" w:cs="Tahoma"/>
          <w:noProof/>
          <w:spacing w:val="20"/>
          <w:position w:val="6"/>
          <w:sz w:val="28"/>
          <w:szCs w:val="28"/>
          <w:lang w:val="en-US"/>
        </w:rPr>
        <w:drawing>
          <wp:inline distT="0" distB="0" distL="0" distR="0" wp14:anchorId="19674C05" wp14:editId="2ADC0C13">
            <wp:extent cx="666750" cy="685800"/>
            <wp:effectExtent l="0" t="0" r="0" b="0"/>
            <wp:docPr id="4"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17EADDE9" w14:textId="77777777" w:rsidR="002B02CA" w:rsidRPr="002B02CA" w:rsidRDefault="002B02CA" w:rsidP="002B02CA">
      <w:pPr>
        <w:rPr>
          <w:rFonts w:ascii="Tahoma" w:eastAsia="Times New Roman" w:hAnsi="Tahoma" w:cs="Tahoma"/>
          <w:sz w:val="28"/>
          <w:szCs w:val="28"/>
          <w:lang w:eastAsia="es-ES"/>
        </w:rPr>
      </w:pPr>
      <w:r w:rsidRPr="002B02CA">
        <w:rPr>
          <w:rFonts w:ascii="Tahoma" w:eastAsia="Times New Roman" w:hAnsi="Tahoma" w:cs="Tahoma"/>
          <w:sz w:val="28"/>
          <w:szCs w:val="28"/>
          <w:lang w:eastAsia="es-ES"/>
        </w:rPr>
        <w:t>DISTRITO JUDICIAL DE SAN GIL</w:t>
      </w:r>
    </w:p>
    <w:p w14:paraId="284FF6DB" w14:textId="77777777" w:rsidR="002B02CA" w:rsidRPr="002B02CA" w:rsidRDefault="002B02CA" w:rsidP="002B02CA">
      <w:pPr>
        <w:rPr>
          <w:rFonts w:ascii="Tahoma" w:eastAsia="Times New Roman" w:hAnsi="Tahoma" w:cs="Tahoma"/>
          <w:sz w:val="28"/>
          <w:szCs w:val="28"/>
          <w:lang w:eastAsia="es-ES"/>
        </w:rPr>
      </w:pPr>
      <w:r w:rsidRPr="002B02CA">
        <w:rPr>
          <w:rFonts w:ascii="Tahoma" w:eastAsia="Times New Roman" w:hAnsi="Tahoma" w:cs="Tahoma"/>
          <w:sz w:val="28"/>
          <w:szCs w:val="28"/>
          <w:lang w:eastAsia="es-ES"/>
        </w:rPr>
        <w:t>JUZGADO PROMISCUO MUNICIPAL CON FUNCIONES DE CONTROL DE GARANTIAS</w:t>
      </w:r>
    </w:p>
    <w:p w14:paraId="1EBE06C7" w14:textId="77777777" w:rsidR="002B02CA" w:rsidRPr="002B02CA" w:rsidRDefault="002B02CA" w:rsidP="002B02CA">
      <w:pPr>
        <w:rPr>
          <w:rFonts w:ascii="Tahoma" w:eastAsia="Times New Roman" w:hAnsi="Tahoma" w:cs="Tahoma"/>
          <w:sz w:val="28"/>
          <w:szCs w:val="28"/>
          <w:lang w:eastAsia="es-ES"/>
        </w:rPr>
      </w:pPr>
      <w:r w:rsidRPr="002B02CA">
        <w:rPr>
          <w:rFonts w:ascii="Tahoma" w:eastAsia="Times New Roman" w:hAnsi="Tahoma" w:cs="Tahoma"/>
          <w:sz w:val="28"/>
          <w:szCs w:val="28"/>
          <w:lang w:eastAsia="es-ES"/>
        </w:rPr>
        <w:t>SANTA HELENA DEL OPON SANTANDER</w:t>
      </w:r>
    </w:p>
    <w:p w14:paraId="7B16C440" w14:textId="77777777" w:rsidR="002B02CA" w:rsidRPr="002B02CA" w:rsidRDefault="002B02CA" w:rsidP="002B02CA">
      <w:pPr>
        <w:rPr>
          <w:rFonts w:ascii="Bookman Old Style" w:eastAsia="Times New Roman" w:hAnsi="Bookman Old Style" w:cs="Times New Roman"/>
          <w:sz w:val="28"/>
          <w:szCs w:val="28"/>
          <w:lang w:eastAsia="es-ES"/>
        </w:rPr>
      </w:pPr>
      <w:r w:rsidRPr="002B02CA">
        <w:rPr>
          <w:rFonts w:ascii="Tahoma" w:eastAsia="Times New Roman" w:hAnsi="Tahoma" w:cs="Tahoma"/>
          <w:sz w:val="28"/>
          <w:szCs w:val="28"/>
          <w:lang w:eastAsia="es-ES"/>
        </w:rPr>
        <w:t>Código 687204089001</w:t>
      </w:r>
    </w:p>
    <w:p w14:paraId="3373C1CA" w14:textId="77777777" w:rsidR="002B02CA" w:rsidRPr="002B02CA" w:rsidRDefault="002B02CA" w:rsidP="002B02CA">
      <w:pPr>
        <w:rPr>
          <w:rFonts w:ascii="Tahoma" w:hAnsi="Tahoma" w:cs="Tahoma"/>
          <w:sz w:val="28"/>
          <w:szCs w:val="28"/>
          <w:lang w:val="es-CO"/>
        </w:rPr>
      </w:pPr>
    </w:p>
    <w:p w14:paraId="7ADE23A4" w14:textId="77777777" w:rsidR="002B02CA" w:rsidRPr="002B02CA" w:rsidRDefault="002B02CA" w:rsidP="002B02CA">
      <w:pPr>
        <w:rPr>
          <w:rFonts w:ascii="Tahoma" w:hAnsi="Tahoma" w:cs="Tahoma"/>
          <w:sz w:val="28"/>
          <w:szCs w:val="28"/>
          <w:lang w:val="es-CO"/>
        </w:rPr>
      </w:pPr>
      <w:r w:rsidRPr="002B02CA">
        <w:rPr>
          <w:rFonts w:ascii="Tahoma" w:hAnsi="Tahoma" w:cs="Tahoma"/>
          <w:sz w:val="28"/>
          <w:szCs w:val="28"/>
          <w:lang w:val="es-CO"/>
        </w:rPr>
        <w:t>PROCESO EJECUTIVO DE MINIMA CUANTIA</w:t>
      </w:r>
    </w:p>
    <w:p w14:paraId="370A52CC" w14:textId="77777777" w:rsidR="002B02CA" w:rsidRPr="002B02CA" w:rsidRDefault="002B02CA" w:rsidP="002B02CA">
      <w:pPr>
        <w:rPr>
          <w:rFonts w:ascii="Tahoma" w:hAnsi="Tahoma" w:cs="Tahoma"/>
          <w:sz w:val="28"/>
          <w:szCs w:val="28"/>
          <w:lang w:val="es-CO"/>
        </w:rPr>
      </w:pPr>
      <w:r w:rsidRPr="002B02CA">
        <w:rPr>
          <w:rFonts w:ascii="Tahoma" w:hAnsi="Tahoma" w:cs="Tahoma"/>
          <w:sz w:val="28"/>
          <w:szCs w:val="28"/>
          <w:lang w:val="es-CO"/>
        </w:rPr>
        <w:t>RADICADO:  2018-00084-00</w:t>
      </w:r>
    </w:p>
    <w:p w14:paraId="22173EA4" w14:textId="77777777" w:rsidR="002B02CA" w:rsidRPr="002B02CA" w:rsidRDefault="002B02CA" w:rsidP="002B02CA">
      <w:pPr>
        <w:rPr>
          <w:rFonts w:ascii="Tahoma" w:hAnsi="Tahoma" w:cs="Tahoma"/>
          <w:sz w:val="28"/>
          <w:szCs w:val="28"/>
          <w:lang w:val="es-CO"/>
        </w:rPr>
      </w:pPr>
      <w:r w:rsidRPr="002B02CA">
        <w:rPr>
          <w:rFonts w:ascii="Tahoma" w:hAnsi="Tahoma" w:cs="Tahoma"/>
          <w:sz w:val="28"/>
          <w:szCs w:val="28"/>
          <w:lang w:val="es-CO"/>
        </w:rPr>
        <w:t>DEMANDANTE:  BANCO AGRARIO DE COLOMBIA S.A.</w:t>
      </w:r>
    </w:p>
    <w:p w14:paraId="70CAEDF2" w14:textId="77777777" w:rsidR="002B02CA" w:rsidRPr="002B02CA" w:rsidRDefault="002B02CA" w:rsidP="002B02CA">
      <w:pPr>
        <w:rPr>
          <w:rFonts w:ascii="Tahoma" w:hAnsi="Tahoma" w:cs="Tahoma"/>
          <w:sz w:val="28"/>
          <w:szCs w:val="28"/>
          <w:lang w:val="es-CO"/>
        </w:rPr>
      </w:pPr>
      <w:r w:rsidRPr="002B02CA">
        <w:rPr>
          <w:rFonts w:ascii="Tahoma" w:hAnsi="Tahoma" w:cs="Tahoma"/>
          <w:sz w:val="28"/>
          <w:szCs w:val="28"/>
          <w:lang w:val="es-CO"/>
        </w:rPr>
        <w:t>DEMANDADO: YESID LOPEZ AMADO</w:t>
      </w:r>
    </w:p>
    <w:p w14:paraId="34174AFC" w14:textId="77777777" w:rsidR="002B02CA" w:rsidRPr="002B02CA" w:rsidRDefault="002B02CA" w:rsidP="002B02CA">
      <w:pPr>
        <w:jc w:val="both"/>
        <w:rPr>
          <w:rFonts w:ascii="Tahoma" w:hAnsi="Tahoma" w:cs="Tahoma"/>
          <w:sz w:val="28"/>
          <w:szCs w:val="28"/>
          <w:lang w:val="es-CO"/>
        </w:rPr>
      </w:pPr>
    </w:p>
    <w:p w14:paraId="7CA478F0" w14:textId="77777777" w:rsidR="002B02CA" w:rsidRPr="002B02CA" w:rsidRDefault="002B02CA" w:rsidP="002B02CA">
      <w:pPr>
        <w:rPr>
          <w:rFonts w:ascii="Tahoma" w:hAnsi="Tahoma" w:cs="Tahoma"/>
          <w:sz w:val="28"/>
          <w:szCs w:val="28"/>
          <w:lang w:val="es-CO"/>
        </w:rPr>
      </w:pPr>
    </w:p>
    <w:p w14:paraId="4CC095C2" w14:textId="77777777" w:rsidR="002B02CA" w:rsidRPr="002B02CA" w:rsidRDefault="002B02CA" w:rsidP="002B02CA">
      <w:pPr>
        <w:rPr>
          <w:rFonts w:ascii="Tahoma" w:hAnsi="Tahoma" w:cs="Tahoma"/>
          <w:sz w:val="28"/>
          <w:szCs w:val="28"/>
          <w:lang w:val="es-CO"/>
        </w:rPr>
      </w:pPr>
      <w:r w:rsidRPr="002B02CA">
        <w:rPr>
          <w:rFonts w:ascii="Tahoma" w:hAnsi="Tahoma" w:cs="Tahoma"/>
          <w:sz w:val="28"/>
          <w:szCs w:val="28"/>
          <w:lang w:val="es-CO"/>
        </w:rPr>
        <w:t>TRASLADO LIQUIDACION DEL CREDITO</w:t>
      </w:r>
    </w:p>
    <w:p w14:paraId="133E1603" w14:textId="77777777" w:rsidR="002B02CA" w:rsidRPr="002B02CA" w:rsidRDefault="002B02CA" w:rsidP="002B02CA">
      <w:pPr>
        <w:rPr>
          <w:rFonts w:ascii="Tahoma" w:hAnsi="Tahoma" w:cs="Tahoma"/>
          <w:sz w:val="28"/>
          <w:szCs w:val="28"/>
          <w:lang w:val="es-CO"/>
        </w:rPr>
      </w:pPr>
    </w:p>
    <w:p w14:paraId="4FDF1F18" w14:textId="77777777" w:rsidR="002B02CA" w:rsidRPr="002B02CA" w:rsidRDefault="002B02CA" w:rsidP="002B02CA">
      <w:pPr>
        <w:rPr>
          <w:rFonts w:ascii="Tahoma" w:hAnsi="Tahoma" w:cs="Tahoma"/>
          <w:sz w:val="28"/>
          <w:szCs w:val="28"/>
          <w:lang w:val="es-CO"/>
        </w:rPr>
      </w:pPr>
    </w:p>
    <w:p w14:paraId="3DB8C9CA" w14:textId="77777777" w:rsidR="002B02CA" w:rsidRPr="002B02CA" w:rsidRDefault="002B02CA" w:rsidP="002B02CA">
      <w:pPr>
        <w:jc w:val="both"/>
        <w:rPr>
          <w:rFonts w:ascii="Tahoma" w:hAnsi="Tahoma" w:cs="Tahoma"/>
          <w:sz w:val="28"/>
          <w:szCs w:val="28"/>
          <w:lang w:val="es-CO"/>
        </w:rPr>
      </w:pPr>
      <w:r w:rsidRPr="002B02CA">
        <w:rPr>
          <w:rFonts w:ascii="Tahoma" w:hAnsi="Tahoma" w:cs="Tahoma"/>
          <w:sz w:val="28"/>
          <w:szCs w:val="28"/>
          <w:lang w:val="es-CO"/>
        </w:rPr>
        <w:t xml:space="preserve">De la liquidación del crédito allegado por el apoderado de la parte ejecutante publicada a folio 55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w:t>
      </w:r>
      <w:proofErr w:type="gramStart"/>
      <w:r w:rsidRPr="002B02CA">
        <w:rPr>
          <w:rFonts w:ascii="Tahoma" w:hAnsi="Tahoma" w:cs="Tahoma"/>
          <w:sz w:val="28"/>
          <w:szCs w:val="28"/>
          <w:lang w:val="es-CO"/>
        </w:rPr>
        <w:t>DIECISIETE  (</w:t>
      </w:r>
      <w:proofErr w:type="gramEnd"/>
      <w:r w:rsidRPr="002B02CA">
        <w:rPr>
          <w:rFonts w:ascii="Tahoma" w:hAnsi="Tahoma" w:cs="Tahoma"/>
          <w:sz w:val="28"/>
          <w:szCs w:val="28"/>
          <w:lang w:val="es-CO"/>
        </w:rPr>
        <w:t>17) DE  JULIO DE DOS MIL VEINTE  (2020), conforme a  lo establecido en el  artículo 446 del Código General del Proceso.</w:t>
      </w:r>
    </w:p>
    <w:p w14:paraId="75221DB3" w14:textId="77777777" w:rsidR="002B02CA" w:rsidRPr="002B02CA" w:rsidRDefault="002B02CA" w:rsidP="002B02CA">
      <w:pPr>
        <w:jc w:val="both"/>
        <w:rPr>
          <w:rFonts w:ascii="Tahoma" w:hAnsi="Tahoma" w:cs="Tahoma"/>
          <w:sz w:val="28"/>
          <w:szCs w:val="28"/>
          <w:lang w:val="es-CO"/>
        </w:rPr>
      </w:pPr>
    </w:p>
    <w:p w14:paraId="38DA5BA2" w14:textId="77777777" w:rsidR="002B02CA" w:rsidRPr="002B02CA" w:rsidRDefault="002B02CA" w:rsidP="002B02CA">
      <w:pPr>
        <w:jc w:val="both"/>
        <w:rPr>
          <w:rFonts w:ascii="Tahoma" w:hAnsi="Tahoma" w:cs="Tahoma"/>
          <w:sz w:val="28"/>
          <w:szCs w:val="28"/>
          <w:lang w:val="es-CO"/>
        </w:rPr>
      </w:pPr>
    </w:p>
    <w:p w14:paraId="2BFA1637" w14:textId="77777777" w:rsidR="002B02CA" w:rsidRPr="002B02CA" w:rsidRDefault="002B02CA" w:rsidP="002B02CA">
      <w:pPr>
        <w:jc w:val="both"/>
        <w:rPr>
          <w:rFonts w:ascii="Tahoma" w:hAnsi="Tahoma" w:cs="Tahoma"/>
          <w:sz w:val="28"/>
          <w:szCs w:val="28"/>
          <w:lang w:val="es-CO"/>
        </w:rPr>
      </w:pPr>
    </w:p>
    <w:p w14:paraId="343316F2" w14:textId="77777777" w:rsidR="002B02CA" w:rsidRPr="002B02CA" w:rsidRDefault="002B02CA" w:rsidP="002B02CA">
      <w:pPr>
        <w:jc w:val="both"/>
        <w:rPr>
          <w:rFonts w:ascii="Tahoma" w:hAnsi="Tahoma" w:cs="Tahoma"/>
          <w:sz w:val="28"/>
          <w:szCs w:val="28"/>
          <w:lang w:val="es-CO"/>
        </w:rPr>
      </w:pPr>
    </w:p>
    <w:p w14:paraId="27040906" w14:textId="77777777" w:rsidR="002B02CA" w:rsidRPr="002B02CA" w:rsidRDefault="002B02CA" w:rsidP="002B02CA">
      <w:pPr>
        <w:rPr>
          <w:rFonts w:ascii="Tahoma" w:hAnsi="Tahoma" w:cs="Tahoma"/>
          <w:sz w:val="28"/>
          <w:szCs w:val="28"/>
          <w:lang w:val="es-CO"/>
        </w:rPr>
      </w:pPr>
      <w:r w:rsidRPr="002B02CA">
        <w:rPr>
          <w:rFonts w:ascii="Tahoma" w:hAnsi="Tahoma" w:cs="Tahoma"/>
          <w:sz w:val="28"/>
          <w:szCs w:val="28"/>
          <w:lang w:val="es-CO"/>
        </w:rPr>
        <w:t>FANNY CAMACHO MENDOZA</w:t>
      </w:r>
    </w:p>
    <w:p w14:paraId="60DAED1D" w14:textId="77777777" w:rsidR="002B02CA" w:rsidRPr="002B02CA" w:rsidRDefault="002B02CA" w:rsidP="002B02CA">
      <w:pPr>
        <w:rPr>
          <w:rFonts w:ascii="Tahoma" w:hAnsi="Tahoma" w:cs="Tahoma"/>
          <w:sz w:val="28"/>
          <w:szCs w:val="28"/>
          <w:lang w:val="es-CO"/>
        </w:rPr>
      </w:pPr>
      <w:r w:rsidRPr="002B02CA">
        <w:rPr>
          <w:rFonts w:ascii="Tahoma" w:hAnsi="Tahoma" w:cs="Tahoma"/>
          <w:sz w:val="28"/>
          <w:szCs w:val="28"/>
          <w:lang w:val="es-CO"/>
        </w:rPr>
        <w:t>Secretaria.</w:t>
      </w:r>
    </w:p>
    <w:p w14:paraId="49C76BBE" w14:textId="77777777" w:rsidR="002B02CA" w:rsidRPr="002B02CA" w:rsidRDefault="002B02CA" w:rsidP="002B02CA">
      <w:pPr>
        <w:rPr>
          <w:rFonts w:ascii="Tahoma" w:hAnsi="Tahoma" w:cs="Tahoma"/>
          <w:sz w:val="28"/>
          <w:szCs w:val="28"/>
          <w:lang w:val="es-CO"/>
        </w:rPr>
      </w:pPr>
    </w:p>
    <w:p w14:paraId="027D3BAF" w14:textId="77777777" w:rsidR="002B02CA" w:rsidRPr="002B02CA" w:rsidRDefault="002B02CA" w:rsidP="002B02CA">
      <w:pPr>
        <w:rPr>
          <w:rFonts w:ascii="Tahoma" w:hAnsi="Tahoma" w:cs="Tahoma"/>
          <w:sz w:val="28"/>
          <w:szCs w:val="28"/>
          <w:lang w:val="es-CO"/>
        </w:rPr>
      </w:pPr>
    </w:p>
    <w:p w14:paraId="1CA1CEA7" w14:textId="77777777" w:rsidR="00342A1C" w:rsidRPr="002B02CA" w:rsidRDefault="00342A1C">
      <w:pPr>
        <w:rPr>
          <w:sz w:val="18"/>
          <w:szCs w:val="18"/>
        </w:rPr>
      </w:pPr>
    </w:p>
    <w:sectPr w:rsidR="00342A1C" w:rsidRPr="002B02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CA"/>
    <w:rsid w:val="002B02CA"/>
    <w:rsid w:val="00342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52FE"/>
  <w15:chartTrackingRefBased/>
  <w15:docId w15:val="{7A961E49-FA62-46D3-9C64-6D12AD3D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CA"/>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873</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2020-07-14T19:48:00Z</dcterms:created>
  <dcterms:modified xsi:type="dcterms:W3CDTF">2020-07-14T19:49:00Z</dcterms:modified>
</cp:coreProperties>
</file>