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22" w:rsidRPr="005E6F53" w:rsidRDefault="00587922" w:rsidP="00587922">
      <w:pPr>
        <w:jc w:val="both"/>
        <w:outlineLvl w:val="0"/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  <w:r w:rsidRPr="005E6F53">
        <w:rPr>
          <w:rFonts w:asciiTheme="majorHAnsi" w:hAnsiTheme="majorHAnsi" w:cstheme="majorHAnsi"/>
          <w:b/>
          <w:color w:val="000000" w:themeColor="text1"/>
          <w:sz w:val="24"/>
          <w:szCs w:val="24"/>
          <w:lang w:val="es-MX"/>
        </w:rPr>
        <w:t>CONSTANCIA SECRETARIAL</w:t>
      </w:r>
      <w:r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: Doy cuenta a la señora jueza, dentro del proceso </w:t>
      </w:r>
      <w:r w:rsidRPr="005E6F53">
        <w:rPr>
          <w:rFonts w:asciiTheme="majorHAnsi" w:hAnsiTheme="majorHAnsi" w:cstheme="majorHAnsi"/>
          <w:b/>
          <w:color w:val="000000" w:themeColor="text1"/>
          <w:sz w:val="24"/>
          <w:szCs w:val="24"/>
          <w:lang w:val="es-MX"/>
        </w:rPr>
        <w:t>EJECUTIVO SINGULAR DE MINIMA CUANTIA</w:t>
      </w:r>
      <w:r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, radicado bajo el </w:t>
      </w:r>
      <w:r w:rsidRPr="005E6F53">
        <w:rPr>
          <w:rFonts w:asciiTheme="majorHAnsi" w:hAnsiTheme="majorHAnsi" w:cstheme="majorHAnsi"/>
          <w:b/>
          <w:color w:val="000000" w:themeColor="text1"/>
          <w:sz w:val="24"/>
          <w:szCs w:val="24"/>
          <w:lang w:val="es-MX"/>
        </w:rPr>
        <w:t>No. 2019-00067-00</w:t>
      </w:r>
      <w:r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, de </w:t>
      </w:r>
      <w:r w:rsidRPr="005E6F53">
        <w:rPr>
          <w:rFonts w:asciiTheme="majorHAnsi" w:hAnsiTheme="majorHAnsi" w:cstheme="majorHAnsi"/>
          <w:b/>
          <w:color w:val="000000" w:themeColor="text1"/>
          <w:sz w:val="24"/>
          <w:szCs w:val="24"/>
          <w:lang w:val="es-MX"/>
        </w:rPr>
        <w:t>ALBERTO TERAN ACOSTA,</w:t>
      </w:r>
      <w:r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contra </w:t>
      </w:r>
      <w:r w:rsidRPr="005E6F53">
        <w:rPr>
          <w:rFonts w:asciiTheme="majorHAnsi" w:hAnsiTheme="majorHAnsi" w:cstheme="majorHAnsi"/>
          <w:b/>
          <w:color w:val="000000" w:themeColor="text1"/>
          <w:sz w:val="24"/>
          <w:szCs w:val="24"/>
          <w:lang w:val="es-MX"/>
        </w:rPr>
        <w:t xml:space="preserve">JUAN ESPINOSA </w:t>
      </w:r>
      <w:proofErr w:type="spellStart"/>
      <w:r w:rsidRPr="005E6F53">
        <w:rPr>
          <w:rFonts w:asciiTheme="majorHAnsi" w:hAnsiTheme="majorHAnsi" w:cstheme="majorHAnsi"/>
          <w:b/>
          <w:color w:val="000000" w:themeColor="text1"/>
          <w:sz w:val="24"/>
          <w:szCs w:val="24"/>
          <w:lang w:val="es-MX"/>
        </w:rPr>
        <w:t>ESPINOSA</w:t>
      </w:r>
      <w:proofErr w:type="spellEnd"/>
      <w:r w:rsidRPr="005E6F53">
        <w:rPr>
          <w:rFonts w:asciiTheme="majorHAnsi" w:hAnsiTheme="majorHAnsi" w:cstheme="majorHAnsi"/>
          <w:b/>
          <w:color w:val="000000" w:themeColor="text1"/>
          <w:sz w:val="24"/>
          <w:szCs w:val="24"/>
          <w:lang w:val="es-MX"/>
        </w:rPr>
        <w:t>,</w:t>
      </w:r>
      <w:r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que el día 9/12/2020, el demandante desde su Email </w:t>
      </w:r>
      <w:hyperlink r:id="rId4" w:history="1">
        <w:r w:rsidR="00044AD5" w:rsidRPr="005E6F53">
          <w:rPr>
            <w:rStyle w:val="Hipervnculo"/>
            <w:rFonts w:asciiTheme="majorHAnsi" w:hAnsiTheme="majorHAnsi" w:cstheme="majorHAnsi"/>
            <w:color w:val="000000" w:themeColor="text1"/>
            <w:sz w:val="24"/>
            <w:szCs w:val="24"/>
            <w:lang w:val="es-MX"/>
          </w:rPr>
          <w:t>Alberto-teran@hotmail.com</w:t>
        </w:r>
      </w:hyperlink>
      <w:r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 envió al correo instituci</w:t>
      </w:r>
      <w:r w:rsidR="00412A7A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onal de este despacho judicial las</w:t>
      </w:r>
      <w:r w:rsidR="00044AD5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 constancias de comunicación para </w:t>
      </w:r>
      <w:r w:rsidR="00412A7A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recibir notificación personal y la notificación por aviso</w:t>
      </w:r>
      <w:r w:rsidR="00BC1BE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al demandado dentro de la presente causa</w:t>
      </w:r>
      <w:r w:rsidR="00044AD5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,</w:t>
      </w:r>
      <w:r w:rsidR="00412A7A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conforme lo establecido en los artículos  291 </w:t>
      </w:r>
      <w:r w:rsidR="00BC1BE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y 292 del C.G.P.  Lo anterior en obediencia a que fue instado por este </w:t>
      </w:r>
      <w:proofErr w:type="gramStart"/>
      <w:r w:rsidR="00BC1BE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juzgado  mediante</w:t>
      </w:r>
      <w:proofErr w:type="gramEnd"/>
      <w:r w:rsidR="00BC1BE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auto de </w:t>
      </w:r>
      <w:r w:rsidR="007264B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fecha  octubre 15 de 2020, a </w:t>
      </w:r>
      <w:r w:rsidR="00BC1BE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 rehacer las notificaciones </w:t>
      </w:r>
      <w:r w:rsidR="00044AD5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con el respectivo envío</w:t>
      </w:r>
      <w:r w:rsidR="007264B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de citatorio a la dirección que indicó como lugar de residencia del demandado, esto es calle 8 No.13-56 y en consecuencia la Notificación por aviso  conforme la norma que regula la materia. Se deja constancia </w:t>
      </w:r>
      <w:proofErr w:type="gramStart"/>
      <w:r w:rsidR="007264B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que  en</w:t>
      </w:r>
      <w:proofErr w:type="gramEnd"/>
      <w:r w:rsidR="007264B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esta oportunidad  se avizora que las mentadas comunicación y notificación pro aviso   fueron llevadas a cabo los días </w:t>
      </w:r>
      <w:r w:rsidR="00BC4BBF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22</w:t>
      </w:r>
      <w:r w:rsidR="007264B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/10/2020 y 24/11/2020,respectivamente,  al lugar indicado como residencia del demandado y se encuentran debidamente cotejadas y certificadas por la empresa de correos PRONTO ENVIOS.</w:t>
      </w:r>
      <w:r w:rsidR="00044AD5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</w:t>
      </w:r>
      <w:r w:rsidR="00372741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Se informa que el término legal venció y el demandado no allegó contestación de la demanda. </w:t>
      </w:r>
      <w:r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Sírvase proveer. </w:t>
      </w:r>
    </w:p>
    <w:p w:rsidR="007264BE" w:rsidRPr="005E6F53" w:rsidRDefault="00587922" w:rsidP="00587922">
      <w:pPr>
        <w:tabs>
          <w:tab w:val="left" w:pos="3615"/>
        </w:tabs>
        <w:spacing w:line="360" w:lineRule="auto"/>
        <w:jc w:val="both"/>
        <w:outlineLvl w:val="0"/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  <w:r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Sinc</w:t>
      </w:r>
      <w:r w:rsidR="007264B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é, Sucre, </w:t>
      </w:r>
      <w:proofErr w:type="gramStart"/>
      <w:r w:rsidR="007264B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febrero  11</w:t>
      </w:r>
      <w:proofErr w:type="gramEnd"/>
      <w:r w:rsidR="007264B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</w:t>
      </w:r>
      <w:r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 </w:t>
      </w:r>
      <w:r w:rsidR="007264BE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 de 2021</w:t>
      </w:r>
      <w:r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.  </w:t>
      </w:r>
    </w:p>
    <w:p w:rsidR="00587922" w:rsidRPr="005E6F53" w:rsidRDefault="007264BE" w:rsidP="00587922">
      <w:pPr>
        <w:tabs>
          <w:tab w:val="left" w:pos="3615"/>
        </w:tabs>
        <w:spacing w:line="360" w:lineRule="auto"/>
        <w:jc w:val="both"/>
        <w:outlineLvl w:val="0"/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  <w:r w:rsidRPr="005E6F53">
        <w:rPr>
          <w:rFonts w:asciiTheme="majorHAnsi" w:hAnsiTheme="majorHAnsi" w:cstheme="majorHAnsi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5574972D" wp14:editId="74D87F66">
            <wp:extent cx="1390650" cy="504825"/>
            <wp:effectExtent l="0" t="0" r="0" b="9525"/>
            <wp:docPr id="8" name="Imagen 8" descr="D:\Users\CSJ\Desktop\FIRMA ESCANEADA -HERN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SJ\Desktop\FIRMA ESCANEADA -HERN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922"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ab/>
      </w:r>
    </w:p>
    <w:p w:rsidR="00587922" w:rsidRPr="005E6F53" w:rsidRDefault="00587922" w:rsidP="00587922">
      <w:pPr>
        <w:tabs>
          <w:tab w:val="left" w:pos="3615"/>
        </w:tabs>
        <w:jc w:val="both"/>
        <w:outlineLvl w:val="0"/>
        <w:rPr>
          <w:rFonts w:asciiTheme="majorHAnsi" w:hAnsiTheme="majorHAnsi" w:cstheme="majorHAnsi"/>
          <w:b/>
          <w:color w:val="000000" w:themeColor="text1"/>
          <w:sz w:val="24"/>
          <w:szCs w:val="24"/>
          <w:lang w:val="es-MX"/>
        </w:rPr>
      </w:pPr>
      <w:r w:rsidRPr="005E6F53">
        <w:rPr>
          <w:rFonts w:asciiTheme="majorHAnsi" w:hAnsiTheme="majorHAnsi" w:cstheme="majorHAnsi"/>
          <w:b/>
          <w:color w:val="000000" w:themeColor="text1"/>
          <w:sz w:val="24"/>
          <w:szCs w:val="24"/>
          <w:lang w:val="es-MX"/>
        </w:rPr>
        <w:t xml:space="preserve"> </w:t>
      </w:r>
      <w:r w:rsidR="007264BE" w:rsidRPr="005E6F53">
        <w:rPr>
          <w:rFonts w:asciiTheme="majorHAnsi" w:hAnsiTheme="majorHAnsi" w:cstheme="majorHAnsi"/>
          <w:b/>
          <w:color w:val="000000" w:themeColor="text1"/>
          <w:sz w:val="24"/>
          <w:szCs w:val="24"/>
          <w:lang w:val="es-MX"/>
        </w:rPr>
        <w:t xml:space="preserve">HERNAN RAMIREZ MEJIA </w:t>
      </w:r>
      <w:r w:rsidRPr="005E6F53">
        <w:rPr>
          <w:rFonts w:asciiTheme="majorHAnsi" w:hAnsiTheme="majorHAnsi" w:cstheme="majorHAnsi"/>
          <w:b/>
          <w:color w:val="000000" w:themeColor="text1"/>
          <w:sz w:val="24"/>
          <w:szCs w:val="24"/>
          <w:lang w:val="es-MX"/>
        </w:rPr>
        <w:t xml:space="preserve">    </w:t>
      </w:r>
      <w:r w:rsidRPr="005E6F53">
        <w:rPr>
          <w:rFonts w:asciiTheme="majorHAnsi" w:hAnsiTheme="majorHAnsi" w:cstheme="majorHAnsi"/>
          <w:b/>
          <w:color w:val="000000" w:themeColor="text1"/>
          <w:sz w:val="24"/>
          <w:szCs w:val="24"/>
          <w:lang w:val="es-MX"/>
        </w:rPr>
        <w:tab/>
      </w:r>
    </w:p>
    <w:p w:rsidR="00587922" w:rsidRPr="005E6F53" w:rsidRDefault="007264BE" w:rsidP="00587922">
      <w:pPr>
        <w:jc w:val="both"/>
        <w:outlineLvl w:val="0"/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  <w:r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Secretario Ad-</w:t>
      </w:r>
      <w:proofErr w:type="gramStart"/>
      <w:r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>Hoc.-</w:t>
      </w:r>
      <w:proofErr w:type="gramEnd"/>
      <w:r w:rsidRPr="005E6F53"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  <w:t xml:space="preserve"> </w:t>
      </w:r>
    </w:p>
    <w:p w:rsidR="00587922" w:rsidRPr="005E6F53" w:rsidRDefault="00587922" w:rsidP="00587922">
      <w:pPr>
        <w:jc w:val="both"/>
        <w:outlineLvl w:val="0"/>
        <w:rPr>
          <w:rFonts w:asciiTheme="majorHAnsi" w:hAnsiTheme="majorHAnsi" w:cstheme="majorHAnsi"/>
          <w:color w:val="000000" w:themeColor="text1"/>
          <w:sz w:val="24"/>
          <w:szCs w:val="24"/>
          <w:lang w:val="es-MX"/>
        </w:rPr>
      </w:pPr>
      <w:r w:rsidRPr="005E6F53">
        <w:rPr>
          <w:rFonts w:asciiTheme="majorHAnsi" w:hAnsiTheme="majorHAnsi" w:cstheme="majorHAnsi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09C5508" wp14:editId="7876D9D0">
            <wp:extent cx="2933700" cy="8953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22" w:rsidRPr="005E6F53" w:rsidRDefault="00587922" w:rsidP="00587922">
      <w:pPr>
        <w:pStyle w:val="Ttulo"/>
        <w:rPr>
          <w:rFonts w:asciiTheme="majorHAnsi" w:hAnsiTheme="majorHAnsi" w:cstheme="majorHAnsi"/>
          <w:color w:val="000000" w:themeColor="text1"/>
          <w:sz w:val="24"/>
          <w:lang w:val="es-MX"/>
        </w:rPr>
      </w:pPr>
      <w:r w:rsidRPr="005E6F53">
        <w:rPr>
          <w:rFonts w:asciiTheme="majorHAnsi" w:hAnsiTheme="majorHAnsi" w:cstheme="majorHAnsi"/>
          <w:bCs w:val="0"/>
          <w:color w:val="000000" w:themeColor="text1"/>
          <w:sz w:val="24"/>
          <w:lang w:val="es-MX"/>
        </w:rPr>
        <w:t>JUZGADO SEGUNDO PROMISCUO MUNICIPAL DE SINCE-SUCRE</w:t>
      </w:r>
    </w:p>
    <w:p w:rsidR="00587922" w:rsidRPr="005E6F53" w:rsidRDefault="00587922" w:rsidP="00587922">
      <w:pPr>
        <w:pStyle w:val="Ttulo"/>
        <w:rPr>
          <w:rFonts w:asciiTheme="majorHAnsi" w:hAnsiTheme="majorHAnsi" w:cstheme="majorHAnsi"/>
          <w:bCs w:val="0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color w:val="000000" w:themeColor="text1"/>
          <w:sz w:val="24"/>
        </w:rPr>
        <w:t>Sinc</w:t>
      </w:r>
      <w:r w:rsidR="007264BE" w:rsidRPr="005E6F53">
        <w:rPr>
          <w:rFonts w:asciiTheme="majorHAnsi" w:hAnsiTheme="majorHAnsi" w:cstheme="majorHAnsi"/>
          <w:color w:val="000000" w:themeColor="text1"/>
          <w:sz w:val="24"/>
        </w:rPr>
        <w:t xml:space="preserve">é, Sucre, </w:t>
      </w:r>
      <w:r w:rsidR="00044AD5" w:rsidRPr="005E6F53">
        <w:rPr>
          <w:rFonts w:asciiTheme="majorHAnsi" w:hAnsiTheme="majorHAnsi" w:cstheme="majorHAnsi"/>
          <w:color w:val="000000" w:themeColor="text1"/>
          <w:sz w:val="24"/>
        </w:rPr>
        <w:t>marzo veinticinco (25</w:t>
      </w:r>
      <w:r w:rsidRPr="005E6F53">
        <w:rPr>
          <w:rFonts w:asciiTheme="majorHAnsi" w:hAnsiTheme="majorHAnsi" w:cstheme="majorHAnsi"/>
          <w:color w:val="000000" w:themeColor="text1"/>
          <w:sz w:val="24"/>
        </w:rPr>
        <w:t>) de</w:t>
      </w:r>
      <w:r w:rsidR="007264BE"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 xml:space="preserve"> </w:t>
      </w:r>
      <w:proofErr w:type="gramStart"/>
      <w:r w:rsidR="007264BE"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>dos mil veintiuno</w:t>
      </w:r>
      <w:proofErr w:type="gramEnd"/>
      <w:r w:rsidR="007264BE"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 xml:space="preserve"> (2021</w:t>
      </w:r>
      <w:r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>)</w:t>
      </w:r>
    </w:p>
    <w:p w:rsidR="00587922" w:rsidRPr="005E6F53" w:rsidRDefault="00587922" w:rsidP="00587922">
      <w:pPr>
        <w:pStyle w:val="Ttulo"/>
        <w:rPr>
          <w:rFonts w:asciiTheme="majorHAnsi" w:hAnsiTheme="majorHAnsi" w:cstheme="majorHAnsi"/>
          <w:color w:val="000000" w:themeColor="text1"/>
          <w:sz w:val="24"/>
        </w:rPr>
      </w:pPr>
    </w:p>
    <w:p w:rsidR="00587922" w:rsidRPr="005E6F53" w:rsidRDefault="00587922" w:rsidP="00044AD5">
      <w:pPr>
        <w:pStyle w:val="Ttulo"/>
        <w:jc w:val="left"/>
        <w:rPr>
          <w:rFonts w:asciiTheme="majorHAnsi" w:hAnsiTheme="majorHAnsi" w:cstheme="majorHAnsi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color w:val="000000" w:themeColor="text1"/>
          <w:sz w:val="24"/>
        </w:rPr>
        <w:t xml:space="preserve">REF: EJECUTIVO </w:t>
      </w:r>
      <w:proofErr w:type="gramStart"/>
      <w:r w:rsidRPr="005E6F53">
        <w:rPr>
          <w:rFonts w:asciiTheme="majorHAnsi" w:hAnsiTheme="majorHAnsi" w:cstheme="majorHAnsi"/>
          <w:color w:val="000000" w:themeColor="text1"/>
          <w:sz w:val="24"/>
        </w:rPr>
        <w:t>SINGULAR  DE</w:t>
      </w:r>
      <w:proofErr w:type="gramEnd"/>
      <w:r w:rsidRPr="005E6F53">
        <w:rPr>
          <w:rFonts w:asciiTheme="majorHAnsi" w:hAnsiTheme="majorHAnsi" w:cstheme="majorHAnsi"/>
          <w:color w:val="000000" w:themeColor="text1"/>
          <w:sz w:val="24"/>
        </w:rPr>
        <w:t xml:space="preserve"> MINIMA CUANTIA  </w:t>
      </w:r>
    </w:p>
    <w:p w:rsidR="00587922" w:rsidRPr="005E6F53" w:rsidRDefault="00587922" w:rsidP="00044AD5">
      <w:pPr>
        <w:pStyle w:val="Ttulo"/>
        <w:jc w:val="left"/>
        <w:rPr>
          <w:rFonts w:asciiTheme="majorHAnsi" w:hAnsiTheme="majorHAnsi" w:cstheme="majorHAnsi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color w:val="000000" w:themeColor="text1"/>
          <w:sz w:val="24"/>
        </w:rPr>
        <w:t>RADICACION: 2019-00067-00</w:t>
      </w:r>
    </w:p>
    <w:p w:rsidR="00587922" w:rsidRPr="005E6F53" w:rsidRDefault="00587922" w:rsidP="00044AD5">
      <w:pPr>
        <w:pStyle w:val="Ttulo"/>
        <w:jc w:val="left"/>
        <w:rPr>
          <w:rFonts w:asciiTheme="majorHAnsi" w:hAnsiTheme="majorHAnsi" w:cstheme="majorHAnsi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color w:val="000000" w:themeColor="text1"/>
          <w:sz w:val="24"/>
        </w:rPr>
        <w:t xml:space="preserve">DEMANDANTE: ALBERTO TERAN ACOSTA    </w:t>
      </w:r>
    </w:p>
    <w:p w:rsidR="00587922" w:rsidRPr="005E6F53" w:rsidRDefault="00372741" w:rsidP="00044AD5">
      <w:pPr>
        <w:pStyle w:val="Ttulo"/>
        <w:jc w:val="left"/>
        <w:rPr>
          <w:rFonts w:asciiTheme="majorHAnsi" w:hAnsiTheme="majorHAnsi" w:cstheme="majorHAnsi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color w:val="000000" w:themeColor="text1"/>
          <w:sz w:val="24"/>
        </w:rPr>
        <w:t>DEMANDADO(S):</w:t>
      </w:r>
      <w:r w:rsidR="00587922" w:rsidRPr="005E6F53">
        <w:rPr>
          <w:rFonts w:asciiTheme="majorHAnsi" w:hAnsiTheme="majorHAnsi" w:cstheme="majorHAnsi"/>
          <w:color w:val="000000" w:themeColor="text1"/>
          <w:sz w:val="24"/>
        </w:rPr>
        <w:t xml:space="preserve"> JUAN ESPINOSA </w:t>
      </w:r>
      <w:proofErr w:type="spellStart"/>
      <w:r w:rsidR="00587922" w:rsidRPr="005E6F53">
        <w:rPr>
          <w:rFonts w:asciiTheme="majorHAnsi" w:hAnsiTheme="majorHAnsi" w:cstheme="majorHAnsi"/>
          <w:color w:val="000000" w:themeColor="text1"/>
          <w:sz w:val="24"/>
        </w:rPr>
        <w:t>ESPINOSA</w:t>
      </w:r>
      <w:proofErr w:type="spellEnd"/>
      <w:r w:rsidR="00587922" w:rsidRPr="005E6F53">
        <w:rPr>
          <w:rFonts w:asciiTheme="majorHAnsi" w:hAnsiTheme="majorHAnsi" w:cstheme="majorHAnsi"/>
          <w:color w:val="000000" w:themeColor="text1"/>
          <w:sz w:val="24"/>
        </w:rPr>
        <w:t xml:space="preserve">   </w:t>
      </w:r>
    </w:p>
    <w:p w:rsidR="007226D7" w:rsidRPr="005E6F53" w:rsidRDefault="007226D7" w:rsidP="007226D7">
      <w:pPr>
        <w:pStyle w:val="Ttulo"/>
        <w:jc w:val="both"/>
        <w:rPr>
          <w:rFonts w:asciiTheme="majorHAnsi" w:hAnsiTheme="majorHAnsi" w:cstheme="majorHAnsi"/>
          <w:b w:val="0"/>
          <w:color w:val="000000" w:themeColor="text1"/>
          <w:sz w:val="24"/>
        </w:rPr>
      </w:pPr>
    </w:p>
    <w:p w:rsidR="007226D7" w:rsidRPr="005E6F53" w:rsidRDefault="007226D7" w:rsidP="007226D7">
      <w:pPr>
        <w:pStyle w:val="Ttulo"/>
        <w:jc w:val="both"/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</w:pPr>
      <w:r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 xml:space="preserve">Vista la nota secretarial que antecede, se tiene que </w:t>
      </w:r>
      <w:r w:rsidRPr="005E6F53">
        <w:rPr>
          <w:rFonts w:asciiTheme="majorHAnsi" w:hAnsiTheme="majorHAnsi" w:cstheme="majorHAnsi"/>
          <w:b w:val="0"/>
          <w:color w:val="000000" w:themeColor="text1"/>
          <w:sz w:val="24"/>
        </w:rPr>
        <w:t xml:space="preserve">la comunicación para recibir notificación personal fue recibida por el demandado el día 22/10/ 2020 y la diligencia fue llevada a cabo mediante Guía 300132701215, siendo debidamente recibida por éste </w:t>
      </w:r>
      <w:r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>en el lugar indicado como residencia del ejecutado en el libelo introductorio de demanda, esto es, calle 8 No.13-56 del Barrio Guinea de Sincé. Sin embargo, no compareció</w:t>
      </w:r>
      <w:r w:rsidRPr="005E6F53">
        <w:rPr>
          <w:rFonts w:asciiTheme="majorHAnsi" w:hAnsiTheme="majorHAnsi" w:cstheme="majorHAnsi"/>
          <w:b w:val="0"/>
          <w:color w:val="000000" w:themeColor="text1"/>
          <w:sz w:val="24"/>
        </w:rPr>
        <w:t xml:space="preserve"> dentro del término indicado para que se efectuara la notificación personal. Vencido dicho término el demandante procedió con la notificación por aviso, que fue realizada el día 24/11/2020, a través de Guía 303503001215.</w:t>
      </w:r>
      <w:r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 xml:space="preserve"> </w:t>
      </w:r>
    </w:p>
    <w:p w:rsidR="007226D7" w:rsidRPr="005E6F53" w:rsidRDefault="007226D7" w:rsidP="007226D7">
      <w:pPr>
        <w:pStyle w:val="Ttulo"/>
        <w:jc w:val="both"/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</w:pPr>
    </w:p>
    <w:p w:rsidR="00C40812" w:rsidRPr="005E6F53" w:rsidRDefault="007226D7" w:rsidP="00C40812">
      <w:pPr>
        <w:pStyle w:val="Ttulo"/>
        <w:jc w:val="both"/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</w:pPr>
      <w:r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 xml:space="preserve">Se tiene que tanto el citatorio y la notificación por aviso, </w:t>
      </w:r>
      <w:r w:rsidR="00B941C8"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>se encuentran debidamente cotejadas y certificadas por la empresa de correos PRONTO ENVIOS</w:t>
      </w:r>
      <w:r w:rsidR="005E6F53"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 xml:space="preserve"> y en tales misivas </w:t>
      </w:r>
      <w:r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 xml:space="preserve">se le señaló </w:t>
      </w:r>
      <w:r w:rsidR="00381EF8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al demandado la  dirección electrónica del </w:t>
      </w:r>
      <w:r w:rsidR="00381EF8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juzgado correspondiente al </w:t>
      </w:r>
      <w:r w:rsidR="00381EF8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correo institucional </w:t>
      </w:r>
      <w:hyperlink r:id="rId7" w:history="1">
        <w:r w:rsidR="00381EF8" w:rsidRPr="005E6F53">
          <w:rPr>
            <w:rStyle w:val="Hipervnculo"/>
            <w:rFonts w:asciiTheme="majorHAnsi" w:hAnsiTheme="majorHAnsi" w:cstheme="majorHAnsi"/>
            <w:b w:val="0"/>
            <w:bCs w:val="0"/>
            <w:color w:val="000000" w:themeColor="text1"/>
            <w:sz w:val="24"/>
          </w:rPr>
          <w:t>J02prmpalsince@cendoj.ramajudicial.gov.co</w:t>
        </w:r>
      </w:hyperlink>
      <w:r w:rsidR="00381EF8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; no obstante</w:t>
      </w:r>
      <w:r w:rsidR="00C40812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, la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 parte ejecutada </w:t>
      </w:r>
      <w:r w:rsidR="00C40812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 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no allegó</w:t>
      </w:r>
      <w:r w:rsidR="00C40812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 </w:t>
      </w:r>
      <w:r w:rsidR="00C40812"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>re</w:t>
      </w:r>
      <w:r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 xml:space="preserve">spuesta alguna ni  propuso </w:t>
      </w:r>
      <w:r w:rsidR="00C40812"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>excepcio</w:t>
      </w:r>
      <w:r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 xml:space="preserve">nes, conforme lo expuesto </w:t>
      </w:r>
      <w:r w:rsidR="00C40812"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>por la secretaría del despacho, a quien le a</w:t>
      </w:r>
      <w:r w:rsid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>siste el deber de verificación d</w:t>
      </w:r>
      <w:r w:rsidR="00381EF8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el correo de esta célula judicial</w:t>
      </w:r>
      <w:r w:rsidR="00C40812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, como medi</w:t>
      </w:r>
      <w:r w:rsidR="005E6F53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o disponible para recepción de memoriales</w:t>
      </w:r>
      <w:r w:rsid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, en virtud a</w:t>
      </w:r>
      <w:r w:rsidR="00C40812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 lo dispuesto en el decreto 806 de junio 4 de 2020.  </w:t>
      </w:r>
    </w:p>
    <w:p w:rsidR="00C40812" w:rsidRPr="005E6F53" w:rsidRDefault="00C40812" w:rsidP="00C40812">
      <w:pPr>
        <w:pStyle w:val="Ttulo"/>
        <w:jc w:val="both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</w:p>
    <w:p w:rsidR="00C40812" w:rsidRPr="005E6F53" w:rsidRDefault="00C40812" w:rsidP="00C40812">
      <w:pPr>
        <w:pStyle w:val="Ttulo"/>
        <w:jc w:val="both"/>
        <w:rPr>
          <w:rFonts w:asciiTheme="majorHAnsi" w:hAnsiTheme="majorHAnsi" w:cstheme="majorHAnsi"/>
          <w:b w:val="0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lastRenderedPageBreak/>
        <w:t xml:space="preserve">Así las cosas, nos remitimos a lo establecido en </w:t>
      </w:r>
      <w:r w:rsidRPr="005E6F53">
        <w:rPr>
          <w:rFonts w:asciiTheme="majorHAnsi" w:hAnsiTheme="majorHAnsi" w:cstheme="majorHAnsi"/>
          <w:b w:val="0"/>
          <w:color w:val="000000" w:themeColor="text1"/>
          <w:sz w:val="24"/>
        </w:rPr>
        <w:t xml:space="preserve">el artículo 440 Ibídem preceptúa: </w:t>
      </w:r>
    </w:p>
    <w:p w:rsidR="00C40812" w:rsidRPr="005E6F53" w:rsidRDefault="00C40812" w:rsidP="00C40812">
      <w:pPr>
        <w:pStyle w:val="Ttulo"/>
        <w:jc w:val="both"/>
        <w:rPr>
          <w:rFonts w:asciiTheme="majorHAnsi" w:hAnsiTheme="majorHAnsi" w:cstheme="majorHAnsi"/>
          <w:b w:val="0"/>
          <w:color w:val="000000" w:themeColor="text1"/>
          <w:sz w:val="24"/>
        </w:rPr>
      </w:pPr>
    </w:p>
    <w:p w:rsidR="00C40812" w:rsidRPr="005E6F53" w:rsidRDefault="00C40812" w:rsidP="00C40812">
      <w:pPr>
        <w:pStyle w:val="Ttulo"/>
        <w:jc w:val="both"/>
        <w:rPr>
          <w:rFonts w:asciiTheme="majorHAnsi" w:hAnsiTheme="majorHAnsi" w:cstheme="majorHAnsi"/>
          <w:b w:val="0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i/>
          <w:iCs/>
          <w:color w:val="000000" w:themeColor="text1"/>
          <w:sz w:val="24"/>
        </w:rPr>
        <w:t>“Si el ejecutado no propone excepciones oportunamente, el juez ordenará, por medio de auto que no admite recurso, el remate y avalúo de los bienes embargados y de los que posteriormente se embarguen, si fuera el caso, o seguir adelante la ejecución para el cumplimiento de las obligaciones determinadas en el mandamiento ejecutivo, practicar la liquidación del crédito y condenar en costas a la parte ejecutada”.</w:t>
      </w:r>
    </w:p>
    <w:p w:rsidR="00C40812" w:rsidRPr="005E6F53" w:rsidRDefault="00C40812" w:rsidP="00C40812">
      <w:pPr>
        <w:pStyle w:val="Ttulo"/>
        <w:jc w:val="both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</w:p>
    <w:p w:rsidR="00587922" w:rsidRPr="005E6F53" w:rsidRDefault="00587922" w:rsidP="00587922">
      <w:pPr>
        <w:pStyle w:val="Ttulo"/>
        <w:jc w:val="both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Como quiera que la obligación di</w:t>
      </w:r>
      <w:r w:rsidR="00766847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neraria contenida en la cambial 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aportada por la parte deman</w:t>
      </w:r>
      <w:r w:rsid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dante, no </w:t>
      </w:r>
      <w:proofErr w:type="gramStart"/>
      <w:r w:rsid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fue  objetada</w:t>
      </w:r>
      <w:proofErr w:type="gramEnd"/>
      <w:r w:rsidR="007226D7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 por el demandado y de acuerdo lo dispuesto en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 la precitada norma, se procederá a dictar auto ordenando seguir adelante la ejecución, para ordenar el</w:t>
      </w:r>
      <w:r w:rsidR="005E122F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 remate y avalúo de los bienes 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embargados, practicar la liquidación del crédito y condenar en costas al ejecutado. </w:t>
      </w:r>
    </w:p>
    <w:p w:rsidR="00587922" w:rsidRPr="005E6F53" w:rsidRDefault="00587922" w:rsidP="00587922">
      <w:pPr>
        <w:pStyle w:val="Ttulo"/>
        <w:jc w:val="both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</w:p>
    <w:p w:rsidR="00587922" w:rsidRPr="005E6F53" w:rsidRDefault="00587922" w:rsidP="00587922">
      <w:pPr>
        <w:pStyle w:val="Ttulo"/>
        <w:jc w:val="both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Por lo anteriormente expuesto el juzgado, </w:t>
      </w:r>
    </w:p>
    <w:p w:rsidR="00587922" w:rsidRPr="005E6F53" w:rsidRDefault="00587922" w:rsidP="00587922">
      <w:pPr>
        <w:pStyle w:val="Ttulo"/>
        <w:tabs>
          <w:tab w:val="left" w:pos="3360"/>
          <w:tab w:val="center" w:pos="4420"/>
        </w:tabs>
        <w:jc w:val="both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ab/>
      </w:r>
    </w:p>
    <w:p w:rsidR="00587922" w:rsidRPr="005E6F53" w:rsidRDefault="00587922" w:rsidP="00587922">
      <w:pPr>
        <w:pStyle w:val="Ttulo"/>
        <w:tabs>
          <w:tab w:val="left" w:pos="3360"/>
          <w:tab w:val="center" w:pos="4420"/>
        </w:tabs>
        <w:jc w:val="both"/>
        <w:rPr>
          <w:rFonts w:asciiTheme="majorHAnsi" w:hAnsiTheme="majorHAnsi" w:cstheme="majorHAnsi"/>
          <w:bCs w:val="0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ab/>
        <w:t>RESUELVE:</w:t>
      </w:r>
    </w:p>
    <w:p w:rsidR="00587922" w:rsidRPr="005E6F53" w:rsidRDefault="00587922" w:rsidP="00587922">
      <w:pPr>
        <w:pStyle w:val="Ttulo"/>
        <w:jc w:val="both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</w:p>
    <w:p w:rsidR="00587922" w:rsidRPr="005E6F53" w:rsidRDefault="00587922" w:rsidP="00587922">
      <w:pPr>
        <w:pStyle w:val="Ttulo"/>
        <w:jc w:val="both"/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</w:pPr>
      <w:r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>1º.-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 Tener por notificado </w:t>
      </w:r>
      <w:r w:rsidR="007226D7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por avispo al demandado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 </w:t>
      </w:r>
      <w:r w:rsidR="007226D7" w:rsidRPr="005E6F53">
        <w:rPr>
          <w:rFonts w:asciiTheme="majorHAnsi" w:hAnsiTheme="majorHAnsi" w:cstheme="majorHAnsi"/>
          <w:color w:val="000000" w:themeColor="text1"/>
          <w:sz w:val="24"/>
          <w:lang w:val="es-MX"/>
        </w:rPr>
        <w:t xml:space="preserve">JUAN ESPINOSA </w:t>
      </w:r>
      <w:proofErr w:type="spellStart"/>
      <w:r w:rsidR="007226D7" w:rsidRPr="005E6F53">
        <w:rPr>
          <w:rFonts w:asciiTheme="majorHAnsi" w:hAnsiTheme="majorHAnsi" w:cstheme="majorHAnsi"/>
          <w:color w:val="000000" w:themeColor="text1"/>
          <w:sz w:val="24"/>
          <w:lang w:val="es-MX"/>
        </w:rPr>
        <w:t>ESPINOSA</w:t>
      </w:r>
      <w:proofErr w:type="spellEnd"/>
      <w:r w:rsidR="007226D7" w:rsidRPr="005E6F53">
        <w:rPr>
          <w:rFonts w:asciiTheme="majorHAnsi" w:hAnsiTheme="majorHAnsi" w:cstheme="majorHAnsi"/>
          <w:color w:val="000000" w:themeColor="text1"/>
          <w:sz w:val="24"/>
          <w:lang w:val="es-MX"/>
        </w:rPr>
        <w:t xml:space="preserve">, 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de conformidad</w:t>
      </w:r>
      <w:r w:rsidR="005E6F53"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 con lo previsto en los artículos 291 y 292</w:t>
      </w:r>
      <w:r w:rsidR="005E6F53"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 xml:space="preserve"> </w:t>
      </w:r>
      <w:r w:rsidRPr="005E6F53">
        <w:rPr>
          <w:rFonts w:asciiTheme="majorHAnsi" w:hAnsiTheme="majorHAnsi" w:cstheme="majorHAnsi"/>
          <w:b w:val="0"/>
          <w:color w:val="000000" w:themeColor="text1"/>
          <w:sz w:val="24"/>
          <w:lang w:val="es-MX"/>
        </w:rPr>
        <w:t>del C.G.P.</w:t>
      </w:r>
    </w:p>
    <w:p w:rsidR="00587922" w:rsidRPr="005E6F53" w:rsidRDefault="00587922" w:rsidP="00587922">
      <w:pPr>
        <w:pStyle w:val="Ttulo"/>
        <w:jc w:val="both"/>
        <w:rPr>
          <w:rFonts w:asciiTheme="majorHAnsi" w:hAnsiTheme="majorHAnsi" w:cstheme="majorHAnsi"/>
          <w:b w:val="0"/>
          <w:bCs w:val="0"/>
          <w:color w:val="000000" w:themeColor="text1"/>
          <w:sz w:val="24"/>
          <w:u w:val="single"/>
        </w:rPr>
      </w:pPr>
    </w:p>
    <w:p w:rsidR="00587922" w:rsidRPr="005E6F53" w:rsidRDefault="00587922" w:rsidP="00587922">
      <w:pPr>
        <w:pStyle w:val="Ttulo"/>
        <w:jc w:val="both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bCs w:val="0"/>
          <w:color w:val="000000" w:themeColor="text1"/>
          <w:sz w:val="24"/>
          <w:u w:val="single"/>
        </w:rPr>
        <w:t>2º.-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  <w:u w:val="single"/>
        </w:rPr>
        <w:t xml:space="preserve"> 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Seguir adelante la ejecución, para el cumplimiento de las obligaciones determinadas en el mandamiento de pago de fecha </w:t>
      </w:r>
      <w:r w:rsidR="005E6F53"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>02/0</w:t>
      </w:r>
      <w:r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>4/2019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. </w:t>
      </w:r>
    </w:p>
    <w:p w:rsidR="00587922" w:rsidRPr="005E6F53" w:rsidRDefault="00587922" w:rsidP="00587922">
      <w:pPr>
        <w:pStyle w:val="Ttulo"/>
        <w:jc w:val="both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</w:p>
    <w:p w:rsidR="00587922" w:rsidRPr="005E6F53" w:rsidRDefault="00587922" w:rsidP="00587922">
      <w:pPr>
        <w:pStyle w:val="Ttulo"/>
        <w:jc w:val="both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bCs w:val="0"/>
          <w:color w:val="000000" w:themeColor="text1"/>
          <w:sz w:val="24"/>
          <w:u w:val="single"/>
        </w:rPr>
        <w:t>3º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  <w:u w:val="single"/>
        </w:rPr>
        <w:t>.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 Ejecutoriado este auto, cualquiera de las partes podrá presentar la liquidación del crédito con especificación del capital y de los intereses causados hasta la fecha de su presentación, y si fuere el caso de la conversión a moneda   nacional de aquél y de éstos, de acuerdo a lo dispuesto en el mandamiento de pago, adjuntando los documentos que la sustenten si fuere necesario (Articulo 446 del C.G.P</w:t>
      </w:r>
      <w:proofErr w:type="gramStart"/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).-</w:t>
      </w:r>
      <w:proofErr w:type="gramEnd"/>
    </w:p>
    <w:p w:rsidR="00587922" w:rsidRPr="005E6F53" w:rsidRDefault="00587922" w:rsidP="00587922">
      <w:pPr>
        <w:pStyle w:val="Ttulo"/>
        <w:jc w:val="both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 xml:space="preserve"> </w:t>
      </w:r>
    </w:p>
    <w:p w:rsidR="00587922" w:rsidRPr="005E6F53" w:rsidRDefault="00587922" w:rsidP="00587922">
      <w:pPr>
        <w:pStyle w:val="Ttulo"/>
        <w:jc w:val="both"/>
        <w:rPr>
          <w:rFonts w:asciiTheme="majorHAnsi" w:hAnsiTheme="majorHAnsi" w:cstheme="majorHAnsi"/>
          <w:bCs w:val="0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bCs w:val="0"/>
          <w:color w:val="000000" w:themeColor="text1"/>
          <w:sz w:val="24"/>
          <w:u w:val="single"/>
        </w:rPr>
        <w:t>4º.-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  <w:u w:val="single"/>
        </w:rPr>
        <w:t xml:space="preserve"> 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Condenase en costas a la parte ejecutada. Fíjense como agencias en derecho la suma de</w:t>
      </w:r>
      <w:r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 xml:space="preserve"> UN </w:t>
      </w:r>
      <w:proofErr w:type="gramStart"/>
      <w:r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>MILLON  DE</w:t>
      </w:r>
      <w:proofErr w:type="gramEnd"/>
      <w:r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 xml:space="preserve"> PESOS  ($1.000.000,oo)</w:t>
      </w:r>
      <w:r w:rsidRPr="005E6F53"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  <w:t>.</w:t>
      </w:r>
    </w:p>
    <w:p w:rsidR="00587922" w:rsidRPr="005E6F53" w:rsidRDefault="00587922" w:rsidP="00587922">
      <w:pPr>
        <w:pStyle w:val="Ttulo"/>
        <w:jc w:val="both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</w:p>
    <w:p w:rsidR="00587922" w:rsidRPr="005E6F53" w:rsidRDefault="00587922" w:rsidP="00587922">
      <w:pPr>
        <w:pStyle w:val="Ttulo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</w:p>
    <w:p w:rsidR="00587922" w:rsidRPr="005E6F53" w:rsidRDefault="00587922" w:rsidP="00587922">
      <w:pPr>
        <w:pStyle w:val="Ttulo"/>
        <w:rPr>
          <w:rFonts w:asciiTheme="majorHAnsi" w:hAnsiTheme="majorHAnsi" w:cstheme="majorHAnsi"/>
          <w:bCs w:val="0"/>
          <w:color w:val="000000" w:themeColor="text1"/>
          <w:sz w:val="24"/>
        </w:rPr>
      </w:pPr>
      <w:bookmarkStart w:id="0" w:name="_GoBack"/>
      <w:bookmarkEnd w:id="0"/>
      <w:r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>NOTIFÍQUESE Y CUMPLASE</w:t>
      </w:r>
    </w:p>
    <w:p w:rsidR="00587922" w:rsidRPr="005E6F53" w:rsidRDefault="00587922" w:rsidP="00587922">
      <w:pPr>
        <w:pStyle w:val="Ttulo"/>
        <w:rPr>
          <w:rFonts w:asciiTheme="majorHAnsi" w:hAnsiTheme="majorHAnsi" w:cstheme="majorHAnsi"/>
          <w:b w:val="0"/>
          <w:bCs w:val="0"/>
          <w:color w:val="000000" w:themeColor="text1"/>
          <w:sz w:val="24"/>
        </w:rPr>
      </w:pPr>
    </w:p>
    <w:p w:rsidR="00587922" w:rsidRPr="005E6F53" w:rsidRDefault="00587922" w:rsidP="00587922">
      <w:pPr>
        <w:pStyle w:val="Ttulo"/>
        <w:rPr>
          <w:rFonts w:asciiTheme="majorHAnsi" w:hAnsiTheme="majorHAnsi" w:cstheme="majorHAnsi"/>
          <w:bCs w:val="0"/>
          <w:color w:val="000000" w:themeColor="text1"/>
          <w:sz w:val="24"/>
        </w:rPr>
      </w:pPr>
    </w:p>
    <w:p w:rsidR="00587922" w:rsidRPr="005E6F53" w:rsidRDefault="00587922" w:rsidP="00587922">
      <w:pPr>
        <w:pStyle w:val="Ttulo"/>
        <w:rPr>
          <w:rFonts w:asciiTheme="majorHAnsi" w:hAnsiTheme="majorHAnsi" w:cstheme="majorHAnsi"/>
          <w:bCs w:val="0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 xml:space="preserve">MILAGROS GUERRA SAMPAYO </w:t>
      </w:r>
    </w:p>
    <w:p w:rsidR="00587922" w:rsidRPr="005E6F53" w:rsidRDefault="00587922" w:rsidP="00587922">
      <w:pPr>
        <w:pStyle w:val="Ttulo"/>
        <w:rPr>
          <w:rFonts w:asciiTheme="majorHAnsi" w:hAnsiTheme="majorHAnsi" w:cstheme="majorHAnsi"/>
          <w:bCs w:val="0"/>
          <w:color w:val="000000" w:themeColor="text1"/>
          <w:sz w:val="24"/>
        </w:rPr>
      </w:pPr>
      <w:r w:rsidRPr="005E6F53">
        <w:rPr>
          <w:rFonts w:asciiTheme="majorHAnsi" w:hAnsiTheme="majorHAnsi" w:cstheme="majorHAnsi"/>
          <w:bCs w:val="0"/>
          <w:color w:val="000000" w:themeColor="text1"/>
          <w:sz w:val="24"/>
        </w:rPr>
        <w:t>JUEZA</w:t>
      </w:r>
    </w:p>
    <w:p w:rsidR="00587922" w:rsidRPr="005E6F53" w:rsidRDefault="00587922" w:rsidP="00587922">
      <w:pPr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587922" w:rsidRPr="005E6F53" w:rsidRDefault="00587922" w:rsidP="00587922">
      <w:pPr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spellStart"/>
      <w:r w:rsidRPr="005E6F5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hr</w:t>
      </w:r>
      <w:proofErr w:type="spellEnd"/>
      <w:r w:rsidRPr="005E6F5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</w:t>
      </w:r>
    </w:p>
    <w:p w:rsidR="00587922" w:rsidRPr="005E6F53" w:rsidRDefault="00587922" w:rsidP="00587922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587922" w:rsidRPr="005E6F53" w:rsidRDefault="00587922" w:rsidP="00587922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587922" w:rsidRPr="005E6F53" w:rsidRDefault="00587922" w:rsidP="00271C7C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</w:p>
    <w:sectPr w:rsidR="00587922" w:rsidRPr="005E6F53" w:rsidSect="00B776A0">
      <w:pgSz w:w="12242" w:h="20163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7C"/>
    <w:rsid w:val="00044AD5"/>
    <w:rsid w:val="000B449D"/>
    <w:rsid w:val="00271C7C"/>
    <w:rsid w:val="002E22A1"/>
    <w:rsid w:val="00372741"/>
    <w:rsid w:val="00381EF8"/>
    <w:rsid w:val="003F6023"/>
    <w:rsid w:val="00412A7A"/>
    <w:rsid w:val="00482AFE"/>
    <w:rsid w:val="004F3EAE"/>
    <w:rsid w:val="00587922"/>
    <w:rsid w:val="005E122F"/>
    <w:rsid w:val="005E6F53"/>
    <w:rsid w:val="007226D7"/>
    <w:rsid w:val="007264BE"/>
    <w:rsid w:val="00766847"/>
    <w:rsid w:val="00AB2624"/>
    <w:rsid w:val="00B776A0"/>
    <w:rsid w:val="00B941C8"/>
    <w:rsid w:val="00BC1BEE"/>
    <w:rsid w:val="00BC4BBF"/>
    <w:rsid w:val="00C40812"/>
    <w:rsid w:val="00DB445E"/>
    <w:rsid w:val="00F8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6BCA"/>
  <w15:chartTrackingRefBased/>
  <w15:docId w15:val="{BF8054DC-D9BA-4D4F-B217-B1DD78EB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link w:val="Ttulo"/>
    <w:locked/>
    <w:rsid w:val="00587922"/>
    <w:rPr>
      <w:b/>
      <w:bCs/>
      <w:sz w:val="28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587922"/>
    <w:pPr>
      <w:spacing w:after="0" w:line="240" w:lineRule="auto"/>
      <w:jc w:val="center"/>
    </w:pPr>
    <w:rPr>
      <w:b/>
      <w:bCs/>
      <w:sz w:val="28"/>
      <w:szCs w:val="24"/>
      <w:lang w:val="es-ES" w:eastAsia="es-ES"/>
    </w:rPr>
  </w:style>
  <w:style w:type="character" w:customStyle="1" w:styleId="PuestoCar">
    <w:name w:val="Puesto Car"/>
    <w:basedOn w:val="Fuentedeprrafopredeter"/>
    <w:uiPriority w:val="10"/>
    <w:rsid w:val="0058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587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02prmpalsince@cendoj.ramajudicial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Alberto-teran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Usuario</cp:lastModifiedBy>
  <cp:revision>2</cp:revision>
  <dcterms:created xsi:type="dcterms:W3CDTF">2021-03-25T17:03:00Z</dcterms:created>
  <dcterms:modified xsi:type="dcterms:W3CDTF">2021-03-25T17:03:00Z</dcterms:modified>
</cp:coreProperties>
</file>