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E8" w:rsidRDefault="00D859E8" w:rsidP="00D859E8">
      <w:pPr>
        <w:jc w:val="both"/>
        <w:rPr>
          <w:rFonts w:ascii="Arial" w:hAnsi="Arial" w:cs="Arial"/>
          <w:lang w:val="es-ES_tradnl"/>
        </w:rPr>
      </w:pPr>
    </w:p>
    <w:p w:rsidR="00D859E8" w:rsidRPr="003C0C94" w:rsidRDefault="00D859E8" w:rsidP="00D859E8">
      <w:pPr>
        <w:jc w:val="both"/>
        <w:rPr>
          <w:rFonts w:ascii="Arial" w:hAnsi="Arial" w:cs="Arial"/>
          <w:lang w:val="es-ES_tradnl"/>
        </w:rPr>
      </w:pPr>
      <w:r w:rsidRPr="003C0C94">
        <w:rPr>
          <w:rFonts w:ascii="Arial" w:hAnsi="Arial" w:cs="Arial"/>
          <w:lang w:val="es-ES_tradnl"/>
        </w:rPr>
        <w:t>PROCESO               EJECUTIVO</w:t>
      </w:r>
      <w:r>
        <w:rPr>
          <w:rFonts w:ascii="Arial" w:hAnsi="Arial" w:cs="Arial"/>
          <w:lang w:val="es-ES_tradnl"/>
        </w:rPr>
        <w:t xml:space="preserve"> </w:t>
      </w:r>
    </w:p>
    <w:p w:rsidR="00D859E8" w:rsidRPr="00BF567B" w:rsidRDefault="00D859E8" w:rsidP="00D859E8">
      <w:pPr>
        <w:jc w:val="both"/>
        <w:rPr>
          <w:rFonts w:ascii="Arial" w:hAnsi="Arial" w:cs="Arial"/>
          <w:lang w:val="es-ES_tradnl"/>
        </w:rPr>
      </w:pPr>
      <w:r w:rsidRPr="003C0C94">
        <w:rPr>
          <w:rFonts w:ascii="Arial" w:hAnsi="Arial" w:cs="Arial"/>
          <w:lang w:val="es-ES_tradnl"/>
        </w:rPr>
        <w:t xml:space="preserve">DEMANDANTE        </w:t>
      </w:r>
      <w:r>
        <w:rPr>
          <w:rFonts w:ascii="Arial" w:hAnsi="Arial" w:cs="Arial"/>
          <w:lang w:val="es-ES_tradnl"/>
        </w:rPr>
        <w:t xml:space="preserve"> BANCOLOMBIA S.A. </w:t>
      </w:r>
    </w:p>
    <w:p w:rsidR="00D859E8" w:rsidRPr="00BF567B" w:rsidRDefault="00D859E8" w:rsidP="00D859E8">
      <w:pPr>
        <w:jc w:val="both"/>
        <w:rPr>
          <w:rFonts w:ascii="Arial" w:hAnsi="Arial" w:cs="Arial"/>
          <w:lang w:val="es-ES_tradnl"/>
        </w:rPr>
      </w:pPr>
      <w:r w:rsidRPr="00BF567B">
        <w:rPr>
          <w:rFonts w:ascii="Arial" w:hAnsi="Arial" w:cs="Arial"/>
          <w:lang w:val="es-ES_tradnl"/>
        </w:rPr>
        <w:t xml:space="preserve">DEMANDADO         </w:t>
      </w:r>
      <w:r>
        <w:rPr>
          <w:rFonts w:ascii="Arial" w:hAnsi="Arial" w:cs="Arial"/>
          <w:lang w:val="es-ES_tradnl"/>
        </w:rPr>
        <w:t xml:space="preserve"> WILLIAM PUERTA MALDONADO</w:t>
      </w:r>
    </w:p>
    <w:p w:rsidR="00D859E8" w:rsidRPr="007C604F" w:rsidRDefault="00D859E8" w:rsidP="00D859E8">
      <w:pPr>
        <w:jc w:val="both"/>
        <w:rPr>
          <w:rFonts w:ascii="Arial" w:hAnsi="Arial" w:cs="Arial"/>
          <w:lang w:val="es-ES_tradnl"/>
        </w:rPr>
      </w:pPr>
      <w:r w:rsidRPr="003C0C94">
        <w:rPr>
          <w:rFonts w:ascii="Arial" w:hAnsi="Arial" w:cs="Arial"/>
          <w:lang w:val="es-ES_tradnl"/>
        </w:rPr>
        <w:t xml:space="preserve">RADICACION         </w:t>
      </w:r>
      <w:r>
        <w:rPr>
          <w:rFonts w:ascii="Arial" w:hAnsi="Arial" w:cs="Arial"/>
          <w:lang w:val="es-ES_tradnl"/>
        </w:rPr>
        <w:t xml:space="preserve"> </w:t>
      </w:r>
      <w:r w:rsidRPr="003C0C94">
        <w:rPr>
          <w:rFonts w:ascii="Arial" w:hAnsi="Arial" w:cs="Arial"/>
          <w:lang w:val="es-ES_tradnl"/>
        </w:rPr>
        <w:t xml:space="preserve"> 20</w:t>
      </w:r>
      <w:r>
        <w:rPr>
          <w:rFonts w:ascii="Arial" w:hAnsi="Arial" w:cs="Arial"/>
          <w:lang w:val="es-ES_tradnl"/>
        </w:rPr>
        <w:t>20</w:t>
      </w:r>
      <w:r w:rsidRPr="003C0C94">
        <w:rPr>
          <w:rFonts w:ascii="Arial" w:hAnsi="Arial" w:cs="Arial"/>
          <w:lang w:val="es-ES_tradnl"/>
        </w:rPr>
        <w:t>-0</w:t>
      </w:r>
      <w:r>
        <w:rPr>
          <w:rFonts w:ascii="Arial" w:hAnsi="Arial" w:cs="Arial"/>
          <w:lang w:val="es-ES_tradnl"/>
        </w:rPr>
        <w:t>0155</w:t>
      </w:r>
      <w:r w:rsidRPr="003C0C94">
        <w:rPr>
          <w:rFonts w:ascii="Arial" w:hAnsi="Arial" w:cs="Arial"/>
          <w:lang w:val="es-ES_tradnl"/>
        </w:rPr>
        <w:t>-00</w:t>
      </w:r>
    </w:p>
    <w:p w:rsidR="00D859E8" w:rsidRDefault="00D859E8" w:rsidP="00D859E8">
      <w:pPr>
        <w:pStyle w:val="Ttulo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AUTO                Nº 075</w:t>
      </w:r>
    </w:p>
    <w:p w:rsidR="00D859E8" w:rsidRDefault="00D859E8" w:rsidP="00D859E8">
      <w:pPr>
        <w:rPr>
          <w:rFonts w:ascii="Verdana" w:hAnsi="Verdana" w:cs="Arial"/>
          <w:sz w:val="22"/>
          <w:szCs w:val="22"/>
          <w:lang w:val="es-ES_tradnl"/>
        </w:rPr>
      </w:pPr>
      <w:r>
        <w:rPr>
          <w:rFonts w:ascii="Verdana" w:hAnsi="Verdana" w:cs="Arial"/>
          <w:sz w:val="22"/>
          <w:szCs w:val="22"/>
          <w:lang w:val="es-ES_tradnl"/>
        </w:rPr>
        <w:t>________________________________________________________</w:t>
      </w:r>
    </w:p>
    <w:p w:rsidR="00D859E8" w:rsidRPr="00781AF3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D859E8" w:rsidRPr="00D84626" w:rsidRDefault="00D859E8" w:rsidP="00D859E8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D84626">
        <w:rPr>
          <w:rFonts w:ascii="Arial" w:hAnsi="Arial" w:cs="Arial"/>
          <w:sz w:val="22"/>
          <w:szCs w:val="22"/>
          <w:lang w:val="es-ES_tradnl"/>
        </w:rPr>
        <w:t>JUZGADO PROMISCUO MUNICIPAL</w:t>
      </w: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59E8" w:rsidRPr="00D84626" w:rsidRDefault="00D859E8" w:rsidP="00D859E8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D84626">
        <w:rPr>
          <w:rFonts w:ascii="Arial" w:hAnsi="Arial" w:cs="Arial"/>
          <w:sz w:val="22"/>
          <w:szCs w:val="22"/>
          <w:lang w:val="es-ES_tradnl"/>
        </w:rPr>
        <w:t xml:space="preserve">                  Alcalá Valle, </w:t>
      </w:r>
      <w:r>
        <w:rPr>
          <w:rFonts w:ascii="Arial" w:hAnsi="Arial" w:cs="Arial"/>
          <w:sz w:val="22"/>
          <w:szCs w:val="22"/>
          <w:lang w:val="es-ES_tradnl"/>
        </w:rPr>
        <w:t>febrero once (11) de dos mil veintiuno  (2021</w:t>
      </w:r>
      <w:r w:rsidRPr="00D84626">
        <w:rPr>
          <w:rFonts w:ascii="Arial" w:hAnsi="Arial" w:cs="Arial"/>
          <w:sz w:val="22"/>
          <w:szCs w:val="22"/>
          <w:lang w:val="es-ES_tradnl"/>
        </w:rPr>
        <w:t>).</w:t>
      </w: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84626">
        <w:rPr>
          <w:rFonts w:ascii="Arial" w:hAnsi="Arial" w:cs="Arial"/>
          <w:sz w:val="22"/>
          <w:szCs w:val="22"/>
          <w:lang w:val="es-ES_tradnl"/>
        </w:rPr>
        <w:t>Son suficientes las manifestaciones de</w:t>
      </w:r>
      <w:r w:rsidR="00D07591">
        <w:rPr>
          <w:rFonts w:ascii="Arial" w:hAnsi="Arial" w:cs="Arial"/>
          <w:sz w:val="22"/>
          <w:szCs w:val="22"/>
          <w:lang w:val="es-ES_tradnl"/>
        </w:rPr>
        <w:t>l  Doctor PEDRO JOSE MEJIA MURGUEITIO,</w:t>
      </w:r>
      <w:r w:rsidRPr="00D8462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0759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D84626">
        <w:rPr>
          <w:rFonts w:ascii="Arial" w:hAnsi="Arial" w:cs="Arial"/>
          <w:sz w:val="22"/>
          <w:szCs w:val="22"/>
          <w:lang w:val="es-ES_tradnl"/>
        </w:rPr>
        <w:t xml:space="preserve">  quien actúa en calidad de apoderada judicial de la parte demandante,  dentro del presente proceso EJECUTIVO, seguido contra </w:t>
      </w:r>
      <w:r w:rsidR="00D07591">
        <w:rPr>
          <w:rFonts w:ascii="Arial" w:hAnsi="Arial" w:cs="Arial"/>
          <w:sz w:val="22"/>
          <w:szCs w:val="22"/>
          <w:lang w:val="es-ES_tradnl"/>
        </w:rPr>
        <w:t>el señor WILLIAM  PUERTA MALDONADO,</w:t>
      </w:r>
      <w:r w:rsidRPr="00D84626">
        <w:rPr>
          <w:rFonts w:ascii="Arial" w:hAnsi="Arial" w:cs="Arial"/>
          <w:sz w:val="22"/>
          <w:szCs w:val="22"/>
          <w:lang w:val="es-ES_tradnl"/>
        </w:rPr>
        <w:t xml:space="preserve"> mediante escrito que antecede solicita  se decrete la terminación del proceso por </w:t>
      </w:r>
      <w:r w:rsidRPr="00D84626">
        <w:rPr>
          <w:rFonts w:ascii="Arial" w:hAnsi="Arial" w:cs="Arial"/>
          <w:sz w:val="22"/>
          <w:szCs w:val="22"/>
          <w:u w:val="single"/>
          <w:lang w:val="es-ES_tradnl"/>
        </w:rPr>
        <w:t>PAGO TOTAL DE LA OBLIGACIÓN</w:t>
      </w:r>
      <w:r w:rsidRPr="00D84626">
        <w:rPr>
          <w:rFonts w:ascii="Arial" w:hAnsi="Arial" w:cs="Arial"/>
          <w:sz w:val="22"/>
          <w:szCs w:val="22"/>
          <w:lang w:val="es-ES_tradnl"/>
        </w:rPr>
        <w:t>,  para que el  despacho  de   aplicación a lo dispuesto en el artículo 461 del Código General del Proceso,  es por lo que el Juzgado.</w:t>
      </w: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59E8" w:rsidRPr="00D84626" w:rsidRDefault="00D859E8" w:rsidP="00D859E8">
      <w:pPr>
        <w:jc w:val="center"/>
        <w:rPr>
          <w:rFonts w:ascii="Arial" w:hAnsi="Arial" w:cs="Arial"/>
          <w:sz w:val="22"/>
          <w:szCs w:val="22"/>
          <w:u w:val="single"/>
          <w:lang w:val="es-ES_tradnl"/>
        </w:rPr>
      </w:pPr>
      <w:r w:rsidRPr="00D84626">
        <w:rPr>
          <w:rFonts w:ascii="Arial" w:hAnsi="Arial" w:cs="Arial"/>
          <w:sz w:val="22"/>
          <w:szCs w:val="22"/>
          <w:u w:val="single"/>
          <w:lang w:val="es-ES_tradnl"/>
        </w:rPr>
        <w:t>R E S U E L V E</w:t>
      </w: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84626">
        <w:rPr>
          <w:rFonts w:ascii="Arial" w:hAnsi="Arial" w:cs="Arial"/>
          <w:sz w:val="22"/>
          <w:szCs w:val="22"/>
          <w:u w:val="single"/>
          <w:lang w:val="es-ES_tradnl"/>
        </w:rPr>
        <w:t>PRIMERO</w:t>
      </w:r>
      <w:r w:rsidRPr="00D84626">
        <w:rPr>
          <w:rFonts w:ascii="Arial" w:hAnsi="Arial" w:cs="Arial"/>
          <w:sz w:val="22"/>
          <w:szCs w:val="22"/>
          <w:lang w:val="es-ES_tradnl"/>
        </w:rPr>
        <w:t>: DECLARAR TERMINADO POR PAGO TOTAL DE LA OBLIGACIÒN el presente proceso EJECUTIVO, Radicado 20</w:t>
      </w:r>
      <w:r w:rsidR="00D07591">
        <w:rPr>
          <w:rFonts w:ascii="Arial" w:hAnsi="Arial" w:cs="Arial"/>
          <w:sz w:val="22"/>
          <w:szCs w:val="22"/>
          <w:lang w:val="es-ES_tradnl"/>
        </w:rPr>
        <w:t>20.</w:t>
      </w:r>
      <w:r w:rsidRPr="00D84626">
        <w:rPr>
          <w:rFonts w:ascii="Arial" w:hAnsi="Arial" w:cs="Arial"/>
          <w:sz w:val="22"/>
          <w:szCs w:val="22"/>
          <w:lang w:val="es-ES_tradnl"/>
        </w:rPr>
        <w:t>00</w:t>
      </w:r>
      <w:r w:rsidR="00D07591">
        <w:rPr>
          <w:rFonts w:ascii="Arial" w:hAnsi="Arial" w:cs="Arial"/>
          <w:sz w:val="22"/>
          <w:szCs w:val="22"/>
          <w:lang w:val="es-ES_tradnl"/>
        </w:rPr>
        <w:t>155</w:t>
      </w:r>
      <w:r w:rsidRPr="00D84626">
        <w:rPr>
          <w:rFonts w:ascii="Arial" w:hAnsi="Arial" w:cs="Arial"/>
          <w:sz w:val="22"/>
          <w:szCs w:val="22"/>
          <w:lang w:val="es-ES_tradnl"/>
        </w:rPr>
        <w:t xml:space="preserve">.00, propuesto por </w:t>
      </w:r>
      <w:r w:rsidR="00D07591">
        <w:rPr>
          <w:rFonts w:ascii="Arial" w:hAnsi="Arial" w:cs="Arial"/>
          <w:sz w:val="22"/>
          <w:szCs w:val="22"/>
          <w:lang w:val="es-ES_tradnl"/>
        </w:rPr>
        <w:t>BANCOLOMBIA S.A.,</w:t>
      </w:r>
      <w:r w:rsidRPr="00D84626">
        <w:rPr>
          <w:rFonts w:ascii="Arial" w:hAnsi="Arial" w:cs="Arial"/>
          <w:sz w:val="22"/>
          <w:szCs w:val="22"/>
          <w:lang w:val="es-ES_tradnl"/>
        </w:rPr>
        <w:t xml:space="preserve">  mediante apoderada judicial, contra </w:t>
      </w:r>
      <w:r w:rsidR="00D07591">
        <w:rPr>
          <w:rFonts w:ascii="Arial" w:hAnsi="Arial" w:cs="Arial"/>
          <w:sz w:val="22"/>
          <w:szCs w:val="22"/>
          <w:lang w:val="es-ES_tradnl"/>
        </w:rPr>
        <w:t>el señor WILLIAM PUERTA MALDONADO,</w:t>
      </w:r>
      <w:r w:rsidRPr="00D84626">
        <w:rPr>
          <w:rFonts w:ascii="Arial" w:hAnsi="Arial" w:cs="Arial"/>
          <w:sz w:val="22"/>
          <w:szCs w:val="22"/>
          <w:lang w:val="es-ES_tradnl"/>
        </w:rPr>
        <w:t xml:space="preserve"> conforme a lo dicho en la parte motiva de esta providencia y en obediencia a lo normado en el artículo 461 del Código General del Proceso.</w:t>
      </w: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84626">
        <w:rPr>
          <w:rFonts w:ascii="Arial" w:hAnsi="Arial" w:cs="Arial"/>
          <w:sz w:val="22"/>
          <w:szCs w:val="22"/>
          <w:lang w:val="es-ES_tradnl"/>
        </w:rPr>
        <w:t xml:space="preserve">                                      En consecuencia de lo anterior, archívese el expediente previa cancelación de su radicación.</w:t>
      </w: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84626">
        <w:rPr>
          <w:rFonts w:ascii="Arial" w:hAnsi="Arial" w:cs="Arial"/>
          <w:sz w:val="22"/>
          <w:szCs w:val="22"/>
          <w:u w:val="single"/>
          <w:lang w:val="es-ES_tradnl"/>
        </w:rPr>
        <w:t>SEGUNDO</w:t>
      </w:r>
      <w:r w:rsidRPr="00D84626">
        <w:rPr>
          <w:rFonts w:ascii="Arial" w:hAnsi="Arial" w:cs="Arial"/>
          <w:sz w:val="22"/>
          <w:szCs w:val="22"/>
          <w:lang w:val="es-ES_tradnl"/>
        </w:rPr>
        <w:t xml:space="preserve">: Decretar el desglose de los títulos base del recaudo ejecutivo.  Entréguense a la parte  demandada con las constancias respectivas. </w:t>
      </w: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84626">
        <w:rPr>
          <w:rFonts w:ascii="Arial" w:hAnsi="Arial" w:cs="Arial"/>
          <w:sz w:val="22"/>
          <w:szCs w:val="22"/>
          <w:u w:val="single"/>
          <w:lang w:val="es-ES_tradnl"/>
        </w:rPr>
        <w:t>TERCERO</w:t>
      </w:r>
      <w:r w:rsidRPr="00D84626">
        <w:rPr>
          <w:rFonts w:ascii="Arial" w:hAnsi="Arial" w:cs="Arial"/>
          <w:sz w:val="22"/>
          <w:szCs w:val="22"/>
          <w:lang w:val="es-ES_tradnl"/>
        </w:rPr>
        <w:t>: DECRETAR EL LEVANTAMIENTO DEL EMBARGO Y SECUESTRO del bien inmueble  con matrícula inmobiliaria 375-</w:t>
      </w:r>
      <w:r w:rsidR="00D07591">
        <w:rPr>
          <w:rFonts w:ascii="Arial" w:hAnsi="Arial" w:cs="Arial"/>
          <w:sz w:val="22"/>
          <w:szCs w:val="22"/>
          <w:lang w:val="es-ES_tradnl"/>
        </w:rPr>
        <w:t>10901</w:t>
      </w:r>
      <w:r w:rsidRPr="00D84626">
        <w:rPr>
          <w:rFonts w:ascii="Arial" w:hAnsi="Arial" w:cs="Arial"/>
          <w:sz w:val="22"/>
          <w:szCs w:val="22"/>
          <w:lang w:val="es-ES_tradnl"/>
        </w:rPr>
        <w:t xml:space="preserve"> de la Oficina de Registro de Instrumentos Públicos de Cartago Valle,  propiedad de</w:t>
      </w:r>
      <w:r w:rsidR="00D07591">
        <w:rPr>
          <w:rFonts w:ascii="Arial" w:hAnsi="Arial" w:cs="Arial"/>
          <w:sz w:val="22"/>
          <w:szCs w:val="22"/>
          <w:lang w:val="es-ES_tradnl"/>
        </w:rPr>
        <w:t xml:space="preserve">l señor WILLIAN PUERTA MALDONADO, identificado con la cédula 6.111.236, </w:t>
      </w:r>
      <w:r w:rsidRPr="00D84626">
        <w:rPr>
          <w:rFonts w:ascii="Arial" w:hAnsi="Arial" w:cs="Arial"/>
          <w:sz w:val="22"/>
          <w:szCs w:val="22"/>
          <w:lang w:val="es-ES_tradnl"/>
        </w:rPr>
        <w:t xml:space="preserve"> comunicado con oficio </w:t>
      </w:r>
      <w:r w:rsidR="00D07591">
        <w:rPr>
          <w:rFonts w:ascii="Arial" w:hAnsi="Arial" w:cs="Arial"/>
          <w:sz w:val="22"/>
          <w:szCs w:val="22"/>
          <w:lang w:val="es-ES_tradnl"/>
        </w:rPr>
        <w:t>3400</w:t>
      </w:r>
      <w:r w:rsidRPr="00D84626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D07591">
        <w:rPr>
          <w:rFonts w:ascii="Arial" w:hAnsi="Arial" w:cs="Arial"/>
          <w:sz w:val="22"/>
          <w:szCs w:val="22"/>
          <w:lang w:val="es-ES_tradnl"/>
        </w:rPr>
        <w:t>septiembre 30 de 2020.</w:t>
      </w:r>
      <w:r w:rsidRPr="00D84626">
        <w:rPr>
          <w:rFonts w:ascii="Arial" w:hAnsi="Arial" w:cs="Arial"/>
          <w:sz w:val="22"/>
          <w:szCs w:val="22"/>
          <w:lang w:val="es-ES_tradnl"/>
        </w:rPr>
        <w:t xml:space="preserve"> En consecuencia líbrese el oficio correspondiente.</w:t>
      </w: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8462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0759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D84626">
        <w:rPr>
          <w:rFonts w:ascii="Arial" w:hAnsi="Arial" w:cs="Arial"/>
          <w:sz w:val="22"/>
          <w:szCs w:val="22"/>
          <w:lang w:val="es-ES_tradnl"/>
        </w:rPr>
        <w:t xml:space="preserve">   </w:t>
      </w:r>
      <w:r w:rsidR="00977F23">
        <w:rPr>
          <w:rFonts w:ascii="Arial" w:hAnsi="Arial" w:cs="Arial"/>
          <w:sz w:val="22"/>
          <w:szCs w:val="22"/>
          <w:lang w:val="es-ES_tradnl"/>
        </w:rPr>
        <w:t xml:space="preserve">                               </w:t>
      </w: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59E8" w:rsidRPr="00D84626" w:rsidRDefault="00977F23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u w:val="single"/>
          <w:lang w:val="es-ES_tradnl"/>
        </w:rPr>
        <w:t>CUARTO</w:t>
      </w:r>
      <w:r w:rsidR="00D859E8" w:rsidRPr="00D84626">
        <w:rPr>
          <w:rFonts w:ascii="Arial" w:hAnsi="Arial" w:cs="Arial"/>
          <w:sz w:val="22"/>
          <w:szCs w:val="22"/>
          <w:u w:val="single"/>
          <w:lang w:val="es-ES_tradnl"/>
        </w:rPr>
        <w:t>:</w:t>
      </w:r>
      <w:r w:rsidR="00D859E8" w:rsidRPr="00D84626">
        <w:rPr>
          <w:rFonts w:ascii="Arial" w:hAnsi="Arial" w:cs="Arial"/>
          <w:sz w:val="22"/>
          <w:szCs w:val="22"/>
          <w:lang w:val="es-ES_tradnl"/>
        </w:rPr>
        <w:t xml:space="preserve"> No hay lugar a condena en costas ya que no se acusaron.            </w:t>
      </w: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84626">
        <w:rPr>
          <w:rFonts w:ascii="Arial" w:hAnsi="Arial" w:cs="Arial"/>
          <w:sz w:val="22"/>
          <w:szCs w:val="22"/>
          <w:lang w:val="es-ES_tradnl"/>
        </w:rPr>
        <w:t xml:space="preserve">                                       N O T I F I Q U E S E </w:t>
      </w: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84626">
        <w:rPr>
          <w:rFonts w:ascii="Arial" w:hAnsi="Arial" w:cs="Arial"/>
          <w:sz w:val="22"/>
          <w:szCs w:val="22"/>
          <w:lang w:val="es-ES_tradnl"/>
        </w:rPr>
        <w:t>El  Juez,</w:t>
      </w:r>
    </w:p>
    <w:p w:rsidR="00D859E8" w:rsidRPr="00D84626" w:rsidRDefault="00D859E8" w:rsidP="00D859E8">
      <w:pPr>
        <w:rPr>
          <w:rFonts w:ascii="Arial" w:hAnsi="Arial" w:cs="Arial"/>
          <w:sz w:val="22"/>
          <w:szCs w:val="22"/>
          <w:lang w:val="es-ES_tradnl"/>
        </w:rPr>
      </w:pPr>
      <w:r w:rsidRPr="00D84626">
        <w:rPr>
          <w:rFonts w:ascii="Arial" w:hAnsi="Arial" w:cs="Arial"/>
          <w:sz w:val="22"/>
          <w:szCs w:val="22"/>
          <w:lang w:val="es-ES_tradnl"/>
        </w:rPr>
        <w:t xml:space="preserve">                                  </w:t>
      </w:r>
      <w:r w:rsidRPr="00D84626"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>
            <wp:extent cx="1452880" cy="624840"/>
            <wp:effectExtent l="19050" t="0" r="0" b="0"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59E8" w:rsidRPr="00D84626" w:rsidRDefault="00D859E8" w:rsidP="00D859E8">
      <w:pPr>
        <w:jc w:val="both"/>
        <w:rPr>
          <w:rFonts w:ascii="Arial" w:hAnsi="Arial" w:cs="Arial"/>
          <w:sz w:val="22"/>
          <w:szCs w:val="22"/>
        </w:rPr>
      </w:pPr>
      <w:r w:rsidRPr="00D84626">
        <w:rPr>
          <w:rFonts w:ascii="Arial" w:hAnsi="Arial" w:cs="Arial"/>
          <w:sz w:val="22"/>
          <w:szCs w:val="22"/>
        </w:rPr>
        <w:t xml:space="preserve">                                      LUIS RICARDO RESTREPO CASTAÑO</w:t>
      </w:r>
    </w:p>
    <w:p w:rsidR="00D859E8" w:rsidRPr="00D84626" w:rsidRDefault="00D859E8" w:rsidP="00D859E8">
      <w:pPr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D859E8" w:rsidRDefault="00D859E8" w:rsidP="00D859E8">
      <w:pPr>
        <w:jc w:val="center"/>
        <w:rPr>
          <w:rFonts w:ascii="Verdana" w:hAnsi="Verdana"/>
          <w:b/>
          <w:sz w:val="22"/>
          <w:szCs w:val="22"/>
        </w:rPr>
      </w:pPr>
    </w:p>
    <w:p w:rsidR="00D859E8" w:rsidRDefault="00D859E8" w:rsidP="00D859E8">
      <w:pPr>
        <w:jc w:val="right"/>
        <w:rPr>
          <w:rFonts w:ascii="Verdana" w:hAnsi="Verdana"/>
          <w:b/>
          <w:sz w:val="22"/>
          <w:szCs w:val="22"/>
        </w:rPr>
      </w:pPr>
    </w:p>
    <w:p w:rsidR="00D07591" w:rsidRDefault="00D07591" w:rsidP="00D859E8">
      <w:pPr>
        <w:jc w:val="right"/>
        <w:rPr>
          <w:rFonts w:ascii="Verdana" w:hAnsi="Verdana"/>
          <w:b/>
          <w:sz w:val="22"/>
          <w:szCs w:val="22"/>
        </w:rPr>
      </w:pPr>
    </w:p>
    <w:p w:rsidR="00D07591" w:rsidRDefault="00D07591" w:rsidP="00D859E8">
      <w:pPr>
        <w:jc w:val="right"/>
        <w:rPr>
          <w:rFonts w:ascii="Verdana" w:hAnsi="Verdana"/>
          <w:b/>
          <w:sz w:val="22"/>
          <w:szCs w:val="22"/>
        </w:rPr>
      </w:pPr>
    </w:p>
    <w:p w:rsidR="00D07591" w:rsidRDefault="00D07591" w:rsidP="00D859E8">
      <w:pPr>
        <w:jc w:val="right"/>
        <w:rPr>
          <w:rFonts w:ascii="Verdana" w:hAnsi="Verdana"/>
          <w:b/>
          <w:sz w:val="22"/>
          <w:szCs w:val="22"/>
        </w:rPr>
      </w:pPr>
    </w:p>
    <w:p w:rsidR="00D07591" w:rsidRDefault="00D07591" w:rsidP="00D859E8">
      <w:pPr>
        <w:jc w:val="right"/>
        <w:rPr>
          <w:rFonts w:ascii="Verdana" w:hAnsi="Verdana"/>
          <w:b/>
          <w:sz w:val="22"/>
          <w:szCs w:val="22"/>
        </w:rPr>
      </w:pPr>
    </w:p>
    <w:p w:rsidR="00D859E8" w:rsidRPr="00894B21" w:rsidRDefault="00D859E8" w:rsidP="00D859E8">
      <w:pPr>
        <w:jc w:val="center"/>
        <w:rPr>
          <w:rFonts w:ascii="Verdana" w:hAnsi="Verdana"/>
          <w:b/>
          <w:sz w:val="22"/>
          <w:szCs w:val="22"/>
        </w:rPr>
      </w:pPr>
    </w:p>
    <w:p w:rsidR="00D859E8" w:rsidRDefault="00F339C1" w:rsidP="00D859E8">
      <w:pPr>
        <w:jc w:val="center"/>
        <w:rPr>
          <w:sz w:val="22"/>
        </w:rPr>
      </w:pPr>
      <w:r>
        <w:rPr>
          <w:noProof/>
        </w:rPr>
        <w:lastRenderedPageBreak/>
        <w:pict>
          <v:rect id="Rectangle 43" o:spid="_x0000_s1026" style="position:absolute;left:0;text-align:left;margin-left:36pt;margin-top:4.7pt;width:351pt;height:16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">
            <v:textbox>
              <w:txbxContent>
                <w:p w:rsidR="00D859E8" w:rsidRPr="00894B21" w:rsidRDefault="00D859E8" w:rsidP="00D859E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4B21">
                    <w:rPr>
                      <w:rFonts w:ascii="Arial" w:hAnsi="Arial" w:cs="Arial"/>
                      <w:sz w:val="18"/>
                      <w:szCs w:val="18"/>
                    </w:rPr>
                    <w:t>JUZGADO PROMISCUO MUNICIPAL</w:t>
                  </w:r>
                </w:p>
                <w:p w:rsidR="00D859E8" w:rsidRPr="00894B21" w:rsidRDefault="00D859E8" w:rsidP="00D859E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4B21">
                    <w:rPr>
                      <w:rFonts w:ascii="Arial" w:hAnsi="Arial" w:cs="Arial"/>
                      <w:sz w:val="18"/>
                      <w:szCs w:val="18"/>
                    </w:rPr>
                    <w:t>ALCALA  VALLE</w:t>
                  </w:r>
                </w:p>
                <w:p w:rsidR="00D859E8" w:rsidRPr="00894B21" w:rsidRDefault="00D859E8" w:rsidP="00D859E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859E8" w:rsidRPr="00894B21" w:rsidRDefault="00D859E8" w:rsidP="00D859E8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894B21">
                    <w:rPr>
                      <w:rFonts w:ascii="Arial" w:hAnsi="Arial" w:cs="Arial"/>
                      <w:sz w:val="18"/>
                      <w:szCs w:val="18"/>
                    </w:rPr>
                    <w:t>Inhábiles:_</w:t>
                  </w:r>
                  <w:proofErr w:type="gramEnd"/>
                  <w:r w:rsidRPr="00894B21"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</w:p>
                <w:p w:rsidR="00D859E8" w:rsidRPr="00912889" w:rsidRDefault="00D859E8" w:rsidP="00D859E8">
                  <w:pPr>
                    <w:pStyle w:val="Ttulo2"/>
                    <w:rPr>
                      <w:b/>
                      <w:sz w:val="18"/>
                      <w:szCs w:val="18"/>
                    </w:rPr>
                  </w:pPr>
                  <w:r w:rsidRPr="00912889">
                    <w:rPr>
                      <w:b/>
                      <w:sz w:val="18"/>
                      <w:szCs w:val="18"/>
                    </w:rPr>
                    <w:t>ESTADO</w:t>
                  </w:r>
                </w:p>
                <w:p w:rsidR="00D859E8" w:rsidRPr="00894B21" w:rsidRDefault="00D07591" w:rsidP="00D859E8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Estado No. 14</w:t>
                  </w:r>
                  <w:r w:rsidR="00D859E8" w:rsidRPr="007E481F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 febrero 12 de 2021</w:t>
                  </w:r>
                </w:p>
                <w:p w:rsidR="00D859E8" w:rsidRPr="00894B21" w:rsidRDefault="00D859E8" w:rsidP="00D859E8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4B21">
                    <w:rPr>
                      <w:rFonts w:ascii="Arial" w:hAnsi="Arial" w:cs="Arial"/>
                      <w:sz w:val="18"/>
                      <w:szCs w:val="18"/>
                    </w:rPr>
                    <w:t>Notifico a las partes el contenido de la providencia No.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77F23">
                    <w:rPr>
                      <w:rFonts w:ascii="Arial" w:hAnsi="Arial" w:cs="Arial"/>
                      <w:sz w:val="18"/>
                      <w:szCs w:val="18"/>
                    </w:rPr>
                    <w:t>075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94B21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="00977F23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febrero 11 de 2021</w:t>
                  </w:r>
                </w:p>
                <w:p w:rsidR="00D859E8" w:rsidRPr="00894B21" w:rsidRDefault="00D859E8" w:rsidP="00D859E8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4B21">
                    <w:rPr>
                      <w:rFonts w:ascii="Arial" w:hAnsi="Arial" w:cs="Arial"/>
                      <w:sz w:val="18"/>
                      <w:szCs w:val="18"/>
                    </w:rPr>
                    <w:t>Visible a folio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977F23">
                    <w:rPr>
                      <w:rFonts w:ascii="Arial" w:hAnsi="Arial" w:cs="Arial"/>
                      <w:sz w:val="18"/>
                      <w:szCs w:val="18"/>
                    </w:rPr>
                    <w:t xml:space="preserve"> --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94B21">
                    <w:rPr>
                      <w:rFonts w:ascii="Arial" w:hAnsi="Arial" w:cs="Arial"/>
                      <w:sz w:val="18"/>
                      <w:szCs w:val="18"/>
                    </w:rPr>
                    <w:t>cuaderno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uno</w:t>
                  </w:r>
                  <w:r w:rsidRPr="00894B2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D859E8" w:rsidRPr="00894B21" w:rsidRDefault="00D859E8" w:rsidP="00D859E8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4B21">
                    <w:rPr>
                      <w:rFonts w:ascii="Arial" w:hAnsi="Arial" w:cs="Arial"/>
                      <w:sz w:val="18"/>
                      <w:szCs w:val="18"/>
                    </w:rPr>
                    <w:t>EJECUTORIA: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77F23">
                    <w:rPr>
                      <w:rFonts w:ascii="Arial" w:hAnsi="Arial" w:cs="Arial"/>
                      <w:sz w:val="18"/>
                      <w:szCs w:val="18"/>
                    </w:rPr>
                    <w:t>febrero 15,16,17 de 2021</w:t>
                  </w:r>
                </w:p>
                <w:p w:rsidR="00D859E8" w:rsidRPr="00894B21" w:rsidRDefault="00D859E8" w:rsidP="00D859E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41D5">
                    <w:rPr>
                      <w:rFonts w:ascii="Arial" w:hAnsi="Arial" w:cs="Arial"/>
                      <w:noProof/>
                      <w:sz w:val="18"/>
                      <w:szCs w:val="18"/>
                      <w:lang w:val="es-CO" w:eastAsia="es-CO"/>
                    </w:rPr>
                    <w:drawing>
                      <wp:inline distT="0" distB="0" distL="0" distR="0">
                        <wp:extent cx="873760" cy="579120"/>
                        <wp:effectExtent l="19050" t="0" r="254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103" t="40225" b="314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59E8" w:rsidRPr="00894B21" w:rsidRDefault="00D859E8" w:rsidP="00D859E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4B21">
                    <w:rPr>
                      <w:rFonts w:ascii="Arial" w:hAnsi="Arial" w:cs="Arial"/>
                      <w:sz w:val="18"/>
                      <w:szCs w:val="18"/>
                    </w:rPr>
                    <w:t>DORIS CONSUELO ESPITIA PALOMINO</w:t>
                  </w:r>
                </w:p>
                <w:p w:rsidR="00D859E8" w:rsidRPr="00F542E7" w:rsidRDefault="00D859E8" w:rsidP="00D859E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94B21">
                    <w:rPr>
                      <w:rFonts w:ascii="Arial" w:hAnsi="Arial" w:cs="Arial"/>
                      <w:sz w:val="18"/>
                      <w:szCs w:val="18"/>
                    </w:rPr>
                    <w:t>Secretaria</w:t>
                  </w:r>
                </w:p>
              </w:txbxContent>
            </v:textbox>
          </v:rect>
        </w:pict>
      </w:r>
    </w:p>
    <w:p w:rsidR="00D859E8" w:rsidRDefault="00D859E8" w:rsidP="00D859E8">
      <w:pPr>
        <w:jc w:val="center"/>
        <w:rPr>
          <w:sz w:val="22"/>
        </w:rPr>
      </w:pPr>
    </w:p>
    <w:p w:rsidR="00D859E8" w:rsidRDefault="00D859E8" w:rsidP="00D859E8">
      <w:pPr>
        <w:jc w:val="center"/>
        <w:rPr>
          <w:sz w:val="22"/>
        </w:rPr>
      </w:pPr>
    </w:p>
    <w:p w:rsidR="00D859E8" w:rsidRDefault="00D859E8" w:rsidP="00D859E8">
      <w:pPr>
        <w:jc w:val="center"/>
        <w:rPr>
          <w:sz w:val="22"/>
        </w:rPr>
      </w:pPr>
    </w:p>
    <w:p w:rsidR="00D859E8" w:rsidRDefault="00D859E8" w:rsidP="00D859E8">
      <w:pPr>
        <w:jc w:val="center"/>
        <w:rPr>
          <w:sz w:val="22"/>
        </w:rPr>
      </w:pPr>
    </w:p>
    <w:p w:rsidR="00D859E8" w:rsidRDefault="00D859E8" w:rsidP="00D859E8">
      <w:pPr>
        <w:jc w:val="center"/>
        <w:rPr>
          <w:sz w:val="22"/>
        </w:rPr>
      </w:pPr>
    </w:p>
    <w:p w:rsidR="00D859E8" w:rsidRDefault="00D859E8" w:rsidP="00D859E8">
      <w:pPr>
        <w:jc w:val="center"/>
        <w:rPr>
          <w:sz w:val="22"/>
        </w:rPr>
      </w:pPr>
    </w:p>
    <w:p w:rsidR="00D859E8" w:rsidRDefault="00D859E8" w:rsidP="00D859E8">
      <w:pPr>
        <w:jc w:val="center"/>
        <w:rPr>
          <w:sz w:val="22"/>
        </w:rPr>
      </w:pPr>
    </w:p>
    <w:p w:rsidR="00D859E8" w:rsidRDefault="00D859E8" w:rsidP="00D859E8">
      <w:pPr>
        <w:jc w:val="center"/>
        <w:rPr>
          <w:sz w:val="22"/>
        </w:rPr>
      </w:pPr>
    </w:p>
    <w:p w:rsidR="00D859E8" w:rsidRDefault="00D859E8" w:rsidP="00D859E8">
      <w:pPr>
        <w:jc w:val="center"/>
        <w:rPr>
          <w:sz w:val="22"/>
        </w:rPr>
      </w:pPr>
    </w:p>
    <w:p w:rsidR="00D859E8" w:rsidRDefault="00D859E8" w:rsidP="00D859E8">
      <w:pPr>
        <w:jc w:val="center"/>
        <w:rPr>
          <w:sz w:val="22"/>
        </w:rPr>
      </w:pPr>
    </w:p>
    <w:p w:rsidR="00D859E8" w:rsidRDefault="00D859E8" w:rsidP="00D859E8">
      <w:pPr>
        <w:jc w:val="center"/>
        <w:rPr>
          <w:sz w:val="22"/>
        </w:rPr>
      </w:pPr>
    </w:p>
    <w:p w:rsidR="00D859E8" w:rsidRDefault="00D859E8" w:rsidP="00D859E8">
      <w:pPr>
        <w:jc w:val="center"/>
        <w:rPr>
          <w:sz w:val="22"/>
        </w:rPr>
      </w:pPr>
    </w:p>
    <w:p w:rsidR="00D859E8" w:rsidRDefault="00D859E8" w:rsidP="00D859E8">
      <w:pPr>
        <w:jc w:val="center"/>
        <w:rPr>
          <w:sz w:val="22"/>
        </w:rPr>
      </w:pPr>
    </w:p>
    <w:p w:rsidR="00D859E8" w:rsidRDefault="00D859E8" w:rsidP="00D859E8">
      <w:pPr>
        <w:jc w:val="both"/>
        <w:rPr>
          <w:rFonts w:ascii="Verdana" w:hAnsi="Verdana"/>
          <w:b/>
        </w:rPr>
      </w:pPr>
    </w:p>
    <w:p w:rsidR="00D859E8" w:rsidRDefault="00D859E8" w:rsidP="00D859E8">
      <w:pPr>
        <w:jc w:val="both"/>
        <w:rPr>
          <w:rFonts w:ascii="Verdana" w:hAnsi="Verdana"/>
          <w:b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jc w:val="center"/>
        <w:rPr>
          <w:rFonts w:ascii="Tahoma" w:hAnsi="Tahoma" w:cs="Tahoma"/>
          <w:noProof/>
          <w:lang w:eastAsia="es-CO"/>
        </w:rPr>
      </w:pPr>
    </w:p>
    <w:p w:rsidR="00D859E8" w:rsidRDefault="00D859E8" w:rsidP="00D859E8">
      <w:pPr>
        <w:pStyle w:val="Ttulo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Pr="00D84626" w:rsidRDefault="00D859E8" w:rsidP="00D859E8">
      <w:pPr>
        <w:rPr>
          <w:lang w:val="es-ES_tradnl"/>
        </w:rPr>
      </w:pPr>
    </w:p>
    <w:p w:rsidR="00D859E8" w:rsidRDefault="00D859E8" w:rsidP="00D859E8">
      <w:pPr>
        <w:pStyle w:val="Ttulo1"/>
        <w:rPr>
          <w:rFonts w:ascii="Verdana" w:hAnsi="Verdana" w:cs="Arial"/>
          <w:sz w:val="22"/>
          <w:szCs w:val="22"/>
        </w:rPr>
      </w:pPr>
    </w:p>
    <w:p w:rsidR="00D859E8" w:rsidRPr="00245434" w:rsidRDefault="00D859E8" w:rsidP="00D859E8">
      <w:pPr>
        <w:pStyle w:val="Ttulo1"/>
        <w:rPr>
          <w:rFonts w:ascii="Verdana" w:hAnsi="Verdana" w:cs="Arial"/>
          <w:sz w:val="22"/>
          <w:szCs w:val="22"/>
        </w:rPr>
      </w:pPr>
      <w:r w:rsidRPr="00245434">
        <w:rPr>
          <w:rFonts w:ascii="Verdana" w:hAnsi="Verdana" w:cs="Arial"/>
          <w:sz w:val="22"/>
          <w:szCs w:val="22"/>
        </w:rPr>
        <w:t xml:space="preserve">Alcalá,  </w:t>
      </w:r>
      <w:r w:rsidR="00977F23">
        <w:rPr>
          <w:rFonts w:ascii="Verdana" w:hAnsi="Verdana" w:cs="Arial"/>
          <w:sz w:val="22"/>
          <w:szCs w:val="22"/>
        </w:rPr>
        <w:t>Valle, febrero 11 de 2021</w:t>
      </w:r>
    </w:p>
    <w:p w:rsidR="00D859E8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245434">
        <w:rPr>
          <w:rFonts w:ascii="Verdana" w:hAnsi="Verdana" w:cs="Arial"/>
          <w:sz w:val="22"/>
          <w:szCs w:val="22"/>
          <w:lang w:val="es-ES_tradnl"/>
        </w:rPr>
        <w:t xml:space="preserve">Oficio   </w:t>
      </w:r>
      <w:r w:rsidR="00977F23">
        <w:rPr>
          <w:rFonts w:ascii="Verdana" w:hAnsi="Verdana" w:cs="Arial"/>
          <w:sz w:val="22"/>
          <w:szCs w:val="22"/>
          <w:lang w:val="es-ES_tradnl"/>
        </w:rPr>
        <w:t xml:space="preserve">318 </w:t>
      </w:r>
    </w:p>
    <w:p w:rsidR="00D859E8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D859E8" w:rsidRPr="00245434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D859E8" w:rsidRPr="00245434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245434">
        <w:rPr>
          <w:rFonts w:ascii="Verdana" w:hAnsi="Verdana" w:cs="Arial"/>
          <w:sz w:val="22"/>
          <w:szCs w:val="22"/>
          <w:lang w:val="es-ES_tradnl"/>
        </w:rPr>
        <w:t xml:space="preserve">Doctor </w:t>
      </w:r>
    </w:p>
    <w:p w:rsidR="00D859E8" w:rsidRPr="00245434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245434">
        <w:rPr>
          <w:rFonts w:ascii="Verdana" w:hAnsi="Verdana" w:cs="Arial"/>
          <w:sz w:val="22"/>
          <w:szCs w:val="22"/>
          <w:lang w:val="es-ES_tradnl"/>
        </w:rPr>
        <w:t>GILBERTO JARAMILLO ARANGO</w:t>
      </w:r>
    </w:p>
    <w:p w:rsidR="00D859E8" w:rsidRPr="00245434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245434">
        <w:rPr>
          <w:rFonts w:ascii="Verdana" w:hAnsi="Verdana" w:cs="Arial"/>
          <w:sz w:val="22"/>
          <w:szCs w:val="22"/>
          <w:lang w:val="es-ES_tradnl"/>
        </w:rPr>
        <w:t xml:space="preserve">Registrador de Instrumentos Públicos </w:t>
      </w:r>
    </w:p>
    <w:p w:rsidR="00D859E8" w:rsidRPr="00245434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245434">
        <w:rPr>
          <w:rFonts w:ascii="Verdana" w:hAnsi="Verdana" w:cs="Arial"/>
          <w:sz w:val="22"/>
          <w:szCs w:val="22"/>
          <w:lang w:val="es-ES_tradnl"/>
        </w:rPr>
        <w:t>Cartago, Valle</w:t>
      </w:r>
    </w:p>
    <w:p w:rsidR="00D859E8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D859E8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D859E8" w:rsidRPr="00245434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D859E8" w:rsidRPr="00245434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245434">
        <w:rPr>
          <w:rFonts w:ascii="Verdana" w:hAnsi="Verdana" w:cs="Arial"/>
          <w:sz w:val="22"/>
          <w:szCs w:val="22"/>
          <w:lang w:val="es-ES_tradnl"/>
        </w:rPr>
        <w:t>Cordial saludo,</w:t>
      </w:r>
    </w:p>
    <w:p w:rsidR="00D859E8" w:rsidRPr="002B65A7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D859E8" w:rsidRPr="00B03EBB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B03EBB">
        <w:rPr>
          <w:rFonts w:ascii="Verdana" w:hAnsi="Verdana" w:cs="Arial"/>
          <w:sz w:val="22"/>
          <w:szCs w:val="22"/>
          <w:lang w:val="es-ES_tradnl"/>
        </w:rPr>
        <w:t>A través del presente escrito, comedida y respetuosamente me permito informarle que dentro del proceso EJECUTIVO</w:t>
      </w:r>
      <w:r>
        <w:rPr>
          <w:rFonts w:ascii="Verdana" w:hAnsi="Verdana" w:cs="Arial"/>
          <w:sz w:val="22"/>
          <w:szCs w:val="22"/>
          <w:lang w:val="es-ES_tradnl"/>
        </w:rPr>
        <w:t>,</w:t>
      </w:r>
      <w:r w:rsidRPr="00B03EBB">
        <w:rPr>
          <w:rFonts w:ascii="Verdana" w:hAnsi="Verdana" w:cs="Arial"/>
          <w:sz w:val="22"/>
          <w:szCs w:val="22"/>
          <w:lang w:val="es-ES_tradnl"/>
        </w:rPr>
        <w:t xml:space="preserve"> propuesto </w:t>
      </w:r>
      <w:r w:rsidR="00977F23">
        <w:rPr>
          <w:rFonts w:ascii="Verdana" w:hAnsi="Verdana" w:cs="Arial"/>
          <w:sz w:val="22"/>
          <w:szCs w:val="22"/>
          <w:lang w:val="es-ES_tradnl"/>
        </w:rPr>
        <w:t>por BANCOLOMBIA S.A.</w:t>
      </w:r>
      <w:r>
        <w:rPr>
          <w:rFonts w:ascii="Verdana" w:hAnsi="Verdana" w:cs="Arial"/>
          <w:sz w:val="22"/>
          <w:szCs w:val="22"/>
          <w:lang w:val="es-ES_tradnl"/>
        </w:rPr>
        <w:t>,</w:t>
      </w:r>
      <w:r w:rsidR="00977F23">
        <w:rPr>
          <w:rFonts w:ascii="Verdana" w:hAnsi="Verdana" w:cs="Arial"/>
          <w:sz w:val="22"/>
          <w:szCs w:val="22"/>
          <w:lang w:val="es-ES_tradnl"/>
        </w:rPr>
        <w:t xml:space="preserve"> mediante apoderado</w:t>
      </w:r>
      <w:r w:rsidRPr="00600B50">
        <w:rPr>
          <w:rFonts w:ascii="Verdana" w:hAnsi="Verdana" w:cs="Arial"/>
          <w:sz w:val="22"/>
          <w:szCs w:val="22"/>
          <w:lang w:val="es-ES_tradnl"/>
        </w:rPr>
        <w:t xml:space="preserve"> judicial, contra </w:t>
      </w:r>
      <w:r w:rsidR="00977F23">
        <w:rPr>
          <w:rFonts w:ascii="Verdana" w:hAnsi="Verdana" w:cs="Arial"/>
          <w:sz w:val="22"/>
          <w:szCs w:val="22"/>
          <w:lang w:val="es-ES_tradnl"/>
        </w:rPr>
        <w:t>WILLIAM PUERTA MALDONADO</w:t>
      </w:r>
      <w:r w:rsidRPr="00600B50">
        <w:rPr>
          <w:rFonts w:ascii="Verdana" w:hAnsi="Verdana" w:cs="Arial"/>
          <w:sz w:val="22"/>
          <w:szCs w:val="22"/>
          <w:lang w:val="es-ES_tradnl"/>
        </w:rPr>
        <w:t>,</w:t>
      </w:r>
      <w:r w:rsidRPr="00B03EBB">
        <w:rPr>
          <w:rFonts w:ascii="Verdana" w:hAnsi="Verdana" w:cs="Arial"/>
          <w:sz w:val="22"/>
          <w:szCs w:val="22"/>
          <w:lang w:val="es-ES_tradnl"/>
        </w:rPr>
        <w:t xml:space="preserve"> Radicación 20</w:t>
      </w:r>
      <w:r w:rsidR="00977F23">
        <w:rPr>
          <w:rFonts w:ascii="Verdana" w:hAnsi="Verdana" w:cs="Arial"/>
          <w:sz w:val="22"/>
          <w:szCs w:val="22"/>
          <w:lang w:val="es-ES_tradnl"/>
        </w:rPr>
        <w:t>20</w:t>
      </w:r>
      <w:r w:rsidRPr="00B03EBB">
        <w:rPr>
          <w:rFonts w:ascii="Verdana" w:hAnsi="Verdana" w:cs="Arial"/>
          <w:sz w:val="22"/>
          <w:szCs w:val="22"/>
          <w:lang w:val="es-ES_tradnl"/>
        </w:rPr>
        <w:t>-00</w:t>
      </w:r>
      <w:r w:rsidR="00977F23">
        <w:rPr>
          <w:rFonts w:ascii="Verdana" w:hAnsi="Verdana" w:cs="Arial"/>
          <w:sz w:val="22"/>
          <w:szCs w:val="22"/>
          <w:lang w:val="es-ES_tradnl"/>
        </w:rPr>
        <w:t>155</w:t>
      </w:r>
      <w:r w:rsidRPr="00B03EBB">
        <w:rPr>
          <w:rFonts w:ascii="Verdana" w:hAnsi="Verdana" w:cs="Arial"/>
          <w:sz w:val="22"/>
          <w:szCs w:val="22"/>
          <w:lang w:val="es-ES_tradnl"/>
        </w:rPr>
        <w:t xml:space="preserve">-00, por auto </w:t>
      </w:r>
      <w:r w:rsidR="00977F23">
        <w:rPr>
          <w:rFonts w:ascii="Verdana" w:hAnsi="Verdana" w:cs="Arial"/>
          <w:sz w:val="22"/>
          <w:szCs w:val="22"/>
          <w:lang w:val="es-ES_tradnl"/>
        </w:rPr>
        <w:t>075</w:t>
      </w:r>
      <w:r w:rsidRPr="00B03EBB">
        <w:rPr>
          <w:rFonts w:ascii="Verdana" w:hAnsi="Verdana" w:cs="Arial"/>
          <w:sz w:val="22"/>
          <w:szCs w:val="22"/>
          <w:lang w:val="es-ES_tradnl"/>
        </w:rPr>
        <w:t xml:space="preserve"> de la fecha se decretó su terminación por pago total de la obligación y </w:t>
      </w:r>
      <w:r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Pr="00B03EBB">
        <w:rPr>
          <w:rFonts w:ascii="Verdana" w:hAnsi="Verdana" w:cs="Arial"/>
          <w:sz w:val="22"/>
          <w:szCs w:val="22"/>
          <w:lang w:val="es-ES_tradnl"/>
        </w:rPr>
        <w:t xml:space="preserve"> en su parte resolutiva reza:</w:t>
      </w:r>
    </w:p>
    <w:p w:rsidR="00D859E8" w:rsidRPr="00C36F45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D859E8" w:rsidRPr="00C36F45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D859E8" w:rsidRPr="00C36F45" w:rsidRDefault="00D859E8" w:rsidP="00977F23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C36F45">
        <w:rPr>
          <w:rFonts w:ascii="Verdana" w:hAnsi="Verdana" w:cs="Arial"/>
          <w:sz w:val="22"/>
          <w:szCs w:val="22"/>
          <w:lang w:val="es-ES_tradnl"/>
        </w:rPr>
        <w:t>“...</w:t>
      </w:r>
      <w:r w:rsidR="00977F23" w:rsidRPr="00D84626">
        <w:rPr>
          <w:rFonts w:ascii="Arial" w:hAnsi="Arial" w:cs="Arial"/>
          <w:sz w:val="22"/>
          <w:szCs w:val="22"/>
          <w:u w:val="single"/>
          <w:lang w:val="es-ES_tradnl"/>
        </w:rPr>
        <w:t>PRIMERO</w:t>
      </w:r>
      <w:r w:rsidR="00977F23" w:rsidRPr="00D84626">
        <w:rPr>
          <w:rFonts w:ascii="Arial" w:hAnsi="Arial" w:cs="Arial"/>
          <w:sz w:val="22"/>
          <w:szCs w:val="22"/>
          <w:lang w:val="es-ES_tradnl"/>
        </w:rPr>
        <w:t>: DECLARAR TERMINADO POR PAGO TOTAL DE LA OBLIGACIÒN el presente proceso EJECUTIVO, Radicado 20</w:t>
      </w:r>
      <w:r w:rsidR="00977F23">
        <w:rPr>
          <w:rFonts w:ascii="Arial" w:hAnsi="Arial" w:cs="Arial"/>
          <w:sz w:val="22"/>
          <w:szCs w:val="22"/>
          <w:lang w:val="es-ES_tradnl"/>
        </w:rPr>
        <w:t>20.</w:t>
      </w:r>
      <w:r w:rsidR="00977F23" w:rsidRPr="00D84626">
        <w:rPr>
          <w:rFonts w:ascii="Arial" w:hAnsi="Arial" w:cs="Arial"/>
          <w:sz w:val="22"/>
          <w:szCs w:val="22"/>
          <w:lang w:val="es-ES_tradnl"/>
        </w:rPr>
        <w:t>00</w:t>
      </w:r>
      <w:r w:rsidR="00977F23">
        <w:rPr>
          <w:rFonts w:ascii="Arial" w:hAnsi="Arial" w:cs="Arial"/>
          <w:sz w:val="22"/>
          <w:szCs w:val="22"/>
          <w:lang w:val="es-ES_tradnl"/>
        </w:rPr>
        <w:t>155</w:t>
      </w:r>
      <w:r w:rsidR="00977F23" w:rsidRPr="00D84626">
        <w:rPr>
          <w:rFonts w:ascii="Arial" w:hAnsi="Arial" w:cs="Arial"/>
          <w:sz w:val="22"/>
          <w:szCs w:val="22"/>
          <w:lang w:val="es-ES_tradnl"/>
        </w:rPr>
        <w:t xml:space="preserve">.00, propuesto por </w:t>
      </w:r>
      <w:r w:rsidR="00977F23">
        <w:rPr>
          <w:rFonts w:ascii="Arial" w:hAnsi="Arial" w:cs="Arial"/>
          <w:sz w:val="22"/>
          <w:szCs w:val="22"/>
          <w:lang w:val="es-ES_tradnl"/>
        </w:rPr>
        <w:t>BANCOLOMBIA S.A.,</w:t>
      </w:r>
      <w:r w:rsidR="00977F23" w:rsidRPr="00D84626">
        <w:rPr>
          <w:rFonts w:ascii="Arial" w:hAnsi="Arial" w:cs="Arial"/>
          <w:sz w:val="22"/>
          <w:szCs w:val="22"/>
          <w:lang w:val="es-ES_tradnl"/>
        </w:rPr>
        <w:t xml:space="preserve">  mediante apoderada judicial, contra </w:t>
      </w:r>
      <w:r w:rsidR="00977F23">
        <w:rPr>
          <w:rFonts w:ascii="Arial" w:hAnsi="Arial" w:cs="Arial"/>
          <w:sz w:val="22"/>
          <w:szCs w:val="22"/>
          <w:lang w:val="es-ES_tradnl"/>
        </w:rPr>
        <w:t>el señor WILLIAM PUERTA MALDONADO,</w:t>
      </w:r>
      <w:r w:rsidR="00977F23" w:rsidRPr="00D84626">
        <w:rPr>
          <w:rFonts w:ascii="Arial" w:hAnsi="Arial" w:cs="Arial"/>
          <w:sz w:val="22"/>
          <w:szCs w:val="22"/>
          <w:lang w:val="es-ES_tradnl"/>
        </w:rPr>
        <w:t xml:space="preserve"> conforme a lo dicho en la parte motiva de esta providencia y en obediencia a lo normado en el artículo 461 del Código General del Proceso</w:t>
      </w:r>
      <w:r w:rsidR="00977F23">
        <w:rPr>
          <w:rFonts w:ascii="Arial" w:hAnsi="Arial" w:cs="Arial"/>
          <w:sz w:val="22"/>
          <w:szCs w:val="22"/>
          <w:lang w:val="es-ES_tradnl"/>
        </w:rPr>
        <w:t>…..</w:t>
      </w:r>
      <w:r w:rsidR="00977F23" w:rsidRPr="00D84626">
        <w:rPr>
          <w:rFonts w:ascii="Arial" w:hAnsi="Arial" w:cs="Arial"/>
          <w:sz w:val="22"/>
          <w:szCs w:val="22"/>
          <w:u w:val="single"/>
          <w:lang w:val="es-ES_tradnl"/>
        </w:rPr>
        <w:t>SEGUNDO</w:t>
      </w:r>
      <w:r w:rsidR="00977F23" w:rsidRPr="00D84626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977F23">
        <w:rPr>
          <w:rFonts w:ascii="Arial" w:hAnsi="Arial" w:cs="Arial"/>
          <w:sz w:val="22"/>
          <w:szCs w:val="22"/>
          <w:lang w:val="es-ES_tradnl"/>
        </w:rPr>
        <w:t xml:space="preserve">…. </w:t>
      </w:r>
      <w:r w:rsidR="00977F23" w:rsidRPr="00D84626">
        <w:rPr>
          <w:rFonts w:ascii="Arial" w:hAnsi="Arial" w:cs="Arial"/>
          <w:sz w:val="22"/>
          <w:szCs w:val="22"/>
          <w:u w:val="single"/>
          <w:lang w:val="es-ES_tradnl"/>
        </w:rPr>
        <w:t>TERCERO</w:t>
      </w:r>
      <w:r w:rsidR="00977F23" w:rsidRPr="00D84626">
        <w:rPr>
          <w:rFonts w:ascii="Arial" w:hAnsi="Arial" w:cs="Arial"/>
          <w:sz w:val="22"/>
          <w:szCs w:val="22"/>
          <w:lang w:val="es-ES_tradnl"/>
        </w:rPr>
        <w:t>: DECRETAR EL LEVANTAMIENTO DEL EMBARGO Y SECUESTRO del bien inmueble  con matrícula inmobiliaria 375-</w:t>
      </w:r>
      <w:r w:rsidR="00977F23">
        <w:rPr>
          <w:rFonts w:ascii="Arial" w:hAnsi="Arial" w:cs="Arial"/>
          <w:sz w:val="22"/>
          <w:szCs w:val="22"/>
          <w:lang w:val="es-ES_tradnl"/>
        </w:rPr>
        <w:t>10901</w:t>
      </w:r>
      <w:r w:rsidR="00977F23" w:rsidRPr="00D84626">
        <w:rPr>
          <w:rFonts w:ascii="Arial" w:hAnsi="Arial" w:cs="Arial"/>
          <w:sz w:val="22"/>
          <w:szCs w:val="22"/>
          <w:lang w:val="es-ES_tradnl"/>
        </w:rPr>
        <w:t xml:space="preserve"> de la Oficina de Registro de Instrumentos Públicos de Cartago Valle,  propiedad de</w:t>
      </w:r>
      <w:r w:rsidR="00977F23">
        <w:rPr>
          <w:rFonts w:ascii="Arial" w:hAnsi="Arial" w:cs="Arial"/>
          <w:sz w:val="22"/>
          <w:szCs w:val="22"/>
          <w:lang w:val="es-ES_tradnl"/>
        </w:rPr>
        <w:t xml:space="preserve">l señor WILLIAN PUERTA MALDONADO, identificado con la cédula 6.111.236, </w:t>
      </w:r>
      <w:r w:rsidR="00977F23" w:rsidRPr="00D84626">
        <w:rPr>
          <w:rFonts w:ascii="Arial" w:hAnsi="Arial" w:cs="Arial"/>
          <w:sz w:val="22"/>
          <w:szCs w:val="22"/>
          <w:lang w:val="es-ES_tradnl"/>
        </w:rPr>
        <w:t xml:space="preserve"> comunicado con oficio </w:t>
      </w:r>
      <w:r w:rsidR="00977F23">
        <w:rPr>
          <w:rFonts w:ascii="Arial" w:hAnsi="Arial" w:cs="Arial"/>
          <w:sz w:val="22"/>
          <w:szCs w:val="22"/>
          <w:lang w:val="es-ES_tradnl"/>
        </w:rPr>
        <w:t>3400</w:t>
      </w:r>
      <w:r w:rsidR="00977F23" w:rsidRPr="00D84626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977F23">
        <w:rPr>
          <w:rFonts w:ascii="Arial" w:hAnsi="Arial" w:cs="Arial"/>
          <w:sz w:val="22"/>
          <w:szCs w:val="22"/>
          <w:lang w:val="es-ES_tradnl"/>
        </w:rPr>
        <w:t>septiembre 30 de 2020.</w:t>
      </w:r>
      <w:r w:rsidR="00977F23" w:rsidRPr="00D84626">
        <w:rPr>
          <w:rFonts w:ascii="Arial" w:hAnsi="Arial" w:cs="Arial"/>
          <w:sz w:val="22"/>
          <w:szCs w:val="22"/>
          <w:lang w:val="es-ES_tradnl"/>
        </w:rPr>
        <w:t xml:space="preserve"> En consecuencia líbrese el oficio correspondiente.</w:t>
      </w:r>
      <w:r w:rsidR="00977F2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77F23">
        <w:rPr>
          <w:rFonts w:ascii="Arial" w:hAnsi="Arial" w:cs="Arial"/>
          <w:sz w:val="22"/>
          <w:szCs w:val="22"/>
          <w:u w:val="single"/>
          <w:lang w:val="es-ES_tradnl"/>
        </w:rPr>
        <w:t>CUARTO</w:t>
      </w:r>
      <w:r w:rsidR="00977F23" w:rsidRPr="00D84626">
        <w:rPr>
          <w:rFonts w:ascii="Arial" w:hAnsi="Arial" w:cs="Arial"/>
          <w:sz w:val="22"/>
          <w:szCs w:val="22"/>
          <w:u w:val="single"/>
          <w:lang w:val="es-ES_tradnl"/>
        </w:rPr>
        <w:t>:</w:t>
      </w:r>
      <w:r w:rsidR="00977F23" w:rsidRPr="00D8462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77F23">
        <w:rPr>
          <w:rFonts w:ascii="Arial" w:hAnsi="Arial" w:cs="Arial"/>
          <w:sz w:val="22"/>
          <w:szCs w:val="22"/>
          <w:lang w:val="es-ES_tradnl"/>
        </w:rPr>
        <w:t>….</w:t>
      </w:r>
      <w:r w:rsidRPr="00600B50">
        <w:rPr>
          <w:rFonts w:ascii="Verdana" w:hAnsi="Verdana" w:cs="Arial"/>
          <w:sz w:val="22"/>
          <w:szCs w:val="22"/>
          <w:lang w:val="es-ES_tradnl"/>
        </w:rPr>
        <w:t>.</w:t>
      </w:r>
      <w:r w:rsidRPr="00C36F45">
        <w:rPr>
          <w:rFonts w:ascii="Verdana" w:hAnsi="Verdana" w:cs="Arial"/>
          <w:sz w:val="22"/>
          <w:szCs w:val="22"/>
          <w:lang w:val="es-ES_tradnl"/>
        </w:rPr>
        <w:t xml:space="preserve">..NOTIFIQUESE. El  Juez, LUIS RICARDO RESTREPO CASTAÑO” </w:t>
      </w:r>
    </w:p>
    <w:p w:rsidR="00D859E8" w:rsidRPr="00C36F45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D859E8" w:rsidRPr="00C36F45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C36F45">
        <w:rPr>
          <w:rFonts w:ascii="Verdana" w:hAnsi="Verdana" w:cs="Arial"/>
          <w:sz w:val="22"/>
          <w:szCs w:val="22"/>
          <w:lang w:val="es-ES_tradnl"/>
        </w:rPr>
        <w:t>Atentamente,</w:t>
      </w:r>
    </w:p>
    <w:p w:rsidR="00D859E8" w:rsidRPr="00C36F45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D859E8" w:rsidRDefault="00D859E8" w:rsidP="00D859E8">
      <w:pPr>
        <w:jc w:val="center"/>
        <w:rPr>
          <w:rFonts w:ascii="Verdana" w:hAnsi="Verdana" w:cs="Arial"/>
          <w:sz w:val="22"/>
          <w:szCs w:val="22"/>
          <w:lang w:val="es-ES_tradnl"/>
        </w:rPr>
      </w:pPr>
    </w:p>
    <w:p w:rsidR="00D859E8" w:rsidRDefault="00D859E8" w:rsidP="00D859E8">
      <w:pPr>
        <w:jc w:val="center"/>
        <w:rPr>
          <w:rFonts w:ascii="Verdana" w:hAnsi="Verdana" w:cs="Arial"/>
          <w:sz w:val="22"/>
          <w:szCs w:val="22"/>
          <w:lang w:val="es-ES_tradnl"/>
        </w:rPr>
      </w:pPr>
    </w:p>
    <w:p w:rsidR="00D859E8" w:rsidRDefault="00D859E8" w:rsidP="00D859E8">
      <w:pPr>
        <w:jc w:val="center"/>
        <w:rPr>
          <w:rFonts w:ascii="Verdana" w:hAnsi="Verdana" w:cs="Arial"/>
          <w:sz w:val="22"/>
          <w:szCs w:val="22"/>
          <w:lang w:val="es-ES_tradnl"/>
        </w:rPr>
      </w:pPr>
      <w:r w:rsidRPr="001941D5">
        <w:rPr>
          <w:rFonts w:ascii="Verdana" w:hAnsi="Verdana" w:cs="Arial"/>
          <w:noProof/>
          <w:sz w:val="22"/>
          <w:szCs w:val="22"/>
          <w:lang w:val="es-CO" w:eastAsia="es-CO"/>
        </w:rPr>
        <w:drawing>
          <wp:inline distT="0" distB="0" distL="0" distR="0">
            <wp:extent cx="873760" cy="579120"/>
            <wp:effectExtent l="19050" t="0" r="2540" b="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E8" w:rsidRPr="00245434" w:rsidRDefault="00D859E8" w:rsidP="00D859E8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D859E8" w:rsidRPr="00245434" w:rsidRDefault="00D859E8" w:rsidP="00D859E8">
      <w:pPr>
        <w:pStyle w:val="Ttulo2"/>
        <w:rPr>
          <w:rFonts w:ascii="Verdana" w:hAnsi="Verdana" w:cs="Arial"/>
          <w:sz w:val="22"/>
          <w:szCs w:val="22"/>
        </w:rPr>
      </w:pPr>
      <w:r w:rsidRPr="00245434">
        <w:rPr>
          <w:rFonts w:ascii="Verdana" w:hAnsi="Verdana" w:cs="Arial"/>
          <w:sz w:val="22"/>
          <w:szCs w:val="22"/>
        </w:rPr>
        <w:t>DORIS CONSUELO ESPITIA PALOMINO</w:t>
      </w:r>
    </w:p>
    <w:p w:rsidR="00D859E8" w:rsidRPr="00245434" w:rsidRDefault="00D859E8" w:rsidP="00D859E8">
      <w:pPr>
        <w:jc w:val="center"/>
        <w:rPr>
          <w:rFonts w:ascii="Verdana" w:hAnsi="Verdana" w:cs="Arial"/>
          <w:sz w:val="22"/>
          <w:szCs w:val="22"/>
          <w:lang w:val="es-ES_tradnl"/>
        </w:rPr>
      </w:pPr>
      <w:r w:rsidRPr="00245434">
        <w:rPr>
          <w:rFonts w:ascii="Verdana" w:hAnsi="Verdana" w:cs="Arial"/>
          <w:sz w:val="22"/>
          <w:szCs w:val="22"/>
          <w:lang w:val="es-ES_tradnl"/>
        </w:rPr>
        <w:t xml:space="preserve">Secretaria </w:t>
      </w:r>
    </w:p>
    <w:p w:rsidR="00D859E8" w:rsidRDefault="00D859E8" w:rsidP="00D859E8">
      <w:pPr>
        <w:rPr>
          <w:rFonts w:ascii="Arial" w:hAnsi="Arial" w:cs="Arial"/>
          <w:sz w:val="22"/>
          <w:lang w:val="es-ES_tradnl"/>
        </w:rPr>
      </w:pPr>
    </w:p>
    <w:p w:rsidR="00D859E8" w:rsidRDefault="00D859E8" w:rsidP="00D859E8">
      <w:pPr>
        <w:rPr>
          <w:rFonts w:ascii="Arial" w:hAnsi="Arial" w:cs="Arial"/>
          <w:sz w:val="22"/>
          <w:lang w:val="es-ES_tradnl"/>
        </w:rPr>
      </w:pPr>
    </w:p>
    <w:p w:rsidR="00D859E8" w:rsidRDefault="00D859E8" w:rsidP="00D859E8">
      <w:pPr>
        <w:rPr>
          <w:rFonts w:ascii="Arial" w:hAnsi="Arial" w:cs="Arial"/>
          <w:sz w:val="22"/>
          <w:lang w:val="es-ES_tradnl"/>
        </w:rPr>
      </w:pPr>
    </w:p>
    <w:p w:rsidR="00D859E8" w:rsidRDefault="00D859E8" w:rsidP="00D859E8">
      <w:pPr>
        <w:rPr>
          <w:rFonts w:ascii="Arial" w:hAnsi="Arial" w:cs="Arial"/>
          <w:sz w:val="22"/>
          <w:lang w:val="es-ES_tradnl"/>
        </w:rPr>
      </w:pPr>
      <w:bookmarkStart w:id="0" w:name="_GoBack"/>
      <w:bookmarkEnd w:id="0"/>
    </w:p>
    <w:p w:rsidR="00D859E8" w:rsidRDefault="00D859E8" w:rsidP="00D859E8">
      <w:pPr>
        <w:rPr>
          <w:rFonts w:ascii="Arial" w:hAnsi="Arial" w:cs="Arial"/>
          <w:sz w:val="22"/>
          <w:lang w:val="es-ES_tradnl"/>
        </w:rPr>
      </w:pPr>
    </w:p>
    <w:p w:rsidR="00D859E8" w:rsidRDefault="00D859E8" w:rsidP="00D859E8">
      <w:pPr>
        <w:pStyle w:val="Ttulo1"/>
        <w:rPr>
          <w:rFonts w:ascii="Verdana" w:hAnsi="Verdana" w:cs="Arial"/>
          <w:sz w:val="22"/>
          <w:szCs w:val="22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D859E8" w:rsidRDefault="00D859E8" w:rsidP="00D859E8">
      <w:pPr>
        <w:rPr>
          <w:lang w:val="es-ES_tradnl"/>
        </w:rPr>
      </w:pPr>
    </w:p>
    <w:p w:rsidR="00082162" w:rsidRDefault="00F339C1"/>
    <w:p w:rsidR="00F339C1" w:rsidRDefault="00F339C1"/>
    <w:sectPr w:rsidR="00F339C1" w:rsidSect="00977F23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E8" w:rsidRDefault="00D859E8" w:rsidP="00D859E8">
      <w:r>
        <w:separator/>
      </w:r>
    </w:p>
  </w:endnote>
  <w:endnote w:type="continuationSeparator" w:id="0">
    <w:p w:rsidR="00D859E8" w:rsidRDefault="00D859E8" w:rsidP="00D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E8" w:rsidRPr="00D859E8" w:rsidRDefault="00D859E8" w:rsidP="00D859E8">
    <w:pPr>
      <w:pStyle w:val="Piedepgina"/>
      <w:jc w:val="center"/>
      <w:rPr>
        <w:rFonts w:ascii="Arial" w:hAnsi="Arial" w:cs="Arial"/>
      </w:rPr>
    </w:pPr>
    <w:r w:rsidRPr="00E11D14">
      <w:rPr>
        <w:rFonts w:ascii="Arial" w:hAnsi="Arial" w:cs="Arial"/>
      </w:rPr>
      <w:t>Calle 5, 8-52, teléfono 3174293791, Alcalá Valle,  email  j01pmalcala</w:t>
    </w:r>
    <w:hyperlink r:id="rId1" w:history="1">
      <w:r w:rsidRPr="00E11D14">
        <w:rPr>
          <w:rStyle w:val="Hipervnculo"/>
          <w:rFonts w:ascii="Arial" w:hAnsi="Arial" w:cs="Arial"/>
        </w:rPr>
        <w:t>@cendoj.ramajudicial.gov.co</w:t>
      </w:r>
    </w:hyperlink>
  </w:p>
  <w:p w:rsidR="00D859E8" w:rsidRDefault="00D859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E8" w:rsidRDefault="00D859E8" w:rsidP="00D859E8">
      <w:r>
        <w:separator/>
      </w:r>
    </w:p>
  </w:footnote>
  <w:footnote w:type="continuationSeparator" w:id="0">
    <w:p w:rsidR="00D859E8" w:rsidRDefault="00D859E8" w:rsidP="00D8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88"/>
      <w:gridCol w:w="5876"/>
    </w:tblGrid>
    <w:tr w:rsidR="00D859E8" w:rsidTr="00C73D05">
      <w:tc>
        <w:tcPr>
          <w:tcW w:w="3588" w:type="dxa"/>
        </w:tcPr>
        <w:p w:rsidR="00D859E8" w:rsidRPr="00DA345B" w:rsidRDefault="00D859E8" w:rsidP="00C73D05">
          <w:pPr>
            <w:pStyle w:val="Encabezado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>
                <wp:extent cx="2121597" cy="898543"/>
                <wp:effectExtent l="19050" t="0" r="0" b="0"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802" cy="8982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859E8" w:rsidRPr="00DA345B" w:rsidRDefault="00D859E8" w:rsidP="00C73D05">
          <w:pPr>
            <w:jc w:val="center"/>
            <w:rPr>
              <w:sz w:val="22"/>
              <w:szCs w:val="22"/>
            </w:rPr>
          </w:pPr>
        </w:p>
        <w:p w:rsidR="00D859E8" w:rsidRDefault="00D859E8" w:rsidP="00C73D05">
          <w:pPr>
            <w:jc w:val="center"/>
            <w:rPr>
              <w:sz w:val="22"/>
              <w:szCs w:val="22"/>
            </w:rPr>
          </w:pPr>
        </w:p>
        <w:p w:rsidR="00D859E8" w:rsidRPr="00D859E8" w:rsidRDefault="00D859E8" w:rsidP="00C73D05">
          <w:pPr>
            <w:jc w:val="center"/>
            <w:rPr>
              <w:rFonts w:ascii="Bahnschrift Condensed" w:hAnsi="Bahnschrift Condensed"/>
            </w:rPr>
          </w:pPr>
          <w:r w:rsidRPr="00D859E8">
            <w:rPr>
              <w:rFonts w:ascii="Bahnschrift Condensed" w:hAnsi="Bahnschrift Condensed"/>
            </w:rPr>
            <w:t>JUZGADO PROMISCUO MUNICIPAL</w:t>
          </w:r>
        </w:p>
        <w:p w:rsidR="00D859E8" w:rsidRPr="00D859E8" w:rsidRDefault="00D859E8" w:rsidP="00C73D05">
          <w:pPr>
            <w:jc w:val="center"/>
            <w:rPr>
              <w:rFonts w:ascii="Bahnschrift Condensed" w:hAnsi="Bahnschrift Condensed"/>
            </w:rPr>
          </w:pPr>
          <w:r w:rsidRPr="00D859E8">
            <w:rPr>
              <w:rFonts w:ascii="Bahnschrift Condensed" w:hAnsi="Bahnschrift Condensed"/>
            </w:rPr>
            <w:t>ALCALA  VALLE</w:t>
          </w:r>
        </w:p>
        <w:p w:rsidR="00D859E8" w:rsidRPr="00FB20D1" w:rsidRDefault="00D859E8" w:rsidP="00C73D05">
          <w:pPr>
            <w:jc w:val="center"/>
          </w:pPr>
        </w:p>
      </w:tc>
    </w:tr>
  </w:tbl>
  <w:p w:rsidR="00D859E8" w:rsidRDefault="00D859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9E8"/>
    <w:rsid w:val="00351024"/>
    <w:rsid w:val="00977F23"/>
    <w:rsid w:val="00A10C27"/>
    <w:rsid w:val="00B06132"/>
    <w:rsid w:val="00D07591"/>
    <w:rsid w:val="00D859E8"/>
    <w:rsid w:val="00F3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62863E5-5277-42BA-9EBD-0E9BBF95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859E8"/>
    <w:pPr>
      <w:keepNext/>
      <w:jc w:val="both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859E8"/>
    <w:pPr>
      <w:keepNext/>
      <w:jc w:val="center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59E8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859E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9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9E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859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59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859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9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D85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ep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CONSEJO</cp:lastModifiedBy>
  <cp:revision>2</cp:revision>
  <dcterms:created xsi:type="dcterms:W3CDTF">2021-02-11T16:20:00Z</dcterms:created>
  <dcterms:modified xsi:type="dcterms:W3CDTF">2021-02-12T15:19:00Z</dcterms:modified>
</cp:coreProperties>
</file>