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D47F8" w14:textId="638E2D36" w:rsidR="00C5529B" w:rsidRPr="00C5529B" w:rsidRDefault="00C5529B" w:rsidP="00C5529B">
      <w:pPr>
        <w:shd w:val="clear" w:color="auto" w:fill="FFFFFF"/>
        <w:spacing w:after="150" w:line="240" w:lineRule="auto"/>
        <w:jc w:val="center"/>
        <w:rPr>
          <w:rFonts w:ascii="Century Gothic" w:eastAsia="Times New Roman" w:hAnsi="Century Gothic" w:cs="Arial"/>
          <w:i/>
          <w:iCs/>
          <w:color w:val="000000"/>
          <w:sz w:val="26"/>
          <w:szCs w:val="26"/>
          <w:lang w:eastAsia="es-CO"/>
        </w:rPr>
      </w:pPr>
      <w:r w:rsidRPr="00C5529B">
        <w:rPr>
          <w:rFonts w:ascii="Century Gothic" w:eastAsia="Times New Roman" w:hAnsi="Century Gothic" w:cs="Arial"/>
          <w:b/>
          <w:bCs/>
          <w:i/>
          <w:iCs/>
          <w:noProof/>
          <w:color w:val="000000"/>
          <w:sz w:val="26"/>
          <w:szCs w:val="26"/>
          <w:lang w:eastAsia="es-CO"/>
        </w:rPr>
        <w:drawing>
          <wp:anchor distT="0" distB="0" distL="114300" distR="114300" simplePos="0" relativeHeight="251660288" behindDoc="0" locked="0" layoutInCell="1" allowOverlap="1" wp14:anchorId="3FBB93E1" wp14:editId="3F7D6BB0">
            <wp:simplePos x="0" y="0"/>
            <wp:positionH relativeFrom="column">
              <wp:posOffset>1196340</wp:posOffset>
            </wp:positionH>
            <wp:positionV relativeFrom="paragraph">
              <wp:posOffset>-38100</wp:posOffset>
            </wp:positionV>
            <wp:extent cx="847725" cy="882650"/>
            <wp:effectExtent l="0" t="0" r="9525" b="0"/>
            <wp:wrapNone/>
            <wp:docPr id="7" name="Imagen 7" descr="logo_cs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05" descr="logo_csj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529B">
        <w:rPr>
          <w:rFonts w:ascii="Century Gothic" w:eastAsia="Times New Roman" w:hAnsi="Century Gothic" w:cs="Arial"/>
          <w:b/>
          <w:bCs/>
          <w:i/>
          <w:iCs/>
          <w:noProof/>
          <w:color w:val="000000"/>
          <w:sz w:val="26"/>
          <w:szCs w:val="26"/>
          <w:lang w:eastAsia="es-CO"/>
        </w:rPr>
        <w:drawing>
          <wp:anchor distT="0" distB="0" distL="114300" distR="114300" simplePos="0" relativeHeight="251659264" behindDoc="0" locked="0" layoutInCell="1" allowOverlap="1" wp14:anchorId="2C95B81B" wp14:editId="5C83EF71">
            <wp:simplePos x="0" y="0"/>
            <wp:positionH relativeFrom="column">
              <wp:posOffset>6257225</wp:posOffset>
            </wp:positionH>
            <wp:positionV relativeFrom="paragraph">
              <wp:posOffset>-68799</wp:posOffset>
            </wp:positionV>
            <wp:extent cx="809625" cy="990600"/>
            <wp:effectExtent l="0" t="0" r="0" b="0"/>
            <wp:wrapNone/>
            <wp:docPr id="2" name="Imagen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529B">
        <w:rPr>
          <w:rFonts w:ascii="Century Gothic" w:eastAsia="Times New Roman" w:hAnsi="Century Gothic" w:cs="Arial"/>
          <w:b/>
          <w:bCs/>
          <w:i/>
          <w:iCs/>
          <w:color w:val="000000"/>
          <w:sz w:val="26"/>
          <w:szCs w:val="26"/>
          <w:lang w:eastAsia="es-CO"/>
        </w:rPr>
        <w:t>Rama Judicial del Poder Público</w:t>
      </w:r>
    </w:p>
    <w:p w14:paraId="23DEDB5F" w14:textId="77777777" w:rsidR="00C5529B" w:rsidRPr="00C5529B" w:rsidRDefault="00C5529B" w:rsidP="00C5529B">
      <w:pPr>
        <w:shd w:val="clear" w:color="auto" w:fill="FFFFFF"/>
        <w:spacing w:after="150" w:line="240" w:lineRule="auto"/>
        <w:jc w:val="center"/>
        <w:rPr>
          <w:rFonts w:ascii="Century Gothic" w:eastAsia="Times New Roman" w:hAnsi="Century Gothic" w:cs="Arial"/>
          <w:i/>
          <w:iCs/>
          <w:color w:val="000000"/>
          <w:sz w:val="26"/>
          <w:szCs w:val="26"/>
          <w:lang w:eastAsia="es-CO"/>
        </w:rPr>
      </w:pPr>
      <w:r w:rsidRPr="00C5529B">
        <w:rPr>
          <w:rFonts w:ascii="Century Gothic" w:eastAsia="Times New Roman" w:hAnsi="Century Gothic" w:cs="Arial"/>
          <w:b/>
          <w:bCs/>
          <w:i/>
          <w:iCs/>
          <w:color w:val="000000"/>
          <w:sz w:val="26"/>
          <w:szCs w:val="26"/>
          <w:lang w:eastAsia="es-CO"/>
        </w:rPr>
        <w:t>Consejo Seccional de la Judicatura del Atlántico</w:t>
      </w:r>
    </w:p>
    <w:p w14:paraId="3792A307" w14:textId="77777777" w:rsidR="00C5529B" w:rsidRPr="00C5529B" w:rsidRDefault="00C5529B" w:rsidP="00C5529B">
      <w:pPr>
        <w:shd w:val="clear" w:color="auto" w:fill="FFFFFF"/>
        <w:spacing w:after="150" w:line="240" w:lineRule="auto"/>
        <w:jc w:val="center"/>
        <w:rPr>
          <w:rFonts w:ascii="Century Gothic" w:eastAsia="Times New Roman" w:hAnsi="Century Gothic" w:cs="Arial"/>
          <w:i/>
          <w:iCs/>
          <w:color w:val="000000"/>
          <w:sz w:val="26"/>
          <w:szCs w:val="26"/>
          <w:lang w:eastAsia="es-CO"/>
        </w:rPr>
      </w:pPr>
      <w:r w:rsidRPr="00C5529B">
        <w:rPr>
          <w:rFonts w:ascii="Century Gothic" w:eastAsia="Times New Roman" w:hAnsi="Century Gothic" w:cs="Arial"/>
          <w:b/>
          <w:bCs/>
          <w:i/>
          <w:iCs/>
          <w:color w:val="000000"/>
          <w:sz w:val="26"/>
          <w:szCs w:val="26"/>
          <w:lang w:eastAsia="es-CO"/>
        </w:rPr>
        <w:t>Secretaria de la Sala Civil-Familia del</w:t>
      </w:r>
    </w:p>
    <w:p w14:paraId="0F852361" w14:textId="77777777" w:rsidR="00C5529B" w:rsidRPr="00C5529B" w:rsidRDefault="00C5529B" w:rsidP="00C5529B">
      <w:pPr>
        <w:shd w:val="clear" w:color="auto" w:fill="FFFFFF"/>
        <w:spacing w:after="150" w:line="240" w:lineRule="auto"/>
        <w:jc w:val="center"/>
        <w:rPr>
          <w:rFonts w:ascii="Century Gothic" w:eastAsia="Times New Roman" w:hAnsi="Century Gothic" w:cs="Arial"/>
          <w:i/>
          <w:iCs/>
          <w:color w:val="000000"/>
          <w:sz w:val="26"/>
          <w:szCs w:val="26"/>
          <w:lang w:eastAsia="es-CO"/>
        </w:rPr>
      </w:pPr>
      <w:r w:rsidRPr="00C5529B">
        <w:rPr>
          <w:rFonts w:ascii="Century Gothic" w:eastAsia="Times New Roman" w:hAnsi="Century Gothic" w:cs="Arial"/>
          <w:b/>
          <w:bCs/>
          <w:i/>
          <w:iCs/>
          <w:color w:val="000000"/>
          <w:sz w:val="26"/>
          <w:szCs w:val="26"/>
          <w:lang w:eastAsia="es-CO"/>
        </w:rPr>
        <w:t>Tribunal Superior de Barranquilla</w:t>
      </w:r>
    </w:p>
    <w:p w14:paraId="01AAFFEE" w14:textId="77777777" w:rsidR="00C5529B" w:rsidRPr="00C5529B" w:rsidRDefault="00C5529B" w:rsidP="00C5529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es-CO"/>
        </w:rPr>
      </w:pPr>
      <w:r w:rsidRPr="00C5529B">
        <w:rPr>
          <w:rFonts w:ascii="Arial" w:eastAsia="Times New Roman" w:hAnsi="Arial" w:cs="Arial"/>
          <w:color w:val="000000"/>
          <w:sz w:val="21"/>
          <w:szCs w:val="21"/>
          <w:lang w:eastAsia="es-CO"/>
        </w:rPr>
        <w:t> </w:t>
      </w:r>
    </w:p>
    <w:p w14:paraId="7A571E3A" w14:textId="5D10D5B0" w:rsidR="00C5529B" w:rsidRPr="00AA60BD" w:rsidRDefault="00C5529B" w:rsidP="00AA60BD">
      <w:pPr>
        <w:shd w:val="clear" w:color="auto" w:fill="FFFFFF"/>
        <w:spacing w:after="150" w:line="240" w:lineRule="auto"/>
        <w:jc w:val="center"/>
        <w:rPr>
          <w:rFonts w:ascii="Century Gothic" w:eastAsia="Times New Roman" w:hAnsi="Century Gothic" w:cs="Arial"/>
          <w:color w:val="000000"/>
          <w:sz w:val="26"/>
          <w:szCs w:val="26"/>
          <w:lang w:eastAsia="es-CO"/>
        </w:rPr>
      </w:pPr>
      <w:r w:rsidRPr="00C5529B">
        <w:rPr>
          <w:rFonts w:ascii="Century Gothic" w:eastAsia="Times New Roman" w:hAnsi="Century Gothic" w:cs="Arial"/>
          <w:b/>
          <w:bCs/>
          <w:color w:val="000000"/>
          <w:sz w:val="26"/>
          <w:szCs w:val="26"/>
          <w:lang w:eastAsia="es-CO"/>
        </w:rPr>
        <w:t>FIJACION EN LISTA</w:t>
      </w:r>
    </w:p>
    <w:p w14:paraId="7B2F81B1" w14:textId="77777777" w:rsidR="00C5529B" w:rsidRPr="00C5529B" w:rsidRDefault="00C5529B" w:rsidP="00C5529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es-CO"/>
        </w:rPr>
      </w:pPr>
      <w:r w:rsidRPr="00C5529B">
        <w:rPr>
          <w:rFonts w:ascii="Arial" w:eastAsia="Times New Roman" w:hAnsi="Arial" w:cs="Arial"/>
          <w:color w:val="000000"/>
          <w:sz w:val="21"/>
          <w:szCs w:val="21"/>
          <w:lang w:eastAsia="es-CO"/>
        </w:rPr>
        <w:t> </w:t>
      </w:r>
    </w:p>
    <w:tbl>
      <w:tblPr>
        <w:tblW w:w="5167" w:type="pct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3"/>
        <w:gridCol w:w="1111"/>
        <w:gridCol w:w="2173"/>
        <w:gridCol w:w="2268"/>
        <w:gridCol w:w="1701"/>
        <w:gridCol w:w="1417"/>
        <w:gridCol w:w="1418"/>
        <w:gridCol w:w="708"/>
        <w:gridCol w:w="665"/>
      </w:tblGrid>
      <w:tr w:rsidR="00022106" w:rsidRPr="00C5529B" w14:paraId="0DC4590E" w14:textId="77777777" w:rsidTr="00AA60BD">
        <w:trPr>
          <w:trHeight w:val="90"/>
        </w:trPr>
        <w:tc>
          <w:tcPr>
            <w:tcW w:w="1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8F4F6C" w14:textId="499907FE" w:rsidR="00C5529B" w:rsidRPr="00C5529B" w:rsidRDefault="00C5529B" w:rsidP="00C5529B">
            <w:pPr>
              <w:spacing w:after="15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6"/>
                <w:szCs w:val="26"/>
                <w:lang w:eastAsia="es-CO"/>
              </w:rPr>
            </w:pPr>
            <w:r w:rsidRPr="00C5529B">
              <w:rPr>
                <w:rFonts w:ascii="Century Gothic" w:eastAsia="Times New Roman" w:hAnsi="Century Gothic" w:cs="Arial"/>
                <w:b/>
                <w:bCs/>
                <w:color w:val="000000"/>
                <w:sz w:val="26"/>
                <w:szCs w:val="26"/>
                <w:lang w:eastAsia="es-CO"/>
              </w:rPr>
              <w:t>PROCESO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E6C045" w14:textId="77777777" w:rsidR="00C5529B" w:rsidRPr="00C5529B" w:rsidRDefault="00C5529B" w:rsidP="00C5529B">
            <w:pPr>
              <w:spacing w:after="15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6"/>
                <w:szCs w:val="26"/>
                <w:lang w:eastAsia="es-CO"/>
              </w:rPr>
            </w:pPr>
            <w:r w:rsidRPr="00C5529B">
              <w:rPr>
                <w:rFonts w:ascii="Century Gothic" w:eastAsia="Times New Roman" w:hAnsi="Century Gothic" w:cs="Arial"/>
                <w:b/>
                <w:bCs/>
                <w:color w:val="000000"/>
                <w:sz w:val="26"/>
                <w:szCs w:val="26"/>
                <w:lang w:eastAsia="es-CO"/>
              </w:rPr>
              <w:t>RAD.</w:t>
            </w:r>
          </w:p>
        </w:tc>
        <w:tc>
          <w:tcPr>
            <w:tcW w:w="2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6AEF56" w14:textId="77777777" w:rsidR="00C5529B" w:rsidRPr="00C5529B" w:rsidRDefault="00C5529B" w:rsidP="00C5529B">
            <w:pPr>
              <w:spacing w:after="15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6"/>
                <w:szCs w:val="26"/>
                <w:lang w:eastAsia="es-CO"/>
              </w:rPr>
            </w:pPr>
            <w:r w:rsidRPr="00C5529B">
              <w:rPr>
                <w:rFonts w:ascii="Century Gothic" w:eastAsia="Times New Roman" w:hAnsi="Century Gothic" w:cs="Arial"/>
                <w:b/>
                <w:bCs/>
                <w:color w:val="000000"/>
                <w:sz w:val="26"/>
                <w:szCs w:val="26"/>
                <w:lang w:eastAsia="es-CO"/>
              </w:rPr>
              <w:t>DEMANDANTE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6C68AB" w14:textId="77777777" w:rsidR="00C5529B" w:rsidRPr="00C5529B" w:rsidRDefault="00C5529B" w:rsidP="00C5529B">
            <w:pPr>
              <w:spacing w:after="15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6"/>
                <w:szCs w:val="26"/>
                <w:lang w:eastAsia="es-CO"/>
              </w:rPr>
            </w:pPr>
            <w:r w:rsidRPr="00C5529B">
              <w:rPr>
                <w:rFonts w:ascii="Century Gothic" w:eastAsia="Times New Roman" w:hAnsi="Century Gothic" w:cs="Arial"/>
                <w:b/>
                <w:bCs/>
                <w:color w:val="000000"/>
                <w:sz w:val="26"/>
                <w:szCs w:val="26"/>
                <w:lang w:eastAsia="es-CO"/>
              </w:rPr>
              <w:t>DEMANDADO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F84B54" w14:textId="77777777" w:rsidR="00C5529B" w:rsidRPr="00C5529B" w:rsidRDefault="00C5529B" w:rsidP="00C5529B">
            <w:pPr>
              <w:spacing w:after="15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6"/>
                <w:szCs w:val="26"/>
                <w:lang w:eastAsia="es-CO"/>
              </w:rPr>
            </w:pPr>
            <w:r w:rsidRPr="00C5529B">
              <w:rPr>
                <w:rFonts w:ascii="Century Gothic" w:eastAsia="Times New Roman" w:hAnsi="Century Gothic" w:cs="Arial"/>
                <w:b/>
                <w:bCs/>
                <w:color w:val="000000"/>
                <w:sz w:val="26"/>
                <w:szCs w:val="26"/>
                <w:lang w:eastAsia="es-CO"/>
              </w:rPr>
              <w:t>MOTIVO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6E9BE0" w14:textId="77777777" w:rsidR="00C5529B" w:rsidRPr="00C5529B" w:rsidRDefault="00C5529B" w:rsidP="00C5529B">
            <w:pPr>
              <w:spacing w:after="15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6"/>
                <w:szCs w:val="26"/>
                <w:lang w:eastAsia="es-CO"/>
              </w:rPr>
            </w:pPr>
            <w:r w:rsidRPr="00C5529B">
              <w:rPr>
                <w:rFonts w:ascii="Century Gothic" w:eastAsia="Times New Roman" w:hAnsi="Century Gothic" w:cs="Arial"/>
                <w:b/>
                <w:bCs/>
                <w:color w:val="000000"/>
                <w:sz w:val="26"/>
                <w:szCs w:val="26"/>
                <w:lang w:eastAsia="es-CO"/>
              </w:rPr>
              <w:t>INICIO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5EA95B" w14:textId="77777777" w:rsidR="00C5529B" w:rsidRPr="00C5529B" w:rsidRDefault="00C5529B" w:rsidP="00C5529B">
            <w:pPr>
              <w:spacing w:after="15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6"/>
                <w:szCs w:val="26"/>
                <w:lang w:eastAsia="es-CO"/>
              </w:rPr>
            </w:pPr>
            <w:r w:rsidRPr="00C5529B">
              <w:rPr>
                <w:rFonts w:ascii="Century Gothic" w:eastAsia="Times New Roman" w:hAnsi="Century Gothic" w:cs="Arial"/>
                <w:b/>
                <w:bCs/>
                <w:color w:val="000000"/>
                <w:sz w:val="26"/>
                <w:szCs w:val="26"/>
                <w:lang w:eastAsia="es-CO"/>
              </w:rPr>
              <w:t>VENCE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93DEBF" w14:textId="77777777" w:rsidR="00C5529B" w:rsidRPr="00C5529B" w:rsidRDefault="00C5529B" w:rsidP="00C5529B">
            <w:pPr>
              <w:spacing w:after="15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6"/>
                <w:szCs w:val="26"/>
                <w:lang w:eastAsia="es-CO"/>
              </w:rPr>
            </w:pPr>
            <w:r w:rsidRPr="00C5529B">
              <w:rPr>
                <w:rFonts w:ascii="Century Gothic" w:eastAsia="Times New Roman" w:hAnsi="Century Gothic" w:cs="Arial"/>
                <w:b/>
                <w:bCs/>
                <w:color w:val="000000"/>
                <w:sz w:val="26"/>
                <w:szCs w:val="26"/>
                <w:lang w:eastAsia="es-CO"/>
              </w:rPr>
              <w:t>M. P</w:t>
            </w:r>
          </w:p>
        </w:tc>
        <w:tc>
          <w:tcPr>
            <w:tcW w:w="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D54BA9" w14:textId="77777777" w:rsidR="00C5529B" w:rsidRPr="00C5529B" w:rsidRDefault="00C5529B" w:rsidP="00C5529B">
            <w:pPr>
              <w:spacing w:after="15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6"/>
                <w:szCs w:val="26"/>
                <w:lang w:eastAsia="es-CO"/>
              </w:rPr>
            </w:pPr>
            <w:r w:rsidRPr="00C5529B">
              <w:rPr>
                <w:rFonts w:ascii="Century Gothic" w:eastAsia="Times New Roman" w:hAnsi="Century Gothic" w:cs="Arial"/>
                <w:b/>
                <w:bCs/>
                <w:color w:val="000000"/>
                <w:sz w:val="26"/>
                <w:szCs w:val="26"/>
                <w:lang w:eastAsia="es-CO"/>
              </w:rPr>
              <w:t>Cod</w:t>
            </w:r>
          </w:p>
        </w:tc>
      </w:tr>
      <w:tr w:rsidR="00022106" w:rsidRPr="00C5529B" w14:paraId="6937A1DF" w14:textId="77777777" w:rsidTr="00AA60BD">
        <w:trPr>
          <w:trHeight w:val="210"/>
        </w:trPr>
        <w:tc>
          <w:tcPr>
            <w:tcW w:w="1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992C94" w14:textId="05639B69" w:rsidR="00C5529B" w:rsidRPr="00AA60BD" w:rsidRDefault="008C23EF" w:rsidP="00AA60BD">
            <w:pPr>
              <w:spacing w:after="150" w:line="240" w:lineRule="auto"/>
              <w:jc w:val="center"/>
              <w:rPr>
                <w:rFonts w:ascii="Century Gothic" w:eastAsia="Times New Roman" w:hAnsi="Century Gothic" w:cs="Arial"/>
                <w:sz w:val="24"/>
                <w:szCs w:val="24"/>
                <w:lang w:eastAsia="es-CO"/>
              </w:rPr>
            </w:pPr>
            <w:r w:rsidRPr="008C23EF">
              <w:rPr>
                <w:rFonts w:ascii="Century Gothic" w:eastAsia="Times New Roman" w:hAnsi="Century Gothic" w:cs="Arial"/>
                <w:sz w:val="24"/>
                <w:szCs w:val="24"/>
                <w:lang w:eastAsia="es-CO"/>
              </w:rPr>
              <w:t>VERBAL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4FEFF9" w14:textId="59478EBC" w:rsidR="00C5529B" w:rsidRPr="00AA60BD" w:rsidRDefault="002E24D2" w:rsidP="000E5D31">
            <w:pPr>
              <w:spacing w:after="150" w:line="240" w:lineRule="auto"/>
              <w:jc w:val="center"/>
              <w:rPr>
                <w:rFonts w:ascii="Century Gothic" w:eastAsia="Times New Roman" w:hAnsi="Century Gothic" w:cs="Arial"/>
                <w:sz w:val="24"/>
                <w:szCs w:val="24"/>
                <w:lang w:eastAsia="es-CO"/>
              </w:rPr>
            </w:pPr>
            <w:r w:rsidRPr="002E24D2">
              <w:rPr>
                <w:rFonts w:ascii="Century Gothic" w:eastAsia="Times New Roman" w:hAnsi="Century Gothic" w:cs="Arial"/>
                <w:sz w:val="24"/>
                <w:szCs w:val="24"/>
                <w:lang w:eastAsia="es-CO"/>
              </w:rPr>
              <w:t>43.460</w:t>
            </w:r>
          </w:p>
        </w:tc>
        <w:tc>
          <w:tcPr>
            <w:tcW w:w="21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B604DD" w14:textId="1AB0ED02" w:rsidR="00C5529B" w:rsidRPr="00AA60BD" w:rsidRDefault="002E24D2" w:rsidP="000E5D31">
            <w:pPr>
              <w:spacing w:after="150" w:line="240" w:lineRule="auto"/>
              <w:jc w:val="center"/>
              <w:rPr>
                <w:rFonts w:ascii="Century Gothic" w:eastAsia="Times New Roman" w:hAnsi="Century Gothic" w:cs="Arial"/>
                <w:sz w:val="24"/>
                <w:szCs w:val="24"/>
                <w:lang w:eastAsia="es-CO"/>
              </w:rPr>
            </w:pPr>
            <w:r w:rsidRPr="002E24D2">
              <w:rPr>
                <w:rFonts w:ascii="Century Gothic" w:eastAsia="Times New Roman" w:hAnsi="Century Gothic" w:cs="Arial"/>
                <w:sz w:val="24"/>
                <w:szCs w:val="24"/>
                <w:lang w:eastAsia="es-CO"/>
              </w:rPr>
              <w:t>IVAN LEONIDAS MARIMON LOPEZ Y OTROS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E57139" w14:textId="5FB4E503" w:rsidR="00C5529B" w:rsidRPr="00AA60BD" w:rsidRDefault="002E24D2" w:rsidP="000E5D31">
            <w:pPr>
              <w:spacing w:after="150" w:line="240" w:lineRule="auto"/>
              <w:jc w:val="center"/>
              <w:rPr>
                <w:rFonts w:ascii="Century Gothic" w:eastAsia="Times New Roman" w:hAnsi="Century Gothic" w:cs="Arial"/>
                <w:sz w:val="24"/>
                <w:szCs w:val="24"/>
                <w:lang w:eastAsia="es-CO"/>
              </w:rPr>
            </w:pPr>
            <w:r w:rsidRPr="002E24D2">
              <w:rPr>
                <w:rFonts w:ascii="Century Gothic" w:eastAsia="Times New Roman" w:hAnsi="Century Gothic" w:cs="Arial"/>
                <w:sz w:val="24"/>
                <w:szCs w:val="24"/>
                <w:lang w:eastAsia="es-CO"/>
              </w:rPr>
              <w:t>JULIO CONSUEGRA ARJONA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355081" w14:textId="2A5A2771" w:rsidR="00C5529B" w:rsidRPr="00AA60BD" w:rsidRDefault="001E51C8" w:rsidP="000E5D31">
            <w:pPr>
              <w:spacing w:after="150" w:line="240" w:lineRule="auto"/>
              <w:jc w:val="center"/>
              <w:rPr>
                <w:rFonts w:ascii="Century Gothic" w:eastAsia="Times New Roman" w:hAnsi="Century Gothic" w:cs="Arial"/>
                <w:sz w:val="24"/>
                <w:szCs w:val="24"/>
                <w:lang w:eastAsia="es-CO"/>
              </w:rPr>
            </w:pPr>
            <w:r w:rsidRPr="00AA60BD">
              <w:rPr>
                <w:rFonts w:ascii="Century Gothic" w:eastAsia="Times New Roman" w:hAnsi="Century Gothic" w:cs="Arial"/>
                <w:sz w:val="24"/>
                <w:szCs w:val="24"/>
                <w:lang w:eastAsia="es-CO"/>
              </w:rPr>
              <w:t>RECURSO DE QUEJA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5E3291" w14:textId="1FEE2F9C" w:rsidR="00C5529B" w:rsidRPr="00C5529B" w:rsidRDefault="00BA40FA" w:rsidP="000E5D31">
            <w:pPr>
              <w:spacing w:after="150" w:line="240" w:lineRule="auto"/>
              <w:jc w:val="center"/>
              <w:rPr>
                <w:rFonts w:ascii="Century Gothic" w:eastAsia="Times New Roman" w:hAnsi="Century Gothic" w:cs="Arial"/>
                <w:sz w:val="26"/>
                <w:szCs w:val="26"/>
                <w:lang w:eastAsia="es-CO"/>
              </w:rPr>
            </w:pPr>
            <w:r>
              <w:rPr>
                <w:rFonts w:ascii="Century Gothic" w:eastAsia="Times New Roman" w:hAnsi="Century Gothic" w:cs="Arial"/>
                <w:sz w:val="26"/>
                <w:szCs w:val="26"/>
                <w:lang w:eastAsia="es-CO"/>
              </w:rPr>
              <w:t>0</w:t>
            </w:r>
            <w:r w:rsidR="002E24D2">
              <w:rPr>
                <w:rFonts w:ascii="Century Gothic" w:eastAsia="Times New Roman" w:hAnsi="Century Gothic" w:cs="Arial"/>
                <w:sz w:val="26"/>
                <w:szCs w:val="26"/>
                <w:lang w:eastAsia="es-CO"/>
              </w:rPr>
              <w:t>5</w:t>
            </w:r>
            <w:r w:rsidR="0053553A">
              <w:rPr>
                <w:rFonts w:ascii="Century Gothic" w:eastAsia="Times New Roman" w:hAnsi="Century Gothic" w:cs="Arial"/>
                <w:sz w:val="26"/>
                <w:szCs w:val="26"/>
                <w:lang w:eastAsia="es-CO"/>
              </w:rPr>
              <w:t>/</w:t>
            </w:r>
            <w:r w:rsidR="00423691">
              <w:rPr>
                <w:rFonts w:ascii="Century Gothic" w:eastAsia="Times New Roman" w:hAnsi="Century Gothic" w:cs="Arial"/>
                <w:sz w:val="26"/>
                <w:szCs w:val="26"/>
                <w:lang w:eastAsia="es-CO"/>
              </w:rPr>
              <w:t>0</w:t>
            </w:r>
            <w:r>
              <w:rPr>
                <w:rFonts w:ascii="Century Gothic" w:eastAsia="Times New Roman" w:hAnsi="Century Gothic" w:cs="Arial"/>
                <w:sz w:val="26"/>
                <w:szCs w:val="26"/>
                <w:lang w:eastAsia="es-CO"/>
              </w:rPr>
              <w:t>8</w:t>
            </w:r>
            <w:r w:rsidR="001E51C8">
              <w:rPr>
                <w:rFonts w:ascii="Century Gothic" w:eastAsia="Times New Roman" w:hAnsi="Century Gothic" w:cs="Arial"/>
                <w:sz w:val="26"/>
                <w:szCs w:val="26"/>
                <w:lang w:eastAsia="es-CO"/>
              </w:rPr>
              <w:t>/202</w:t>
            </w:r>
            <w:r w:rsidR="00423691">
              <w:rPr>
                <w:rFonts w:ascii="Century Gothic" w:eastAsia="Times New Roman" w:hAnsi="Century Gothic" w:cs="Arial"/>
                <w:sz w:val="26"/>
                <w:szCs w:val="26"/>
                <w:lang w:eastAsia="es-CO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C6A603" w14:textId="50655140" w:rsidR="00C5529B" w:rsidRPr="00C5529B" w:rsidRDefault="00190921" w:rsidP="000E5D31">
            <w:pPr>
              <w:spacing w:after="150" w:line="240" w:lineRule="auto"/>
              <w:jc w:val="center"/>
              <w:rPr>
                <w:rFonts w:ascii="Century Gothic" w:eastAsia="Times New Roman" w:hAnsi="Century Gothic" w:cs="Arial"/>
                <w:sz w:val="26"/>
                <w:szCs w:val="26"/>
                <w:lang w:eastAsia="es-CO"/>
              </w:rPr>
            </w:pPr>
            <w:r>
              <w:rPr>
                <w:rFonts w:ascii="Century Gothic" w:eastAsia="Times New Roman" w:hAnsi="Century Gothic" w:cs="Arial"/>
                <w:sz w:val="26"/>
                <w:szCs w:val="26"/>
                <w:lang w:eastAsia="es-CO"/>
              </w:rPr>
              <w:t>0</w:t>
            </w:r>
            <w:r w:rsidR="002E24D2">
              <w:rPr>
                <w:rFonts w:ascii="Century Gothic" w:eastAsia="Times New Roman" w:hAnsi="Century Gothic" w:cs="Arial"/>
                <w:sz w:val="26"/>
                <w:szCs w:val="26"/>
                <w:lang w:eastAsia="es-CO"/>
              </w:rPr>
              <w:t>9</w:t>
            </w:r>
            <w:r w:rsidR="00AA60BD">
              <w:rPr>
                <w:rFonts w:ascii="Century Gothic" w:eastAsia="Times New Roman" w:hAnsi="Century Gothic" w:cs="Arial"/>
                <w:sz w:val="26"/>
                <w:szCs w:val="26"/>
                <w:lang w:eastAsia="es-CO"/>
              </w:rPr>
              <w:t>/</w:t>
            </w:r>
            <w:r>
              <w:rPr>
                <w:rFonts w:ascii="Century Gothic" w:eastAsia="Times New Roman" w:hAnsi="Century Gothic" w:cs="Arial"/>
                <w:sz w:val="26"/>
                <w:szCs w:val="26"/>
                <w:lang w:eastAsia="es-CO"/>
              </w:rPr>
              <w:t>08</w:t>
            </w:r>
            <w:r w:rsidR="00C5529B" w:rsidRPr="00C5529B">
              <w:rPr>
                <w:rFonts w:ascii="Century Gothic" w:eastAsia="Times New Roman" w:hAnsi="Century Gothic" w:cs="Arial"/>
                <w:sz w:val="26"/>
                <w:szCs w:val="26"/>
                <w:lang w:eastAsia="es-CO"/>
              </w:rPr>
              <w:t>/202</w:t>
            </w:r>
            <w:r w:rsidR="00423691">
              <w:rPr>
                <w:rFonts w:ascii="Century Gothic" w:eastAsia="Times New Roman" w:hAnsi="Century Gothic" w:cs="Arial"/>
                <w:sz w:val="26"/>
                <w:szCs w:val="26"/>
                <w:lang w:eastAsia="es-CO"/>
              </w:rPr>
              <w:t>1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DBA9EA" w14:textId="0667C626" w:rsidR="00C5529B" w:rsidRPr="00C5529B" w:rsidRDefault="002E24D2" w:rsidP="000E5D31">
            <w:pPr>
              <w:spacing w:after="150" w:line="240" w:lineRule="auto"/>
              <w:jc w:val="center"/>
              <w:rPr>
                <w:rFonts w:ascii="Century Gothic" w:eastAsia="Times New Roman" w:hAnsi="Century Gothic" w:cs="Arial"/>
                <w:sz w:val="26"/>
                <w:szCs w:val="26"/>
                <w:lang w:eastAsia="es-CO"/>
              </w:rPr>
            </w:pPr>
            <w:r>
              <w:rPr>
                <w:rFonts w:ascii="Century Gothic" w:eastAsia="Times New Roman" w:hAnsi="Century Gothic" w:cs="Arial"/>
                <w:sz w:val="26"/>
                <w:szCs w:val="26"/>
                <w:lang w:eastAsia="es-CO"/>
              </w:rPr>
              <w:t>C.G</w:t>
            </w:r>
          </w:p>
        </w:tc>
        <w:tc>
          <w:tcPr>
            <w:tcW w:w="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125444" w14:textId="77777777" w:rsidR="00C5529B" w:rsidRPr="00C5529B" w:rsidRDefault="00C5529B" w:rsidP="000E5D31">
            <w:pPr>
              <w:spacing w:after="150" w:line="240" w:lineRule="auto"/>
              <w:jc w:val="center"/>
              <w:rPr>
                <w:rFonts w:ascii="Century Gothic" w:eastAsia="Times New Roman" w:hAnsi="Century Gothic" w:cs="Arial"/>
                <w:sz w:val="26"/>
                <w:szCs w:val="26"/>
                <w:lang w:eastAsia="es-CO"/>
              </w:rPr>
            </w:pPr>
            <w:r w:rsidRPr="00C5529B">
              <w:rPr>
                <w:rFonts w:ascii="Century Gothic" w:eastAsia="Times New Roman" w:hAnsi="Century Gothic" w:cs="Arial"/>
                <w:sz w:val="26"/>
                <w:szCs w:val="26"/>
                <w:lang w:eastAsia="es-CO"/>
              </w:rPr>
              <w:t>CGP</w:t>
            </w:r>
          </w:p>
        </w:tc>
      </w:tr>
    </w:tbl>
    <w:p w14:paraId="2A5BCECE" w14:textId="5849D75B" w:rsidR="00C5529B" w:rsidRPr="00C5529B" w:rsidRDefault="0093260E" w:rsidP="00C5529B">
      <w:pPr>
        <w:shd w:val="clear" w:color="auto" w:fill="FFFFFF"/>
        <w:spacing w:after="150" w:line="240" w:lineRule="auto"/>
        <w:rPr>
          <w:rFonts w:ascii="Century Gothic" w:eastAsia="Times New Roman" w:hAnsi="Century Gothic" w:cs="Arial"/>
          <w:color w:val="000000"/>
          <w:sz w:val="26"/>
          <w:szCs w:val="26"/>
          <w:lang w:eastAsia="es-CO"/>
        </w:rPr>
      </w:pPr>
      <w:r>
        <w:rPr>
          <w:rFonts w:ascii="Century Gothic" w:eastAsia="Times New Roman" w:hAnsi="Century Gothic" w:cs="Arial"/>
          <w:color w:val="000000"/>
          <w:sz w:val="26"/>
          <w:szCs w:val="26"/>
          <w:lang w:eastAsia="es-CO"/>
        </w:rPr>
        <w:br/>
      </w:r>
      <w:r w:rsidR="00C5529B" w:rsidRPr="00C5529B">
        <w:rPr>
          <w:rFonts w:ascii="Century Gothic" w:eastAsia="Times New Roman" w:hAnsi="Century Gothic" w:cs="Arial"/>
          <w:color w:val="000000"/>
          <w:sz w:val="26"/>
          <w:szCs w:val="26"/>
          <w:lang w:eastAsia="es-CO"/>
        </w:rPr>
        <w:t xml:space="preserve"> Barranquilla, </w:t>
      </w:r>
      <w:r w:rsidR="002E24D2">
        <w:rPr>
          <w:rFonts w:ascii="Century Gothic" w:eastAsia="Times New Roman" w:hAnsi="Century Gothic" w:cs="Arial"/>
          <w:color w:val="000000"/>
          <w:sz w:val="26"/>
          <w:szCs w:val="26"/>
          <w:lang w:eastAsia="es-CO"/>
        </w:rPr>
        <w:t>Agosto 4</w:t>
      </w:r>
      <w:r w:rsidR="002032B0">
        <w:rPr>
          <w:rFonts w:ascii="Century Gothic" w:eastAsia="Times New Roman" w:hAnsi="Century Gothic" w:cs="Arial"/>
          <w:color w:val="000000"/>
          <w:sz w:val="26"/>
          <w:szCs w:val="26"/>
          <w:lang w:eastAsia="es-CO"/>
        </w:rPr>
        <w:t xml:space="preserve"> </w:t>
      </w:r>
      <w:r w:rsidR="00C5529B" w:rsidRPr="00C5529B">
        <w:rPr>
          <w:rFonts w:ascii="Century Gothic" w:eastAsia="Times New Roman" w:hAnsi="Century Gothic" w:cs="Arial"/>
          <w:color w:val="000000"/>
          <w:sz w:val="26"/>
          <w:szCs w:val="26"/>
          <w:lang w:eastAsia="es-CO"/>
        </w:rPr>
        <w:t>de 202</w:t>
      </w:r>
      <w:r w:rsidR="00423691">
        <w:rPr>
          <w:rFonts w:ascii="Century Gothic" w:eastAsia="Times New Roman" w:hAnsi="Century Gothic" w:cs="Arial"/>
          <w:color w:val="000000"/>
          <w:sz w:val="26"/>
          <w:szCs w:val="26"/>
          <w:lang w:eastAsia="es-CO"/>
        </w:rPr>
        <w:t>1</w:t>
      </w:r>
    </w:p>
    <w:p w14:paraId="58E8B5D5" w14:textId="77777777" w:rsidR="0060357D" w:rsidRDefault="0060357D"/>
    <w:sectPr w:rsidR="0060357D" w:rsidSect="00C5529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29B"/>
    <w:rsid w:val="00022106"/>
    <w:rsid w:val="000A3F88"/>
    <w:rsid w:val="000D5437"/>
    <w:rsid w:val="000E5D31"/>
    <w:rsid w:val="00190921"/>
    <w:rsid w:val="001E51C8"/>
    <w:rsid w:val="002032B0"/>
    <w:rsid w:val="00247246"/>
    <w:rsid w:val="00252737"/>
    <w:rsid w:val="002E24D2"/>
    <w:rsid w:val="003C1E2A"/>
    <w:rsid w:val="003C2B8A"/>
    <w:rsid w:val="00423691"/>
    <w:rsid w:val="005257F6"/>
    <w:rsid w:val="0053553A"/>
    <w:rsid w:val="00551E28"/>
    <w:rsid w:val="0060357D"/>
    <w:rsid w:val="0072364D"/>
    <w:rsid w:val="00860265"/>
    <w:rsid w:val="008B1658"/>
    <w:rsid w:val="008C23EF"/>
    <w:rsid w:val="008F1703"/>
    <w:rsid w:val="0093260E"/>
    <w:rsid w:val="00AA60BD"/>
    <w:rsid w:val="00AB1CAA"/>
    <w:rsid w:val="00B029AE"/>
    <w:rsid w:val="00BA40FA"/>
    <w:rsid w:val="00C5529B"/>
    <w:rsid w:val="00D81FD4"/>
    <w:rsid w:val="00FE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58F1F"/>
  <w15:chartTrackingRefBased/>
  <w15:docId w15:val="{12C5955F-5413-46E4-B40A-640F324FD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5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C552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4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61</Words>
  <Characters>337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WILMER GUTIERREZ</cp:lastModifiedBy>
  <cp:revision>25</cp:revision>
  <dcterms:created xsi:type="dcterms:W3CDTF">2020-09-01T20:50:00Z</dcterms:created>
  <dcterms:modified xsi:type="dcterms:W3CDTF">2021-08-03T18:50:00Z</dcterms:modified>
</cp:coreProperties>
</file>