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88CBE" w14:textId="2CBB0ED0" w:rsidR="004D3990" w:rsidRPr="00640334" w:rsidRDefault="004D3990">
      <w:pPr>
        <w:rPr>
          <w:rFonts w:ascii="Bookman Old Style" w:hAnsi="Bookman Old Style"/>
          <w:sz w:val="24"/>
          <w:szCs w:val="24"/>
        </w:rPr>
      </w:pPr>
    </w:p>
    <w:p w14:paraId="1F3417E2" w14:textId="66B7DFE4" w:rsidR="00EF2154" w:rsidRPr="00640334" w:rsidRDefault="00EF2154" w:rsidP="00EF2154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640334">
        <w:rPr>
          <w:rFonts w:ascii="Bookman Old Style" w:hAnsi="Bookman Old Style"/>
          <w:b/>
          <w:bCs/>
          <w:sz w:val="24"/>
          <w:szCs w:val="24"/>
        </w:rPr>
        <w:t>NOTIFICACION PERSONAL – ARTICULO 8 DECRETO 806 DE 2020</w:t>
      </w:r>
    </w:p>
    <w:p w14:paraId="6B2F64AE" w14:textId="57C20759" w:rsidR="005225AB" w:rsidRPr="00640334" w:rsidRDefault="005225AB" w:rsidP="005225AB">
      <w:pPr>
        <w:tabs>
          <w:tab w:val="left" w:pos="6195"/>
        </w:tabs>
        <w:rPr>
          <w:rFonts w:ascii="Bookman Old Style" w:hAnsi="Bookman Old Style"/>
          <w:b/>
          <w:bCs/>
          <w:sz w:val="24"/>
          <w:szCs w:val="24"/>
        </w:rPr>
      </w:pPr>
      <w:r w:rsidRPr="00640334">
        <w:rPr>
          <w:rFonts w:ascii="Bookman Old Style" w:hAnsi="Bookman Old Style"/>
          <w:b/>
          <w:bCs/>
          <w:sz w:val="24"/>
          <w:szCs w:val="24"/>
        </w:rPr>
        <w:tab/>
      </w:r>
    </w:p>
    <w:p w14:paraId="37152125" w14:textId="09465B76" w:rsidR="00F150C0" w:rsidRPr="00640334" w:rsidRDefault="00F150C0" w:rsidP="00EF2154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640334">
        <w:rPr>
          <w:rFonts w:ascii="Bookman Old Style" w:hAnsi="Bookman Old Style"/>
          <w:b/>
          <w:bCs/>
          <w:sz w:val="24"/>
          <w:szCs w:val="24"/>
        </w:rPr>
        <w:t>PARTICULARES y PERSONAS JURIDICAS DE DERECHO PRIVADO</w:t>
      </w:r>
    </w:p>
    <w:p w14:paraId="10A6636C" w14:textId="77777777" w:rsidR="00EF2154" w:rsidRPr="00640334" w:rsidRDefault="00EF2154" w:rsidP="00EF2154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7E7E327B" w14:textId="09DF2826" w:rsidR="00EF2154" w:rsidRPr="00640334" w:rsidRDefault="00EF2154" w:rsidP="00EF2154">
      <w:pPr>
        <w:jc w:val="both"/>
        <w:rPr>
          <w:rFonts w:ascii="Bookman Old Style" w:hAnsi="Bookman Old Style"/>
          <w:b/>
          <w:bCs/>
          <w:sz w:val="24"/>
          <w:szCs w:val="24"/>
        </w:rPr>
      </w:pPr>
      <w:r w:rsidRPr="00640334">
        <w:rPr>
          <w:rFonts w:ascii="Bookman Old Style" w:hAnsi="Bookman Old Style"/>
          <w:b/>
          <w:bCs/>
          <w:sz w:val="24"/>
          <w:szCs w:val="24"/>
        </w:rPr>
        <w:t>Señor (</w:t>
      </w:r>
      <w:r w:rsidR="009937FB" w:rsidRPr="00640334">
        <w:rPr>
          <w:rFonts w:ascii="Bookman Old Style" w:hAnsi="Bookman Old Style"/>
          <w:b/>
          <w:bCs/>
          <w:sz w:val="24"/>
          <w:szCs w:val="24"/>
        </w:rPr>
        <w:t xml:space="preserve">a) </w:t>
      </w:r>
    </w:p>
    <w:p w14:paraId="4BBB5961" w14:textId="1435811B" w:rsidR="009937FB" w:rsidRPr="00640334" w:rsidRDefault="009937FB" w:rsidP="00EF2154">
      <w:pPr>
        <w:jc w:val="both"/>
        <w:rPr>
          <w:rFonts w:ascii="Bookman Old Style" w:hAnsi="Bookman Old Style"/>
          <w:b/>
          <w:bCs/>
          <w:sz w:val="24"/>
          <w:szCs w:val="24"/>
        </w:rPr>
      </w:pPr>
      <w:r w:rsidRPr="00640334">
        <w:rPr>
          <w:rFonts w:ascii="Bookman Old Style" w:hAnsi="Bookman Old Style"/>
          <w:b/>
          <w:bCs/>
          <w:sz w:val="24"/>
          <w:szCs w:val="24"/>
        </w:rPr>
        <w:t>Correo electrónico</w:t>
      </w:r>
    </w:p>
    <w:p w14:paraId="28F8204D" w14:textId="722EADDB" w:rsidR="00F150C0" w:rsidRPr="00640334" w:rsidRDefault="00F150C0" w:rsidP="00EF2154">
      <w:pPr>
        <w:jc w:val="both"/>
        <w:rPr>
          <w:rFonts w:ascii="Bookman Old Style" w:hAnsi="Bookman Old Style"/>
          <w:b/>
          <w:bCs/>
          <w:sz w:val="24"/>
          <w:szCs w:val="24"/>
        </w:rPr>
      </w:pPr>
      <w:r w:rsidRPr="00640334">
        <w:rPr>
          <w:rFonts w:ascii="Bookman Old Style" w:hAnsi="Bookman Old Style"/>
          <w:b/>
          <w:bCs/>
          <w:sz w:val="24"/>
          <w:szCs w:val="24"/>
        </w:rPr>
        <w:t>Cali, Valle.</w:t>
      </w:r>
    </w:p>
    <w:p w14:paraId="01DEC1EF" w14:textId="71E80B91" w:rsidR="009937FB" w:rsidRPr="00640334" w:rsidRDefault="009937FB" w:rsidP="00EF2154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993"/>
      </w:tblGrid>
      <w:tr w:rsidR="00640334" w:rsidRPr="00640334" w14:paraId="4F8CBE2F" w14:textId="77777777" w:rsidTr="009937FB">
        <w:tc>
          <w:tcPr>
            <w:tcW w:w="2689" w:type="dxa"/>
            <w:gridSpan w:val="3"/>
          </w:tcPr>
          <w:p w14:paraId="56715419" w14:textId="71A421F0" w:rsidR="00640334" w:rsidRPr="00640334" w:rsidRDefault="00640334" w:rsidP="009937FB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640334">
              <w:rPr>
                <w:rFonts w:ascii="Bookman Old Style" w:hAnsi="Bookman Old Style"/>
                <w:b/>
                <w:bCs/>
                <w:sz w:val="24"/>
                <w:szCs w:val="24"/>
              </w:rPr>
              <w:t>Fecha de envío</w:t>
            </w:r>
          </w:p>
        </w:tc>
      </w:tr>
      <w:tr w:rsidR="00640334" w:rsidRPr="00640334" w14:paraId="342E312A" w14:textId="77777777" w:rsidTr="009937FB">
        <w:tc>
          <w:tcPr>
            <w:tcW w:w="846" w:type="dxa"/>
          </w:tcPr>
          <w:p w14:paraId="70B9D6C1" w14:textId="676994E3" w:rsidR="00640334" w:rsidRPr="00640334" w:rsidRDefault="00640334" w:rsidP="009937F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40334">
              <w:rPr>
                <w:rFonts w:ascii="Bookman Old Style" w:hAnsi="Bookman Old Style"/>
                <w:sz w:val="24"/>
                <w:szCs w:val="24"/>
              </w:rPr>
              <w:t>Día</w:t>
            </w:r>
          </w:p>
        </w:tc>
        <w:tc>
          <w:tcPr>
            <w:tcW w:w="850" w:type="dxa"/>
          </w:tcPr>
          <w:p w14:paraId="24709D21" w14:textId="0ABE80F3" w:rsidR="00640334" w:rsidRPr="00640334" w:rsidRDefault="00640334" w:rsidP="009937F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40334">
              <w:rPr>
                <w:rFonts w:ascii="Bookman Old Style" w:hAnsi="Bookman Old Style"/>
                <w:sz w:val="24"/>
                <w:szCs w:val="24"/>
              </w:rPr>
              <w:t>Mes</w:t>
            </w:r>
          </w:p>
        </w:tc>
        <w:tc>
          <w:tcPr>
            <w:tcW w:w="993" w:type="dxa"/>
          </w:tcPr>
          <w:p w14:paraId="0F48CDF0" w14:textId="49659177" w:rsidR="00640334" w:rsidRPr="00640334" w:rsidRDefault="00640334" w:rsidP="009937F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40334">
              <w:rPr>
                <w:rFonts w:ascii="Bookman Old Style" w:hAnsi="Bookman Old Style"/>
                <w:sz w:val="24"/>
                <w:szCs w:val="24"/>
              </w:rPr>
              <w:t>Año</w:t>
            </w:r>
          </w:p>
        </w:tc>
      </w:tr>
    </w:tbl>
    <w:p w14:paraId="1C876392" w14:textId="11038E84" w:rsidR="009937FB" w:rsidRPr="00640334" w:rsidRDefault="009937FB" w:rsidP="00EF2154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2786"/>
        <w:gridCol w:w="928"/>
        <w:gridCol w:w="929"/>
        <w:gridCol w:w="929"/>
      </w:tblGrid>
      <w:tr w:rsidR="009937FB" w:rsidRPr="00640334" w14:paraId="66A10229" w14:textId="77777777" w:rsidTr="008A2BF2">
        <w:tc>
          <w:tcPr>
            <w:tcW w:w="3256" w:type="dxa"/>
          </w:tcPr>
          <w:p w14:paraId="7556E08C" w14:textId="2210017B" w:rsidR="009937FB" w:rsidRPr="00640334" w:rsidRDefault="009937FB" w:rsidP="0067526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640334">
              <w:rPr>
                <w:rFonts w:ascii="Bookman Old Style" w:hAnsi="Bookman Old Style"/>
                <w:b/>
                <w:bCs/>
                <w:sz w:val="24"/>
                <w:szCs w:val="24"/>
              </w:rPr>
              <w:t>Juzgado de Origen</w:t>
            </w:r>
          </w:p>
        </w:tc>
        <w:tc>
          <w:tcPr>
            <w:tcW w:w="2786" w:type="dxa"/>
          </w:tcPr>
          <w:p w14:paraId="16B3D8A6" w14:textId="5A4CEF3B" w:rsidR="009937FB" w:rsidRPr="00640334" w:rsidRDefault="009937FB" w:rsidP="0067526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640334">
              <w:rPr>
                <w:rFonts w:ascii="Bookman Old Style" w:hAnsi="Bookman Old Style"/>
                <w:b/>
                <w:bCs/>
                <w:sz w:val="24"/>
                <w:szCs w:val="24"/>
              </w:rPr>
              <w:t>Tipo de Proceso</w:t>
            </w:r>
          </w:p>
        </w:tc>
        <w:tc>
          <w:tcPr>
            <w:tcW w:w="2786" w:type="dxa"/>
            <w:gridSpan w:val="3"/>
          </w:tcPr>
          <w:p w14:paraId="20F15D9D" w14:textId="0C893FCE" w:rsidR="009937FB" w:rsidRPr="00640334" w:rsidRDefault="009937FB" w:rsidP="0067526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640334">
              <w:rPr>
                <w:rFonts w:ascii="Bookman Old Style" w:hAnsi="Bookman Old Style"/>
                <w:b/>
                <w:bCs/>
                <w:sz w:val="24"/>
                <w:szCs w:val="24"/>
              </w:rPr>
              <w:t>Fecha del auto</w:t>
            </w:r>
          </w:p>
        </w:tc>
      </w:tr>
      <w:tr w:rsidR="00F150C0" w:rsidRPr="00640334" w14:paraId="2DD9B50B" w14:textId="77777777" w:rsidTr="00F150C0">
        <w:tc>
          <w:tcPr>
            <w:tcW w:w="3256" w:type="dxa"/>
            <w:vAlign w:val="center"/>
          </w:tcPr>
          <w:p w14:paraId="6FAC0182" w14:textId="5005C9C7" w:rsidR="00F150C0" w:rsidRPr="00640334" w:rsidRDefault="00F150C0" w:rsidP="00F150C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40334">
              <w:rPr>
                <w:rFonts w:ascii="Bookman Old Style" w:hAnsi="Bookman Old Style"/>
                <w:sz w:val="24"/>
                <w:szCs w:val="24"/>
              </w:rPr>
              <w:t>Juzgado 19 Laboral del circuito de Cali</w:t>
            </w:r>
          </w:p>
        </w:tc>
        <w:tc>
          <w:tcPr>
            <w:tcW w:w="2786" w:type="dxa"/>
            <w:vAlign w:val="center"/>
          </w:tcPr>
          <w:p w14:paraId="3FE4A67B" w14:textId="528EB2BE" w:rsidR="00F150C0" w:rsidRPr="00640334" w:rsidRDefault="00F150C0" w:rsidP="00F150C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40334">
              <w:rPr>
                <w:rFonts w:ascii="Bookman Old Style" w:hAnsi="Bookman Old Style"/>
                <w:sz w:val="24"/>
                <w:szCs w:val="24"/>
              </w:rPr>
              <w:t>Ordinario Laboral de Primera Instancia</w:t>
            </w:r>
          </w:p>
        </w:tc>
        <w:tc>
          <w:tcPr>
            <w:tcW w:w="928" w:type="dxa"/>
            <w:vAlign w:val="center"/>
          </w:tcPr>
          <w:p w14:paraId="75C7440F" w14:textId="77777777" w:rsidR="00F150C0" w:rsidRPr="00640334" w:rsidRDefault="00F150C0" w:rsidP="00F150C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14:paraId="788ADFCB" w14:textId="77777777" w:rsidR="00F150C0" w:rsidRPr="00640334" w:rsidRDefault="00F150C0" w:rsidP="00F150C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14:paraId="34C2BD02" w14:textId="2BA50BED" w:rsidR="00F150C0" w:rsidRPr="00640334" w:rsidRDefault="00F150C0" w:rsidP="00F150C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507F1374" w14:textId="77777777" w:rsidR="009937FB" w:rsidRPr="00640334" w:rsidRDefault="009937FB" w:rsidP="00EF2154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2786"/>
        <w:gridCol w:w="2786"/>
      </w:tblGrid>
      <w:tr w:rsidR="00F150C0" w:rsidRPr="00640334" w14:paraId="5894F7C5" w14:textId="77777777" w:rsidTr="00F150C0">
        <w:tc>
          <w:tcPr>
            <w:tcW w:w="3256" w:type="dxa"/>
            <w:vAlign w:val="center"/>
          </w:tcPr>
          <w:p w14:paraId="7AAE9AD7" w14:textId="1882A773" w:rsidR="00F150C0" w:rsidRPr="00640334" w:rsidRDefault="00F150C0" w:rsidP="0067526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640334">
              <w:rPr>
                <w:rFonts w:ascii="Bookman Old Style" w:hAnsi="Bookman Old Style"/>
                <w:b/>
                <w:bCs/>
                <w:sz w:val="24"/>
                <w:szCs w:val="24"/>
              </w:rPr>
              <w:t>Numero de Radicación</w:t>
            </w:r>
          </w:p>
        </w:tc>
        <w:tc>
          <w:tcPr>
            <w:tcW w:w="2786" w:type="dxa"/>
            <w:vAlign w:val="center"/>
          </w:tcPr>
          <w:p w14:paraId="17772A50" w14:textId="6293D668" w:rsidR="00F150C0" w:rsidRPr="00640334" w:rsidRDefault="00F150C0" w:rsidP="0067526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640334">
              <w:rPr>
                <w:rFonts w:ascii="Bookman Old Style" w:hAnsi="Bookman Old Style"/>
                <w:b/>
                <w:bCs/>
                <w:sz w:val="24"/>
                <w:szCs w:val="24"/>
              </w:rPr>
              <w:t>Demandante</w:t>
            </w:r>
          </w:p>
        </w:tc>
        <w:tc>
          <w:tcPr>
            <w:tcW w:w="2786" w:type="dxa"/>
            <w:vAlign w:val="center"/>
          </w:tcPr>
          <w:p w14:paraId="519EEA72" w14:textId="0ABA1923" w:rsidR="00F150C0" w:rsidRPr="00640334" w:rsidRDefault="00F150C0" w:rsidP="0067526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640334">
              <w:rPr>
                <w:rFonts w:ascii="Bookman Old Style" w:hAnsi="Bookman Old Style"/>
                <w:b/>
                <w:bCs/>
                <w:sz w:val="24"/>
                <w:szCs w:val="24"/>
              </w:rPr>
              <w:t>Demandado</w:t>
            </w:r>
          </w:p>
        </w:tc>
      </w:tr>
      <w:tr w:rsidR="00F150C0" w:rsidRPr="00640334" w14:paraId="6277C02C" w14:textId="77777777" w:rsidTr="00F150C0">
        <w:tc>
          <w:tcPr>
            <w:tcW w:w="3256" w:type="dxa"/>
          </w:tcPr>
          <w:p w14:paraId="1B780173" w14:textId="0E9260D2" w:rsidR="00F150C0" w:rsidRPr="00640334" w:rsidRDefault="00F150C0" w:rsidP="0067526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14:paraId="65DC4E20" w14:textId="0B170E75" w:rsidR="00F150C0" w:rsidRPr="00640334" w:rsidRDefault="00F150C0" w:rsidP="0067526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14:paraId="4FAE080D" w14:textId="5978D1D7" w:rsidR="00F150C0" w:rsidRPr="00640334" w:rsidRDefault="00F150C0" w:rsidP="0067526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</w:tbl>
    <w:p w14:paraId="7A37542E" w14:textId="77777777" w:rsidR="00EF2154" w:rsidRPr="00640334" w:rsidRDefault="00EF2154" w:rsidP="00EF2154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51ABDDA9" w14:textId="2301987B" w:rsidR="005225AB" w:rsidRPr="00640334" w:rsidRDefault="00F150C0" w:rsidP="005225AB">
      <w:pPr>
        <w:jc w:val="both"/>
        <w:rPr>
          <w:rFonts w:ascii="Bookman Old Style" w:eastAsia="Arial" w:hAnsi="Bookman Old Style" w:cs="Arial"/>
          <w:sz w:val="24"/>
          <w:szCs w:val="24"/>
        </w:rPr>
      </w:pPr>
      <w:r w:rsidRPr="00640334">
        <w:rPr>
          <w:rFonts w:ascii="Bookman Old Style" w:eastAsia="Arial" w:hAnsi="Bookman Old Style" w:cs="Arial"/>
          <w:sz w:val="24"/>
          <w:szCs w:val="24"/>
        </w:rPr>
        <w:t>Por medio del presente, y en los términos del</w:t>
      </w:r>
      <w:r w:rsidR="005225AB" w:rsidRPr="00640334">
        <w:rPr>
          <w:rFonts w:ascii="Bookman Old Style" w:eastAsia="Arial" w:hAnsi="Bookman Old Style" w:cs="Arial"/>
          <w:sz w:val="24"/>
          <w:szCs w:val="24"/>
        </w:rPr>
        <w:t xml:space="preserve"> artículo 8 del</w:t>
      </w:r>
      <w:r w:rsidRPr="00640334">
        <w:rPr>
          <w:rFonts w:ascii="Bookman Old Style" w:eastAsia="Arial" w:hAnsi="Bookman Old Style" w:cs="Arial"/>
          <w:sz w:val="24"/>
          <w:szCs w:val="24"/>
        </w:rPr>
        <w:t xml:space="preserve"> decreto 806 de 2020, me permito notificarle personalmente la demanda</w:t>
      </w:r>
      <w:r w:rsidR="005225AB" w:rsidRPr="00640334">
        <w:rPr>
          <w:rFonts w:ascii="Bookman Old Style" w:eastAsia="Arial" w:hAnsi="Bookman Old Style" w:cs="Arial"/>
          <w:sz w:val="24"/>
          <w:szCs w:val="24"/>
        </w:rPr>
        <w:t xml:space="preserve">; para tal efecto, se </w:t>
      </w:r>
      <w:r w:rsidRPr="00640334">
        <w:rPr>
          <w:rFonts w:ascii="Bookman Old Style" w:eastAsia="Arial" w:hAnsi="Bookman Old Style" w:cs="Arial"/>
          <w:sz w:val="24"/>
          <w:szCs w:val="24"/>
        </w:rPr>
        <w:t>anex</w:t>
      </w:r>
      <w:r w:rsidR="005225AB" w:rsidRPr="00640334">
        <w:rPr>
          <w:rFonts w:ascii="Bookman Old Style" w:eastAsia="Arial" w:hAnsi="Bookman Old Style" w:cs="Arial"/>
          <w:sz w:val="24"/>
          <w:szCs w:val="24"/>
        </w:rPr>
        <w:t>a</w:t>
      </w:r>
      <w:r w:rsidRPr="00640334">
        <w:rPr>
          <w:rFonts w:ascii="Bookman Old Style" w:eastAsia="Arial" w:hAnsi="Bookman Old Style" w:cs="Arial"/>
          <w:sz w:val="24"/>
          <w:szCs w:val="24"/>
        </w:rPr>
        <w:t xml:space="preserve"> a este documento </w:t>
      </w:r>
      <w:r w:rsidR="005225AB" w:rsidRPr="00640334">
        <w:rPr>
          <w:rFonts w:ascii="Bookman Old Style" w:eastAsia="Arial" w:hAnsi="Bookman Old Style" w:cs="Arial"/>
          <w:sz w:val="24"/>
          <w:szCs w:val="24"/>
        </w:rPr>
        <w:t>la providencia que dispuso la admisión de la demanda. De igual manera se le informa que esta notificación</w:t>
      </w:r>
      <w:r w:rsidR="005225AB" w:rsidRPr="00640334">
        <w:rPr>
          <w:rFonts w:ascii="Bookman Old Style" w:eastAsia="Arial" w:hAnsi="Bookman Old Style" w:cs="Arial"/>
          <w:b/>
          <w:bCs/>
          <w:sz w:val="24"/>
          <w:szCs w:val="24"/>
          <w:u w:val="single"/>
        </w:rPr>
        <w:t xml:space="preserve"> se entenderá realizada una vez transcurridos dos (2) días hábiles siguientes al envío del mensaje de datos y que vencido dicho termino, </w:t>
      </w:r>
      <w:r w:rsidR="005225AB" w:rsidRPr="00640334">
        <w:rPr>
          <w:rFonts w:ascii="Bookman Old Style" w:eastAsia="Arial" w:hAnsi="Bookman Old Style" w:cs="Arial"/>
          <w:sz w:val="24"/>
          <w:szCs w:val="24"/>
        </w:rPr>
        <w:t xml:space="preserve">cuenta con diez (10) días </w:t>
      </w:r>
      <w:r w:rsidR="00416669">
        <w:rPr>
          <w:rFonts w:ascii="Bookman Old Style" w:eastAsia="Arial" w:hAnsi="Bookman Old Style" w:cs="Arial"/>
          <w:sz w:val="24"/>
          <w:szCs w:val="24"/>
        </w:rPr>
        <w:t xml:space="preserve">hábiles </w:t>
      </w:r>
      <w:r w:rsidR="005225AB" w:rsidRPr="00640334">
        <w:rPr>
          <w:rFonts w:ascii="Bookman Old Style" w:eastAsia="Arial" w:hAnsi="Bookman Old Style" w:cs="Arial"/>
          <w:sz w:val="24"/>
          <w:szCs w:val="24"/>
        </w:rPr>
        <w:t>para ejercer el derecho de defensa y contradicción en los términos del artículo 31 del CPT.</w:t>
      </w:r>
    </w:p>
    <w:p w14:paraId="7D815F04" w14:textId="3BA56E6A" w:rsidR="00F150C0" w:rsidRPr="00640334" w:rsidRDefault="005225AB" w:rsidP="005225AB">
      <w:pPr>
        <w:jc w:val="both"/>
        <w:rPr>
          <w:rFonts w:ascii="Bookman Old Style" w:eastAsia="Arial" w:hAnsi="Bookman Old Style" w:cs="Arial"/>
          <w:sz w:val="24"/>
          <w:szCs w:val="24"/>
        </w:rPr>
      </w:pPr>
      <w:r w:rsidRPr="00640334">
        <w:rPr>
          <w:rFonts w:ascii="Bookman Old Style" w:eastAsia="Arial" w:hAnsi="Bookman Old Style" w:cs="Arial"/>
          <w:sz w:val="24"/>
          <w:szCs w:val="24"/>
        </w:rPr>
        <w:t xml:space="preserve">La contestación de la demanda deberá </w:t>
      </w:r>
      <w:r w:rsidR="006830E1" w:rsidRPr="00640334">
        <w:rPr>
          <w:rFonts w:ascii="Bookman Old Style" w:eastAsia="Arial" w:hAnsi="Bookman Old Style" w:cs="Arial"/>
          <w:sz w:val="24"/>
          <w:szCs w:val="24"/>
        </w:rPr>
        <w:t xml:space="preserve">remitirse al despacho en formato PDF, al correo electrónico </w:t>
      </w:r>
      <w:hyperlink r:id="rId6" w:history="1">
        <w:r w:rsidR="006830E1" w:rsidRPr="00640334">
          <w:rPr>
            <w:rStyle w:val="Hipervnculo"/>
            <w:rFonts w:ascii="Bookman Old Style" w:eastAsia="Arial" w:hAnsi="Bookman Old Style" w:cs="Arial"/>
            <w:sz w:val="24"/>
            <w:szCs w:val="24"/>
          </w:rPr>
          <w:t>j19lctocali@cendoj.ramajudicial.gov.co</w:t>
        </w:r>
      </w:hyperlink>
      <w:r w:rsidR="006830E1" w:rsidRPr="00640334">
        <w:rPr>
          <w:rFonts w:ascii="Bookman Old Style" w:eastAsia="Arial" w:hAnsi="Bookman Old Style" w:cs="Arial"/>
          <w:sz w:val="24"/>
          <w:szCs w:val="24"/>
        </w:rPr>
        <w:t xml:space="preserve"> en dos (2) archivos, el primero contentivo de la contestación, y en el segundo los anexos que se pretendan incorporar.</w:t>
      </w:r>
    </w:p>
    <w:p w14:paraId="3E004239" w14:textId="14364480" w:rsidR="00F150C0" w:rsidRPr="00640334" w:rsidRDefault="00F150C0" w:rsidP="00F150C0">
      <w:pPr>
        <w:jc w:val="both"/>
        <w:rPr>
          <w:rFonts w:ascii="Bookman Old Style" w:eastAsia="Arial" w:hAnsi="Bookman Old Style" w:cs="Arial"/>
          <w:sz w:val="24"/>
          <w:szCs w:val="24"/>
        </w:rPr>
      </w:pPr>
    </w:p>
    <w:p w14:paraId="5DC27C12" w14:textId="78FD1883" w:rsidR="005225AB" w:rsidRPr="00640334" w:rsidRDefault="005225AB" w:rsidP="00F150C0">
      <w:pPr>
        <w:jc w:val="both"/>
        <w:rPr>
          <w:rFonts w:ascii="Bookman Old Style" w:eastAsia="Arial" w:hAnsi="Bookman Old Style" w:cs="Arial"/>
          <w:sz w:val="24"/>
          <w:szCs w:val="24"/>
        </w:rPr>
      </w:pPr>
      <w:r w:rsidRPr="00640334">
        <w:rPr>
          <w:rFonts w:ascii="Bookman Old Style" w:eastAsia="Arial" w:hAnsi="Bookman Old Style" w:cs="Arial"/>
          <w:sz w:val="24"/>
          <w:szCs w:val="24"/>
        </w:rPr>
        <w:t>Atentamente</w:t>
      </w:r>
    </w:p>
    <w:p w14:paraId="20A24CD5" w14:textId="0D6A48F2" w:rsidR="005225AB" w:rsidRPr="00640334" w:rsidRDefault="005225AB" w:rsidP="00F150C0">
      <w:pPr>
        <w:jc w:val="both"/>
        <w:rPr>
          <w:rFonts w:ascii="Bookman Old Style" w:eastAsia="Arial" w:hAnsi="Bookman Old Style" w:cs="Arial"/>
          <w:sz w:val="24"/>
          <w:szCs w:val="24"/>
        </w:rPr>
      </w:pPr>
    </w:p>
    <w:p w14:paraId="3D17223D" w14:textId="16D28709" w:rsidR="00F150C0" w:rsidRPr="00640334" w:rsidRDefault="005225AB" w:rsidP="00F150C0">
      <w:pPr>
        <w:jc w:val="both"/>
        <w:rPr>
          <w:rFonts w:ascii="Bookman Old Style" w:eastAsia="Arial" w:hAnsi="Bookman Old Style" w:cs="Arial"/>
          <w:sz w:val="24"/>
          <w:szCs w:val="24"/>
        </w:rPr>
      </w:pPr>
      <w:r w:rsidRPr="00640334">
        <w:rPr>
          <w:rFonts w:ascii="Bookman Old Style" w:eastAsia="Arial" w:hAnsi="Bookman Old Style" w:cs="Arial"/>
          <w:sz w:val="24"/>
          <w:szCs w:val="24"/>
        </w:rPr>
        <w:t>(Nombre del Remitente)</w:t>
      </w:r>
      <w:r w:rsidR="00F150C0" w:rsidRPr="00640334">
        <w:rPr>
          <w:rFonts w:ascii="Bookman Old Style" w:eastAsia="Arial" w:hAnsi="Bookman Old Style" w:cs="Arial"/>
          <w:sz w:val="24"/>
          <w:szCs w:val="24"/>
        </w:rPr>
        <w:t xml:space="preserve"> </w:t>
      </w:r>
    </w:p>
    <w:p w14:paraId="3B894305" w14:textId="77777777" w:rsidR="00F150C0" w:rsidRPr="00640334" w:rsidRDefault="00F150C0" w:rsidP="00F150C0">
      <w:pPr>
        <w:jc w:val="both"/>
        <w:rPr>
          <w:rFonts w:ascii="Bookman Old Style" w:eastAsia="font330" w:hAnsi="Bookman Old Style" w:cs="Times New Roman"/>
          <w:sz w:val="24"/>
          <w:szCs w:val="24"/>
        </w:rPr>
      </w:pPr>
      <w:r w:rsidRPr="00640334">
        <w:rPr>
          <w:rFonts w:ascii="Bookman Old Style" w:eastAsia="Arial" w:hAnsi="Bookman Old Style" w:cs="Arial"/>
          <w:sz w:val="24"/>
          <w:szCs w:val="24"/>
        </w:rPr>
        <w:t xml:space="preserve"> </w:t>
      </w:r>
    </w:p>
    <w:p w14:paraId="4DCFA959" w14:textId="77777777" w:rsidR="00EF2154" w:rsidRPr="00640334" w:rsidRDefault="00EF2154" w:rsidP="00EF2154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sectPr w:rsidR="00EF2154" w:rsidRPr="00640334" w:rsidSect="005225AB">
      <w:headerReference w:type="default" r:id="rId7"/>
      <w:headerReference w:type="first" r:id="rId8"/>
      <w:pgSz w:w="12240" w:h="20160" w:code="120"/>
      <w:pgMar w:top="1418" w:right="1701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F150A5" w14:textId="77777777" w:rsidR="00A971CB" w:rsidRDefault="00A971CB" w:rsidP="00EF2154">
      <w:pPr>
        <w:spacing w:after="0" w:line="240" w:lineRule="auto"/>
      </w:pPr>
      <w:r>
        <w:separator/>
      </w:r>
    </w:p>
  </w:endnote>
  <w:endnote w:type="continuationSeparator" w:id="0">
    <w:p w14:paraId="7238DE26" w14:textId="77777777" w:rsidR="00A971CB" w:rsidRDefault="00A971CB" w:rsidP="00EF2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330">
    <w:altName w:val="MS Gothic"/>
    <w:charset w:val="80"/>
    <w:family w:val="roman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E8674A" w14:textId="77777777" w:rsidR="00A971CB" w:rsidRDefault="00A971CB" w:rsidP="00EF2154">
      <w:pPr>
        <w:spacing w:after="0" w:line="240" w:lineRule="auto"/>
      </w:pPr>
      <w:r>
        <w:separator/>
      </w:r>
    </w:p>
  </w:footnote>
  <w:footnote w:type="continuationSeparator" w:id="0">
    <w:p w14:paraId="06211855" w14:textId="77777777" w:rsidR="00A971CB" w:rsidRDefault="00A971CB" w:rsidP="00EF2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5F949" w14:textId="481BE98D" w:rsidR="00EF2154" w:rsidRDefault="00EF2154" w:rsidP="00EF2154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01BE6" w14:textId="1433397C" w:rsidR="005225AB" w:rsidRDefault="005225AB" w:rsidP="005225AB">
    <w:pPr>
      <w:pStyle w:val="Encabezado"/>
      <w:jc w:val="center"/>
    </w:pPr>
    <w:r>
      <w:rPr>
        <w:noProof/>
      </w:rPr>
      <w:drawing>
        <wp:inline distT="0" distB="0" distL="0" distR="0" wp14:anchorId="0C310039" wp14:editId="4EE24AB2">
          <wp:extent cx="1625600" cy="1625600"/>
          <wp:effectExtent l="0" t="0" r="0" b="0"/>
          <wp:docPr id="20" name="Imagen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162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154"/>
    <w:rsid w:val="00052ED6"/>
    <w:rsid w:val="00164325"/>
    <w:rsid w:val="003522B9"/>
    <w:rsid w:val="00416669"/>
    <w:rsid w:val="004D3990"/>
    <w:rsid w:val="005225AB"/>
    <w:rsid w:val="006118B2"/>
    <w:rsid w:val="00640334"/>
    <w:rsid w:val="006830E1"/>
    <w:rsid w:val="009937FB"/>
    <w:rsid w:val="00A971CB"/>
    <w:rsid w:val="00C10A74"/>
    <w:rsid w:val="00EF2154"/>
    <w:rsid w:val="00F1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3FE20"/>
  <w15:chartTrackingRefBased/>
  <w15:docId w15:val="{ABD271B6-CC80-4C3F-AE18-FF197D00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5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21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154"/>
  </w:style>
  <w:style w:type="paragraph" w:styleId="Piedepgina">
    <w:name w:val="footer"/>
    <w:basedOn w:val="Normal"/>
    <w:link w:val="PiedepginaCar"/>
    <w:uiPriority w:val="99"/>
    <w:unhideWhenUsed/>
    <w:rsid w:val="00EF21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154"/>
  </w:style>
  <w:style w:type="table" w:styleId="Tablaconcuadrcula">
    <w:name w:val="Table Grid"/>
    <w:basedOn w:val="Tablanormal"/>
    <w:uiPriority w:val="39"/>
    <w:rsid w:val="00993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F150C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15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5225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19lctocali@cendoj.ramajudicial.gov.c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Bastidas Patiño</dc:creator>
  <cp:keywords/>
  <dc:description/>
  <cp:lastModifiedBy>Alejandro Bastidas Patiño</cp:lastModifiedBy>
  <cp:revision>5</cp:revision>
  <dcterms:created xsi:type="dcterms:W3CDTF">2021-03-18T16:24:00Z</dcterms:created>
  <dcterms:modified xsi:type="dcterms:W3CDTF">2021-03-18T17:36:00Z</dcterms:modified>
</cp:coreProperties>
</file>