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D811" w14:textId="77777777" w:rsidR="000C5DB7" w:rsidRPr="00EE1DC9" w:rsidRDefault="00DC090E" w:rsidP="00940813">
      <w:pPr>
        <w:pStyle w:val="Sinespaciado"/>
        <w:rPr>
          <w:szCs w:val="24"/>
        </w:rPr>
      </w:pPr>
      <w:r>
        <w:rPr>
          <w:caps w:val="0"/>
          <w:szCs w:val="24"/>
        </w:rPr>
        <w:t>Magistrado</w:t>
      </w:r>
      <w:r w:rsidRPr="00EE1DC9">
        <w:rPr>
          <w:caps w:val="0"/>
          <w:szCs w:val="24"/>
        </w:rPr>
        <w:t xml:space="preserve"> Ponente: </w:t>
      </w:r>
      <w:r w:rsidR="000C5DB7" w:rsidRPr="00EE1DC9">
        <w:rPr>
          <w:szCs w:val="24"/>
        </w:rPr>
        <w:t>JAIME ENRIQUE RODRÍGUEZ NAVAS</w:t>
      </w:r>
    </w:p>
    <w:p w14:paraId="73DCF551" w14:textId="77777777" w:rsidR="00F91B32" w:rsidRPr="00EE1DC9" w:rsidRDefault="00F91B32" w:rsidP="000C5DB7">
      <w:pPr>
        <w:spacing w:line="276" w:lineRule="auto"/>
        <w:contextualSpacing/>
        <w:rPr>
          <w:b/>
          <w:bCs/>
          <w:sz w:val="24"/>
          <w:szCs w:val="24"/>
        </w:rPr>
      </w:pPr>
    </w:p>
    <w:p w14:paraId="7EBC08E7" w14:textId="12DEBD89" w:rsidR="000C5DB7" w:rsidRPr="00DF55B0" w:rsidRDefault="000C5DB7" w:rsidP="000C5DB7">
      <w:pPr>
        <w:spacing w:line="276" w:lineRule="auto"/>
        <w:contextualSpacing/>
        <w:rPr>
          <w:b/>
          <w:sz w:val="24"/>
          <w:szCs w:val="24"/>
        </w:rPr>
      </w:pPr>
      <w:r w:rsidRPr="00DF55B0">
        <w:rPr>
          <w:b/>
          <w:sz w:val="24"/>
          <w:szCs w:val="24"/>
        </w:rPr>
        <w:t>Bogotá D.C.,</w:t>
      </w:r>
      <w:r w:rsidR="00C53B7C" w:rsidRPr="00DF55B0">
        <w:rPr>
          <w:b/>
          <w:sz w:val="24"/>
          <w:szCs w:val="24"/>
        </w:rPr>
        <w:t xml:space="preserve"> </w:t>
      </w:r>
      <w:r w:rsidR="00F50C57">
        <w:rPr>
          <w:b/>
          <w:sz w:val="24"/>
          <w:szCs w:val="24"/>
        </w:rPr>
        <w:t>veintisiete</w:t>
      </w:r>
      <w:r w:rsidR="002C1AAC" w:rsidRPr="00DF55B0">
        <w:rPr>
          <w:b/>
          <w:sz w:val="24"/>
          <w:szCs w:val="24"/>
        </w:rPr>
        <w:t xml:space="preserve"> </w:t>
      </w:r>
      <w:r w:rsidRPr="00DF55B0">
        <w:rPr>
          <w:b/>
          <w:sz w:val="24"/>
          <w:szCs w:val="24"/>
        </w:rPr>
        <w:t>(</w:t>
      </w:r>
      <w:r w:rsidR="00F50C57">
        <w:rPr>
          <w:b/>
          <w:sz w:val="24"/>
          <w:szCs w:val="24"/>
        </w:rPr>
        <w:t>27</w:t>
      </w:r>
      <w:r w:rsidRPr="00DF55B0">
        <w:rPr>
          <w:b/>
          <w:sz w:val="24"/>
          <w:szCs w:val="24"/>
        </w:rPr>
        <w:t>) de</w:t>
      </w:r>
      <w:r w:rsidR="00C53B7C" w:rsidRPr="00DF55B0">
        <w:rPr>
          <w:b/>
          <w:sz w:val="24"/>
          <w:szCs w:val="24"/>
        </w:rPr>
        <w:t xml:space="preserve"> </w:t>
      </w:r>
      <w:r w:rsidR="006940BD">
        <w:rPr>
          <w:b/>
          <w:sz w:val="24"/>
          <w:szCs w:val="24"/>
        </w:rPr>
        <w:t>febr</w:t>
      </w:r>
      <w:r w:rsidR="00723527">
        <w:rPr>
          <w:b/>
          <w:sz w:val="24"/>
          <w:szCs w:val="24"/>
        </w:rPr>
        <w:t>ero</w:t>
      </w:r>
      <w:r w:rsidR="004C6A33">
        <w:rPr>
          <w:b/>
          <w:sz w:val="24"/>
          <w:szCs w:val="24"/>
        </w:rPr>
        <w:t xml:space="preserve"> </w:t>
      </w:r>
      <w:r w:rsidRPr="00DF55B0">
        <w:rPr>
          <w:b/>
          <w:sz w:val="24"/>
          <w:szCs w:val="24"/>
        </w:rPr>
        <w:t xml:space="preserve">de dos mil </w:t>
      </w:r>
      <w:r w:rsidR="00C87516" w:rsidRPr="00DF55B0">
        <w:rPr>
          <w:b/>
          <w:sz w:val="24"/>
          <w:szCs w:val="24"/>
        </w:rPr>
        <w:t>vei</w:t>
      </w:r>
      <w:r w:rsidR="004336BA" w:rsidRPr="00DF55B0">
        <w:rPr>
          <w:b/>
          <w:sz w:val="24"/>
          <w:szCs w:val="24"/>
        </w:rPr>
        <w:t>nti</w:t>
      </w:r>
      <w:r w:rsidR="00723527">
        <w:rPr>
          <w:b/>
          <w:sz w:val="24"/>
          <w:szCs w:val="24"/>
        </w:rPr>
        <w:t>trés</w:t>
      </w:r>
      <w:r w:rsidRPr="00DF55B0">
        <w:rPr>
          <w:b/>
          <w:sz w:val="24"/>
          <w:szCs w:val="24"/>
        </w:rPr>
        <w:t xml:space="preserve"> (</w:t>
      </w:r>
      <w:r w:rsidR="00C87516" w:rsidRPr="00DF55B0">
        <w:rPr>
          <w:b/>
          <w:sz w:val="24"/>
          <w:szCs w:val="24"/>
        </w:rPr>
        <w:t>202</w:t>
      </w:r>
      <w:r w:rsidR="00723527">
        <w:rPr>
          <w:b/>
          <w:sz w:val="24"/>
          <w:szCs w:val="24"/>
        </w:rPr>
        <w:t>3</w:t>
      </w:r>
      <w:r w:rsidRPr="00DF55B0">
        <w:rPr>
          <w:b/>
          <w:sz w:val="24"/>
          <w:szCs w:val="24"/>
        </w:rPr>
        <w:t>)</w:t>
      </w:r>
    </w:p>
    <w:p w14:paraId="0EAE7617" w14:textId="77777777" w:rsidR="00F91B32" w:rsidRPr="00EE1DC9" w:rsidRDefault="00F91B32" w:rsidP="000C5DB7">
      <w:pPr>
        <w:spacing w:line="276" w:lineRule="auto"/>
        <w:contextualSpacing/>
        <w:rPr>
          <w:b/>
          <w:sz w:val="24"/>
          <w:szCs w:val="24"/>
        </w:rPr>
      </w:pPr>
    </w:p>
    <w:p w14:paraId="55F500AF" w14:textId="4C01B611" w:rsidR="000C5DB7" w:rsidRPr="00EE1DC9" w:rsidRDefault="000C5DB7" w:rsidP="00B41CFE">
      <w:pPr>
        <w:tabs>
          <w:tab w:val="left" w:pos="1985"/>
        </w:tabs>
        <w:contextualSpacing/>
        <w:rPr>
          <w:sz w:val="24"/>
          <w:szCs w:val="24"/>
        </w:rPr>
      </w:pPr>
      <w:r w:rsidRPr="00EE1DC9">
        <w:rPr>
          <w:b/>
          <w:sz w:val="24"/>
          <w:szCs w:val="24"/>
        </w:rPr>
        <w:t>Radica</w:t>
      </w:r>
      <w:r w:rsidR="00DF55B0">
        <w:rPr>
          <w:b/>
          <w:sz w:val="24"/>
          <w:szCs w:val="24"/>
        </w:rPr>
        <w:t>do número</w:t>
      </w:r>
      <w:r w:rsidRPr="00EE1DC9">
        <w:rPr>
          <w:b/>
          <w:sz w:val="24"/>
          <w:szCs w:val="24"/>
        </w:rPr>
        <w:t>:</w:t>
      </w:r>
      <w:r w:rsidRPr="00EE1DC9">
        <w:rPr>
          <w:b/>
          <w:sz w:val="24"/>
          <w:szCs w:val="24"/>
        </w:rPr>
        <w:tab/>
      </w:r>
      <w:r w:rsidR="00DF55B0">
        <w:rPr>
          <w:b/>
          <w:sz w:val="24"/>
          <w:szCs w:val="24"/>
        </w:rPr>
        <w:tab/>
      </w:r>
      <w:r w:rsidR="00347817" w:rsidRPr="00EE1DC9">
        <w:rPr>
          <w:sz w:val="24"/>
          <w:szCs w:val="24"/>
        </w:rPr>
        <w:t>11001-03-15-000-202</w:t>
      </w:r>
      <w:r w:rsidR="00723527">
        <w:rPr>
          <w:sz w:val="24"/>
          <w:szCs w:val="24"/>
        </w:rPr>
        <w:t>3</w:t>
      </w:r>
      <w:r w:rsidR="00347817" w:rsidRPr="00EE1DC9">
        <w:rPr>
          <w:sz w:val="24"/>
          <w:szCs w:val="24"/>
        </w:rPr>
        <w:t>-0</w:t>
      </w:r>
      <w:r w:rsidR="00723527">
        <w:rPr>
          <w:sz w:val="24"/>
          <w:szCs w:val="24"/>
        </w:rPr>
        <w:t>0</w:t>
      </w:r>
      <w:r w:rsidR="00F50C57">
        <w:rPr>
          <w:sz w:val="24"/>
          <w:szCs w:val="24"/>
        </w:rPr>
        <w:t>999</w:t>
      </w:r>
      <w:r w:rsidR="00347817" w:rsidRPr="00EE1DC9">
        <w:rPr>
          <w:sz w:val="24"/>
          <w:szCs w:val="24"/>
        </w:rPr>
        <w:t>-00</w:t>
      </w:r>
    </w:p>
    <w:p w14:paraId="3328197C" w14:textId="29292245" w:rsidR="00347817" w:rsidRPr="00EE1DC9" w:rsidRDefault="000C5DB7" w:rsidP="00B41CFE">
      <w:pPr>
        <w:tabs>
          <w:tab w:val="left" w:pos="1985"/>
        </w:tabs>
        <w:ind w:left="2832" w:hanging="2832"/>
        <w:contextualSpacing/>
        <w:rPr>
          <w:bCs/>
          <w:sz w:val="24"/>
          <w:szCs w:val="24"/>
        </w:rPr>
      </w:pPr>
      <w:r w:rsidRPr="00EE1DC9">
        <w:rPr>
          <w:b/>
          <w:sz w:val="24"/>
          <w:szCs w:val="24"/>
        </w:rPr>
        <w:t>Accionante:</w:t>
      </w:r>
      <w:r w:rsidRPr="00EE1DC9">
        <w:rPr>
          <w:b/>
          <w:sz w:val="24"/>
          <w:szCs w:val="24"/>
        </w:rPr>
        <w:tab/>
      </w:r>
      <w:r w:rsidR="00DF55B0">
        <w:rPr>
          <w:b/>
          <w:sz w:val="24"/>
          <w:szCs w:val="24"/>
        </w:rPr>
        <w:tab/>
      </w:r>
      <w:r w:rsidR="00F50C57">
        <w:rPr>
          <w:bCs/>
          <w:sz w:val="24"/>
          <w:szCs w:val="24"/>
        </w:rPr>
        <w:t>María Zoraida Sevillano Villarreal</w:t>
      </w:r>
    </w:p>
    <w:p w14:paraId="246670B5" w14:textId="6C9E6E2D" w:rsidR="00F809A1" w:rsidRPr="00EE1DC9" w:rsidRDefault="000C5DB7" w:rsidP="00B41CFE">
      <w:pPr>
        <w:tabs>
          <w:tab w:val="left" w:pos="1985"/>
        </w:tabs>
        <w:ind w:left="2832" w:hanging="2832"/>
        <w:contextualSpacing/>
        <w:rPr>
          <w:bCs/>
          <w:sz w:val="24"/>
          <w:szCs w:val="24"/>
        </w:rPr>
      </w:pPr>
      <w:r w:rsidRPr="00EE1DC9">
        <w:rPr>
          <w:b/>
          <w:sz w:val="24"/>
          <w:szCs w:val="24"/>
        </w:rPr>
        <w:t>Accionado:</w:t>
      </w:r>
      <w:r w:rsidRPr="00EE1DC9">
        <w:rPr>
          <w:b/>
          <w:sz w:val="24"/>
          <w:szCs w:val="24"/>
        </w:rPr>
        <w:tab/>
      </w:r>
      <w:r w:rsidR="00DF55B0">
        <w:rPr>
          <w:b/>
          <w:sz w:val="24"/>
          <w:szCs w:val="24"/>
        </w:rPr>
        <w:tab/>
      </w:r>
      <w:r w:rsidR="0056719D" w:rsidRPr="0056719D">
        <w:rPr>
          <w:bCs/>
          <w:sz w:val="24"/>
          <w:szCs w:val="24"/>
        </w:rPr>
        <w:t xml:space="preserve">Consejo de </w:t>
      </w:r>
      <w:r w:rsidR="0056719D">
        <w:rPr>
          <w:bCs/>
          <w:sz w:val="24"/>
          <w:szCs w:val="24"/>
        </w:rPr>
        <w:t xml:space="preserve">Estado-Sección </w:t>
      </w:r>
      <w:r w:rsidR="00F50C57">
        <w:rPr>
          <w:bCs/>
          <w:sz w:val="24"/>
          <w:szCs w:val="24"/>
        </w:rPr>
        <w:t>Segunda</w:t>
      </w:r>
      <w:r w:rsidR="007836C3">
        <w:rPr>
          <w:bCs/>
          <w:sz w:val="24"/>
          <w:szCs w:val="24"/>
        </w:rPr>
        <w:t>-</w:t>
      </w:r>
      <w:r w:rsidR="00F50C57">
        <w:rPr>
          <w:bCs/>
          <w:sz w:val="24"/>
          <w:szCs w:val="24"/>
        </w:rPr>
        <w:t>Subsección B</w:t>
      </w:r>
    </w:p>
    <w:p w14:paraId="08FE8E3F" w14:textId="554E56D9" w:rsidR="00DF55B0" w:rsidRPr="00EE1DC9" w:rsidRDefault="00DF55B0" w:rsidP="00B41CFE">
      <w:pPr>
        <w:ind w:left="1985" w:hanging="1985"/>
        <w:contextualSpacing/>
        <w:rPr>
          <w:b/>
          <w:sz w:val="24"/>
          <w:szCs w:val="24"/>
        </w:rPr>
      </w:pPr>
      <w:r w:rsidRPr="00EE1DC9">
        <w:rPr>
          <w:b/>
          <w:sz w:val="24"/>
          <w:szCs w:val="24"/>
        </w:rPr>
        <w:t xml:space="preserve">Referencia: </w:t>
      </w:r>
      <w:r w:rsidRPr="00EE1DC9">
        <w:rPr>
          <w:b/>
          <w:sz w:val="24"/>
          <w:szCs w:val="24"/>
        </w:rPr>
        <w:tab/>
      </w:r>
      <w:r>
        <w:rPr>
          <w:b/>
          <w:sz w:val="24"/>
          <w:szCs w:val="24"/>
        </w:rPr>
        <w:tab/>
      </w:r>
      <w:r>
        <w:rPr>
          <w:b/>
          <w:sz w:val="24"/>
          <w:szCs w:val="24"/>
        </w:rPr>
        <w:tab/>
      </w:r>
      <w:r w:rsidRPr="00EE1DC9">
        <w:rPr>
          <w:sz w:val="24"/>
          <w:szCs w:val="24"/>
        </w:rPr>
        <w:t>Acción de tutela</w:t>
      </w:r>
    </w:p>
    <w:p w14:paraId="28A3CD19" w14:textId="77777777" w:rsidR="00DF55B0" w:rsidRPr="00EE1DC9" w:rsidRDefault="00DF55B0" w:rsidP="000C5DB7">
      <w:pPr>
        <w:tabs>
          <w:tab w:val="left" w:pos="8222"/>
        </w:tabs>
        <w:spacing w:line="276" w:lineRule="auto"/>
        <w:ind w:right="51"/>
        <w:contextualSpacing/>
        <w:rPr>
          <w:b/>
          <w:sz w:val="24"/>
          <w:szCs w:val="24"/>
        </w:rPr>
      </w:pPr>
    </w:p>
    <w:p w14:paraId="2EFFF320" w14:textId="77777777" w:rsidR="000C5DB7" w:rsidRPr="00EE1DC9" w:rsidRDefault="00211F0C" w:rsidP="000C5DB7">
      <w:pPr>
        <w:pBdr>
          <w:bottom w:val="single" w:sz="12" w:space="0" w:color="auto"/>
        </w:pBdr>
        <w:spacing w:line="276" w:lineRule="auto"/>
        <w:ind w:left="2832" w:hanging="2832"/>
        <w:contextualSpacing/>
        <w:rPr>
          <w:b/>
          <w:sz w:val="24"/>
          <w:szCs w:val="24"/>
        </w:rPr>
      </w:pPr>
      <w:r w:rsidRPr="00EE1DC9">
        <w:rPr>
          <w:b/>
          <w:sz w:val="24"/>
          <w:szCs w:val="24"/>
        </w:rPr>
        <w:t>AUTO ADMISORIO</w:t>
      </w:r>
    </w:p>
    <w:p w14:paraId="2C1EF190" w14:textId="77777777" w:rsidR="00DF55B0" w:rsidRDefault="00DF55B0" w:rsidP="00211F0C">
      <w:pPr>
        <w:tabs>
          <w:tab w:val="left" w:pos="1985"/>
        </w:tabs>
        <w:rPr>
          <w:sz w:val="24"/>
          <w:szCs w:val="24"/>
        </w:rPr>
      </w:pPr>
    </w:p>
    <w:p w14:paraId="3A25DA1C" w14:textId="3AA51206" w:rsidR="00211F0C" w:rsidRDefault="00B216B0" w:rsidP="00122D6B">
      <w:pPr>
        <w:tabs>
          <w:tab w:val="left" w:pos="1985"/>
        </w:tabs>
        <w:rPr>
          <w:sz w:val="24"/>
          <w:szCs w:val="24"/>
        </w:rPr>
      </w:pPr>
      <w:r>
        <w:rPr>
          <w:sz w:val="24"/>
          <w:szCs w:val="24"/>
        </w:rPr>
        <w:t xml:space="preserve">María Zoraida </w:t>
      </w:r>
      <w:r w:rsidR="00122D6B">
        <w:rPr>
          <w:sz w:val="24"/>
          <w:szCs w:val="24"/>
        </w:rPr>
        <w:t>Sevillano Villarreal, en nombre propio y actuado en calidad de hija de su difunto padre, Pedro Taurino Sevillano Cort</w:t>
      </w:r>
      <w:r w:rsidR="00774660">
        <w:rPr>
          <w:sz w:val="24"/>
          <w:szCs w:val="24"/>
        </w:rPr>
        <w:t>é</w:t>
      </w:r>
      <w:r w:rsidR="00122D6B">
        <w:rPr>
          <w:sz w:val="24"/>
          <w:szCs w:val="24"/>
        </w:rPr>
        <w:t xml:space="preserve">s, </w:t>
      </w:r>
      <w:r w:rsidR="00190CFE">
        <w:rPr>
          <w:sz w:val="24"/>
          <w:szCs w:val="24"/>
        </w:rPr>
        <w:t xml:space="preserve">solicitó el amparo de los derechos fundamentales </w:t>
      </w:r>
      <w:r w:rsidR="00AA1E66">
        <w:rPr>
          <w:sz w:val="24"/>
          <w:szCs w:val="24"/>
        </w:rPr>
        <w:t>al debido proceso</w:t>
      </w:r>
      <w:r w:rsidR="009A39AD">
        <w:rPr>
          <w:sz w:val="24"/>
          <w:szCs w:val="24"/>
        </w:rPr>
        <w:t xml:space="preserve">, al acceso a la administración de justicia </w:t>
      </w:r>
      <w:r w:rsidR="00B61171">
        <w:rPr>
          <w:sz w:val="24"/>
          <w:szCs w:val="24"/>
        </w:rPr>
        <w:t xml:space="preserve">y a la </w:t>
      </w:r>
      <w:r w:rsidR="00122D6B">
        <w:rPr>
          <w:sz w:val="24"/>
          <w:szCs w:val="24"/>
        </w:rPr>
        <w:t>“justicia pronta”</w:t>
      </w:r>
      <w:r w:rsidR="00072F0D">
        <w:rPr>
          <w:sz w:val="24"/>
          <w:szCs w:val="24"/>
        </w:rPr>
        <w:t>,</w:t>
      </w:r>
      <w:r w:rsidR="00211F0C" w:rsidRPr="00EE1DC9">
        <w:rPr>
          <w:sz w:val="24"/>
          <w:szCs w:val="24"/>
        </w:rPr>
        <w:t xml:space="preserve"> que consideró</w:t>
      </w:r>
      <w:r w:rsidR="002C361D">
        <w:rPr>
          <w:sz w:val="24"/>
          <w:szCs w:val="24"/>
        </w:rPr>
        <w:t xml:space="preserve"> </w:t>
      </w:r>
      <w:r w:rsidR="00B201DD">
        <w:rPr>
          <w:sz w:val="24"/>
          <w:szCs w:val="24"/>
        </w:rPr>
        <w:t>vulnerado</w:t>
      </w:r>
      <w:r w:rsidR="009904A1">
        <w:rPr>
          <w:sz w:val="24"/>
          <w:szCs w:val="24"/>
        </w:rPr>
        <w:t>s</w:t>
      </w:r>
      <w:r w:rsidR="00211F0C" w:rsidRPr="00EE1DC9">
        <w:rPr>
          <w:sz w:val="24"/>
          <w:szCs w:val="24"/>
        </w:rPr>
        <w:t xml:space="preserve"> </w:t>
      </w:r>
      <w:r w:rsidR="004C6A33">
        <w:rPr>
          <w:sz w:val="24"/>
          <w:szCs w:val="24"/>
        </w:rPr>
        <w:t xml:space="preserve">por </w:t>
      </w:r>
      <w:r w:rsidR="00B61171">
        <w:rPr>
          <w:sz w:val="24"/>
          <w:szCs w:val="24"/>
        </w:rPr>
        <w:t xml:space="preserve">el Consejo de Estado-Sección </w:t>
      </w:r>
      <w:r w:rsidR="00122D6B">
        <w:rPr>
          <w:sz w:val="24"/>
          <w:szCs w:val="24"/>
        </w:rPr>
        <w:t>Segunda-Subsección B</w:t>
      </w:r>
      <w:r w:rsidR="00B61171">
        <w:rPr>
          <w:sz w:val="24"/>
          <w:szCs w:val="24"/>
        </w:rPr>
        <w:t xml:space="preserve">, </w:t>
      </w:r>
      <w:r w:rsidR="004C6A33">
        <w:rPr>
          <w:sz w:val="24"/>
          <w:szCs w:val="24"/>
        </w:rPr>
        <w:t xml:space="preserve">con ocasión </w:t>
      </w:r>
      <w:r w:rsidR="009A39AD">
        <w:rPr>
          <w:sz w:val="24"/>
          <w:szCs w:val="24"/>
        </w:rPr>
        <w:t>a las dilaciones y la omisión de decidir sobre la admisión</w:t>
      </w:r>
      <w:r w:rsidR="00122D6B">
        <w:rPr>
          <w:sz w:val="24"/>
          <w:szCs w:val="24"/>
        </w:rPr>
        <w:t xml:space="preserve"> de la demanda</w:t>
      </w:r>
      <w:r w:rsidR="00E32819">
        <w:rPr>
          <w:sz w:val="24"/>
          <w:szCs w:val="24"/>
        </w:rPr>
        <w:t>,</w:t>
      </w:r>
      <w:r w:rsidR="00402334">
        <w:rPr>
          <w:sz w:val="24"/>
          <w:szCs w:val="24"/>
        </w:rPr>
        <w:t xml:space="preserve"> </w:t>
      </w:r>
      <w:r w:rsidR="0096695D">
        <w:rPr>
          <w:sz w:val="24"/>
          <w:szCs w:val="24"/>
        </w:rPr>
        <w:t xml:space="preserve">dentro del proceso de </w:t>
      </w:r>
      <w:r w:rsidR="00E71201">
        <w:rPr>
          <w:sz w:val="24"/>
          <w:szCs w:val="24"/>
        </w:rPr>
        <w:t>nulidad y restablecimiento del derecho</w:t>
      </w:r>
      <w:r w:rsidR="0096695D">
        <w:rPr>
          <w:sz w:val="24"/>
          <w:szCs w:val="24"/>
        </w:rPr>
        <w:t xml:space="preserve"> con radicado número </w:t>
      </w:r>
      <w:r w:rsidR="009A39AD">
        <w:rPr>
          <w:sz w:val="24"/>
          <w:szCs w:val="24"/>
        </w:rPr>
        <w:t>11</w:t>
      </w:r>
      <w:r w:rsidR="00E32819">
        <w:rPr>
          <w:sz w:val="24"/>
          <w:szCs w:val="24"/>
        </w:rPr>
        <w:t>00</w:t>
      </w:r>
      <w:r w:rsidR="00886B0C">
        <w:rPr>
          <w:sz w:val="24"/>
          <w:szCs w:val="24"/>
        </w:rPr>
        <w:t>1-</w:t>
      </w:r>
      <w:r w:rsidR="009A39AD">
        <w:rPr>
          <w:sz w:val="24"/>
          <w:szCs w:val="24"/>
        </w:rPr>
        <w:t>0</w:t>
      </w:r>
      <w:r w:rsidR="00AA1E66">
        <w:rPr>
          <w:sz w:val="24"/>
          <w:szCs w:val="24"/>
        </w:rPr>
        <w:t>3</w:t>
      </w:r>
      <w:r w:rsidR="00886B0C">
        <w:rPr>
          <w:sz w:val="24"/>
          <w:szCs w:val="24"/>
        </w:rPr>
        <w:t>-</w:t>
      </w:r>
      <w:r w:rsidR="009A39AD">
        <w:rPr>
          <w:sz w:val="24"/>
          <w:szCs w:val="24"/>
        </w:rPr>
        <w:t>2</w:t>
      </w:r>
      <w:r w:rsidR="00122D6B">
        <w:rPr>
          <w:sz w:val="24"/>
          <w:szCs w:val="24"/>
        </w:rPr>
        <w:t>5</w:t>
      </w:r>
      <w:r w:rsidR="00886B0C">
        <w:rPr>
          <w:sz w:val="24"/>
          <w:szCs w:val="24"/>
        </w:rPr>
        <w:t>-0</w:t>
      </w:r>
      <w:r w:rsidR="00563802">
        <w:rPr>
          <w:sz w:val="24"/>
          <w:szCs w:val="24"/>
        </w:rPr>
        <w:t>0</w:t>
      </w:r>
      <w:r w:rsidR="00E32819">
        <w:rPr>
          <w:sz w:val="24"/>
          <w:szCs w:val="24"/>
        </w:rPr>
        <w:t>0</w:t>
      </w:r>
      <w:r w:rsidR="00886B0C">
        <w:rPr>
          <w:sz w:val="24"/>
          <w:szCs w:val="24"/>
        </w:rPr>
        <w:t>-20</w:t>
      </w:r>
      <w:r w:rsidR="009A39AD">
        <w:rPr>
          <w:sz w:val="24"/>
          <w:szCs w:val="24"/>
        </w:rPr>
        <w:t>21</w:t>
      </w:r>
      <w:r w:rsidR="00886B0C">
        <w:rPr>
          <w:sz w:val="24"/>
          <w:szCs w:val="24"/>
        </w:rPr>
        <w:t>-0</w:t>
      </w:r>
      <w:r w:rsidR="009A39AD">
        <w:rPr>
          <w:sz w:val="24"/>
          <w:szCs w:val="24"/>
        </w:rPr>
        <w:t>0</w:t>
      </w:r>
      <w:r w:rsidR="00122D6B">
        <w:rPr>
          <w:sz w:val="24"/>
          <w:szCs w:val="24"/>
        </w:rPr>
        <w:t>083</w:t>
      </w:r>
      <w:r w:rsidR="009904A1">
        <w:rPr>
          <w:sz w:val="24"/>
          <w:szCs w:val="24"/>
        </w:rPr>
        <w:t>-00</w:t>
      </w:r>
      <w:r w:rsidR="00EB20E2">
        <w:rPr>
          <w:sz w:val="24"/>
          <w:szCs w:val="24"/>
        </w:rPr>
        <w:t>.</w:t>
      </w:r>
    </w:p>
    <w:p w14:paraId="56ACD64F" w14:textId="3FA688EA" w:rsidR="00E32819" w:rsidRDefault="00E32819" w:rsidP="00E32819">
      <w:pPr>
        <w:tabs>
          <w:tab w:val="left" w:pos="1985"/>
        </w:tabs>
        <w:rPr>
          <w:sz w:val="24"/>
          <w:szCs w:val="24"/>
        </w:rPr>
      </w:pPr>
    </w:p>
    <w:p w14:paraId="42E8F188" w14:textId="0A2CB21F" w:rsidR="00774660" w:rsidRDefault="00774660" w:rsidP="00D3027E">
      <w:pPr>
        <w:tabs>
          <w:tab w:val="left" w:pos="1985"/>
        </w:tabs>
        <w:rPr>
          <w:sz w:val="24"/>
          <w:szCs w:val="24"/>
        </w:rPr>
      </w:pPr>
      <w:r>
        <w:rPr>
          <w:sz w:val="24"/>
          <w:szCs w:val="24"/>
        </w:rPr>
        <w:t>La mencionada demanda fue presentada por Pedro Taurino Sevillano Cortés (q.e.p.d.) en contra de la Nación-Ministerio de Defensa-Caja de Sueldos de Retiro de la Policía Nacional, con</w:t>
      </w:r>
      <w:r w:rsidR="00886693">
        <w:rPr>
          <w:sz w:val="24"/>
          <w:szCs w:val="24"/>
        </w:rPr>
        <w:t xml:space="preserve"> el fin</w:t>
      </w:r>
      <w:r>
        <w:rPr>
          <w:sz w:val="24"/>
          <w:szCs w:val="24"/>
        </w:rPr>
        <w:t xml:space="preserve"> de que se </w:t>
      </w:r>
      <w:r w:rsidR="00886693">
        <w:rPr>
          <w:sz w:val="24"/>
          <w:szCs w:val="24"/>
        </w:rPr>
        <w:t>declarara la nulidad de</w:t>
      </w:r>
      <w:r>
        <w:rPr>
          <w:sz w:val="24"/>
          <w:szCs w:val="24"/>
        </w:rPr>
        <w:t xml:space="preserve"> la Resolución </w:t>
      </w:r>
      <w:r w:rsidR="00886693">
        <w:rPr>
          <w:sz w:val="24"/>
          <w:szCs w:val="24"/>
        </w:rPr>
        <w:t xml:space="preserve">S-2020-008524/APRPRE-GRUPE-1.10 del 19 de febrero de 2020, por medio de la cual se negó la pensión de sobreviviente al demandante, la cual solicitó con ocasión de la muerte de su hijo </w:t>
      </w:r>
      <w:proofErr w:type="spellStart"/>
      <w:r w:rsidR="00886693">
        <w:rPr>
          <w:sz w:val="24"/>
          <w:szCs w:val="24"/>
        </w:rPr>
        <w:t>Clelio</w:t>
      </w:r>
      <w:proofErr w:type="spellEnd"/>
      <w:r w:rsidR="00886693">
        <w:rPr>
          <w:sz w:val="24"/>
          <w:szCs w:val="24"/>
        </w:rPr>
        <w:t xml:space="preserve"> Sevillano Villarreal.</w:t>
      </w:r>
    </w:p>
    <w:p w14:paraId="6FB9F4CC" w14:textId="4BF13663" w:rsidR="003C5EF8" w:rsidRDefault="003C5EF8" w:rsidP="00D3027E">
      <w:pPr>
        <w:tabs>
          <w:tab w:val="left" w:pos="1985"/>
        </w:tabs>
        <w:rPr>
          <w:sz w:val="24"/>
          <w:szCs w:val="24"/>
        </w:rPr>
      </w:pPr>
    </w:p>
    <w:p w14:paraId="7727E878" w14:textId="20EA9D38" w:rsidR="003C5EF8" w:rsidRDefault="003C5EF8" w:rsidP="003C5EF8">
      <w:pPr>
        <w:rPr>
          <w:rFonts w:eastAsia="Times New Roman"/>
          <w:spacing w:val="-3"/>
          <w:sz w:val="24"/>
          <w:szCs w:val="24"/>
          <w:lang w:eastAsia="zh-CN"/>
        </w:rPr>
      </w:pPr>
      <w:r>
        <w:rPr>
          <w:rFonts w:eastAsia="Times New Roman"/>
          <w:spacing w:val="-3"/>
          <w:sz w:val="24"/>
          <w:szCs w:val="24"/>
          <w:lang w:eastAsia="zh-CN"/>
        </w:rPr>
        <w:t>Ahora bien, tomando en consideración que el demand</w:t>
      </w:r>
      <w:r>
        <w:rPr>
          <w:rFonts w:eastAsia="Times New Roman"/>
          <w:spacing w:val="-3"/>
          <w:sz w:val="24"/>
          <w:szCs w:val="24"/>
          <w:lang w:eastAsia="zh-CN"/>
        </w:rPr>
        <w:t>ante</w:t>
      </w:r>
      <w:r>
        <w:rPr>
          <w:rFonts w:eastAsia="Times New Roman"/>
          <w:spacing w:val="-3"/>
          <w:sz w:val="24"/>
          <w:szCs w:val="24"/>
          <w:lang w:eastAsia="zh-CN"/>
        </w:rPr>
        <w:t xml:space="preserve"> en el proceso ordinario fue el señor </w:t>
      </w:r>
      <w:r>
        <w:rPr>
          <w:rFonts w:eastAsia="Times New Roman"/>
          <w:spacing w:val="-3"/>
          <w:sz w:val="24"/>
          <w:szCs w:val="24"/>
          <w:lang w:eastAsia="zh-CN"/>
        </w:rPr>
        <w:t>Sevillano Cortés y no la aquí tutelante</w:t>
      </w:r>
      <w:r>
        <w:rPr>
          <w:rFonts w:eastAsia="Times New Roman"/>
          <w:spacing w:val="-3"/>
          <w:sz w:val="24"/>
          <w:szCs w:val="24"/>
          <w:lang w:eastAsia="zh-CN"/>
        </w:rPr>
        <w:t xml:space="preserve">, el suscrito </w:t>
      </w:r>
      <w:proofErr w:type="gramStart"/>
      <w:r>
        <w:rPr>
          <w:rFonts w:eastAsia="Times New Roman"/>
          <w:spacing w:val="-3"/>
          <w:sz w:val="24"/>
          <w:szCs w:val="24"/>
          <w:lang w:eastAsia="zh-CN"/>
        </w:rPr>
        <w:t>Consejero</w:t>
      </w:r>
      <w:proofErr w:type="gramEnd"/>
      <w:r>
        <w:rPr>
          <w:rFonts w:eastAsia="Times New Roman"/>
          <w:spacing w:val="-3"/>
          <w:sz w:val="24"/>
          <w:szCs w:val="24"/>
          <w:lang w:eastAsia="zh-CN"/>
        </w:rPr>
        <w:t xml:space="preserve"> de Estado considera procedente, en esta etapa procesal, requerir a la parte accionante para que, en el término de tres (3) días siguientes a la notificación de la presente providencia, informe el nombre y las direcciones de notificación de los herederos de </w:t>
      </w:r>
      <w:r>
        <w:rPr>
          <w:rFonts w:eastAsia="Times New Roman"/>
          <w:spacing w:val="-3"/>
          <w:sz w:val="24"/>
          <w:szCs w:val="24"/>
          <w:lang w:eastAsia="zh-CN"/>
        </w:rPr>
        <w:t>Pedro Taurino Sevillano</w:t>
      </w:r>
      <w:r w:rsidR="00945418">
        <w:rPr>
          <w:rFonts w:eastAsia="Times New Roman"/>
          <w:spacing w:val="-3"/>
          <w:sz w:val="24"/>
          <w:szCs w:val="24"/>
          <w:lang w:eastAsia="zh-CN"/>
        </w:rPr>
        <w:t xml:space="preserve"> Cortés</w:t>
      </w:r>
      <w:r>
        <w:rPr>
          <w:rFonts w:eastAsia="Times New Roman"/>
          <w:spacing w:val="-3"/>
          <w:sz w:val="24"/>
          <w:szCs w:val="24"/>
          <w:lang w:eastAsia="zh-CN"/>
        </w:rPr>
        <w:t xml:space="preserve">, si los hubiere. Lo anterior, con el fin de que la Secretaría General de esta Corporación los vincule en calidad de terceros con interés al presente trámite constitucional. </w:t>
      </w:r>
    </w:p>
    <w:p w14:paraId="6FB69F46" w14:textId="74C5CEA6" w:rsidR="00E667D1" w:rsidRDefault="00E667D1" w:rsidP="00B41CFE">
      <w:pPr>
        <w:tabs>
          <w:tab w:val="left" w:pos="1985"/>
        </w:tabs>
        <w:rPr>
          <w:sz w:val="24"/>
          <w:szCs w:val="24"/>
        </w:rPr>
      </w:pPr>
    </w:p>
    <w:p w14:paraId="0746D998" w14:textId="77777777" w:rsidR="00E667D1" w:rsidRPr="009B0F43" w:rsidRDefault="00E667D1" w:rsidP="00E667D1">
      <w:pPr>
        <w:pStyle w:val="Textoindependiente21"/>
        <w:spacing w:after="0"/>
        <w:ind w:left="0"/>
        <w:jc w:val="both"/>
        <w:rPr>
          <w:rFonts w:cs="Arial"/>
          <w:sz w:val="24"/>
          <w:szCs w:val="24"/>
        </w:rPr>
      </w:pPr>
      <w:r>
        <w:rPr>
          <w:rFonts w:cs="Arial"/>
          <w:sz w:val="24"/>
          <w:szCs w:val="24"/>
        </w:rPr>
        <w:t xml:space="preserve">En consecuencia, </w:t>
      </w:r>
      <w:r w:rsidR="00C216E6" w:rsidRPr="00EE1DC9">
        <w:rPr>
          <w:rFonts w:cs="Arial"/>
          <w:sz w:val="24"/>
          <w:szCs w:val="24"/>
        </w:rPr>
        <w:t xml:space="preserve">El Despacho, al encontrar reunidos los requisitos previstos </w:t>
      </w:r>
      <w:r w:rsidRPr="009B0F43">
        <w:rPr>
          <w:rFonts w:cs="Arial"/>
          <w:sz w:val="24"/>
          <w:szCs w:val="24"/>
        </w:rPr>
        <w:t>en el artículo 14 del Decreto 2591 de 1991 y por tener competencia para conocer de la presente acción de conformidad con lo establecido en el artículo 86 de la Constitución Política y en el referido decreto,</w:t>
      </w:r>
    </w:p>
    <w:p w14:paraId="4BD071F1" w14:textId="44163E03" w:rsidR="001B2C90" w:rsidRDefault="001B2C90" w:rsidP="000E1FD0">
      <w:pPr>
        <w:pStyle w:val="Textoindependiente21"/>
        <w:spacing w:after="0"/>
        <w:ind w:left="0"/>
        <w:jc w:val="both"/>
        <w:rPr>
          <w:rFonts w:cs="Arial"/>
          <w:sz w:val="24"/>
          <w:szCs w:val="24"/>
        </w:rPr>
      </w:pPr>
    </w:p>
    <w:p w14:paraId="16B008D0" w14:textId="77777777" w:rsidR="00211F0C" w:rsidRPr="00EE1DC9" w:rsidRDefault="00211F0C" w:rsidP="00211F0C">
      <w:pPr>
        <w:pStyle w:val="Textoindependiente21"/>
        <w:spacing w:after="0"/>
        <w:ind w:left="0"/>
        <w:jc w:val="center"/>
        <w:rPr>
          <w:rFonts w:cs="Arial"/>
          <w:b/>
          <w:sz w:val="24"/>
          <w:szCs w:val="24"/>
        </w:rPr>
      </w:pPr>
      <w:r w:rsidRPr="00EE1DC9">
        <w:rPr>
          <w:rFonts w:cs="Arial"/>
          <w:b/>
          <w:sz w:val="24"/>
          <w:szCs w:val="24"/>
        </w:rPr>
        <w:t>RESUELVE</w:t>
      </w:r>
    </w:p>
    <w:p w14:paraId="7A4EDA5E" w14:textId="77777777" w:rsidR="00DF55B0" w:rsidRPr="00EE1DC9" w:rsidRDefault="00DF55B0" w:rsidP="00211F0C">
      <w:pPr>
        <w:pStyle w:val="Textoindependiente21"/>
        <w:spacing w:after="0"/>
        <w:ind w:left="0"/>
        <w:jc w:val="both"/>
        <w:rPr>
          <w:rFonts w:cs="Arial"/>
          <w:sz w:val="24"/>
          <w:szCs w:val="24"/>
          <w:highlight w:val="yellow"/>
        </w:rPr>
      </w:pPr>
    </w:p>
    <w:p w14:paraId="3E1C3AF0" w14:textId="093B742D" w:rsidR="00974E90" w:rsidRDefault="00211F0C" w:rsidP="00211F0C">
      <w:pPr>
        <w:ind w:right="51"/>
        <w:rPr>
          <w:sz w:val="24"/>
          <w:szCs w:val="24"/>
        </w:rPr>
      </w:pPr>
      <w:r w:rsidRPr="00EE1DC9">
        <w:rPr>
          <w:b/>
          <w:sz w:val="24"/>
          <w:szCs w:val="24"/>
        </w:rPr>
        <w:t>PRIMERO:</w:t>
      </w:r>
      <w:r w:rsidRPr="00EE1DC9">
        <w:rPr>
          <w:sz w:val="24"/>
          <w:szCs w:val="24"/>
        </w:rPr>
        <w:t xml:space="preserve"> </w:t>
      </w:r>
      <w:r w:rsidRPr="00EE1DC9">
        <w:rPr>
          <w:b/>
          <w:sz w:val="24"/>
          <w:szCs w:val="24"/>
        </w:rPr>
        <w:t>ADMITIR</w:t>
      </w:r>
      <w:r w:rsidRPr="00EE1DC9">
        <w:rPr>
          <w:sz w:val="24"/>
          <w:szCs w:val="24"/>
        </w:rPr>
        <w:t xml:space="preserve"> </w:t>
      </w:r>
      <w:r w:rsidR="00FC5581" w:rsidRPr="00EE1DC9">
        <w:rPr>
          <w:sz w:val="24"/>
          <w:szCs w:val="24"/>
        </w:rPr>
        <w:t xml:space="preserve">la solicitud de amparo instaurada </w:t>
      </w:r>
      <w:r w:rsidR="00C55E82">
        <w:rPr>
          <w:sz w:val="24"/>
          <w:szCs w:val="24"/>
        </w:rPr>
        <w:t>por</w:t>
      </w:r>
      <w:r w:rsidR="00945418">
        <w:rPr>
          <w:sz w:val="24"/>
          <w:szCs w:val="24"/>
        </w:rPr>
        <w:t xml:space="preserve"> María Zoraida Sevillano Villarreal</w:t>
      </w:r>
      <w:r w:rsidR="00F24366">
        <w:rPr>
          <w:sz w:val="24"/>
          <w:szCs w:val="24"/>
        </w:rPr>
        <w:t xml:space="preserve"> </w:t>
      </w:r>
      <w:r w:rsidR="004D3BAA" w:rsidRPr="00EE1DC9">
        <w:rPr>
          <w:sz w:val="24"/>
          <w:szCs w:val="24"/>
        </w:rPr>
        <w:t>en contra d</w:t>
      </w:r>
      <w:r w:rsidR="00FE471E">
        <w:rPr>
          <w:sz w:val="24"/>
          <w:szCs w:val="24"/>
        </w:rPr>
        <w:t>e</w:t>
      </w:r>
      <w:r w:rsidR="00AD2A96">
        <w:rPr>
          <w:sz w:val="24"/>
          <w:szCs w:val="24"/>
        </w:rPr>
        <w:t>l</w:t>
      </w:r>
      <w:r w:rsidR="00A4760F">
        <w:rPr>
          <w:sz w:val="24"/>
          <w:szCs w:val="24"/>
        </w:rPr>
        <w:t xml:space="preserve"> Consejo de Estado-Sección</w:t>
      </w:r>
      <w:r w:rsidR="00F24366">
        <w:rPr>
          <w:sz w:val="24"/>
          <w:szCs w:val="24"/>
        </w:rPr>
        <w:t xml:space="preserve"> </w:t>
      </w:r>
      <w:r w:rsidR="00945418">
        <w:rPr>
          <w:sz w:val="24"/>
          <w:szCs w:val="24"/>
        </w:rPr>
        <w:t>Segunda-Subsección B.</w:t>
      </w:r>
    </w:p>
    <w:p w14:paraId="5C0DED84" w14:textId="77777777" w:rsidR="00AD2A96" w:rsidRPr="00EE1DC9" w:rsidRDefault="00AD2A96" w:rsidP="00211F0C">
      <w:pPr>
        <w:ind w:right="51"/>
        <w:rPr>
          <w:sz w:val="24"/>
          <w:szCs w:val="24"/>
        </w:rPr>
      </w:pPr>
    </w:p>
    <w:p w14:paraId="11806B73" w14:textId="1E6CAD54" w:rsidR="00945418" w:rsidRDefault="00EC573A" w:rsidP="00945418">
      <w:pPr>
        <w:contextualSpacing/>
        <w:rPr>
          <w:bCs/>
          <w:sz w:val="24"/>
          <w:szCs w:val="24"/>
          <w:lang w:val="es-ES_tradnl"/>
        </w:rPr>
      </w:pPr>
      <w:r w:rsidRPr="00EE1DC9">
        <w:rPr>
          <w:b/>
          <w:bCs/>
          <w:sz w:val="24"/>
          <w:szCs w:val="24"/>
          <w:lang w:val="es-ES"/>
        </w:rPr>
        <w:t>SEGUNDO: </w:t>
      </w:r>
      <w:r w:rsidR="00945418">
        <w:rPr>
          <w:b/>
          <w:bCs/>
          <w:sz w:val="24"/>
          <w:szCs w:val="24"/>
          <w:lang w:val="es-ES_tradnl"/>
        </w:rPr>
        <w:t xml:space="preserve">REQUERIR </w:t>
      </w:r>
      <w:r w:rsidR="00945418" w:rsidRPr="00C8021B">
        <w:rPr>
          <w:bCs/>
          <w:sz w:val="24"/>
          <w:szCs w:val="24"/>
          <w:lang w:val="es-ES_tradnl"/>
        </w:rPr>
        <w:t xml:space="preserve">a la parte </w:t>
      </w:r>
      <w:r w:rsidR="00945418">
        <w:rPr>
          <w:bCs/>
          <w:sz w:val="24"/>
          <w:szCs w:val="24"/>
          <w:lang w:val="es-ES_tradnl"/>
        </w:rPr>
        <w:t xml:space="preserve">actora </w:t>
      </w:r>
      <w:r w:rsidR="00945418" w:rsidRPr="00C8021B">
        <w:rPr>
          <w:bCs/>
          <w:sz w:val="24"/>
          <w:szCs w:val="24"/>
          <w:lang w:val="es-ES_tradnl"/>
        </w:rPr>
        <w:t>para que, en el término de tres (3) días siguientes a la notificación de la presente providencia, informe el nombre</w:t>
      </w:r>
      <w:r w:rsidR="00945418">
        <w:rPr>
          <w:bCs/>
          <w:sz w:val="24"/>
          <w:szCs w:val="24"/>
          <w:lang w:val="es-ES_tradnl"/>
        </w:rPr>
        <w:t xml:space="preserve"> </w:t>
      </w:r>
      <w:r w:rsidR="00945418" w:rsidRPr="00C8021B">
        <w:rPr>
          <w:bCs/>
          <w:sz w:val="24"/>
          <w:szCs w:val="24"/>
          <w:lang w:val="es-ES_tradnl"/>
        </w:rPr>
        <w:t xml:space="preserve">y las </w:t>
      </w:r>
      <w:r w:rsidR="00945418" w:rsidRPr="00C8021B">
        <w:rPr>
          <w:bCs/>
          <w:sz w:val="24"/>
          <w:szCs w:val="24"/>
          <w:lang w:val="es-ES_tradnl"/>
        </w:rPr>
        <w:lastRenderedPageBreak/>
        <w:t xml:space="preserve">direcciones de notificación de los herederos de </w:t>
      </w:r>
      <w:r w:rsidR="00945418">
        <w:rPr>
          <w:bCs/>
          <w:sz w:val="24"/>
          <w:szCs w:val="24"/>
          <w:lang w:val="es-ES_tradnl"/>
        </w:rPr>
        <w:t>Pedro Taurino Sevillano Cortés</w:t>
      </w:r>
      <w:r w:rsidR="00945418" w:rsidRPr="00C8021B">
        <w:rPr>
          <w:bCs/>
          <w:sz w:val="24"/>
          <w:szCs w:val="24"/>
          <w:lang w:val="es-ES_tradnl"/>
        </w:rPr>
        <w:t>, si los hubiere.</w:t>
      </w:r>
      <w:r w:rsidR="00945418">
        <w:rPr>
          <w:bCs/>
          <w:sz w:val="24"/>
          <w:szCs w:val="24"/>
          <w:lang w:val="es-ES_tradnl"/>
        </w:rPr>
        <w:t xml:space="preserve"> </w:t>
      </w:r>
    </w:p>
    <w:p w14:paraId="02C7E32D" w14:textId="06A6D633" w:rsidR="00945418" w:rsidRPr="00945418" w:rsidRDefault="00945418" w:rsidP="00344CC7">
      <w:pPr>
        <w:pStyle w:val="Textoindependiente21"/>
        <w:spacing w:after="0"/>
        <w:ind w:left="0"/>
        <w:jc w:val="both"/>
        <w:rPr>
          <w:b/>
          <w:bCs/>
          <w:sz w:val="24"/>
          <w:szCs w:val="24"/>
        </w:rPr>
      </w:pPr>
    </w:p>
    <w:p w14:paraId="4A1525E4" w14:textId="118CF4A0" w:rsidR="00344CC7" w:rsidRDefault="00945418" w:rsidP="00344CC7">
      <w:pPr>
        <w:pStyle w:val="Textoindependiente21"/>
        <w:spacing w:after="0"/>
        <w:ind w:left="0"/>
        <w:jc w:val="both"/>
        <w:rPr>
          <w:rFonts w:cs="Arial"/>
          <w:sz w:val="24"/>
          <w:szCs w:val="24"/>
        </w:rPr>
      </w:pPr>
      <w:r>
        <w:rPr>
          <w:b/>
          <w:bCs/>
          <w:sz w:val="24"/>
          <w:szCs w:val="24"/>
          <w:lang w:val="es-ES"/>
        </w:rPr>
        <w:t xml:space="preserve">TERCERO: </w:t>
      </w:r>
      <w:r w:rsidR="00344CC7">
        <w:rPr>
          <w:b/>
          <w:sz w:val="24"/>
          <w:szCs w:val="24"/>
        </w:rPr>
        <w:t>OFICIA</w:t>
      </w:r>
      <w:r w:rsidR="00EC573A" w:rsidRPr="00EE1DC9">
        <w:rPr>
          <w:b/>
          <w:sz w:val="24"/>
          <w:szCs w:val="24"/>
        </w:rPr>
        <w:t xml:space="preserve">R </w:t>
      </w:r>
      <w:r w:rsidR="00616619">
        <w:rPr>
          <w:rStyle w:val="normaltextrun"/>
          <w:bCs/>
          <w:color w:val="000000"/>
          <w:sz w:val="24"/>
          <w:szCs w:val="24"/>
          <w:shd w:val="clear" w:color="auto" w:fill="FFFFFF"/>
        </w:rPr>
        <w:t xml:space="preserve">al </w:t>
      </w:r>
      <w:r w:rsidR="00CA7D2D">
        <w:rPr>
          <w:bCs/>
          <w:sz w:val="24"/>
          <w:szCs w:val="24"/>
        </w:rPr>
        <w:t>Consejo de Estado</w:t>
      </w:r>
      <w:r w:rsidR="00F24366">
        <w:rPr>
          <w:bCs/>
          <w:sz w:val="24"/>
          <w:szCs w:val="24"/>
        </w:rPr>
        <w:t xml:space="preserve">-Sección </w:t>
      </w:r>
      <w:r>
        <w:rPr>
          <w:bCs/>
          <w:sz w:val="24"/>
          <w:szCs w:val="24"/>
        </w:rPr>
        <w:t>Segunda-Subsección B</w:t>
      </w:r>
      <w:r w:rsidR="00CA7D2D">
        <w:rPr>
          <w:bCs/>
          <w:sz w:val="24"/>
          <w:szCs w:val="24"/>
        </w:rPr>
        <w:t>,</w:t>
      </w:r>
      <w:r w:rsidR="002C01D9">
        <w:rPr>
          <w:bCs/>
          <w:sz w:val="24"/>
          <w:szCs w:val="24"/>
        </w:rPr>
        <w:t xml:space="preserve"> </w:t>
      </w:r>
      <w:r w:rsidR="00EC573A" w:rsidRPr="00EE1DC9">
        <w:rPr>
          <w:sz w:val="24"/>
          <w:szCs w:val="24"/>
          <w:lang w:val="es-ES"/>
        </w:rPr>
        <w:t>para que</w:t>
      </w:r>
      <w:r w:rsidR="00344CC7">
        <w:rPr>
          <w:sz w:val="24"/>
          <w:szCs w:val="24"/>
          <w:lang w:val="es-ES"/>
        </w:rPr>
        <w:t xml:space="preserve">, </w:t>
      </w:r>
      <w:r w:rsidR="00344CC7">
        <w:rPr>
          <w:rFonts w:cs="Arial"/>
          <w:sz w:val="24"/>
          <w:szCs w:val="24"/>
        </w:rPr>
        <w:t>en el término de tres (3) días contados a partir de la notificación de la presente providencia,</w:t>
      </w:r>
      <w:r w:rsidR="00344CC7">
        <w:rPr>
          <w:sz w:val="24"/>
          <w:szCs w:val="24"/>
          <w:lang w:val="es-ES"/>
        </w:rPr>
        <w:t xml:space="preserve"> remita a este Despacho el expediente con número radicado </w:t>
      </w:r>
      <w:r>
        <w:rPr>
          <w:sz w:val="24"/>
          <w:szCs w:val="24"/>
        </w:rPr>
        <w:t>11001-03-25-000-2021-00083-00</w:t>
      </w:r>
      <w:r w:rsidR="00344CC7">
        <w:rPr>
          <w:sz w:val="24"/>
          <w:szCs w:val="24"/>
          <w:lang w:val="es-ES"/>
        </w:rPr>
        <w:t xml:space="preserve"> </w:t>
      </w:r>
      <w:proofErr w:type="spellStart"/>
      <w:r w:rsidR="00344CC7">
        <w:rPr>
          <w:sz w:val="24"/>
          <w:szCs w:val="24"/>
          <w:lang w:val="es-ES"/>
        </w:rPr>
        <w:t>e</w:t>
      </w:r>
      <w:proofErr w:type="spellEnd"/>
      <w:r w:rsidR="00344CC7">
        <w:rPr>
          <w:sz w:val="24"/>
          <w:szCs w:val="24"/>
          <w:lang w:val="es-ES"/>
        </w:rPr>
        <w:t xml:space="preserve"> informe las actuaciones surtidas en este.</w:t>
      </w:r>
    </w:p>
    <w:p w14:paraId="479FF98E" w14:textId="39F1CA06" w:rsidR="00EC573A" w:rsidRDefault="00EC573A" w:rsidP="001B7AF9">
      <w:pPr>
        <w:pStyle w:val="Textoindependiente21"/>
        <w:spacing w:after="0"/>
        <w:ind w:left="0"/>
        <w:jc w:val="both"/>
        <w:rPr>
          <w:sz w:val="24"/>
          <w:szCs w:val="24"/>
        </w:rPr>
      </w:pPr>
    </w:p>
    <w:p w14:paraId="7A1DFFA4" w14:textId="3D342D59" w:rsidR="00F7154E" w:rsidRDefault="00F7154E" w:rsidP="00F7154E">
      <w:pPr>
        <w:ind w:right="51"/>
        <w:rPr>
          <w:sz w:val="24"/>
          <w:szCs w:val="24"/>
        </w:rPr>
      </w:pPr>
      <w:r>
        <w:rPr>
          <w:b/>
          <w:bCs/>
          <w:sz w:val="24"/>
          <w:szCs w:val="24"/>
        </w:rPr>
        <w:t xml:space="preserve">CUARTO: </w:t>
      </w:r>
      <w:r w:rsidRPr="006379E8">
        <w:rPr>
          <w:b/>
          <w:bCs/>
          <w:sz w:val="24"/>
          <w:szCs w:val="24"/>
        </w:rPr>
        <w:t>VINCULAR</w:t>
      </w:r>
      <w:r>
        <w:rPr>
          <w:b/>
          <w:bCs/>
          <w:sz w:val="24"/>
          <w:szCs w:val="24"/>
        </w:rPr>
        <w:t xml:space="preserve"> </w:t>
      </w:r>
      <w:r w:rsidRPr="009C0C0C">
        <w:rPr>
          <w:sz w:val="24"/>
          <w:szCs w:val="24"/>
        </w:rPr>
        <w:t xml:space="preserve">al presente trámite, como terceros con interés, a los herederos de </w:t>
      </w:r>
      <w:r>
        <w:rPr>
          <w:sz w:val="24"/>
          <w:szCs w:val="24"/>
        </w:rPr>
        <w:t>Pedro Taurino Sevillano Cortés</w:t>
      </w:r>
      <w:r w:rsidRPr="009C0C0C">
        <w:rPr>
          <w:sz w:val="24"/>
          <w:szCs w:val="24"/>
        </w:rPr>
        <w:t xml:space="preserve">, si es que los hubiere, de acuerdo a la información que allegue la parte accionante en cumplimiento de la orden prevista en el numeral segundo de esta providencia. </w:t>
      </w:r>
    </w:p>
    <w:p w14:paraId="15BC747E" w14:textId="79CDD259" w:rsidR="00F7154E" w:rsidRDefault="00F7154E" w:rsidP="00F7154E">
      <w:pPr>
        <w:ind w:right="51"/>
        <w:rPr>
          <w:sz w:val="24"/>
          <w:szCs w:val="24"/>
        </w:rPr>
      </w:pPr>
    </w:p>
    <w:p w14:paraId="5B58F7E4" w14:textId="77777777" w:rsidR="00F7154E" w:rsidRDefault="00F7154E" w:rsidP="00F7154E">
      <w:pPr>
        <w:pStyle w:val="Textoindependiente21"/>
        <w:spacing w:after="0"/>
        <w:ind w:left="0"/>
        <w:jc w:val="both"/>
        <w:rPr>
          <w:rFonts w:cs="Arial"/>
          <w:bCs/>
          <w:sz w:val="24"/>
          <w:szCs w:val="24"/>
          <w:lang w:val="es-CO"/>
        </w:rPr>
      </w:pPr>
      <w:r>
        <w:rPr>
          <w:b/>
          <w:bCs/>
          <w:sz w:val="24"/>
          <w:szCs w:val="24"/>
        </w:rPr>
        <w:t>QUINTO</w:t>
      </w:r>
      <w:r w:rsidR="00344CC7">
        <w:rPr>
          <w:b/>
          <w:bCs/>
          <w:sz w:val="24"/>
          <w:szCs w:val="24"/>
        </w:rPr>
        <w:t xml:space="preserve">: </w:t>
      </w:r>
      <w:r w:rsidR="00344CC7" w:rsidRPr="00694C3A">
        <w:rPr>
          <w:b/>
          <w:bCs/>
          <w:sz w:val="24"/>
          <w:szCs w:val="24"/>
        </w:rPr>
        <w:t>NOTIFICAR</w:t>
      </w:r>
      <w:r w:rsidR="00344CC7" w:rsidRPr="00694C3A">
        <w:rPr>
          <w:sz w:val="24"/>
          <w:szCs w:val="24"/>
        </w:rPr>
        <w:t> el presente auto a las partes</w:t>
      </w:r>
      <w:r w:rsidR="00344CC7">
        <w:rPr>
          <w:sz w:val="24"/>
          <w:szCs w:val="24"/>
        </w:rPr>
        <w:t xml:space="preserve"> y a los vinculados</w:t>
      </w:r>
      <w:r w:rsidR="00344CC7" w:rsidRPr="00694C3A">
        <w:rPr>
          <w:sz w:val="24"/>
          <w:szCs w:val="24"/>
        </w:rPr>
        <w:t xml:space="preserve"> de la forma más expedita posible. </w:t>
      </w:r>
      <w:r w:rsidRPr="00694C3A">
        <w:rPr>
          <w:rFonts w:cs="Arial"/>
          <w:sz w:val="24"/>
          <w:szCs w:val="24"/>
          <w:lang w:val="es-CO"/>
        </w:rPr>
        <w:t>Esta providencia deberá ser publicada en las páginas web del Consejo de Estado y de la Rama judicial</w:t>
      </w:r>
      <w:r w:rsidRPr="00694C3A">
        <w:rPr>
          <w:rFonts w:cs="Arial"/>
          <w:bCs/>
          <w:sz w:val="24"/>
          <w:szCs w:val="24"/>
          <w:lang w:val="es-CO"/>
        </w:rPr>
        <w:t>.</w:t>
      </w:r>
      <w:r>
        <w:rPr>
          <w:rFonts w:cs="Arial"/>
          <w:bCs/>
          <w:sz w:val="24"/>
          <w:szCs w:val="24"/>
          <w:lang w:val="es-CO"/>
        </w:rPr>
        <w:t xml:space="preserve"> </w:t>
      </w:r>
    </w:p>
    <w:p w14:paraId="3007712E" w14:textId="708255F0" w:rsidR="00344CC7" w:rsidRDefault="00344CC7" w:rsidP="00344CC7">
      <w:pPr>
        <w:tabs>
          <w:tab w:val="left" w:pos="1985"/>
        </w:tabs>
        <w:rPr>
          <w:sz w:val="24"/>
          <w:szCs w:val="24"/>
        </w:rPr>
      </w:pPr>
    </w:p>
    <w:p w14:paraId="3A5D6962" w14:textId="001D9B0A" w:rsidR="00F7154E" w:rsidRDefault="00F7154E" w:rsidP="00F7154E">
      <w:pPr>
        <w:pStyle w:val="Textoindependiente21"/>
        <w:spacing w:after="0"/>
        <w:ind w:left="0"/>
        <w:jc w:val="both"/>
        <w:rPr>
          <w:rFonts w:cs="Arial"/>
          <w:bCs/>
          <w:sz w:val="24"/>
          <w:szCs w:val="24"/>
          <w:lang w:val="es-CO"/>
        </w:rPr>
      </w:pPr>
      <w:r>
        <w:rPr>
          <w:rFonts w:cs="Arial"/>
          <w:bCs/>
          <w:sz w:val="24"/>
          <w:szCs w:val="24"/>
          <w:lang w:val="es-CO"/>
        </w:rPr>
        <w:t xml:space="preserve">En el caso particular de los herederos de </w:t>
      </w:r>
      <w:r>
        <w:rPr>
          <w:rFonts w:cs="Arial"/>
          <w:bCs/>
          <w:sz w:val="24"/>
          <w:szCs w:val="24"/>
          <w:lang w:val="es-CO"/>
        </w:rPr>
        <w:t>Pedro Taurino Sevillano Cortés</w:t>
      </w:r>
      <w:r>
        <w:rPr>
          <w:rFonts w:cs="Arial"/>
          <w:bCs/>
          <w:sz w:val="24"/>
          <w:szCs w:val="24"/>
          <w:lang w:val="es-CO"/>
        </w:rPr>
        <w:t xml:space="preserve">, la Secretaría General de esta Corporación los notificará a las direcciones que aporte la parte accionante en cumplimiento de la orden dispuesta en el numeral segundo de esta providencia. En todo caso, de guardar silencio esta última, la Secretaría General del Consejo de Estado garantizará la notificación debida a todos los posibles herederos a través de la publicación de la presente providencia en las páginas web del Consejo de Estado y de la Rama Judicial. </w:t>
      </w:r>
    </w:p>
    <w:p w14:paraId="288DC09D" w14:textId="77777777" w:rsidR="00344CC7" w:rsidRPr="00694C3A" w:rsidRDefault="00344CC7" w:rsidP="00344CC7">
      <w:pPr>
        <w:pStyle w:val="Textoindependiente21"/>
        <w:spacing w:after="0"/>
        <w:ind w:left="0"/>
        <w:jc w:val="both"/>
        <w:rPr>
          <w:rFonts w:cs="Arial"/>
          <w:bCs/>
          <w:sz w:val="24"/>
          <w:szCs w:val="24"/>
          <w:lang w:val="es-CO"/>
        </w:rPr>
      </w:pPr>
    </w:p>
    <w:p w14:paraId="612304C6" w14:textId="77777777" w:rsidR="00344CC7" w:rsidRPr="00694C3A" w:rsidRDefault="00344CC7" w:rsidP="00344CC7">
      <w:pPr>
        <w:pStyle w:val="Textoindependiente21"/>
        <w:spacing w:after="0"/>
        <w:ind w:left="0"/>
        <w:jc w:val="both"/>
        <w:rPr>
          <w:rFonts w:cs="Arial"/>
          <w:sz w:val="24"/>
          <w:szCs w:val="24"/>
          <w:lang w:val="es-CO"/>
        </w:rPr>
      </w:pPr>
      <w:r w:rsidRPr="00694C3A">
        <w:rPr>
          <w:rFonts w:cs="Arial"/>
          <w:sz w:val="24"/>
          <w:szCs w:val="24"/>
          <w:lang w:val="es-CO"/>
        </w:rPr>
        <w:t xml:space="preserve">La Secretaría General </w:t>
      </w:r>
      <w:r w:rsidRPr="00694C3A">
        <w:rPr>
          <w:rFonts w:cs="Arial"/>
          <w:b/>
          <w:sz w:val="24"/>
          <w:szCs w:val="24"/>
          <w:lang w:val="es-CO"/>
        </w:rPr>
        <w:t>solamente devolverá</w:t>
      </w:r>
      <w:r w:rsidRPr="00694C3A">
        <w:rPr>
          <w:rFonts w:cs="Arial"/>
          <w:sz w:val="24"/>
          <w:szCs w:val="24"/>
          <w:lang w:val="es-CO"/>
        </w:rPr>
        <w:t xml:space="preserve"> el expediente al Despacho, una vez haya dado cumplimiento a la anterior orden.</w:t>
      </w:r>
    </w:p>
    <w:p w14:paraId="177B138C" w14:textId="77777777" w:rsidR="00344CC7" w:rsidRPr="00694C3A" w:rsidRDefault="00344CC7" w:rsidP="00344CC7">
      <w:pPr>
        <w:pStyle w:val="Textoindependiente21"/>
        <w:spacing w:after="0"/>
        <w:ind w:left="0"/>
        <w:jc w:val="both"/>
        <w:rPr>
          <w:rFonts w:cs="Arial"/>
          <w:b/>
          <w:bCs/>
          <w:sz w:val="24"/>
          <w:szCs w:val="24"/>
          <w:lang w:val="es-ES"/>
        </w:rPr>
      </w:pPr>
    </w:p>
    <w:p w14:paraId="67A99FC0" w14:textId="781E04C0" w:rsidR="00344CC7" w:rsidRPr="00694C3A" w:rsidRDefault="00F7154E" w:rsidP="00344CC7">
      <w:pPr>
        <w:pStyle w:val="Textoindependiente21"/>
        <w:spacing w:after="0"/>
        <w:ind w:left="0"/>
        <w:jc w:val="both"/>
        <w:rPr>
          <w:rFonts w:cs="Arial"/>
          <w:sz w:val="24"/>
          <w:szCs w:val="24"/>
          <w:lang w:val="es-CO"/>
        </w:rPr>
      </w:pPr>
      <w:r>
        <w:rPr>
          <w:rFonts w:cs="Arial"/>
          <w:b/>
          <w:sz w:val="24"/>
          <w:szCs w:val="24"/>
          <w:lang w:val="es-ES"/>
        </w:rPr>
        <w:t>SEX</w:t>
      </w:r>
      <w:r w:rsidR="00344CC7">
        <w:rPr>
          <w:rFonts w:cs="Arial"/>
          <w:b/>
          <w:sz w:val="24"/>
          <w:szCs w:val="24"/>
          <w:lang w:val="es-ES"/>
        </w:rPr>
        <w:t>T</w:t>
      </w:r>
      <w:r w:rsidR="00344CC7">
        <w:rPr>
          <w:rFonts w:cs="Arial"/>
          <w:b/>
          <w:sz w:val="24"/>
          <w:szCs w:val="24"/>
          <w:lang w:val="es-CO"/>
        </w:rPr>
        <w:t>O</w:t>
      </w:r>
      <w:r w:rsidR="00344CC7" w:rsidRPr="00694C3A">
        <w:rPr>
          <w:rFonts w:cs="Arial"/>
          <w:b/>
          <w:bCs/>
          <w:sz w:val="24"/>
          <w:szCs w:val="24"/>
          <w:lang w:val="es-CO"/>
        </w:rPr>
        <w:t>:</w:t>
      </w:r>
      <w:r w:rsidR="00344CC7">
        <w:rPr>
          <w:rFonts w:cs="Arial"/>
          <w:b/>
          <w:bCs/>
          <w:sz w:val="24"/>
          <w:szCs w:val="24"/>
          <w:lang w:val="es-CO"/>
        </w:rPr>
        <w:t xml:space="preserve"> </w:t>
      </w:r>
      <w:r w:rsidR="00344CC7" w:rsidRPr="00694C3A">
        <w:rPr>
          <w:rFonts w:cs="Arial"/>
          <w:b/>
          <w:sz w:val="24"/>
          <w:szCs w:val="24"/>
          <w:lang w:val="es-CO"/>
        </w:rPr>
        <w:t>COMUNICAR</w:t>
      </w:r>
      <w:r w:rsidR="00344CC7" w:rsidRPr="00694C3A">
        <w:rPr>
          <w:rFonts w:cs="Arial"/>
          <w:sz w:val="24"/>
          <w:szCs w:val="24"/>
          <w:lang w:val="es-CO"/>
        </w:rPr>
        <w:t xml:space="preserve"> a las partes y a los vinculados que podrán presentar informes sobre los hechos en que se sustenta la presente acción, en el término de </w:t>
      </w:r>
      <w:r w:rsidR="00344CC7">
        <w:rPr>
          <w:rFonts w:cs="Arial"/>
          <w:sz w:val="24"/>
          <w:szCs w:val="24"/>
          <w:lang w:val="es-CO"/>
        </w:rPr>
        <w:t>tres</w:t>
      </w:r>
      <w:r w:rsidR="00344CC7" w:rsidRPr="00694C3A">
        <w:rPr>
          <w:rFonts w:cs="Arial"/>
          <w:sz w:val="24"/>
          <w:szCs w:val="24"/>
          <w:lang w:val="es-CO"/>
        </w:rPr>
        <w:t xml:space="preserve"> (</w:t>
      </w:r>
      <w:r w:rsidR="00344CC7">
        <w:rPr>
          <w:rFonts w:cs="Arial"/>
          <w:sz w:val="24"/>
          <w:szCs w:val="24"/>
          <w:lang w:val="es-CO"/>
        </w:rPr>
        <w:t>3</w:t>
      </w:r>
      <w:r w:rsidR="00344CC7" w:rsidRPr="00694C3A">
        <w:rPr>
          <w:rFonts w:cs="Arial"/>
          <w:sz w:val="24"/>
          <w:szCs w:val="24"/>
          <w:lang w:val="es-CO"/>
        </w:rPr>
        <w:t>) días contados a partir del recibo de la notificación. Estos se considerarán rendidos bajo juramento (artículos 19 y 20 del Decreto 2591 de 1991).</w:t>
      </w:r>
    </w:p>
    <w:p w14:paraId="716263EF" w14:textId="77777777" w:rsidR="00344CC7" w:rsidRPr="00694C3A" w:rsidRDefault="00344CC7" w:rsidP="00344CC7">
      <w:pPr>
        <w:pStyle w:val="Textoindependiente21"/>
        <w:spacing w:after="0"/>
        <w:ind w:left="0"/>
        <w:jc w:val="both"/>
        <w:rPr>
          <w:rFonts w:cs="Arial"/>
          <w:sz w:val="24"/>
          <w:szCs w:val="24"/>
        </w:rPr>
      </w:pPr>
    </w:p>
    <w:p w14:paraId="7BF1C432" w14:textId="0CA2A9B6" w:rsidR="00344CC7" w:rsidRDefault="00E82BB2" w:rsidP="00344CC7">
      <w:pPr>
        <w:pStyle w:val="Textoindependiente21"/>
        <w:spacing w:after="0"/>
        <w:ind w:left="0"/>
        <w:jc w:val="both"/>
        <w:rPr>
          <w:rFonts w:cs="Arial"/>
          <w:sz w:val="24"/>
          <w:szCs w:val="24"/>
        </w:rPr>
      </w:pPr>
      <w:r>
        <w:rPr>
          <w:rFonts w:cs="Arial"/>
          <w:b/>
          <w:sz w:val="24"/>
          <w:szCs w:val="24"/>
          <w:lang w:val="es-CO"/>
        </w:rPr>
        <w:t>SÉPTIM</w:t>
      </w:r>
      <w:r w:rsidR="00344CC7">
        <w:rPr>
          <w:rFonts w:cs="Arial"/>
          <w:b/>
          <w:sz w:val="24"/>
          <w:szCs w:val="24"/>
          <w:lang w:val="es-CO"/>
        </w:rPr>
        <w:t xml:space="preserve">O: </w:t>
      </w:r>
      <w:r w:rsidR="00344CC7" w:rsidRPr="00694C3A">
        <w:rPr>
          <w:rFonts w:cs="Arial"/>
          <w:b/>
          <w:sz w:val="24"/>
          <w:szCs w:val="24"/>
          <w:lang w:val="es-CO"/>
        </w:rPr>
        <w:t xml:space="preserve">TENER </w:t>
      </w:r>
      <w:r w:rsidR="00344CC7" w:rsidRPr="00694C3A">
        <w:rPr>
          <w:rFonts w:cs="Arial"/>
          <w:sz w:val="24"/>
          <w:szCs w:val="24"/>
          <w:lang w:val="es-CO"/>
        </w:rPr>
        <w:t>como</w:t>
      </w:r>
      <w:r w:rsidR="00344CC7" w:rsidRPr="00694C3A">
        <w:rPr>
          <w:rFonts w:cs="Arial"/>
          <w:sz w:val="24"/>
          <w:szCs w:val="24"/>
        </w:rPr>
        <w:t xml:space="preserve"> pruebas los documentos aportados con el escrito de tutela.</w:t>
      </w:r>
    </w:p>
    <w:p w14:paraId="0500B19F" w14:textId="77777777" w:rsidR="00344CC7" w:rsidRDefault="00344CC7" w:rsidP="00344CC7">
      <w:pPr>
        <w:pStyle w:val="Textoindependiente21"/>
        <w:spacing w:after="0"/>
        <w:ind w:left="0"/>
        <w:jc w:val="both"/>
        <w:rPr>
          <w:rFonts w:cs="Arial"/>
          <w:sz w:val="24"/>
          <w:szCs w:val="24"/>
        </w:rPr>
      </w:pPr>
    </w:p>
    <w:p w14:paraId="334F6F4D" w14:textId="03234BDE" w:rsidR="00344CC7" w:rsidRPr="00694C3A" w:rsidRDefault="00306204" w:rsidP="00344CC7">
      <w:pPr>
        <w:rPr>
          <w:b/>
          <w:sz w:val="24"/>
          <w:szCs w:val="24"/>
        </w:rPr>
      </w:pPr>
      <w:r>
        <w:rPr>
          <w:b/>
          <w:sz w:val="24"/>
          <w:szCs w:val="24"/>
        </w:rPr>
        <w:t>OCTAVO</w:t>
      </w:r>
      <w:r w:rsidR="00344CC7">
        <w:rPr>
          <w:b/>
          <w:sz w:val="24"/>
          <w:szCs w:val="24"/>
        </w:rPr>
        <w:t xml:space="preserve">: </w:t>
      </w:r>
      <w:r w:rsidR="00344CC7" w:rsidRPr="00694C3A">
        <w:rPr>
          <w:b/>
          <w:sz w:val="24"/>
          <w:szCs w:val="24"/>
        </w:rPr>
        <w:t>SUSPENDER</w:t>
      </w:r>
      <w:r w:rsidR="00344CC7" w:rsidRPr="00694C3A">
        <w:rPr>
          <w:sz w:val="24"/>
          <w:szCs w:val="24"/>
        </w:rPr>
        <w:t xml:space="preserve"> </w:t>
      </w:r>
      <w:r w:rsidR="00344CC7" w:rsidRPr="00694C3A">
        <w:rPr>
          <w:sz w:val="24"/>
          <w:szCs w:val="24"/>
          <w:lang w:val="es-ES"/>
        </w:rPr>
        <w:t>los términos de la presente acción constitucional hasta tanto se dé cumplimiento a las órdenes impartidas en esta providencia y el expediente regrese al Despac</w:t>
      </w:r>
      <w:r w:rsidR="00344CC7">
        <w:rPr>
          <w:sz w:val="24"/>
          <w:szCs w:val="24"/>
          <w:lang w:val="es-ES"/>
        </w:rPr>
        <w:t>ho desde la Secretaría General.</w:t>
      </w:r>
    </w:p>
    <w:p w14:paraId="0BE01EBA" w14:textId="77777777" w:rsidR="00344CC7" w:rsidRPr="00344CC7" w:rsidRDefault="00344CC7" w:rsidP="001B7AF9">
      <w:pPr>
        <w:pStyle w:val="Textoindependiente21"/>
        <w:spacing w:after="0"/>
        <w:ind w:left="0"/>
        <w:jc w:val="both"/>
        <w:rPr>
          <w:sz w:val="24"/>
          <w:szCs w:val="24"/>
          <w:lang w:val="es-CO"/>
        </w:rPr>
      </w:pPr>
    </w:p>
    <w:p w14:paraId="48DE0DAD" w14:textId="77777777" w:rsidR="00211F0C" w:rsidRPr="00EE1DC9" w:rsidRDefault="00211F0C" w:rsidP="00211F0C">
      <w:pPr>
        <w:pStyle w:val="Textoindependiente21"/>
        <w:spacing w:after="0"/>
        <w:ind w:left="0"/>
        <w:jc w:val="both"/>
        <w:rPr>
          <w:rFonts w:cs="Arial"/>
          <w:b/>
          <w:sz w:val="24"/>
          <w:szCs w:val="24"/>
        </w:rPr>
      </w:pPr>
    </w:p>
    <w:p w14:paraId="09BF7C8B" w14:textId="77777777" w:rsidR="00211F0C" w:rsidRPr="00EE1DC9" w:rsidRDefault="00211F0C" w:rsidP="00211F0C">
      <w:pPr>
        <w:pStyle w:val="Textoindependiente21"/>
        <w:spacing w:after="0"/>
        <w:ind w:left="0"/>
        <w:jc w:val="both"/>
        <w:rPr>
          <w:rFonts w:cs="Arial"/>
          <w:sz w:val="24"/>
          <w:szCs w:val="24"/>
        </w:rPr>
      </w:pPr>
      <w:r w:rsidRPr="00EE1DC9">
        <w:rPr>
          <w:rFonts w:cs="Arial"/>
          <w:b/>
          <w:sz w:val="24"/>
          <w:szCs w:val="24"/>
        </w:rPr>
        <w:t>Notifíquese y Cúmplase</w:t>
      </w:r>
      <w:r w:rsidRPr="00EE1DC9">
        <w:rPr>
          <w:rFonts w:cs="Arial"/>
          <w:sz w:val="24"/>
          <w:szCs w:val="24"/>
        </w:rPr>
        <w:t>,</w:t>
      </w:r>
    </w:p>
    <w:p w14:paraId="12199A0B" w14:textId="77777777" w:rsidR="00211F0C" w:rsidRDefault="00211F0C" w:rsidP="00211F0C">
      <w:pPr>
        <w:pStyle w:val="Textoindependiente21"/>
        <w:spacing w:after="0"/>
        <w:ind w:left="0"/>
        <w:jc w:val="both"/>
        <w:rPr>
          <w:rFonts w:cs="Arial"/>
          <w:sz w:val="24"/>
          <w:szCs w:val="24"/>
        </w:rPr>
      </w:pPr>
    </w:p>
    <w:p w14:paraId="7B375EA6" w14:textId="77777777" w:rsidR="00E609D2" w:rsidRDefault="00E609D2" w:rsidP="00211F0C">
      <w:pPr>
        <w:pStyle w:val="Textoindependiente21"/>
        <w:spacing w:after="0"/>
        <w:ind w:left="0"/>
        <w:jc w:val="both"/>
        <w:rPr>
          <w:rFonts w:cs="Arial"/>
          <w:sz w:val="24"/>
          <w:szCs w:val="24"/>
        </w:rPr>
      </w:pPr>
    </w:p>
    <w:p w14:paraId="16371186" w14:textId="77777777" w:rsidR="00E609D2" w:rsidRDefault="00E609D2" w:rsidP="00211F0C">
      <w:pPr>
        <w:pStyle w:val="Textoindependiente21"/>
        <w:spacing w:after="0"/>
        <w:ind w:left="0"/>
        <w:jc w:val="both"/>
        <w:rPr>
          <w:rFonts w:cs="Arial"/>
          <w:sz w:val="24"/>
          <w:szCs w:val="24"/>
        </w:rPr>
      </w:pPr>
    </w:p>
    <w:p w14:paraId="59A80809" w14:textId="77777777" w:rsidR="00E609D2" w:rsidRPr="00EE1DC9" w:rsidRDefault="00E609D2" w:rsidP="00211F0C">
      <w:pPr>
        <w:pStyle w:val="Textoindependiente21"/>
        <w:spacing w:after="0"/>
        <w:ind w:left="0"/>
        <w:jc w:val="both"/>
        <w:rPr>
          <w:rFonts w:cs="Arial"/>
          <w:sz w:val="24"/>
          <w:szCs w:val="24"/>
        </w:rPr>
      </w:pPr>
    </w:p>
    <w:p w14:paraId="1E49309E" w14:textId="77777777" w:rsidR="00211F0C" w:rsidRPr="00EE1DC9" w:rsidRDefault="00211F0C" w:rsidP="00211F0C">
      <w:pPr>
        <w:pStyle w:val="Textoindependiente21"/>
        <w:spacing w:after="0"/>
        <w:ind w:left="0"/>
        <w:jc w:val="center"/>
        <w:rPr>
          <w:rFonts w:cs="Arial"/>
          <w:b/>
          <w:sz w:val="24"/>
          <w:szCs w:val="24"/>
        </w:rPr>
      </w:pPr>
      <w:r w:rsidRPr="00EE1DC9">
        <w:rPr>
          <w:rFonts w:cs="Arial"/>
          <w:b/>
          <w:sz w:val="24"/>
          <w:szCs w:val="24"/>
        </w:rPr>
        <w:t>JAIME ENRIQUE RODRÍGUEZ NAVAS</w:t>
      </w:r>
    </w:p>
    <w:p w14:paraId="78DACDB9" w14:textId="45D0BA43" w:rsidR="004849BB" w:rsidRDefault="00211F0C" w:rsidP="00DF55B0">
      <w:pPr>
        <w:pStyle w:val="Textoindependiente21"/>
        <w:spacing w:after="0"/>
        <w:ind w:left="0"/>
        <w:jc w:val="center"/>
        <w:rPr>
          <w:rFonts w:cs="Arial"/>
          <w:b/>
          <w:sz w:val="24"/>
          <w:szCs w:val="24"/>
        </w:rPr>
      </w:pPr>
      <w:r w:rsidRPr="00EE1DC9">
        <w:rPr>
          <w:rFonts w:cs="Arial"/>
          <w:b/>
          <w:sz w:val="24"/>
          <w:szCs w:val="24"/>
        </w:rPr>
        <w:t>Magistrado</w:t>
      </w:r>
    </w:p>
    <w:p w14:paraId="73866C49" w14:textId="00B7DF7B" w:rsidR="00B41CFE" w:rsidRDefault="00B41CFE" w:rsidP="00DF55B0">
      <w:pPr>
        <w:pStyle w:val="Textoindependiente21"/>
        <w:spacing w:after="0"/>
        <w:ind w:left="0"/>
        <w:jc w:val="center"/>
        <w:rPr>
          <w:rFonts w:cs="Arial"/>
          <w:b/>
          <w:sz w:val="24"/>
          <w:szCs w:val="24"/>
        </w:rPr>
      </w:pPr>
    </w:p>
    <w:p w14:paraId="29051354" w14:textId="1762A6F9" w:rsidR="00B41CFE" w:rsidRDefault="00B41CFE" w:rsidP="00B41CFE">
      <w:pPr>
        <w:pStyle w:val="Textoindependiente21"/>
        <w:spacing w:after="0"/>
        <w:ind w:left="0"/>
        <w:jc w:val="both"/>
        <w:rPr>
          <w:rFonts w:cs="Arial"/>
          <w:bCs/>
          <w:szCs w:val="16"/>
        </w:rPr>
      </w:pPr>
      <w:r>
        <w:rPr>
          <w:rFonts w:cs="Arial"/>
          <w:bCs/>
          <w:szCs w:val="16"/>
        </w:rPr>
        <w:t>SABF</w:t>
      </w:r>
    </w:p>
    <w:p w14:paraId="3EAC505C" w14:textId="7393B236" w:rsidR="00B41CFE" w:rsidRDefault="00B41CFE" w:rsidP="00B41CFE">
      <w:pPr>
        <w:rPr>
          <w:rFonts w:eastAsia="Times New Roman"/>
          <w:bCs/>
          <w:lang w:val="es-ES_tradnl" w:eastAsia="es-ES"/>
        </w:rPr>
      </w:pPr>
    </w:p>
    <w:p w14:paraId="0428A4D4" w14:textId="77777777" w:rsidR="00B41CFE" w:rsidRPr="00B41CFE" w:rsidRDefault="00B41CFE" w:rsidP="00B41CFE">
      <w:pPr>
        <w:jc w:val="center"/>
        <w:rPr>
          <w:lang w:val="es-ES_tradnl" w:eastAsia="es-ES"/>
        </w:rPr>
      </w:pPr>
    </w:p>
    <w:sectPr w:rsidR="00B41CFE" w:rsidRPr="00B41CFE" w:rsidSect="00EC38ED">
      <w:headerReference w:type="default" r:id="rId11"/>
      <w:footerReference w:type="default" r:id="rId12"/>
      <w:headerReference w:type="first" r:id="rId13"/>
      <w:footerReference w:type="first" r:id="rId14"/>
      <w:pgSz w:w="12242" w:h="18722" w:code="119"/>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4433" w14:textId="77777777" w:rsidR="00D91B66" w:rsidRDefault="00D91B66" w:rsidP="00117091">
      <w:r>
        <w:separator/>
      </w:r>
    </w:p>
  </w:endnote>
  <w:endnote w:type="continuationSeparator" w:id="0">
    <w:p w14:paraId="5066E861" w14:textId="77777777" w:rsidR="00D91B66" w:rsidRDefault="00D91B66"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52C91583" w14:textId="77777777" w:rsidTr="00B82AE5">
      <w:trPr>
        <w:jc w:val="right"/>
      </w:trPr>
      <w:tc>
        <w:tcPr>
          <w:tcW w:w="4795" w:type="dxa"/>
          <w:vAlign w:val="center"/>
        </w:tcPr>
        <w:p w14:paraId="1BFFA51A"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396D8593"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39AA3BE8"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DD2511" w:rsidRPr="00DD2511">
            <w:rPr>
              <w:noProof/>
              <w:lang w:val="es-ES"/>
            </w:rPr>
            <w:t>3</w:t>
          </w:r>
          <w:r w:rsidRPr="00B6429B">
            <w:fldChar w:fldCharType="end"/>
          </w:r>
        </w:p>
      </w:tc>
    </w:tr>
  </w:tbl>
  <w:p w14:paraId="074B2174" w14:textId="77777777" w:rsidR="00EC38ED" w:rsidRPr="00C53B7C" w:rsidRDefault="00EC38ED"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0EDA69B8" w14:textId="77777777" w:rsidTr="00B82AE5">
      <w:trPr>
        <w:jc w:val="right"/>
      </w:trPr>
      <w:tc>
        <w:tcPr>
          <w:tcW w:w="4795" w:type="dxa"/>
          <w:vAlign w:val="center"/>
        </w:tcPr>
        <w:p w14:paraId="77EEEF30"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245B0338"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2973BB5"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885EE9" w:rsidRPr="00885EE9">
            <w:rPr>
              <w:noProof/>
              <w:lang w:val="es-ES"/>
            </w:rPr>
            <w:t>1</w:t>
          </w:r>
          <w:r w:rsidRPr="00B6429B">
            <w:fldChar w:fldCharType="end"/>
          </w:r>
        </w:p>
      </w:tc>
    </w:tr>
  </w:tbl>
  <w:p w14:paraId="6C167EF3" w14:textId="77777777" w:rsidR="00F91B32" w:rsidRPr="00C53B7C" w:rsidRDefault="00F91B32"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387A" w14:textId="77777777" w:rsidR="00D91B66" w:rsidRDefault="00D91B66" w:rsidP="00117091">
      <w:r>
        <w:separator/>
      </w:r>
    </w:p>
  </w:footnote>
  <w:footnote w:type="continuationSeparator" w:id="0">
    <w:p w14:paraId="43BD2789" w14:textId="77777777" w:rsidR="00D91B66" w:rsidRDefault="00D91B66" w:rsidP="0011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863D" w14:textId="3AFCE7E2" w:rsidR="00117091" w:rsidRPr="00A15ACE" w:rsidRDefault="00723527">
    <w:pPr>
      <w:pStyle w:val="Encabezado"/>
    </w:pPr>
    <w:r>
      <w:rPr>
        <w:noProof/>
      </w:rPr>
      <w:drawing>
        <wp:anchor distT="0" distB="0" distL="114300" distR="114300" simplePos="0" relativeHeight="251657216" behindDoc="0" locked="0" layoutInCell="1" allowOverlap="1" wp14:anchorId="23257954" wp14:editId="6C7E0E71">
          <wp:simplePos x="0" y="0"/>
          <wp:positionH relativeFrom="column">
            <wp:posOffset>-474980</wp:posOffset>
          </wp:positionH>
          <wp:positionV relativeFrom="paragraph">
            <wp:posOffset>-127635</wp:posOffset>
          </wp:positionV>
          <wp:extent cx="1238250" cy="1152525"/>
          <wp:effectExtent l="0" t="0" r="0" b="0"/>
          <wp:wrapSquare wrapText="bothSides"/>
          <wp:docPr id="4"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AA961" w14:textId="77777777" w:rsidR="00117091" w:rsidRPr="00A15ACE" w:rsidRDefault="00117091">
    <w:pPr>
      <w:pStyle w:val="Encabezado"/>
    </w:pPr>
  </w:p>
  <w:p w14:paraId="5F50B232" w14:textId="0BFD4B3C" w:rsidR="00117091" w:rsidRPr="00A15ACE" w:rsidRDefault="00723527">
    <w:pPr>
      <w:pStyle w:val="Encabezado"/>
    </w:pPr>
    <w:r w:rsidRPr="0070023E">
      <w:rPr>
        <w:noProof/>
        <w:sz w:val="20"/>
        <w:szCs w:val="20"/>
        <w:lang w:eastAsia="es-ES"/>
      </w:rPr>
      <mc:AlternateContent>
        <mc:Choice Requires="wps">
          <w:drawing>
            <wp:anchor distT="0" distB="0" distL="114300" distR="114300" simplePos="0" relativeHeight="251656192" behindDoc="0" locked="0" layoutInCell="1" allowOverlap="1" wp14:anchorId="6FAC5551" wp14:editId="7365305D">
              <wp:simplePos x="0" y="0"/>
              <wp:positionH relativeFrom="column">
                <wp:posOffset>1379855</wp:posOffset>
              </wp:positionH>
              <wp:positionV relativeFrom="paragraph">
                <wp:posOffset>60325</wp:posOffset>
              </wp:positionV>
              <wp:extent cx="5400040" cy="0"/>
              <wp:effectExtent l="17780" t="22225" r="20955" b="158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E96216"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qY0Q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" strokeweight="2.25pt">
              <v:shadow color="#1f3763" opacity=".5" offset="1pt"/>
            </v:shape>
          </w:pict>
        </mc:Fallback>
      </mc:AlternateContent>
    </w:r>
  </w:p>
  <w:p w14:paraId="35D11EB4" w14:textId="5D8C417B" w:rsidR="0066045E" w:rsidRPr="00F809A1" w:rsidRDefault="0066045E" w:rsidP="0066045E">
    <w:pPr>
      <w:pStyle w:val="Encabezado"/>
      <w:jc w:val="right"/>
      <w:rPr>
        <w:i/>
        <w:iCs/>
        <w:color w:val="767171"/>
        <w:sz w:val="20"/>
        <w:szCs w:val="20"/>
      </w:rPr>
    </w:pPr>
    <w:r w:rsidRPr="00F809A1">
      <w:rPr>
        <w:i/>
        <w:iCs/>
        <w:color w:val="767171"/>
        <w:sz w:val="20"/>
        <w:szCs w:val="20"/>
      </w:rPr>
      <w:t>Radicado: 11001-03-15-000-202</w:t>
    </w:r>
    <w:r w:rsidR="00B41CFE">
      <w:rPr>
        <w:i/>
        <w:iCs/>
        <w:color w:val="767171"/>
        <w:sz w:val="20"/>
        <w:szCs w:val="20"/>
      </w:rPr>
      <w:t>3</w:t>
    </w:r>
    <w:r w:rsidRPr="00F809A1">
      <w:rPr>
        <w:i/>
        <w:iCs/>
        <w:color w:val="767171"/>
        <w:sz w:val="20"/>
        <w:szCs w:val="20"/>
      </w:rPr>
      <w:t>-0</w:t>
    </w:r>
    <w:r w:rsidR="00B41CFE">
      <w:rPr>
        <w:i/>
        <w:iCs/>
        <w:color w:val="767171"/>
        <w:sz w:val="20"/>
        <w:szCs w:val="20"/>
      </w:rPr>
      <w:t>0</w:t>
    </w:r>
    <w:r w:rsidR="00B216B0">
      <w:rPr>
        <w:i/>
        <w:iCs/>
        <w:color w:val="767171"/>
        <w:sz w:val="20"/>
        <w:szCs w:val="20"/>
      </w:rPr>
      <w:t>999</w:t>
    </w:r>
    <w:r w:rsidRPr="00F809A1">
      <w:rPr>
        <w:i/>
        <w:iCs/>
        <w:color w:val="767171"/>
        <w:sz w:val="20"/>
        <w:szCs w:val="20"/>
      </w:rPr>
      <w:t>-00</w:t>
    </w:r>
  </w:p>
  <w:p w14:paraId="3293A081" w14:textId="5897A8D6" w:rsidR="00331DA1" w:rsidRPr="00F532EA" w:rsidRDefault="0066045E" w:rsidP="00331DA1">
    <w:pPr>
      <w:pStyle w:val="Encabezado"/>
      <w:jc w:val="right"/>
      <w:rPr>
        <w:color w:val="767171"/>
        <w:sz w:val="20"/>
        <w:szCs w:val="20"/>
      </w:rPr>
    </w:pPr>
    <w:r w:rsidRPr="00F809A1">
      <w:rPr>
        <w:i/>
        <w:iCs/>
        <w:color w:val="767171"/>
        <w:sz w:val="20"/>
        <w:szCs w:val="20"/>
      </w:rPr>
      <w:tab/>
    </w:r>
    <w:r w:rsidRPr="00F809A1">
      <w:rPr>
        <w:i/>
        <w:iCs/>
        <w:color w:val="767171"/>
        <w:sz w:val="20"/>
        <w:szCs w:val="20"/>
      </w:rPr>
      <w:tab/>
      <w:t>Accionante:</w:t>
    </w:r>
    <w:r w:rsidR="00331DA1" w:rsidRPr="00331DA1">
      <w:rPr>
        <w:i/>
        <w:iCs/>
        <w:color w:val="767171"/>
        <w:sz w:val="20"/>
        <w:szCs w:val="20"/>
      </w:rPr>
      <w:t xml:space="preserve"> </w:t>
    </w:r>
    <w:r w:rsidR="00B216B0">
      <w:rPr>
        <w:i/>
        <w:iCs/>
        <w:color w:val="767171"/>
        <w:sz w:val="20"/>
        <w:szCs w:val="20"/>
      </w:rPr>
      <w:t>María Zoraida Sevillano Villarreal</w:t>
    </w:r>
  </w:p>
  <w:p w14:paraId="648148C8" w14:textId="77777777" w:rsidR="0066045E" w:rsidRPr="00F532EA" w:rsidRDefault="0066045E" w:rsidP="0066045E">
    <w:pPr>
      <w:pStyle w:val="Encabezado"/>
      <w:jc w:val="right"/>
      <w:rPr>
        <w:color w:val="767171"/>
        <w:sz w:val="20"/>
        <w:szCs w:val="20"/>
      </w:rPr>
    </w:pPr>
    <w:r>
      <w:rPr>
        <w:i/>
        <w:iCs/>
        <w:color w:val="767171"/>
        <w:sz w:val="20"/>
        <w:szCs w:val="20"/>
      </w:rPr>
      <w:t>.</w:t>
    </w:r>
  </w:p>
  <w:p w14:paraId="4ED20B47" w14:textId="77777777" w:rsidR="00117091" w:rsidRPr="00F809A1" w:rsidRDefault="00117091" w:rsidP="0066045E">
    <w:pPr>
      <w:pStyle w:val="Encabezado"/>
      <w:jc w:val="right"/>
      <w:rPr>
        <w:i/>
        <w:i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CBEA" w14:textId="6C4AC334" w:rsidR="00F1441F" w:rsidRPr="00A15ACE" w:rsidRDefault="00723527" w:rsidP="00F1441F">
    <w:pPr>
      <w:pStyle w:val="Encabezado"/>
    </w:pPr>
    <w:r>
      <w:rPr>
        <w:noProof/>
      </w:rPr>
      <w:drawing>
        <wp:anchor distT="0" distB="0" distL="114300" distR="114300" simplePos="0" relativeHeight="251658240" behindDoc="0" locked="0" layoutInCell="1" allowOverlap="1" wp14:anchorId="41520168" wp14:editId="18CB8C45">
          <wp:simplePos x="0" y="0"/>
          <wp:positionH relativeFrom="column">
            <wp:posOffset>-470535</wp:posOffset>
          </wp:positionH>
          <wp:positionV relativeFrom="paragraph">
            <wp:posOffset>-126365</wp:posOffset>
          </wp:positionV>
          <wp:extent cx="1114425" cy="1036955"/>
          <wp:effectExtent l="0" t="0" r="0" b="0"/>
          <wp:wrapSquare wrapText="bothSides"/>
          <wp:docPr id="2"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36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DB756" w14:textId="77777777" w:rsidR="00F1441F" w:rsidRPr="00A15ACE" w:rsidRDefault="00F1441F" w:rsidP="00F1441F">
    <w:pPr>
      <w:pStyle w:val="Encabezado"/>
      <w:rPr>
        <w:color w:val="767171"/>
      </w:rPr>
    </w:pPr>
  </w:p>
  <w:p w14:paraId="1DEF243A" w14:textId="77777777" w:rsidR="00F809A1" w:rsidRPr="00A15ACE" w:rsidRDefault="00F809A1" w:rsidP="00F809A1">
    <w:pPr>
      <w:pStyle w:val="Encabezado"/>
    </w:pPr>
  </w:p>
  <w:p w14:paraId="7A4D9192" w14:textId="6E113D6B" w:rsidR="00F809A1" w:rsidRPr="00A15ACE" w:rsidRDefault="00723527" w:rsidP="00F809A1">
    <w:pPr>
      <w:pStyle w:val="Encabezado"/>
    </w:pPr>
    <w:r w:rsidRPr="0070023E">
      <w:rPr>
        <w:noProof/>
        <w:sz w:val="20"/>
        <w:szCs w:val="20"/>
        <w:lang w:eastAsia="es-ES"/>
      </w:rPr>
      <mc:AlternateContent>
        <mc:Choice Requires="wps">
          <w:drawing>
            <wp:anchor distT="0" distB="0" distL="114300" distR="114300" simplePos="0" relativeHeight="251659264" behindDoc="0" locked="0" layoutInCell="1" allowOverlap="1" wp14:anchorId="020CCBBA" wp14:editId="2479C1EC">
              <wp:simplePos x="0" y="0"/>
              <wp:positionH relativeFrom="column">
                <wp:posOffset>1379855</wp:posOffset>
              </wp:positionH>
              <wp:positionV relativeFrom="paragraph">
                <wp:posOffset>60325</wp:posOffset>
              </wp:positionV>
              <wp:extent cx="5400040" cy="0"/>
              <wp:effectExtent l="17780" t="22225" r="20955" b="158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87892A" id="_x0000_t32" coordsize="21600,21600" o:spt="32" o:oned="t" path="m,l21600,21600e" filled="f">
              <v:path arrowok="t" fillok="f" o:connecttype="none"/>
              <o:lock v:ext="edit" shapetype="t"/>
            </v:shapetype>
            <v:shape id="AutoShape 4"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RLeOC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0CD67957" w14:textId="664C7EC6" w:rsidR="00F809A1" w:rsidRPr="00F809A1" w:rsidRDefault="00F809A1" w:rsidP="00F809A1">
    <w:pPr>
      <w:pStyle w:val="Encabezado"/>
      <w:jc w:val="right"/>
      <w:rPr>
        <w:i/>
        <w:iCs/>
        <w:color w:val="767171"/>
        <w:sz w:val="20"/>
        <w:szCs w:val="20"/>
      </w:rPr>
    </w:pPr>
    <w:r w:rsidRPr="00F809A1">
      <w:rPr>
        <w:i/>
        <w:iCs/>
        <w:color w:val="767171"/>
        <w:sz w:val="20"/>
        <w:szCs w:val="20"/>
      </w:rPr>
      <w:t>Radicado: 11001-03-15-000-202</w:t>
    </w:r>
    <w:r w:rsidR="00952C21">
      <w:rPr>
        <w:i/>
        <w:iCs/>
        <w:color w:val="767171"/>
        <w:sz w:val="20"/>
        <w:szCs w:val="20"/>
      </w:rPr>
      <w:t>3</w:t>
    </w:r>
    <w:r w:rsidRPr="00F809A1">
      <w:rPr>
        <w:i/>
        <w:iCs/>
        <w:color w:val="767171"/>
        <w:sz w:val="20"/>
        <w:szCs w:val="20"/>
      </w:rPr>
      <w:t>-0</w:t>
    </w:r>
    <w:r w:rsidR="00952C21">
      <w:rPr>
        <w:i/>
        <w:iCs/>
        <w:color w:val="767171"/>
        <w:sz w:val="20"/>
        <w:szCs w:val="20"/>
      </w:rPr>
      <w:t>0</w:t>
    </w:r>
    <w:r w:rsidR="00D52358">
      <w:rPr>
        <w:i/>
        <w:iCs/>
        <w:color w:val="767171"/>
        <w:sz w:val="20"/>
        <w:szCs w:val="20"/>
      </w:rPr>
      <w:t>999</w:t>
    </w:r>
    <w:r w:rsidRPr="00F809A1">
      <w:rPr>
        <w:i/>
        <w:iCs/>
        <w:color w:val="767171"/>
        <w:sz w:val="20"/>
        <w:szCs w:val="20"/>
      </w:rPr>
      <w:t>-00</w:t>
    </w:r>
  </w:p>
  <w:p w14:paraId="1AF9B648" w14:textId="218CDED5" w:rsidR="00F809A1" w:rsidRPr="00F532EA" w:rsidRDefault="00F809A1" w:rsidP="00F809A1">
    <w:pPr>
      <w:pStyle w:val="Encabezado"/>
      <w:jc w:val="right"/>
      <w:rPr>
        <w:color w:val="767171"/>
        <w:sz w:val="20"/>
        <w:szCs w:val="20"/>
      </w:rPr>
    </w:pPr>
    <w:r w:rsidRPr="00F809A1">
      <w:rPr>
        <w:i/>
        <w:iCs/>
        <w:color w:val="767171"/>
        <w:sz w:val="20"/>
        <w:szCs w:val="20"/>
      </w:rPr>
      <w:tab/>
    </w:r>
    <w:r w:rsidRPr="00F809A1">
      <w:rPr>
        <w:i/>
        <w:iCs/>
        <w:color w:val="767171"/>
        <w:sz w:val="20"/>
        <w:szCs w:val="20"/>
      </w:rPr>
      <w:tab/>
      <w:t>Accionante:</w:t>
    </w:r>
    <w:r w:rsidR="00723527">
      <w:rPr>
        <w:i/>
        <w:iCs/>
        <w:color w:val="767171"/>
        <w:sz w:val="20"/>
        <w:szCs w:val="20"/>
      </w:rPr>
      <w:t xml:space="preserve"> </w:t>
    </w:r>
    <w:r w:rsidR="00D52358">
      <w:rPr>
        <w:i/>
        <w:iCs/>
        <w:color w:val="767171"/>
        <w:sz w:val="20"/>
        <w:szCs w:val="20"/>
      </w:rPr>
      <w:t>María Zoraida Sevillano Villarreal</w:t>
    </w:r>
    <w:r w:rsidR="000C6265">
      <w:rPr>
        <w:i/>
        <w:iCs/>
        <w:color w:val="767171"/>
        <w:sz w:val="20"/>
        <w:szCs w:val="20"/>
      </w:rPr>
      <w:t>.</w:t>
    </w:r>
  </w:p>
  <w:p w14:paraId="1BF9EA56" w14:textId="77777777" w:rsidR="00D52358" w:rsidRDefault="00D52358" w:rsidP="007F276C">
    <w:pPr>
      <w:pStyle w:val="Sinespaciado"/>
    </w:pPr>
  </w:p>
  <w:p w14:paraId="78D29A0E" w14:textId="4DB460FF" w:rsidR="0074235D" w:rsidRPr="007F276C" w:rsidRDefault="0074235D" w:rsidP="007F276C">
    <w:pPr>
      <w:pStyle w:val="Sinespaciado"/>
    </w:pPr>
    <w:r w:rsidRPr="007F276C">
      <w:t>CONSEJO DE ESTADO</w:t>
    </w:r>
  </w:p>
  <w:p w14:paraId="426D0A3D" w14:textId="77777777" w:rsidR="0074235D" w:rsidRPr="007F276C" w:rsidRDefault="0074235D" w:rsidP="007F276C">
    <w:pPr>
      <w:pStyle w:val="Sinespaciado"/>
    </w:pPr>
    <w:r w:rsidRPr="007F276C">
      <w:t>SALA DE LO CONTENCIOSO ADMINISTRATIVO</w:t>
    </w:r>
  </w:p>
  <w:p w14:paraId="6C2EA970" w14:textId="77777777" w:rsidR="00DC090E" w:rsidRDefault="0074235D" w:rsidP="007F276C">
    <w:pPr>
      <w:pStyle w:val="Sinespaciado"/>
    </w:pPr>
    <w:r w:rsidRPr="007F276C">
      <w:t>SECCIÓN TERCERA</w:t>
    </w:r>
  </w:p>
  <w:p w14:paraId="55272160" w14:textId="77777777" w:rsidR="0074235D" w:rsidRPr="007F276C" w:rsidRDefault="0074235D" w:rsidP="007F276C">
    <w:pPr>
      <w:pStyle w:val="Sinespaciado"/>
    </w:pPr>
    <w:r w:rsidRPr="007F276C">
      <w:t>SUBSECCIÓN C</w:t>
    </w:r>
  </w:p>
  <w:p w14:paraId="59384B19"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1A35"/>
    <w:rsid w:val="00020F1A"/>
    <w:rsid w:val="00025C3F"/>
    <w:rsid w:val="000263DB"/>
    <w:rsid w:val="000311D7"/>
    <w:rsid w:val="00063443"/>
    <w:rsid w:val="0007063E"/>
    <w:rsid w:val="000728E0"/>
    <w:rsid w:val="00072F0D"/>
    <w:rsid w:val="00073869"/>
    <w:rsid w:val="0007444C"/>
    <w:rsid w:val="000775FD"/>
    <w:rsid w:val="00083B8F"/>
    <w:rsid w:val="00092821"/>
    <w:rsid w:val="00094E7B"/>
    <w:rsid w:val="000A51B0"/>
    <w:rsid w:val="000C2B43"/>
    <w:rsid w:val="000C5DB7"/>
    <w:rsid w:val="000C6265"/>
    <w:rsid w:val="000C7B4F"/>
    <w:rsid w:val="000D4AF5"/>
    <w:rsid w:val="000E1FD0"/>
    <w:rsid w:val="00117091"/>
    <w:rsid w:val="00122D6B"/>
    <w:rsid w:val="00124767"/>
    <w:rsid w:val="001314F6"/>
    <w:rsid w:val="00133F91"/>
    <w:rsid w:val="00142DE8"/>
    <w:rsid w:val="00144430"/>
    <w:rsid w:val="0015131E"/>
    <w:rsid w:val="00155E78"/>
    <w:rsid w:val="00156388"/>
    <w:rsid w:val="00165F33"/>
    <w:rsid w:val="00166AF6"/>
    <w:rsid w:val="00181653"/>
    <w:rsid w:val="00190CFE"/>
    <w:rsid w:val="0019400D"/>
    <w:rsid w:val="00194F95"/>
    <w:rsid w:val="001A7B42"/>
    <w:rsid w:val="001B2C90"/>
    <w:rsid w:val="001B7573"/>
    <w:rsid w:val="001B7AF9"/>
    <w:rsid w:val="001C3C1F"/>
    <w:rsid w:val="001C73AD"/>
    <w:rsid w:val="001D4E62"/>
    <w:rsid w:val="001E087B"/>
    <w:rsid w:val="00201EC3"/>
    <w:rsid w:val="00211F0C"/>
    <w:rsid w:val="002230E3"/>
    <w:rsid w:val="00246239"/>
    <w:rsid w:val="00266F40"/>
    <w:rsid w:val="00281874"/>
    <w:rsid w:val="0028665C"/>
    <w:rsid w:val="002870F7"/>
    <w:rsid w:val="00293EAE"/>
    <w:rsid w:val="002C01D9"/>
    <w:rsid w:val="002C12BC"/>
    <w:rsid w:val="002C1AAC"/>
    <w:rsid w:val="002C361D"/>
    <w:rsid w:val="002D480B"/>
    <w:rsid w:val="002E1978"/>
    <w:rsid w:val="00306204"/>
    <w:rsid w:val="0031514A"/>
    <w:rsid w:val="00331DA1"/>
    <w:rsid w:val="00334852"/>
    <w:rsid w:val="0033667D"/>
    <w:rsid w:val="00344CC7"/>
    <w:rsid w:val="003455DC"/>
    <w:rsid w:val="00347817"/>
    <w:rsid w:val="00356EEC"/>
    <w:rsid w:val="00360658"/>
    <w:rsid w:val="00361478"/>
    <w:rsid w:val="00365748"/>
    <w:rsid w:val="00374674"/>
    <w:rsid w:val="00374DFA"/>
    <w:rsid w:val="00377AB3"/>
    <w:rsid w:val="003803FA"/>
    <w:rsid w:val="00383425"/>
    <w:rsid w:val="00384507"/>
    <w:rsid w:val="00387578"/>
    <w:rsid w:val="00387BBC"/>
    <w:rsid w:val="00394A69"/>
    <w:rsid w:val="003A12C4"/>
    <w:rsid w:val="003A3F8E"/>
    <w:rsid w:val="003B4515"/>
    <w:rsid w:val="003C13DE"/>
    <w:rsid w:val="003C5EF8"/>
    <w:rsid w:val="003D1B94"/>
    <w:rsid w:val="003E0BD3"/>
    <w:rsid w:val="003E2FCD"/>
    <w:rsid w:val="003E75A9"/>
    <w:rsid w:val="003F2BA3"/>
    <w:rsid w:val="003F75C7"/>
    <w:rsid w:val="003F7FF5"/>
    <w:rsid w:val="00402334"/>
    <w:rsid w:val="004028EB"/>
    <w:rsid w:val="00402998"/>
    <w:rsid w:val="00403BB3"/>
    <w:rsid w:val="004151AF"/>
    <w:rsid w:val="004211FA"/>
    <w:rsid w:val="00424723"/>
    <w:rsid w:val="00424C88"/>
    <w:rsid w:val="00430389"/>
    <w:rsid w:val="00430D89"/>
    <w:rsid w:val="00432E54"/>
    <w:rsid w:val="004336BA"/>
    <w:rsid w:val="0044791A"/>
    <w:rsid w:val="004508B3"/>
    <w:rsid w:val="00451883"/>
    <w:rsid w:val="0045687A"/>
    <w:rsid w:val="00457483"/>
    <w:rsid w:val="004616DB"/>
    <w:rsid w:val="00470EBA"/>
    <w:rsid w:val="004849BB"/>
    <w:rsid w:val="004857F6"/>
    <w:rsid w:val="00491910"/>
    <w:rsid w:val="00497735"/>
    <w:rsid w:val="004A1D38"/>
    <w:rsid w:val="004A59E5"/>
    <w:rsid w:val="004B62FF"/>
    <w:rsid w:val="004C6A33"/>
    <w:rsid w:val="004D3BAA"/>
    <w:rsid w:val="004D5983"/>
    <w:rsid w:val="004D63F2"/>
    <w:rsid w:val="004E3D73"/>
    <w:rsid w:val="00504E70"/>
    <w:rsid w:val="00522073"/>
    <w:rsid w:val="00530CAD"/>
    <w:rsid w:val="00537386"/>
    <w:rsid w:val="00537697"/>
    <w:rsid w:val="0054069D"/>
    <w:rsid w:val="00541BA0"/>
    <w:rsid w:val="00563802"/>
    <w:rsid w:val="00564865"/>
    <w:rsid w:val="00566726"/>
    <w:rsid w:val="0056719D"/>
    <w:rsid w:val="00584D9A"/>
    <w:rsid w:val="00585CA2"/>
    <w:rsid w:val="005C7831"/>
    <w:rsid w:val="005D1791"/>
    <w:rsid w:val="005E4D1B"/>
    <w:rsid w:val="006106F0"/>
    <w:rsid w:val="00616619"/>
    <w:rsid w:val="00621F3E"/>
    <w:rsid w:val="00623B93"/>
    <w:rsid w:val="00632568"/>
    <w:rsid w:val="006371BF"/>
    <w:rsid w:val="00640922"/>
    <w:rsid w:val="00641C24"/>
    <w:rsid w:val="00643B2C"/>
    <w:rsid w:val="006502FB"/>
    <w:rsid w:val="00651F05"/>
    <w:rsid w:val="00652D4B"/>
    <w:rsid w:val="0066045E"/>
    <w:rsid w:val="006615F2"/>
    <w:rsid w:val="00663267"/>
    <w:rsid w:val="00664A8F"/>
    <w:rsid w:val="00685672"/>
    <w:rsid w:val="006940BD"/>
    <w:rsid w:val="006A6B54"/>
    <w:rsid w:val="006A76AA"/>
    <w:rsid w:val="006D4799"/>
    <w:rsid w:val="006F6047"/>
    <w:rsid w:val="006F754B"/>
    <w:rsid w:val="006F7628"/>
    <w:rsid w:val="0070023E"/>
    <w:rsid w:val="007109D8"/>
    <w:rsid w:val="00713D32"/>
    <w:rsid w:val="0071492A"/>
    <w:rsid w:val="00723527"/>
    <w:rsid w:val="0072475A"/>
    <w:rsid w:val="00731E82"/>
    <w:rsid w:val="0074235D"/>
    <w:rsid w:val="00745D63"/>
    <w:rsid w:val="0075070F"/>
    <w:rsid w:val="00754658"/>
    <w:rsid w:val="007546F3"/>
    <w:rsid w:val="00757BD3"/>
    <w:rsid w:val="00760DAF"/>
    <w:rsid w:val="007715FD"/>
    <w:rsid w:val="00771CA7"/>
    <w:rsid w:val="00773A85"/>
    <w:rsid w:val="00774660"/>
    <w:rsid w:val="007836C3"/>
    <w:rsid w:val="007C2D82"/>
    <w:rsid w:val="007D4A96"/>
    <w:rsid w:val="007D540A"/>
    <w:rsid w:val="007F276C"/>
    <w:rsid w:val="007F3540"/>
    <w:rsid w:val="00817A38"/>
    <w:rsid w:val="00822EDC"/>
    <w:rsid w:val="00823E1F"/>
    <w:rsid w:val="0082669A"/>
    <w:rsid w:val="0083347D"/>
    <w:rsid w:val="00835345"/>
    <w:rsid w:val="008419C9"/>
    <w:rsid w:val="0085460B"/>
    <w:rsid w:val="00855E46"/>
    <w:rsid w:val="0085611F"/>
    <w:rsid w:val="008569E7"/>
    <w:rsid w:val="00864662"/>
    <w:rsid w:val="00871943"/>
    <w:rsid w:val="00885EE9"/>
    <w:rsid w:val="00886693"/>
    <w:rsid w:val="00886B0C"/>
    <w:rsid w:val="008879C5"/>
    <w:rsid w:val="0089592A"/>
    <w:rsid w:val="008C0DBE"/>
    <w:rsid w:val="008C4606"/>
    <w:rsid w:val="008C64B2"/>
    <w:rsid w:val="008C77A0"/>
    <w:rsid w:val="008D7532"/>
    <w:rsid w:val="008E05B1"/>
    <w:rsid w:val="00900BD2"/>
    <w:rsid w:val="00911C03"/>
    <w:rsid w:val="00911C2B"/>
    <w:rsid w:val="00914EFD"/>
    <w:rsid w:val="009156A2"/>
    <w:rsid w:val="00917350"/>
    <w:rsid w:val="009210E8"/>
    <w:rsid w:val="009214E2"/>
    <w:rsid w:val="00922A41"/>
    <w:rsid w:val="00940813"/>
    <w:rsid w:val="00945418"/>
    <w:rsid w:val="00952C21"/>
    <w:rsid w:val="0096695D"/>
    <w:rsid w:val="0097486A"/>
    <w:rsid w:val="00974E90"/>
    <w:rsid w:val="00986FEF"/>
    <w:rsid w:val="009904A1"/>
    <w:rsid w:val="00996286"/>
    <w:rsid w:val="009A39AD"/>
    <w:rsid w:val="009A4799"/>
    <w:rsid w:val="009A5798"/>
    <w:rsid w:val="009F5813"/>
    <w:rsid w:val="00A0511A"/>
    <w:rsid w:val="00A05B1C"/>
    <w:rsid w:val="00A15ACE"/>
    <w:rsid w:val="00A22163"/>
    <w:rsid w:val="00A24DBA"/>
    <w:rsid w:val="00A25C52"/>
    <w:rsid w:val="00A26DEE"/>
    <w:rsid w:val="00A467BD"/>
    <w:rsid w:val="00A4760F"/>
    <w:rsid w:val="00A60C05"/>
    <w:rsid w:val="00A60ECC"/>
    <w:rsid w:val="00A73868"/>
    <w:rsid w:val="00A82841"/>
    <w:rsid w:val="00A856E8"/>
    <w:rsid w:val="00A8702B"/>
    <w:rsid w:val="00A879F8"/>
    <w:rsid w:val="00A91AA7"/>
    <w:rsid w:val="00A952E4"/>
    <w:rsid w:val="00AA1E66"/>
    <w:rsid w:val="00AB33F4"/>
    <w:rsid w:val="00AC02CC"/>
    <w:rsid w:val="00AD2A96"/>
    <w:rsid w:val="00AD7BDC"/>
    <w:rsid w:val="00AE5822"/>
    <w:rsid w:val="00AF4225"/>
    <w:rsid w:val="00AF634C"/>
    <w:rsid w:val="00B00068"/>
    <w:rsid w:val="00B04921"/>
    <w:rsid w:val="00B04EF0"/>
    <w:rsid w:val="00B069AB"/>
    <w:rsid w:val="00B14389"/>
    <w:rsid w:val="00B201DD"/>
    <w:rsid w:val="00B216B0"/>
    <w:rsid w:val="00B2318B"/>
    <w:rsid w:val="00B251D5"/>
    <w:rsid w:val="00B41CFE"/>
    <w:rsid w:val="00B42A52"/>
    <w:rsid w:val="00B61171"/>
    <w:rsid w:val="00B82AE5"/>
    <w:rsid w:val="00B9314A"/>
    <w:rsid w:val="00B97E8B"/>
    <w:rsid w:val="00BA1F52"/>
    <w:rsid w:val="00BB0DD6"/>
    <w:rsid w:val="00BB79AE"/>
    <w:rsid w:val="00BD03B4"/>
    <w:rsid w:val="00BD67B1"/>
    <w:rsid w:val="00BF2ACB"/>
    <w:rsid w:val="00C018AC"/>
    <w:rsid w:val="00C143E3"/>
    <w:rsid w:val="00C216E6"/>
    <w:rsid w:val="00C22385"/>
    <w:rsid w:val="00C2549B"/>
    <w:rsid w:val="00C32223"/>
    <w:rsid w:val="00C33FAC"/>
    <w:rsid w:val="00C43CA0"/>
    <w:rsid w:val="00C53B7C"/>
    <w:rsid w:val="00C54A33"/>
    <w:rsid w:val="00C55E82"/>
    <w:rsid w:val="00C6630F"/>
    <w:rsid w:val="00C7549A"/>
    <w:rsid w:val="00C82A65"/>
    <w:rsid w:val="00C87516"/>
    <w:rsid w:val="00CA4573"/>
    <w:rsid w:val="00CA7D2D"/>
    <w:rsid w:val="00CA7F62"/>
    <w:rsid w:val="00CB3811"/>
    <w:rsid w:val="00CB4374"/>
    <w:rsid w:val="00CB7077"/>
    <w:rsid w:val="00D03C11"/>
    <w:rsid w:val="00D06BBF"/>
    <w:rsid w:val="00D163C7"/>
    <w:rsid w:val="00D2756B"/>
    <w:rsid w:val="00D3027E"/>
    <w:rsid w:val="00D31837"/>
    <w:rsid w:val="00D35CE1"/>
    <w:rsid w:val="00D40B37"/>
    <w:rsid w:val="00D43544"/>
    <w:rsid w:val="00D52358"/>
    <w:rsid w:val="00D53A8F"/>
    <w:rsid w:val="00D6559A"/>
    <w:rsid w:val="00D729A8"/>
    <w:rsid w:val="00D90339"/>
    <w:rsid w:val="00D91B66"/>
    <w:rsid w:val="00DA5861"/>
    <w:rsid w:val="00DB4688"/>
    <w:rsid w:val="00DB6A13"/>
    <w:rsid w:val="00DB7A08"/>
    <w:rsid w:val="00DC090E"/>
    <w:rsid w:val="00DD2511"/>
    <w:rsid w:val="00DE4A81"/>
    <w:rsid w:val="00DE7123"/>
    <w:rsid w:val="00DF55B0"/>
    <w:rsid w:val="00E12965"/>
    <w:rsid w:val="00E1484C"/>
    <w:rsid w:val="00E27599"/>
    <w:rsid w:val="00E32819"/>
    <w:rsid w:val="00E4328A"/>
    <w:rsid w:val="00E45687"/>
    <w:rsid w:val="00E46B83"/>
    <w:rsid w:val="00E560B5"/>
    <w:rsid w:val="00E609D2"/>
    <w:rsid w:val="00E667D1"/>
    <w:rsid w:val="00E70863"/>
    <w:rsid w:val="00E71201"/>
    <w:rsid w:val="00E800E8"/>
    <w:rsid w:val="00E82BB2"/>
    <w:rsid w:val="00E85ADA"/>
    <w:rsid w:val="00E87355"/>
    <w:rsid w:val="00EA58FA"/>
    <w:rsid w:val="00EB20E2"/>
    <w:rsid w:val="00EB557D"/>
    <w:rsid w:val="00EB57EA"/>
    <w:rsid w:val="00EC38ED"/>
    <w:rsid w:val="00EC573A"/>
    <w:rsid w:val="00ED46FC"/>
    <w:rsid w:val="00ED72BB"/>
    <w:rsid w:val="00EE0F94"/>
    <w:rsid w:val="00EE1DC9"/>
    <w:rsid w:val="00EF0DEF"/>
    <w:rsid w:val="00F01167"/>
    <w:rsid w:val="00F0772F"/>
    <w:rsid w:val="00F07CDC"/>
    <w:rsid w:val="00F1441F"/>
    <w:rsid w:val="00F159E2"/>
    <w:rsid w:val="00F16FD3"/>
    <w:rsid w:val="00F23D72"/>
    <w:rsid w:val="00F24366"/>
    <w:rsid w:val="00F324C7"/>
    <w:rsid w:val="00F41540"/>
    <w:rsid w:val="00F43EE2"/>
    <w:rsid w:val="00F50C57"/>
    <w:rsid w:val="00F532EA"/>
    <w:rsid w:val="00F57873"/>
    <w:rsid w:val="00F713AF"/>
    <w:rsid w:val="00F7154E"/>
    <w:rsid w:val="00F809A1"/>
    <w:rsid w:val="00F91B32"/>
    <w:rsid w:val="00FA5BD0"/>
    <w:rsid w:val="00FB1CCD"/>
    <w:rsid w:val="00FB5FCD"/>
    <w:rsid w:val="00FC1AD4"/>
    <w:rsid w:val="00FC5581"/>
    <w:rsid w:val="00FD3474"/>
    <w:rsid w:val="00FE09DF"/>
    <w:rsid w:val="00FE3D08"/>
    <w:rsid w:val="00FE422D"/>
    <w:rsid w:val="00FE471E"/>
    <w:rsid w:val="00FF0BD7"/>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263B573"/>
  <w15:chartTrackingRefBased/>
  <w15:docId w15:val="{001F22DA-2D0A-46FD-91E0-33C18F58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US" w:eastAsia="es-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character" w:styleId="Refdecomentario">
    <w:name w:val="annotation reference"/>
    <w:uiPriority w:val="99"/>
    <w:semiHidden/>
    <w:unhideWhenUsed/>
    <w:rsid w:val="008419C9"/>
    <w:rPr>
      <w:sz w:val="16"/>
      <w:szCs w:val="16"/>
    </w:rPr>
  </w:style>
  <w:style w:type="paragraph" w:styleId="Textocomentario">
    <w:name w:val="annotation text"/>
    <w:basedOn w:val="Normal"/>
    <w:link w:val="TextocomentarioCar"/>
    <w:uiPriority w:val="99"/>
    <w:semiHidden/>
    <w:unhideWhenUsed/>
    <w:rsid w:val="008419C9"/>
    <w:rPr>
      <w:sz w:val="20"/>
      <w:szCs w:val="20"/>
    </w:rPr>
  </w:style>
  <w:style w:type="character" w:customStyle="1" w:styleId="TextocomentarioCar">
    <w:name w:val="Texto comentario Car"/>
    <w:link w:val="Textocomentario"/>
    <w:uiPriority w:val="99"/>
    <w:semiHidden/>
    <w:rsid w:val="008419C9"/>
    <w:rPr>
      <w:lang w:val="es-CO" w:eastAsia="es-ES_tradnl"/>
    </w:rPr>
  </w:style>
  <w:style w:type="paragraph" w:styleId="Asuntodelcomentario">
    <w:name w:val="annotation subject"/>
    <w:basedOn w:val="Textocomentario"/>
    <w:next w:val="Textocomentario"/>
    <w:link w:val="AsuntodelcomentarioCar"/>
    <w:uiPriority w:val="99"/>
    <w:semiHidden/>
    <w:unhideWhenUsed/>
    <w:rsid w:val="008419C9"/>
    <w:rPr>
      <w:b/>
      <w:bCs/>
    </w:rPr>
  </w:style>
  <w:style w:type="character" w:customStyle="1" w:styleId="AsuntodelcomentarioCar">
    <w:name w:val="Asunto del comentario Car"/>
    <w:link w:val="Asuntodelcomentario"/>
    <w:uiPriority w:val="99"/>
    <w:semiHidden/>
    <w:rsid w:val="008419C9"/>
    <w:rPr>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5437">
      <w:bodyDiv w:val="1"/>
      <w:marLeft w:val="0"/>
      <w:marRight w:val="0"/>
      <w:marTop w:val="0"/>
      <w:marBottom w:val="0"/>
      <w:divBdr>
        <w:top w:val="none" w:sz="0" w:space="0" w:color="auto"/>
        <w:left w:val="none" w:sz="0" w:space="0" w:color="auto"/>
        <w:bottom w:val="none" w:sz="0" w:space="0" w:color="auto"/>
        <w:right w:val="none" w:sz="0" w:space="0" w:color="auto"/>
      </w:divBdr>
    </w:div>
    <w:div w:id="15160498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9202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14C54-BCE5-4FB0-B776-40626FF96A1D}">
  <ds:schemaRefs>
    <ds:schemaRef ds:uri="http://schemas.microsoft.com/sharepoint/v3/contenttype/forms"/>
  </ds:schemaRefs>
</ds:datastoreItem>
</file>

<file path=customXml/itemProps2.xml><?xml version="1.0" encoding="utf-8"?>
<ds:datastoreItem xmlns:ds="http://schemas.openxmlformats.org/officeDocument/2006/customXml" ds:itemID="{4412CB06-D27B-42D6-8C39-51896EB0FC3D}">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D061C478-0A0F-4A27-9E75-372D32887EC9}">
  <ds:schemaRefs>
    <ds:schemaRef ds:uri="http://schemas.openxmlformats.org/officeDocument/2006/bibliography"/>
  </ds:schemaRefs>
</ds:datastoreItem>
</file>

<file path=customXml/itemProps4.xml><?xml version="1.0" encoding="utf-8"?>
<ds:datastoreItem xmlns:ds="http://schemas.openxmlformats.org/officeDocument/2006/customXml" ds:itemID="{972B9A34-CEE7-4FE6-9482-0646BEB7C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735</Words>
  <Characters>4043</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Bedoya Florez</dc:creator>
  <cp:keywords/>
  <dc:description/>
  <cp:lastModifiedBy>DELL</cp:lastModifiedBy>
  <cp:revision>5</cp:revision>
  <cp:lastPrinted>2020-01-14T15:01:00Z</cp:lastPrinted>
  <dcterms:created xsi:type="dcterms:W3CDTF">2023-02-27T16:38:00Z</dcterms:created>
  <dcterms:modified xsi:type="dcterms:W3CDTF">2023-02-27T17:17:00Z</dcterms:modified>
</cp:coreProperties>
</file>