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D811" w14:textId="77777777" w:rsidR="000C5DB7" w:rsidRPr="00EE1DC9" w:rsidRDefault="00DC090E" w:rsidP="00940813">
      <w:pPr>
        <w:pStyle w:val="Sinespaciado"/>
        <w:rPr>
          <w:szCs w:val="24"/>
        </w:rPr>
      </w:pPr>
      <w:r>
        <w:rPr>
          <w:caps w:val="0"/>
          <w:szCs w:val="24"/>
        </w:rPr>
        <w:t>Magistrado</w:t>
      </w:r>
      <w:r w:rsidRPr="00EE1DC9">
        <w:rPr>
          <w:caps w:val="0"/>
          <w:szCs w:val="24"/>
        </w:rPr>
        <w:t xml:space="preserve"> Ponente: </w:t>
      </w:r>
      <w:r w:rsidR="000C5DB7" w:rsidRPr="00EE1DC9">
        <w:rPr>
          <w:szCs w:val="24"/>
        </w:rPr>
        <w:t>JAIME ENRIQUE RODRÍGUEZ NAVAS</w:t>
      </w:r>
    </w:p>
    <w:p w14:paraId="73DCF551" w14:textId="77777777" w:rsidR="00F91B32" w:rsidRPr="00EE1DC9" w:rsidRDefault="00F91B32" w:rsidP="000C5DB7">
      <w:pPr>
        <w:spacing w:line="276" w:lineRule="auto"/>
        <w:contextualSpacing/>
        <w:rPr>
          <w:b/>
          <w:bCs/>
          <w:sz w:val="24"/>
          <w:szCs w:val="24"/>
        </w:rPr>
      </w:pPr>
    </w:p>
    <w:p w14:paraId="7EBC08E7" w14:textId="2AFEDDFB" w:rsidR="000C5DB7" w:rsidRPr="00DF55B0" w:rsidRDefault="000C5DB7" w:rsidP="000C5DB7">
      <w:pPr>
        <w:spacing w:line="276" w:lineRule="auto"/>
        <w:contextualSpacing/>
        <w:rPr>
          <w:b/>
          <w:sz w:val="24"/>
          <w:szCs w:val="24"/>
        </w:rPr>
      </w:pPr>
      <w:r w:rsidRPr="00DF55B0">
        <w:rPr>
          <w:b/>
          <w:sz w:val="24"/>
          <w:szCs w:val="24"/>
        </w:rPr>
        <w:t>Bogotá D.C.,</w:t>
      </w:r>
      <w:r w:rsidR="00C53B7C" w:rsidRPr="00DF55B0">
        <w:rPr>
          <w:b/>
          <w:sz w:val="24"/>
          <w:szCs w:val="24"/>
        </w:rPr>
        <w:t xml:space="preserve"> </w:t>
      </w:r>
      <w:r w:rsidR="00930412">
        <w:rPr>
          <w:b/>
          <w:sz w:val="24"/>
          <w:szCs w:val="24"/>
        </w:rPr>
        <w:t>veintidós</w:t>
      </w:r>
      <w:r w:rsidR="002C1AAC" w:rsidRPr="00DF55B0">
        <w:rPr>
          <w:b/>
          <w:sz w:val="24"/>
          <w:szCs w:val="24"/>
        </w:rPr>
        <w:t xml:space="preserve"> </w:t>
      </w:r>
      <w:r w:rsidRPr="00DF55B0">
        <w:rPr>
          <w:b/>
          <w:sz w:val="24"/>
          <w:szCs w:val="24"/>
        </w:rPr>
        <w:t>(</w:t>
      </w:r>
      <w:r w:rsidR="00930412">
        <w:rPr>
          <w:b/>
          <w:sz w:val="24"/>
          <w:szCs w:val="24"/>
        </w:rPr>
        <w:t>22</w:t>
      </w:r>
      <w:r w:rsidRPr="00DF55B0">
        <w:rPr>
          <w:b/>
          <w:sz w:val="24"/>
          <w:szCs w:val="24"/>
        </w:rPr>
        <w:t>) de</w:t>
      </w:r>
      <w:r w:rsidR="00C53B7C" w:rsidRPr="00DF55B0">
        <w:rPr>
          <w:b/>
          <w:sz w:val="24"/>
          <w:szCs w:val="24"/>
        </w:rPr>
        <w:t xml:space="preserve"> </w:t>
      </w:r>
      <w:r w:rsidR="00930412">
        <w:rPr>
          <w:b/>
          <w:sz w:val="24"/>
          <w:szCs w:val="24"/>
        </w:rPr>
        <w:t>marz</w:t>
      </w:r>
      <w:r w:rsidR="00723527">
        <w:rPr>
          <w:b/>
          <w:sz w:val="24"/>
          <w:szCs w:val="24"/>
        </w:rPr>
        <w:t>o</w:t>
      </w:r>
      <w:r w:rsidR="004C6A33">
        <w:rPr>
          <w:b/>
          <w:sz w:val="24"/>
          <w:szCs w:val="24"/>
        </w:rPr>
        <w:t xml:space="preserve"> </w:t>
      </w:r>
      <w:r w:rsidRPr="00DF55B0">
        <w:rPr>
          <w:b/>
          <w:sz w:val="24"/>
          <w:szCs w:val="24"/>
        </w:rPr>
        <w:t xml:space="preserve">de dos mil </w:t>
      </w:r>
      <w:r w:rsidR="00C87516" w:rsidRPr="00DF55B0">
        <w:rPr>
          <w:b/>
          <w:sz w:val="24"/>
          <w:szCs w:val="24"/>
        </w:rPr>
        <w:t>vei</w:t>
      </w:r>
      <w:r w:rsidR="004336BA" w:rsidRPr="00DF55B0">
        <w:rPr>
          <w:b/>
          <w:sz w:val="24"/>
          <w:szCs w:val="24"/>
        </w:rPr>
        <w:t>nti</w:t>
      </w:r>
      <w:r w:rsidR="00723527">
        <w:rPr>
          <w:b/>
          <w:sz w:val="24"/>
          <w:szCs w:val="24"/>
        </w:rPr>
        <w:t>trés</w:t>
      </w:r>
      <w:r w:rsidRPr="00DF55B0">
        <w:rPr>
          <w:b/>
          <w:sz w:val="24"/>
          <w:szCs w:val="24"/>
        </w:rPr>
        <w:t xml:space="preserve"> (</w:t>
      </w:r>
      <w:r w:rsidR="00C87516" w:rsidRPr="00DF55B0">
        <w:rPr>
          <w:b/>
          <w:sz w:val="24"/>
          <w:szCs w:val="24"/>
        </w:rPr>
        <w:t>202</w:t>
      </w:r>
      <w:r w:rsidR="00723527">
        <w:rPr>
          <w:b/>
          <w:sz w:val="24"/>
          <w:szCs w:val="24"/>
        </w:rPr>
        <w:t>3</w:t>
      </w:r>
      <w:r w:rsidRPr="00DF55B0">
        <w:rPr>
          <w:b/>
          <w:sz w:val="24"/>
          <w:szCs w:val="24"/>
        </w:rPr>
        <w:t>)</w:t>
      </w:r>
    </w:p>
    <w:p w14:paraId="0EAE7617" w14:textId="77777777" w:rsidR="00F91B32" w:rsidRPr="00EE1DC9" w:rsidRDefault="00F91B32" w:rsidP="000C5DB7">
      <w:pPr>
        <w:spacing w:line="276" w:lineRule="auto"/>
        <w:contextualSpacing/>
        <w:rPr>
          <w:b/>
          <w:sz w:val="24"/>
          <w:szCs w:val="24"/>
        </w:rPr>
      </w:pPr>
    </w:p>
    <w:p w14:paraId="55F500AF" w14:textId="0AD33AD4" w:rsidR="000C5DB7" w:rsidRPr="00EE1DC9" w:rsidRDefault="000C5DB7" w:rsidP="00B41CFE">
      <w:pPr>
        <w:tabs>
          <w:tab w:val="left" w:pos="1985"/>
        </w:tabs>
        <w:contextualSpacing/>
        <w:rPr>
          <w:sz w:val="24"/>
          <w:szCs w:val="24"/>
        </w:rPr>
      </w:pPr>
      <w:r w:rsidRPr="00EE1DC9">
        <w:rPr>
          <w:b/>
          <w:sz w:val="24"/>
          <w:szCs w:val="24"/>
        </w:rPr>
        <w:t>Radica</w:t>
      </w:r>
      <w:r w:rsidR="00DF55B0">
        <w:rPr>
          <w:b/>
          <w:sz w:val="24"/>
          <w:szCs w:val="24"/>
        </w:rPr>
        <w:t>do número</w:t>
      </w:r>
      <w:r w:rsidRPr="00EE1DC9">
        <w:rPr>
          <w:b/>
          <w:sz w:val="24"/>
          <w:szCs w:val="24"/>
        </w:rPr>
        <w:t>:</w:t>
      </w:r>
      <w:r w:rsidRPr="00EE1DC9">
        <w:rPr>
          <w:b/>
          <w:sz w:val="24"/>
          <w:szCs w:val="24"/>
        </w:rPr>
        <w:tab/>
      </w:r>
      <w:r w:rsidR="00DF55B0">
        <w:rPr>
          <w:b/>
          <w:sz w:val="24"/>
          <w:szCs w:val="24"/>
        </w:rPr>
        <w:tab/>
      </w:r>
      <w:r w:rsidR="00347817" w:rsidRPr="00EE1DC9">
        <w:rPr>
          <w:sz w:val="24"/>
          <w:szCs w:val="24"/>
        </w:rPr>
        <w:t>11001-03-15-000-202</w:t>
      </w:r>
      <w:r w:rsidR="00723527">
        <w:rPr>
          <w:sz w:val="24"/>
          <w:szCs w:val="24"/>
        </w:rPr>
        <w:t>3</w:t>
      </w:r>
      <w:r w:rsidR="00347817" w:rsidRPr="00EE1DC9">
        <w:rPr>
          <w:sz w:val="24"/>
          <w:szCs w:val="24"/>
        </w:rPr>
        <w:t>-0</w:t>
      </w:r>
      <w:r w:rsidR="00723527">
        <w:rPr>
          <w:sz w:val="24"/>
          <w:szCs w:val="24"/>
        </w:rPr>
        <w:t>1</w:t>
      </w:r>
      <w:r w:rsidR="00930412">
        <w:rPr>
          <w:sz w:val="24"/>
          <w:szCs w:val="24"/>
        </w:rPr>
        <w:t>390</w:t>
      </w:r>
      <w:r w:rsidR="00347817" w:rsidRPr="00EE1DC9">
        <w:rPr>
          <w:sz w:val="24"/>
          <w:szCs w:val="24"/>
        </w:rPr>
        <w:t>-00</w:t>
      </w:r>
    </w:p>
    <w:p w14:paraId="3328197C" w14:textId="4F84C29A" w:rsidR="00347817" w:rsidRPr="00EE1DC9" w:rsidRDefault="000C5DB7" w:rsidP="00B41CFE">
      <w:pPr>
        <w:tabs>
          <w:tab w:val="left" w:pos="1985"/>
        </w:tabs>
        <w:ind w:left="2832" w:hanging="2832"/>
        <w:contextualSpacing/>
        <w:rPr>
          <w:bCs/>
          <w:sz w:val="24"/>
          <w:szCs w:val="24"/>
        </w:rPr>
      </w:pPr>
      <w:r w:rsidRPr="00EE1DC9">
        <w:rPr>
          <w:b/>
          <w:sz w:val="24"/>
          <w:szCs w:val="24"/>
        </w:rPr>
        <w:t>Accionante:</w:t>
      </w:r>
      <w:r w:rsidRPr="00EE1DC9">
        <w:rPr>
          <w:b/>
          <w:sz w:val="24"/>
          <w:szCs w:val="24"/>
        </w:rPr>
        <w:tab/>
      </w:r>
      <w:r w:rsidR="00DF55B0">
        <w:rPr>
          <w:b/>
          <w:sz w:val="24"/>
          <w:szCs w:val="24"/>
        </w:rPr>
        <w:tab/>
      </w:r>
      <w:r w:rsidR="00DB05D5">
        <w:rPr>
          <w:bCs/>
          <w:sz w:val="24"/>
          <w:szCs w:val="24"/>
        </w:rPr>
        <w:t>Blanca Amparo Vélez Castro</w:t>
      </w:r>
    </w:p>
    <w:p w14:paraId="246670B5" w14:textId="00DC4E01" w:rsidR="00F809A1" w:rsidRPr="00EE1DC9" w:rsidRDefault="000C5DB7" w:rsidP="00B41CFE">
      <w:pPr>
        <w:tabs>
          <w:tab w:val="left" w:pos="1985"/>
        </w:tabs>
        <w:ind w:left="2832" w:hanging="2832"/>
        <w:contextualSpacing/>
        <w:rPr>
          <w:bCs/>
          <w:sz w:val="24"/>
          <w:szCs w:val="24"/>
        </w:rPr>
      </w:pPr>
      <w:r w:rsidRPr="00EE1DC9">
        <w:rPr>
          <w:b/>
          <w:sz w:val="24"/>
          <w:szCs w:val="24"/>
        </w:rPr>
        <w:t>Accionado:</w:t>
      </w:r>
      <w:r w:rsidRPr="00EE1DC9">
        <w:rPr>
          <w:b/>
          <w:sz w:val="24"/>
          <w:szCs w:val="24"/>
        </w:rPr>
        <w:tab/>
      </w:r>
      <w:r w:rsidR="00DF55B0">
        <w:rPr>
          <w:b/>
          <w:sz w:val="24"/>
          <w:szCs w:val="24"/>
        </w:rPr>
        <w:tab/>
      </w:r>
      <w:r w:rsidR="0056719D" w:rsidRPr="0056719D">
        <w:rPr>
          <w:bCs/>
          <w:sz w:val="24"/>
          <w:szCs w:val="24"/>
        </w:rPr>
        <w:t xml:space="preserve">Consejo de </w:t>
      </w:r>
      <w:r w:rsidR="0056719D">
        <w:rPr>
          <w:bCs/>
          <w:sz w:val="24"/>
          <w:szCs w:val="24"/>
        </w:rPr>
        <w:t xml:space="preserve">Estado-Sección Segunda-Subsección </w:t>
      </w:r>
      <w:r w:rsidR="008C6B8E">
        <w:rPr>
          <w:bCs/>
          <w:sz w:val="24"/>
          <w:szCs w:val="24"/>
        </w:rPr>
        <w:t>B y Tribunal Administrativo de Caldas</w:t>
      </w:r>
    </w:p>
    <w:p w14:paraId="08FE8E3F" w14:textId="554E56D9" w:rsidR="00DF55B0" w:rsidRPr="00EE1DC9" w:rsidRDefault="00DF55B0" w:rsidP="00B41CFE">
      <w:pPr>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28A3CD19" w14:textId="77777777" w:rsidR="00DF55B0" w:rsidRPr="00EE1DC9" w:rsidRDefault="00DF55B0" w:rsidP="000C5DB7">
      <w:pPr>
        <w:tabs>
          <w:tab w:val="left" w:pos="8222"/>
        </w:tabs>
        <w:spacing w:line="276" w:lineRule="auto"/>
        <w:ind w:right="51"/>
        <w:contextualSpacing/>
        <w:rPr>
          <w:b/>
          <w:sz w:val="24"/>
          <w:szCs w:val="24"/>
        </w:rPr>
      </w:pPr>
    </w:p>
    <w:p w14:paraId="2EFFF320" w14:textId="77777777" w:rsidR="000C5DB7" w:rsidRPr="00EE1DC9" w:rsidRDefault="00211F0C" w:rsidP="000C5DB7">
      <w:pPr>
        <w:pBdr>
          <w:bottom w:val="single" w:sz="12" w:space="0" w:color="auto"/>
        </w:pBdr>
        <w:spacing w:line="276" w:lineRule="auto"/>
        <w:ind w:left="2832" w:hanging="2832"/>
        <w:contextualSpacing/>
        <w:rPr>
          <w:b/>
          <w:sz w:val="24"/>
          <w:szCs w:val="24"/>
        </w:rPr>
      </w:pPr>
      <w:r w:rsidRPr="00EE1DC9">
        <w:rPr>
          <w:b/>
          <w:sz w:val="24"/>
          <w:szCs w:val="24"/>
        </w:rPr>
        <w:t>AUTO ADMISORIO</w:t>
      </w:r>
    </w:p>
    <w:p w14:paraId="2C1EF190" w14:textId="77777777" w:rsidR="00DF55B0" w:rsidRDefault="00DF55B0" w:rsidP="00211F0C">
      <w:pPr>
        <w:tabs>
          <w:tab w:val="left" w:pos="1985"/>
        </w:tabs>
        <w:rPr>
          <w:sz w:val="24"/>
          <w:szCs w:val="24"/>
        </w:rPr>
      </w:pPr>
    </w:p>
    <w:p w14:paraId="3A25DA1C" w14:textId="41A0B0E2" w:rsidR="00211F0C" w:rsidRDefault="008C6B8E" w:rsidP="00E32819">
      <w:pPr>
        <w:tabs>
          <w:tab w:val="left" w:pos="1985"/>
        </w:tabs>
        <w:rPr>
          <w:sz w:val="24"/>
          <w:szCs w:val="24"/>
        </w:rPr>
      </w:pPr>
      <w:r>
        <w:rPr>
          <w:sz w:val="24"/>
          <w:szCs w:val="24"/>
        </w:rPr>
        <w:t xml:space="preserve">Blanca Amparo Vélez Castro </w:t>
      </w:r>
      <w:r w:rsidR="00211F0C" w:rsidRPr="00EE1DC9">
        <w:rPr>
          <w:sz w:val="24"/>
          <w:szCs w:val="24"/>
        </w:rPr>
        <w:t xml:space="preserve">presentó solicitud de </w:t>
      </w:r>
      <w:r w:rsidR="00B069AB" w:rsidRPr="00EE1DC9">
        <w:rPr>
          <w:sz w:val="24"/>
          <w:szCs w:val="24"/>
        </w:rPr>
        <w:t xml:space="preserve">tutela en la que </w:t>
      </w:r>
      <w:r w:rsidR="002C1AAC">
        <w:rPr>
          <w:sz w:val="24"/>
          <w:szCs w:val="24"/>
        </w:rPr>
        <w:t xml:space="preserve">deprecó el amparo </w:t>
      </w:r>
      <w:r w:rsidR="00AA1E66">
        <w:rPr>
          <w:sz w:val="24"/>
          <w:szCs w:val="24"/>
        </w:rPr>
        <w:t>de</w:t>
      </w:r>
      <w:r w:rsidR="009904A1">
        <w:rPr>
          <w:sz w:val="24"/>
          <w:szCs w:val="24"/>
        </w:rPr>
        <w:t xml:space="preserve"> </w:t>
      </w:r>
      <w:r w:rsidR="00AA1E66">
        <w:rPr>
          <w:sz w:val="24"/>
          <w:szCs w:val="24"/>
        </w:rPr>
        <w:t>l</w:t>
      </w:r>
      <w:r w:rsidR="009904A1">
        <w:rPr>
          <w:sz w:val="24"/>
          <w:szCs w:val="24"/>
        </w:rPr>
        <w:t>os</w:t>
      </w:r>
      <w:r w:rsidR="00AA1E66">
        <w:rPr>
          <w:sz w:val="24"/>
          <w:szCs w:val="24"/>
        </w:rPr>
        <w:t xml:space="preserve"> derecho</w:t>
      </w:r>
      <w:r w:rsidR="009904A1">
        <w:rPr>
          <w:sz w:val="24"/>
          <w:szCs w:val="24"/>
        </w:rPr>
        <w:t>s</w:t>
      </w:r>
      <w:r w:rsidR="00AA1E66">
        <w:rPr>
          <w:sz w:val="24"/>
          <w:szCs w:val="24"/>
        </w:rPr>
        <w:t xml:space="preserve"> fundamental</w:t>
      </w:r>
      <w:r w:rsidR="009904A1">
        <w:rPr>
          <w:sz w:val="24"/>
          <w:szCs w:val="24"/>
        </w:rPr>
        <w:t>es</w:t>
      </w:r>
      <w:r w:rsidR="00AA1E66">
        <w:rPr>
          <w:sz w:val="24"/>
          <w:szCs w:val="24"/>
        </w:rPr>
        <w:t xml:space="preserve"> al debido proceso</w:t>
      </w:r>
      <w:r w:rsidR="00B61171">
        <w:rPr>
          <w:sz w:val="24"/>
          <w:szCs w:val="24"/>
        </w:rPr>
        <w:t xml:space="preserve"> y a</w:t>
      </w:r>
      <w:r w:rsidR="00C11F05">
        <w:rPr>
          <w:sz w:val="24"/>
          <w:szCs w:val="24"/>
        </w:rPr>
        <w:t>l acceso a la administración de justicia</w:t>
      </w:r>
      <w:r w:rsidR="00072F0D">
        <w:rPr>
          <w:sz w:val="24"/>
          <w:szCs w:val="24"/>
        </w:rPr>
        <w:t>,</w:t>
      </w:r>
      <w:r w:rsidR="00211F0C" w:rsidRPr="00EE1DC9">
        <w:rPr>
          <w:sz w:val="24"/>
          <w:szCs w:val="24"/>
        </w:rPr>
        <w:t xml:space="preserve"> que consideró</w:t>
      </w:r>
      <w:r w:rsidR="002C361D">
        <w:rPr>
          <w:sz w:val="24"/>
          <w:szCs w:val="24"/>
        </w:rPr>
        <w:t xml:space="preserve"> </w:t>
      </w:r>
      <w:r w:rsidR="00B201DD">
        <w:rPr>
          <w:sz w:val="24"/>
          <w:szCs w:val="24"/>
        </w:rPr>
        <w:t>vulnerado</w:t>
      </w:r>
      <w:r w:rsidR="009904A1">
        <w:rPr>
          <w:sz w:val="24"/>
          <w:szCs w:val="24"/>
        </w:rPr>
        <w:t>s</w:t>
      </w:r>
      <w:r w:rsidR="00211F0C" w:rsidRPr="00EE1DC9">
        <w:rPr>
          <w:sz w:val="24"/>
          <w:szCs w:val="24"/>
        </w:rPr>
        <w:t xml:space="preserve"> </w:t>
      </w:r>
      <w:r w:rsidR="004C6A33">
        <w:rPr>
          <w:sz w:val="24"/>
          <w:szCs w:val="24"/>
        </w:rPr>
        <w:t xml:space="preserve">por </w:t>
      </w:r>
      <w:r w:rsidR="00B61171">
        <w:rPr>
          <w:sz w:val="24"/>
          <w:szCs w:val="24"/>
        </w:rPr>
        <w:t xml:space="preserve">el Consejo de Estado-Sección Segunda-Subsección </w:t>
      </w:r>
      <w:r w:rsidR="00C11F05">
        <w:rPr>
          <w:sz w:val="24"/>
          <w:szCs w:val="24"/>
        </w:rPr>
        <w:t>B</w:t>
      </w:r>
      <w:r w:rsidR="00B61171">
        <w:rPr>
          <w:sz w:val="24"/>
          <w:szCs w:val="24"/>
        </w:rPr>
        <w:t xml:space="preserve">, </w:t>
      </w:r>
      <w:r w:rsidR="004C6A33">
        <w:rPr>
          <w:sz w:val="24"/>
          <w:szCs w:val="24"/>
        </w:rPr>
        <w:t xml:space="preserve">con ocasión </w:t>
      </w:r>
      <w:r w:rsidR="00C11F05">
        <w:rPr>
          <w:sz w:val="24"/>
          <w:szCs w:val="24"/>
        </w:rPr>
        <w:t xml:space="preserve">del auto </w:t>
      </w:r>
      <w:r w:rsidR="009904A1">
        <w:rPr>
          <w:sz w:val="24"/>
          <w:szCs w:val="24"/>
        </w:rPr>
        <w:t xml:space="preserve">del </w:t>
      </w:r>
      <w:r w:rsidR="00C11F05">
        <w:rPr>
          <w:sz w:val="24"/>
          <w:szCs w:val="24"/>
        </w:rPr>
        <w:t>8 de noviembre</w:t>
      </w:r>
      <w:r w:rsidR="00640922">
        <w:rPr>
          <w:sz w:val="24"/>
          <w:szCs w:val="24"/>
        </w:rPr>
        <w:t xml:space="preserve"> de 2022, que </w:t>
      </w:r>
      <w:r w:rsidR="00C11F05">
        <w:rPr>
          <w:sz w:val="24"/>
          <w:szCs w:val="24"/>
        </w:rPr>
        <w:t>confirmó</w:t>
      </w:r>
      <w:r w:rsidR="00640922">
        <w:rPr>
          <w:sz w:val="24"/>
          <w:szCs w:val="24"/>
        </w:rPr>
        <w:t xml:space="preserve"> </w:t>
      </w:r>
      <w:r w:rsidR="00C11F05">
        <w:rPr>
          <w:sz w:val="24"/>
          <w:szCs w:val="24"/>
        </w:rPr>
        <w:t>la providencia proferida</w:t>
      </w:r>
      <w:r w:rsidR="00640922">
        <w:rPr>
          <w:sz w:val="24"/>
          <w:szCs w:val="24"/>
        </w:rPr>
        <w:t xml:space="preserve"> por el Tribunal Administrativo de </w:t>
      </w:r>
      <w:r w:rsidR="00C11F05">
        <w:rPr>
          <w:sz w:val="24"/>
          <w:szCs w:val="24"/>
        </w:rPr>
        <w:t>Caldas</w:t>
      </w:r>
      <w:r w:rsidR="00640922">
        <w:rPr>
          <w:sz w:val="24"/>
          <w:szCs w:val="24"/>
        </w:rPr>
        <w:t xml:space="preserve"> </w:t>
      </w:r>
      <w:r w:rsidR="00E32819">
        <w:rPr>
          <w:sz w:val="24"/>
          <w:szCs w:val="24"/>
        </w:rPr>
        <w:t xml:space="preserve">el </w:t>
      </w:r>
      <w:r w:rsidR="00C11F05">
        <w:rPr>
          <w:sz w:val="24"/>
          <w:szCs w:val="24"/>
        </w:rPr>
        <w:t>2</w:t>
      </w:r>
      <w:r w:rsidR="00E32819">
        <w:rPr>
          <w:sz w:val="24"/>
          <w:szCs w:val="24"/>
        </w:rPr>
        <w:t xml:space="preserve"> de </w:t>
      </w:r>
      <w:r w:rsidR="00C11F05">
        <w:rPr>
          <w:sz w:val="24"/>
          <w:szCs w:val="24"/>
        </w:rPr>
        <w:t>agost</w:t>
      </w:r>
      <w:r w:rsidR="00E32819">
        <w:rPr>
          <w:sz w:val="24"/>
          <w:szCs w:val="24"/>
        </w:rPr>
        <w:t>o de 20</w:t>
      </w:r>
      <w:r w:rsidR="00C11F05">
        <w:rPr>
          <w:sz w:val="24"/>
          <w:szCs w:val="24"/>
        </w:rPr>
        <w:t>21</w:t>
      </w:r>
      <w:r w:rsidR="00E32819">
        <w:rPr>
          <w:sz w:val="24"/>
          <w:szCs w:val="24"/>
        </w:rPr>
        <w:t>,</w:t>
      </w:r>
      <w:r w:rsidR="00402334">
        <w:rPr>
          <w:sz w:val="24"/>
          <w:szCs w:val="24"/>
        </w:rPr>
        <w:t xml:space="preserve"> </w:t>
      </w:r>
      <w:r w:rsidR="0096695D">
        <w:rPr>
          <w:sz w:val="24"/>
          <w:szCs w:val="24"/>
        </w:rPr>
        <w:t xml:space="preserve">dentro del proceso de </w:t>
      </w:r>
      <w:r w:rsidR="00E71201">
        <w:rPr>
          <w:sz w:val="24"/>
          <w:szCs w:val="24"/>
        </w:rPr>
        <w:t>nulidad y restablecimiento del derecho</w:t>
      </w:r>
      <w:r w:rsidR="0096695D">
        <w:rPr>
          <w:sz w:val="24"/>
          <w:szCs w:val="24"/>
        </w:rPr>
        <w:t xml:space="preserve"> con radicado número </w:t>
      </w:r>
      <w:r w:rsidR="00C11F05">
        <w:rPr>
          <w:sz w:val="24"/>
          <w:szCs w:val="24"/>
        </w:rPr>
        <w:t>17</w:t>
      </w:r>
      <w:r w:rsidR="00E32819">
        <w:rPr>
          <w:sz w:val="24"/>
          <w:szCs w:val="24"/>
        </w:rPr>
        <w:t>00</w:t>
      </w:r>
      <w:r w:rsidR="00886B0C">
        <w:rPr>
          <w:sz w:val="24"/>
          <w:szCs w:val="24"/>
        </w:rPr>
        <w:t>1-</w:t>
      </w:r>
      <w:r w:rsidR="00C11F05">
        <w:rPr>
          <w:sz w:val="24"/>
          <w:szCs w:val="24"/>
        </w:rPr>
        <w:t>2</w:t>
      </w:r>
      <w:r w:rsidR="00AA1E66">
        <w:rPr>
          <w:sz w:val="24"/>
          <w:szCs w:val="24"/>
        </w:rPr>
        <w:t>3</w:t>
      </w:r>
      <w:r w:rsidR="00886B0C">
        <w:rPr>
          <w:sz w:val="24"/>
          <w:szCs w:val="24"/>
        </w:rPr>
        <w:t>-</w:t>
      </w:r>
      <w:r w:rsidR="00563802">
        <w:rPr>
          <w:sz w:val="24"/>
          <w:szCs w:val="24"/>
        </w:rPr>
        <w:t>3</w:t>
      </w:r>
      <w:r w:rsidR="00E32819">
        <w:rPr>
          <w:sz w:val="24"/>
          <w:szCs w:val="24"/>
        </w:rPr>
        <w:t>3</w:t>
      </w:r>
      <w:r w:rsidR="00886B0C">
        <w:rPr>
          <w:sz w:val="24"/>
          <w:szCs w:val="24"/>
        </w:rPr>
        <w:t>-0</w:t>
      </w:r>
      <w:r w:rsidR="00563802">
        <w:rPr>
          <w:sz w:val="24"/>
          <w:szCs w:val="24"/>
        </w:rPr>
        <w:t>0</w:t>
      </w:r>
      <w:r w:rsidR="00E32819">
        <w:rPr>
          <w:sz w:val="24"/>
          <w:szCs w:val="24"/>
        </w:rPr>
        <w:t>0</w:t>
      </w:r>
      <w:r w:rsidR="00886B0C">
        <w:rPr>
          <w:sz w:val="24"/>
          <w:szCs w:val="24"/>
        </w:rPr>
        <w:t>-20</w:t>
      </w:r>
      <w:r w:rsidR="00E32819">
        <w:rPr>
          <w:sz w:val="24"/>
          <w:szCs w:val="24"/>
        </w:rPr>
        <w:t>1</w:t>
      </w:r>
      <w:r w:rsidR="00C11F05">
        <w:rPr>
          <w:sz w:val="24"/>
          <w:szCs w:val="24"/>
        </w:rPr>
        <w:t>6</w:t>
      </w:r>
      <w:r w:rsidR="00886B0C">
        <w:rPr>
          <w:sz w:val="24"/>
          <w:szCs w:val="24"/>
        </w:rPr>
        <w:t>-0</w:t>
      </w:r>
      <w:r w:rsidR="00C11F05">
        <w:rPr>
          <w:sz w:val="24"/>
          <w:szCs w:val="24"/>
        </w:rPr>
        <w:t>0989</w:t>
      </w:r>
      <w:r w:rsidR="009904A1">
        <w:rPr>
          <w:sz w:val="24"/>
          <w:szCs w:val="24"/>
        </w:rPr>
        <w:t>-00</w:t>
      </w:r>
      <w:r w:rsidR="00E32819">
        <w:rPr>
          <w:sz w:val="24"/>
          <w:szCs w:val="24"/>
        </w:rPr>
        <w:t>/01</w:t>
      </w:r>
      <w:r w:rsidR="00EB20E2">
        <w:rPr>
          <w:sz w:val="24"/>
          <w:szCs w:val="24"/>
        </w:rPr>
        <w:t>.</w:t>
      </w:r>
    </w:p>
    <w:p w14:paraId="56ACD64F" w14:textId="3FA688EA" w:rsidR="00E32819" w:rsidRDefault="00E32819" w:rsidP="00E32819">
      <w:pPr>
        <w:tabs>
          <w:tab w:val="left" w:pos="1985"/>
        </w:tabs>
        <w:rPr>
          <w:sz w:val="24"/>
          <w:szCs w:val="24"/>
        </w:rPr>
      </w:pPr>
    </w:p>
    <w:p w14:paraId="7AE4D2BC" w14:textId="3D38DDE0" w:rsidR="00E32819" w:rsidRDefault="00E32819" w:rsidP="00E32819">
      <w:pPr>
        <w:tabs>
          <w:tab w:val="left" w:pos="1985"/>
        </w:tabs>
        <w:rPr>
          <w:sz w:val="24"/>
          <w:szCs w:val="24"/>
        </w:rPr>
      </w:pPr>
      <w:r w:rsidRPr="009B0F43">
        <w:rPr>
          <w:sz w:val="24"/>
          <w:szCs w:val="24"/>
        </w:rPr>
        <w:t>El anterior proceso fue iniciado por</w:t>
      </w:r>
      <w:r>
        <w:rPr>
          <w:sz w:val="24"/>
          <w:szCs w:val="24"/>
        </w:rPr>
        <w:t xml:space="preserve"> </w:t>
      </w:r>
      <w:r w:rsidR="00C11F05">
        <w:rPr>
          <w:sz w:val="24"/>
          <w:szCs w:val="24"/>
        </w:rPr>
        <w:t>Blanca Amparo Vélez Castro</w:t>
      </w:r>
      <w:r w:rsidRPr="009B0F43">
        <w:rPr>
          <w:sz w:val="24"/>
          <w:szCs w:val="24"/>
        </w:rPr>
        <w:t>, en contra de</w:t>
      </w:r>
      <w:r>
        <w:rPr>
          <w:sz w:val="24"/>
          <w:szCs w:val="24"/>
        </w:rPr>
        <w:t xml:space="preserve">l </w:t>
      </w:r>
      <w:r w:rsidR="00C11F05">
        <w:rPr>
          <w:sz w:val="24"/>
          <w:szCs w:val="24"/>
        </w:rPr>
        <w:t>municipio de Manizale</w:t>
      </w:r>
      <w:r w:rsidR="00B61ACE">
        <w:rPr>
          <w:sz w:val="24"/>
          <w:szCs w:val="24"/>
        </w:rPr>
        <w:t>s</w:t>
      </w:r>
      <w:r>
        <w:rPr>
          <w:sz w:val="24"/>
          <w:szCs w:val="24"/>
        </w:rPr>
        <w:t>.</w:t>
      </w:r>
    </w:p>
    <w:p w14:paraId="5DA2D14C" w14:textId="4A443A42" w:rsidR="00E32819" w:rsidRDefault="00E32819" w:rsidP="00E32819">
      <w:pPr>
        <w:tabs>
          <w:tab w:val="left" w:pos="1985"/>
        </w:tabs>
        <w:rPr>
          <w:sz w:val="24"/>
          <w:szCs w:val="24"/>
        </w:rPr>
      </w:pPr>
    </w:p>
    <w:p w14:paraId="0DAAF8B4" w14:textId="3E208464" w:rsidR="00B61ACE" w:rsidRDefault="00D46051" w:rsidP="00B61ACE">
      <w:pPr>
        <w:tabs>
          <w:tab w:val="left" w:pos="1985"/>
        </w:tabs>
        <w:rPr>
          <w:sz w:val="24"/>
          <w:szCs w:val="24"/>
        </w:rPr>
      </w:pPr>
      <w:r>
        <w:rPr>
          <w:sz w:val="24"/>
          <w:szCs w:val="24"/>
        </w:rPr>
        <w:t xml:space="preserve">La accionante solicitó </w:t>
      </w:r>
      <w:r w:rsidR="00AB4D17">
        <w:rPr>
          <w:sz w:val="24"/>
          <w:szCs w:val="24"/>
        </w:rPr>
        <w:t xml:space="preserve">el decreto y practica de una </w:t>
      </w:r>
      <w:r w:rsidR="00B61ACE">
        <w:rPr>
          <w:sz w:val="24"/>
          <w:szCs w:val="24"/>
        </w:rPr>
        <w:t xml:space="preserve">inspección judicial </w:t>
      </w:r>
      <w:r w:rsidR="00AB4D17">
        <w:rPr>
          <w:sz w:val="24"/>
          <w:szCs w:val="24"/>
        </w:rPr>
        <w:t>a</w:t>
      </w:r>
      <w:r>
        <w:rPr>
          <w:sz w:val="24"/>
          <w:szCs w:val="24"/>
        </w:rPr>
        <w:t xml:space="preserve">l </w:t>
      </w:r>
      <w:r w:rsidR="00B61ACE">
        <w:rPr>
          <w:sz w:val="24"/>
          <w:szCs w:val="24"/>
        </w:rPr>
        <w:t>expediente objeto de la acción de tutela</w:t>
      </w:r>
      <w:r w:rsidR="009D0906">
        <w:rPr>
          <w:sz w:val="24"/>
          <w:szCs w:val="24"/>
        </w:rPr>
        <w:t xml:space="preserve"> (videos de la audiencia de pruebas)</w:t>
      </w:r>
      <w:r w:rsidR="00B61ACE">
        <w:rPr>
          <w:sz w:val="24"/>
          <w:szCs w:val="24"/>
        </w:rPr>
        <w:t xml:space="preserve">, sin embargo, </w:t>
      </w:r>
      <w:r>
        <w:rPr>
          <w:sz w:val="24"/>
          <w:szCs w:val="24"/>
        </w:rPr>
        <w:t xml:space="preserve">como en este auto se solicitará al accionado la remisión de la totalidad de las diligencias que lo conforman, dicha prueba </w:t>
      </w:r>
      <w:r w:rsidR="00AB4D17">
        <w:rPr>
          <w:sz w:val="24"/>
          <w:szCs w:val="24"/>
        </w:rPr>
        <w:t xml:space="preserve">no será decretada. </w:t>
      </w:r>
    </w:p>
    <w:p w14:paraId="16DF5C9C" w14:textId="77777777" w:rsidR="00E667D1" w:rsidRPr="00E667D1" w:rsidRDefault="00E667D1" w:rsidP="000E1FD0">
      <w:pPr>
        <w:pStyle w:val="Textoindependiente21"/>
        <w:spacing w:after="0"/>
        <w:ind w:left="0"/>
        <w:jc w:val="both"/>
        <w:rPr>
          <w:rFonts w:cs="Arial"/>
          <w:sz w:val="24"/>
          <w:szCs w:val="24"/>
          <w:lang w:val="es-CO"/>
        </w:rPr>
      </w:pPr>
    </w:p>
    <w:p w14:paraId="0746D998" w14:textId="0083D7CF" w:rsidR="00E667D1" w:rsidRPr="009B0F43" w:rsidRDefault="00C216E6" w:rsidP="00E667D1">
      <w:pPr>
        <w:pStyle w:val="Textoindependiente21"/>
        <w:spacing w:after="0"/>
        <w:ind w:left="0"/>
        <w:jc w:val="both"/>
        <w:rPr>
          <w:rFonts w:cs="Arial"/>
          <w:sz w:val="24"/>
          <w:szCs w:val="24"/>
        </w:rPr>
      </w:pPr>
      <w:r w:rsidRPr="00EE1DC9">
        <w:rPr>
          <w:rFonts w:cs="Arial"/>
          <w:sz w:val="24"/>
          <w:szCs w:val="24"/>
        </w:rPr>
        <w:t xml:space="preserve">El Despacho, al encontrar reunidos los requisitos previstos </w:t>
      </w:r>
      <w:r w:rsidR="00E667D1" w:rsidRPr="009B0F43">
        <w:rPr>
          <w:rFonts w:cs="Arial"/>
          <w:sz w:val="24"/>
          <w:szCs w:val="24"/>
        </w:rPr>
        <w:t xml:space="preserve">en el artículo 14 del Decreto 2591 de 1991 y por tener competencia para conocer de la presente acción de conformidad con lo establecido en el artículo 86 de la Constitución Política y en el </w:t>
      </w:r>
      <w:bookmarkStart w:id="0" w:name="_GoBack"/>
      <w:bookmarkEnd w:id="0"/>
      <w:r w:rsidR="00E667D1" w:rsidRPr="009B0F43">
        <w:rPr>
          <w:rFonts w:cs="Arial"/>
          <w:sz w:val="24"/>
          <w:szCs w:val="24"/>
        </w:rPr>
        <w:t>referido decreto,</w:t>
      </w:r>
    </w:p>
    <w:p w14:paraId="4BD071F1" w14:textId="44163E03" w:rsidR="001B2C90" w:rsidRDefault="001B2C90" w:rsidP="000E1FD0">
      <w:pPr>
        <w:pStyle w:val="Textoindependiente21"/>
        <w:spacing w:after="0"/>
        <w:ind w:left="0"/>
        <w:jc w:val="both"/>
        <w:rPr>
          <w:rFonts w:cs="Arial"/>
          <w:sz w:val="24"/>
          <w:szCs w:val="24"/>
        </w:rPr>
      </w:pPr>
    </w:p>
    <w:p w14:paraId="16B008D0" w14:textId="77777777" w:rsidR="00211F0C" w:rsidRPr="00EE1DC9" w:rsidRDefault="00211F0C" w:rsidP="00211F0C">
      <w:pPr>
        <w:pStyle w:val="Textoindependiente21"/>
        <w:spacing w:after="0"/>
        <w:ind w:left="0"/>
        <w:jc w:val="center"/>
        <w:rPr>
          <w:rFonts w:cs="Arial"/>
          <w:b/>
          <w:sz w:val="24"/>
          <w:szCs w:val="24"/>
        </w:rPr>
      </w:pPr>
      <w:r w:rsidRPr="00EE1DC9">
        <w:rPr>
          <w:rFonts w:cs="Arial"/>
          <w:b/>
          <w:sz w:val="24"/>
          <w:szCs w:val="24"/>
        </w:rPr>
        <w:t>RESUELVE</w:t>
      </w:r>
    </w:p>
    <w:p w14:paraId="7A4EDA5E" w14:textId="77777777" w:rsidR="00DF55B0" w:rsidRPr="00EE1DC9" w:rsidRDefault="00DF55B0" w:rsidP="00211F0C">
      <w:pPr>
        <w:pStyle w:val="Textoindependiente21"/>
        <w:spacing w:after="0"/>
        <w:ind w:left="0"/>
        <w:jc w:val="both"/>
        <w:rPr>
          <w:rFonts w:cs="Arial"/>
          <w:sz w:val="24"/>
          <w:szCs w:val="24"/>
          <w:highlight w:val="yellow"/>
        </w:rPr>
      </w:pPr>
    </w:p>
    <w:p w14:paraId="3E1C3AF0" w14:textId="273B6448" w:rsidR="00974E90" w:rsidRDefault="00211F0C" w:rsidP="00211F0C">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w:t>
      </w:r>
      <w:r w:rsidR="00FC5581" w:rsidRPr="00EE1DC9">
        <w:rPr>
          <w:sz w:val="24"/>
          <w:szCs w:val="24"/>
        </w:rPr>
        <w:t xml:space="preserve">la solicitud de amparo instaurada </w:t>
      </w:r>
      <w:r w:rsidR="00C55E82">
        <w:rPr>
          <w:sz w:val="24"/>
          <w:szCs w:val="24"/>
        </w:rPr>
        <w:t>por</w:t>
      </w:r>
      <w:r w:rsidR="0066045E">
        <w:rPr>
          <w:sz w:val="24"/>
          <w:szCs w:val="24"/>
        </w:rPr>
        <w:t xml:space="preserve"> </w:t>
      </w:r>
      <w:r w:rsidR="009D0906">
        <w:rPr>
          <w:sz w:val="24"/>
          <w:szCs w:val="24"/>
        </w:rPr>
        <w:t>Blanca Amparo Vélez Castro</w:t>
      </w:r>
      <w:r w:rsidR="00A4760F">
        <w:rPr>
          <w:sz w:val="24"/>
          <w:szCs w:val="24"/>
        </w:rPr>
        <w:t xml:space="preserve"> </w:t>
      </w:r>
      <w:r w:rsidR="004D3BAA" w:rsidRPr="00EE1DC9">
        <w:rPr>
          <w:sz w:val="24"/>
          <w:szCs w:val="24"/>
        </w:rPr>
        <w:t>en contra d</w:t>
      </w:r>
      <w:r w:rsidR="00FE471E">
        <w:rPr>
          <w:sz w:val="24"/>
          <w:szCs w:val="24"/>
        </w:rPr>
        <w:t>e</w:t>
      </w:r>
      <w:r w:rsidR="00AD2A96">
        <w:rPr>
          <w:sz w:val="24"/>
          <w:szCs w:val="24"/>
        </w:rPr>
        <w:t>l</w:t>
      </w:r>
      <w:r w:rsidR="00A4760F">
        <w:rPr>
          <w:sz w:val="24"/>
          <w:szCs w:val="24"/>
        </w:rPr>
        <w:t xml:space="preserve"> Consejo de Estado-Sección Segunda-Subsección </w:t>
      </w:r>
      <w:r w:rsidR="009D0906">
        <w:rPr>
          <w:sz w:val="24"/>
          <w:szCs w:val="24"/>
        </w:rPr>
        <w:t>B y el Tribunal Administrativo de Caldas</w:t>
      </w:r>
      <w:r w:rsidR="00A4760F">
        <w:rPr>
          <w:sz w:val="24"/>
          <w:szCs w:val="24"/>
        </w:rPr>
        <w:t>.</w:t>
      </w:r>
    </w:p>
    <w:p w14:paraId="5C0DED84" w14:textId="77777777" w:rsidR="00AD2A96" w:rsidRPr="00EE1DC9" w:rsidRDefault="00AD2A96" w:rsidP="00211F0C">
      <w:pPr>
        <w:ind w:right="51"/>
        <w:rPr>
          <w:sz w:val="24"/>
          <w:szCs w:val="24"/>
        </w:rPr>
      </w:pPr>
    </w:p>
    <w:p w14:paraId="4A1525E4" w14:textId="6A7C65D3" w:rsidR="00CA7D2D" w:rsidRPr="008727BE" w:rsidRDefault="00EC573A" w:rsidP="00CA7D2D">
      <w:pPr>
        <w:pStyle w:val="Textoindependiente21"/>
        <w:spacing w:after="0"/>
        <w:ind w:left="0"/>
        <w:jc w:val="both"/>
        <w:rPr>
          <w:rFonts w:cs="Arial"/>
          <w:sz w:val="24"/>
          <w:szCs w:val="24"/>
          <w:lang w:val="es-CO"/>
        </w:rPr>
      </w:pPr>
      <w:r w:rsidRPr="00EE1DC9">
        <w:rPr>
          <w:b/>
          <w:bCs/>
          <w:sz w:val="24"/>
          <w:szCs w:val="24"/>
          <w:lang w:val="es-ES"/>
        </w:rPr>
        <w:t>SEGUNDO: </w:t>
      </w:r>
      <w:r w:rsidRPr="00EE1DC9">
        <w:rPr>
          <w:b/>
          <w:sz w:val="24"/>
          <w:szCs w:val="24"/>
        </w:rPr>
        <w:t xml:space="preserve">SOLICITAR </w:t>
      </w:r>
      <w:r w:rsidR="00616619">
        <w:rPr>
          <w:rStyle w:val="normaltextrun"/>
          <w:bCs/>
          <w:color w:val="000000"/>
          <w:sz w:val="24"/>
          <w:szCs w:val="24"/>
          <w:shd w:val="clear" w:color="auto" w:fill="FFFFFF"/>
        </w:rPr>
        <w:t xml:space="preserve">al </w:t>
      </w:r>
      <w:r w:rsidR="00757BD3">
        <w:rPr>
          <w:bCs/>
          <w:sz w:val="24"/>
          <w:szCs w:val="24"/>
        </w:rPr>
        <w:t xml:space="preserve">Tribunal Administrativo de </w:t>
      </w:r>
      <w:r w:rsidR="009D0906">
        <w:rPr>
          <w:bCs/>
          <w:sz w:val="24"/>
          <w:szCs w:val="24"/>
        </w:rPr>
        <w:t>Caldas</w:t>
      </w:r>
      <w:r w:rsidR="00CA7D2D">
        <w:rPr>
          <w:bCs/>
          <w:sz w:val="24"/>
          <w:szCs w:val="24"/>
        </w:rPr>
        <w:t xml:space="preserve"> y a la Subsección </w:t>
      </w:r>
      <w:r w:rsidR="009D0906">
        <w:rPr>
          <w:bCs/>
          <w:sz w:val="24"/>
          <w:szCs w:val="24"/>
        </w:rPr>
        <w:t>B</w:t>
      </w:r>
      <w:r w:rsidR="00CA7D2D">
        <w:rPr>
          <w:bCs/>
          <w:sz w:val="24"/>
          <w:szCs w:val="24"/>
        </w:rPr>
        <w:t xml:space="preserve"> de la Sección Segunda del Consejo de Estado,</w:t>
      </w:r>
      <w:r w:rsidR="002C01D9">
        <w:rPr>
          <w:bCs/>
          <w:sz w:val="24"/>
          <w:szCs w:val="24"/>
        </w:rPr>
        <w:t xml:space="preserve"> </w:t>
      </w:r>
      <w:r w:rsidRPr="00EE1DC9">
        <w:rPr>
          <w:sz w:val="24"/>
          <w:szCs w:val="24"/>
          <w:lang w:val="es-ES"/>
        </w:rPr>
        <w:t xml:space="preserve">para que, </w:t>
      </w:r>
      <w:r w:rsidR="00CA7D2D">
        <w:rPr>
          <w:sz w:val="24"/>
          <w:szCs w:val="24"/>
          <w:lang w:val="es-ES"/>
        </w:rPr>
        <w:t xml:space="preserve">quien tenga el expediente con radicado número </w:t>
      </w:r>
      <w:r w:rsidR="009D0906">
        <w:rPr>
          <w:sz w:val="24"/>
          <w:szCs w:val="24"/>
        </w:rPr>
        <w:t>17001-23-33-000-2016-00989-00/01</w:t>
      </w:r>
      <w:r w:rsidR="00CA7D2D">
        <w:rPr>
          <w:sz w:val="24"/>
          <w:szCs w:val="24"/>
        </w:rPr>
        <w:t>,</w:t>
      </w:r>
      <w:r w:rsidR="00CA7D2D">
        <w:rPr>
          <w:sz w:val="24"/>
          <w:szCs w:val="24"/>
          <w:lang w:val="es-ES"/>
        </w:rPr>
        <w:t xml:space="preserve"> </w:t>
      </w:r>
      <w:r w:rsidR="00CA7D2D" w:rsidRPr="00EE1DC9">
        <w:rPr>
          <w:sz w:val="24"/>
          <w:szCs w:val="24"/>
        </w:rPr>
        <w:t xml:space="preserve">informe a este Despacho los nombres y direcciones de las personas que integran la parte demandante, la parte demandada y terceros dentro del </w:t>
      </w:r>
      <w:r w:rsidR="00CA7D2D">
        <w:rPr>
          <w:sz w:val="24"/>
          <w:szCs w:val="24"/>
        </w:rPr>
        <w:t xml:space="preserve">citado </w:t>
      </w:r>
      <w:r w:rsidR="00CA7D2D" w:rsidRPr="00EE1DC9">
        <w:rPr>
          <w:sz w:val="24"/>
          <w:szCs w:val="24"/>
        </w:rPr>
        <w:t>proceso</w:t>
      </w:r>
      <w:r w:rsidR="00CA7D2D">
        <w:rPr>
          <w:sz w:val="24"/>
          <w:szCs w:val="24"/>
        </w:rPr>
        <w:t>.</w:t>
      </w:r>
    </w:p>
    <w:p w14:paraId="3112E110" w14:textId="4DBB07A9" w:rsidR="00EC573A" w:rsidRPr="00EE1DC9" w:rsidRDefault="00EC573A" w:rsidP="00EC573A">
      <w:pPr>
        <w:ind w:right="51"/>
        <w:rPr>
          <w:sz w:val="24"/>
          <w:szCs w:val="24"/>
          <w:lang w:val="es-ES_tradnl"/>
        </w:rPr>
      </w:pPr>
    </w:p>
    <w:p w14:paraId="3C50FF20" w14:textId="5C72466E" w:rsidR="00EC573A" w:rsidRPr="00EE1DC9" w:rsidRDefault="00EC573A" w:rsidP="00EC573A">
      <w:pPr>
        <w:rPr>
          <w:sz w:val="24"/>
          <w:szCs w:val="24"/>
        </w:rPr>
      </w:pPr>
      <w:r w:rsidRPr="00EE1DC9">
        <w:rPr>
          <w:rStyle w:val="normaltextrun"/>
          <w:rFonts w:eastAsia="Times New Roman"/>
          <w:b/>
          <w:bCs/>
          <w:color w:val="000000"/>
          <w:sz w:val="24"/>
          <w:szCs w:val="24"/>
          <w:shd w:val="clear" w:color="auto" w:fill="FFFFFF"/>
        </w:rPr>
        <w:t>TERCERO: VINCULAR</w:t>
      </w:r>
      <w:r w:rsidRPr="00EE1DC9">
        <w:rPr>
          <w:rStyle w:val="normaltextrun"/>
          <w:rFonts w:eastAsia="Times New Roman"/>
          <w:bCs/>
          <w:color w:val="000000"/>
          <w:sz w:val="24"/>
          <w:szCs w:val="24"/>
          <w:shd w:val="clear" w:color="auto" w:fill="FFFFFF"/>
        </w:rPr>
        <w:t xml:space="preserve"> al presente trámite</w:t>
      </w:r>
      <w:r>
        <w:rPr>
          <w:rStyle w:val="normaltextrun"/>
          <w:rFonts w:eastAsia="Times New Roman"/>
          <w:bCs/>
          <w:color w:val="000000"/>
          <w:sz w:val="24"/>
          <w:szCs w:val="24"/>
          <w:shd w:val="clear" w:color="auto" w:fill="FFFFFF"/>
        </w:rPr>
        <w:t xml:space="preserve"> </w:t>
      </w:r>
      <w:r w:rsidR="00011A35">
        <w:rPr>
          <w:sz w:val="24"/>
          <w:szCs w:val="24"/>
        </w:rPr>
        <w:t>como terceros interesados</w:t>
      </w:r>
      <w:r w:rsidR="00011A35">
        <w:rPr>
          <w:rStyle w:val="normaltextrun"/>
          <w:rFonts w:eastAsia="Times New Roman"/>
          <w:bCs/>
          <w:color w:val="000000"/>
          <w:sz w:val="24"/>
          <w:szCs w:val="24"/>
          <w:shd w:val="clear" w:color="auto" w:fill="FFFFFF"/>
        </w:rPr>
        <w:t xml:space="preserve"> </w:t>
      </w:r>
      <w:r w:rsidR="00AD2A96">
        <w:rPr>
          <w:rStyle w:val="normaltextrun"/>
          <w:rFonts w:eastAsia="Times New Roman"/>
          <w:bCs/>
          <w:color w:val="000000"/>
          <w:sz w:val="24"/>
          <w:szCs w:val="24"/>
          <w:shd w:val="clear" w:color="auto" w:fill="FFFFFF"/>
        </w:rPr>
        <w:t>a</w:t>
      </w:r>
      <w:r w:rsidR="00C33FAC">
        <w:rPr>
          <w:rStyle w:val="normaltextrun"/>
          <w:rFonts w:eastAsia="Times New Roman"/>
          <w:bCs/>
          <w:color w:val="000000"/>
          <w:sz w:val="24"/>
          <w:szCs w:val="24"/>
          <w:shd w:val="clear" w:color="auto" w:fill="FFFFFF"/>
        </w:rPr>
        <w:t>l</w:t>
      </w:r>
      <w:r w:rsidR="009D0906">
        <w:rPr>
          <w:rStyle w:val="normaltextrun"/>
          <w:rFonts w:eastAsia="Times New Roman"/>
          <w:bCs/>
          <w:color w:val="000000"/>
          <w:sz w:val="24"/>
          <w:szCs w:val="24"/>
          <w:shd w:val="clear" w:color="auto" w:fill="FFFFFF"/>
        </w:rPr>
        <w:t xml:space="preserve"> municipio de Manizales</w:t>
      </w:r>
      <w:r w:rsidR="001B7AF9">
        <w:rPr>
          <w:sz w:val="24"/>
          <w:szCs w:val="24"/>
        </w:rPr>
        <w:t xml:space="preserve"> y</w:t>
      </w:r>
      <w:r w:rsidRPr="00EE1DC9">
        <w:rPr>
          <w:rStyle w:val="normaltextrun"/>
          <w:rFonts w:eastAsia="Times New Roman"/>
          <w:bCs/>
          <w:color w:val="000000"/>
          <w:sz w:val="24"/>
          <w:szCs w:val="24"/>
          <w:shd w:val="clear" w:color="auto" w:fill="FFFFFF"/>
        </w:rPr>
        <w:t xml:space="preserve"> </w:t>
      </w:r>
      <w:r>
        <w:rPr>
          <w:rStyle w:val="normaltextrun"/>
          <w:rFonts w:eastAsia="Times New Roman"/>
          <w:bCs/>
          <w:color w:val="000000"/>
          <w:sz w:val="24"/>
          <w:szCs w:val="24"/>
          <w:shd w:val="clear" w:color="auto" w:fill="FFFFFF"/>
        </w:rPr>
        <w:t>a</w:t>
      </w:r>
      <w:r w:rsidRPr="00EE1DC9">
        <w:rPr>
          <w:sz w:val="24"/>
          <w:szCs w:val="24"/>
        </w:rPr>
        <w:t xml:space="preserve"> las personas</w:t>
      </w:r>
      <w:r>
        <w:rPr>
          <w:sz w:val="24"/>
          <w:szCs w:val="24"/>
        </w:rPr>
        <w:t xml:space="preserve"> y/o entidades</w:t>
      </w:r>
      <w:r w:rsidRPr="00EE1DC9">
        <w:rPr>
          <w:sz w:val="24"/>
          <w:szCs w:val="24"/>
        </w:rPr>
        <w:t xml:space="preserve"> que hayan participado en el proceso ordinario </w:t>
      </w:r>
      <w:r w:rsidRPr="00EE1DC9">
        <w:rPr>
          <w:sz w:val="24"/>
          <w:szCs w:val="24"/>
        </w:rPr>
        <w:lastRenderedPageBreak/>
        <w:t>con radicado</w:t>
      </w:r>
      <w:r w:rsidR="002C01D9">
        <w:rPr>
          <w:sz w:val="24"/>
          <w:szCs w:val="24"/>
        </w:rPr>
        <w:t xml:space="preserve"> </w:t>
      </w:r>
      <w:r w:rsidR="00133075">
        <w:rPr>
          <w:sz w:val="24"/>
          <w:szCs w:val="24"/>
        </w:rPr>
        <w:t>17001-23-33-000-2016-00989-00/01</w:t>
      </w:r>
      <w:r w:rsidR="00011A35">
        <w:rPr>
          <w:sz w:val="24"/>
          <w:szCs w:val="24"/>
        </w:rPr>
        <w:t xml:space="preserve">, </w:t>
      </w:r>
      <w:r w:rsidRPr="00EE1DC9">
        <w:rPr>
          <w:sz w:val="24"/>
          <w:szCs w:val="24"/>
        </w:rPr>
        <w:t>de acuerdo con el informe que se expida en virtud de la orden contenida en el numeral segundo de esta providencia.</w:t>
      </w:r>
    </w:p>
    <w:p w14:paraId="0A584013" w14:textId="77777777" w:rsidR="00EC573A" w:rsidRDefault="00EC573A" w:rsidP="00EC573A">
      <w:pPr>
        <w:rPr>
          <w:rStyle w:val="normaltextrun"/>
          <w:rFonts w:eastAsia="Times New Roman"/>
          <w:b/>
          <w:bCs/>
          <w:color w:val="000000"/>
          <w:sz w:val="24"/>
          <w:szCs w:val="24"/>
          <w:shd w:val="clear" w:color="auto" w:fill="FFFFFF"/>
        </w:rPr>
      </w:pPr>
    </w:p>
    <w:p w14:paraId="366D7851" w14:textId="15429BC4" w:rsidR="001B7AF9" w:rsidRPr="00EE1DC9" w:rsidRDefault="00EC573A" w:rsidP="001B7AF9">
      <w:pPr>
        <w:pStyle w:val="Textoindependiente21"/>
        <w:spacing w:after="0"/>
        <w:ind w:left="0"/>
        <w:jc w:val="both"/>
        <w:rPr>
          <w:rFonts w:cs="Arial"/>
          <w:sz w:val="24"/>
          <w:szCs w:val="24"/>
        </w:rPr>
      </w:pPr>
      <w:r>
        <w:rPr>
          <w:rFonts w:cs="Arial"/>
          <w:b/>
          <w:sz w:val="24"/>
          <w:szCs w:val="24"/>
        </w:rPr>
        <w:t>CUARTO: OFICIAR</w:t>
      </w:r>
      <w:r>
        <w:rPr>
          <w:rFonts w:cs="Arial"/>
          <w:sz w:val="24"/>
          <w:szCs w:val="24"/>
        </w:rPr>
        <w:t xml:space="preserve"> </w:t>
      </w:r>
      <w:r w:rsidR="001B7AF9" w:rsidRPr="00EE1DC9">
        <w:rPr>
          <w:sz w:val="24"/>
          <w:szCs w:val="24"/>
          <w:lang w:val="es-ES"/>
        </w:rPr>
        <w:t>al</w:t>
      </w:r>
      <w:r w:rsidR="001B7AF9">
        <w:rPr>
          <w:sz w:val="24"/>
          <w:szCs w:val="24"/>
          <w:lang w:val="es-ES"/>
        </w:rPr>
        <w:t xml:space="preserve"> </w:t>
      </w:r>
      <w:r w:rsidR="001B7AF9">
        <w:rPr>
          <w:bCs/>
          <w:sz w:val="24"/>
          <w:szCs w:val="24"/>
        </w:rPr>
        <w:t xml:space="preserve">Tribunal Administrativo de </w:t>
      </w:r>
      <w:r w:rsidR="00D05774">
        <w:rPr>
          <w:bCs/>
          <w:sz w:val="24"/>
          <w:szCs w:val="24"/>
        </w:rPr>
        <w:t>Caldas</w:t>
      </w:r>
      <w:r w:rsidR="001B7AF9">
        <w:rPr>
          <w:bCs/>
          <w:sz w:val="24"/>
          <w:szCs w:val="24"/>
        </w:rPr>
        <w:t xml:space="preserve"> y a la Subsección </w:t>
      </w:r>
      <w:r w:rsidR="00D05774">
        <w:rPr>
          <w:bCs/>
          <w:sz w:val="24"/>
          <w:szCs w:val="24"/>
        </w:rPr>
        <w:t>B</w:t>
      </w:r>
      <w:r w:rsidR="001B7AF9">
        <w:rPr>
          <w:bCs/>
          <w:sz w:val="24"/>
          <w:szCs w:val="24"/>
        </w:rPr>
        <w:t xml:space="preserve"> de la Sección Segunda del Consejo de Estado, </w:t>
      </w:r>
      <w:r w:rsidR="001B7AF9" w:rsidRPr="00EE1DC9">
        <w:rPr>
          <w:sz w:val="24"/>
          <w:szCs w:val="24"/>
          <w:lang w:val="es-ES"/>
        </w:rPr>
        <w:t>para que</w:t>
      </w:r>
      <w:r w:rsidR="001B7AF9">
        <w:rPr>
          <w:sz w:val="24"/>
          <w:szCs w:val="24"/>
          <w:lang w:val="es-ES"/>
        </w:rPr>
        <w:t xml:space="preserve">, quien tenga el expediente con radicado número </w:t>
      </w:r>
      <w:r w:rsidR="00D05774">
        <w:rPr>
          <w:sz w:val="24"/>
          <w:szCs w:val="24"/>
        </w:rPr>
        <w:t>17001-23-33-000-2016-00989-00/01</w:t>
      </w:r>
      <w:r w:rsidR="001B7AF9">
        <w:rPr>
          <w:sz w:val="24"/>
          <w:szCs w:val="24"/>
        </w:rPr>
        <w:t xml:space="preserve">, lo </w:t>
      </w:r>
      <w:r w:rsidR="001B7AF9" w:rsidRPr="00EE1DC9">
        <w:rPr>
          <w:rFonts w:cs="Arial"/>
          <w:sz w:val="24"/>
          <w:szCs w:val="24"/>
          <w:lang w:val="es-ES"/>
        </w:rPr>
        <w:t xml:space="preserve">allegue </w:t>
      </w:r>
      <w:r w:rsidR="001B7AF9" w:rsidRPr="00EE1DC9">
        <w:rPr>
          <w:rFonts w:cs="Arial"/>
          <w:sz w:val="24"/>
          <w:szCs w:val="24"/>
        </w:rPr>
        <w:t>a este Despacho</w:t>
      </w:r>
      <w:r w:rsidR="001B7AF9">
        <w:rPr>
          <w:rFonts w:cs="Arial"/>
          <w:sz w:val="24"/>
          <w:szCs w:val="24"/>
        </w:rPr>
        <w:t xml:space="preserve"> por cualquier medio, </w:t>
      </w:r>
      <w:r w:rsidR="00D05774">
        <w:rPr>
          <w:rFonts w:cs="Arial"/>
          <w:sz w:val="24"/>
          <w:szCs w:val="24"/>
        </w:rPr>
        <w:t>inclu</w:t>
      </w:r>
      <w:r w:rsidR="00D65080">
        <w:rPr>
          <w:rFonts w:cs="Arial"/>
          <w:sz w:val="24"/>
          <w:szCs w:val="24"/>
        </w:rPr>
        <w:t>yendo</w:t>
      </w:r>
      <w:r w:rsidR="00D05774">
        <w:rPr>
          <w:rFonts w:cs="Arial"/>
          <w:sz w:val="24"/>
          <w:szCs w:val="24"/>
        </w:rPr>
        <w:t xml:space="preserve"> las grabaciones de las audiencias de pruebas</w:t>
      </w:r>
      <w:r w:rsidR="00D65080">
        <w:rPr>
          <w:rFonts w:cs="Arial"/>
          <w:sz w:val="24"/>
          <w:szCs w:val="24"/>
        </w:rPr>
        <w:t xml:space="preserve">, </w:t>
      </w:r>
      <w:r w:rsidR="001B7AF9">
        <w:rPr>
          <w:rFonts w:cs="Arial"/>
          <w:sz w:val="24"/>
          <w:szCs w:val="24"/>
        </w:rPr>
        <w:t>en el término de tres (3) días contados a partir de la notificación de la presente providencia.</w:t>
      </w:r>
    </w:p>
    <w:p w14:paraId="479FF98E" w14:textId="20AD7F9D" w:rsidR="00EC573A" w:rsidRPr="00EE1DC9" w:rsidRDefault="00EC573A" w:rsidP="001B7AF9">
      <w:pPr>
        <w:pStyle w:val="Textoindependiente21"/>
        <w:spacing w:after="0"/>
        <w:ind w:left="0"/>
        <w:jc w:val="both"/>
        <w:rPr>
          <w:sz w:val="24"/>
          <w:szCs w:val="24"/>
        </w:rPr>
      </w:pPr>
    </w:p>
    <w:p w14:paraId="2BA496BE" w14:textId="37E68ACB" w:rsidR="00D46051" w:rsidRDefault="00EC573A" w:rsidP="00EC573A">
      <w:pPr>
        <w:rPr>
          <w:sz w:val="24"/>
          <w:szCs w:val="24"/>
        </w:rPr>
      </w:pPr>
      <w:r w:rsidRPr="00EE1DC9">
        <w:rPr>
          <w:b/>
          <w:color w:val="000000"/>
          <w:sz w:val="24"/>
          <w:szCs w:val="24"/>
        </w:rPr>
        <w:t>QUINTO</w:t>
      </w:r>
      <w:r w:rsidRPr="00EE1DC9">
        <w:rPr>
          <w:b/>
          <w:sz w:val="24"/>
          <w:szCs w:val="24"/>
        </w:rPr>
        <w:t xml:space="preserve">: </w:t>
      </w:r>
      <w:r w:rsidR="00D46051">
        <w:rPr>
          <w:b/>
          <w:sz w:val="24"/>
          <w:szCs w:val="24"/>
        </w:rPr>
        <w:t xml:space="preserve">NEGAR </w:t>
      </w:r>
      <w:r w:rsidR="00D46051">
        <w:rPr>
          <w:sz w:val="24"/>
          <w:szCs w:val="24"/>
        </w:rPr>
        <w:t xml:space="preserve">la inspección judicial que solicitó la accionante atendiendo a lo consignado en la parte motiva de esta providencia. </w:t>
      </w:r>
    </w:p>
    <w:p w14:paraId="490A45D9" w14:textId="77777777" w:rsidR="00D46051" w:rsidRDefault="00D46051" w:rsidP="00EC573A">
      <w:pPr>
        <w:rPr>
          <w:b/>
          <w:color w:val="000000"/>
          <w:sz w:val="24"/>
          <w:szCs w:val="24"/>
        </w:rPr>
      </w:pPr>
    </w:p>
    <w:p w14:paraId="5F35874A" w14:textId="0AE194A7" w:rsidR="00EC573A" w:rsidRPr="00EE1DC9" w:rsidRDefault="00D46051" w:rsidP="00EC573A">
      <w:pPr>
        <w:rPr>
          <w:rStyle w:val="normaltextrun"/>
          <w:rFonts w:eastAsia="Times New Roman"/>
          <w:color w:val="000000"/>
          <w:sz w:val="24"/>
          <w:szCs w:val="24"/>
          <w:shd w:val="clear" w:color="auto" w:fill="FFFFFF"/>
        </w:rPr>
      </w:pPr>
      <w:r>
        <w:rPr>
          <w:b/>
          <w:color w:val="000000"/>
          <w:sz w:val="24"/>
          <w:szCs w:val="24"/>
        </w:rPr>
        <w:t xml:space="preserve">SEXTO: </w:t>
      </w:r>
      <w:r w:rsidR="00EC573A" w:rsidRPr="00EE1DC9">
        <w:rPr>
          <w:b/>
          <w:color w:val="000000"/>
          <w:sz w:val="24"/>
          <w:szCs w:val="24"/>
        </w:rPr>
        <w:t>COMUNICAR</w:t>
      </w:r>
      <w:r w:rsidR="00EC573A" w:rsidRPr="00EE1DC9">
        <w:rPr>
          <w:color w:val="000000"/>
          <w:sz w:val="24"/>
          <w:szCs w:val="24"/>
        </w:rPr>
        <w:t xml:space="preserve"> a las partes y a los vinculados que podrán presentar informes sobre los hechos en que se sustenta la presente acción, </w:t>
      </w:r>
      <w:r w:rsidR="00EC573A" w:rsidRPr="00EE1DC9">
        <w:rPr>
          <w:sz w:val="24"/>
          <w:szCs w:val="24"/>
        </w:rPr>
        <w:t xml:space="preserve">en el término de </w:t>
      </w:r>
      <w:r w:rsidR="00EC573A">
        <w:rPr>
          <w:sz w:val="24"/>
          <w:szCs w:val="24"/>
        </w:rPr>
        <w:t>tres</w:t>
      </w:r>
      <w:r w:rsidR="00EC573A" w:rsidRPr="00EE1DC9">
        <w:rPr>
          <w:sz w:val="24"/>
          <w:szCs w:val="24"/>
        </w:rPr>
        <w:t xml:space="preserve"> (</w:t>
      </w:r>
      <w:r w:rsidR="00EC573A">
        <w:rPr>
          <w:sz w:val="24"/>
          <w:szCs w:val="24"/>
        </w:rPr>
        <w:t>3</w:t>
      </w:r>
      <w:r w:rsidR="00EC573A" w:rsidRPr="00EE1DC9">
        <w:rPr>
          <w:sz w:val="24"/>
          <w:szCs w:val="24"/>
        </w:rPr>
        <w:t>) días contados a partir del recibo de la notificación.</w:t>
      </w:r>
      <w:r w:rsidR="00EC573A" w:rsidRPr="00EE1DC9">
        <w:rPr>
          <w:color w:val="000000"/>
          <w:sz w:val="24"/>
          <w:szCs w:val="24"/>
        </w:rPr>
        <w:t xml:space="preserve"> Estos se considerarán rendidos bajo juramento (artículos 19 y 20 del Decreto 2591 de 1991).</w:t>
      </w:r>
    </w:p>
    <w:p w14:paraId="2393FF65" w14:textId="77777777" w:rsidR="00EC573A" w:rsidRPr="00EE1DC9" w:rsidRDefault="00EC573A" w:rsidP="00EC573A">
      <w:pPr>
        <w:rPr>
          <w:rStyle w:val="normaltextrun"/>
          <w:rFonts w:eastAsia="Times New Roman"/>
          <w:sz w:val="24"/>
          <w:szCs w:val="24"/>
        </w:rPr>
      </w:pPr>
    </w:p>
    <w:p w14:paraId="7441A8CB" w14:textId="541CB3ED" w:rsidR="00E604D2" w:rsidRDefault="00EC573A" w:rsidP="00E604D2">
      <w:pPr>
        <w:pStyle w:val="Textoindependiente21"/>
        <w:spacing w:after="0"/>
        <w:ind w:left="0"/>
        <w:jc w:val="both"/>
        <w:rPr>
          <w:rFonts w:cs="Arial"/>
          <w:sz w:val="24"/>
          <w:szCs w:val="24"/>
        </w:rPr>
      </w:pPr>
      <w:r w:rsidRPr="00EE1DC9">
        <w:rPr>
          <w:rFonts w:cs="Arial"/>
          <w:b/>
          <w:color w:val="000000"/>
          <w:sz w:val="24"/>
          <w:szCs w:val="24"/>
        </w:rPr>
        <w:t>S</w:t>
      </w:r>
      <w:r w:rsidR="00AB4D17">
        <w:rPr>
          <w:rFonts w:cs="Arial"/>
          <w:b/>
          <w:color w:val="000000"/>
          <w:sz w:val="24"/>
          <w:szCs w:val="24"/>
        </w:rPr>
        <w:t>ÉPTIMO</w:t>
      </w:r>
      <w:r w:rsidRPr="00EE1DC9">
        <w:rPr>
          <w:rFonts w:cs="Arial"/>
          <w:b/>
          <w:color w:val="000000"/>
          <w:sz w:val="24"/>
          <w:szCs w:val="24"/>
        </w:rPr>
        <w:t xml:space="preserve">: </w:t>
      </w:r>
      <w:r w:rsidR="00E604D2">
        <w:rPr>
          <w:rFonts w:cs="Arial"/>
          <w:b/>
          <w:sz w:val="24"/>
          <w:szCs w:val="24"/>
          <w:lang w:val="es-CO"/>
        </w:rPr>
        <w:t xml:space="preserve">TENER </w:t>
      </w:r>
      <w:r w:rsidR="00E604D2">
        <w:rPr>
          <w:rFonts w:cs="Arial"/>
          <w:sz w:val="24"/>
          <w:szCs w:val="24"/>
          <w:lang w:val="es-CO"/>
        </w:rPr>
        <w:t>como</w:t>
      </w:r>
      <w:r w:rsidR="00E604D2">
        <w:rPr>
          <w:rFonts w:cs="Arial"/>
          <w:sz w:val="24"/>
          <w:szCs w:val="24"/>
        </w:rPr>
        <w:t xml:space="preserve"> pruebas los documentos aportados con el escrito de tutela.</w:t>
      </w:r>
    </w:p>
    <w:p w14:paraId="0099C49C" w14:textId="77777777" w:rsidR="00E604D2" w:rsidRDefault="00E604D2" w:rsidP="00C216E6">
      <w:pPr>
        <w:pStyle w:val="Textoindependiente21"/>
        <w:spacing w:after="0"/>
        <w:ind w:left="0"/>
        <w:jc w:val="both"/>
        <w:rPr>
          <w:rFonts w:cs="Arial"/>
          <w:b/>
          <w:color w:val="000000"/>
          <w:sz w:val="24"/>
          <w:szCs w:val="24"/>
        </w:rPr>
      </w:pPr>
    </w:p>
    <w:p w14:paraId="43157D9F" w14:textId="7544E497" w:rsidR="00C216E6" w:rsidRDefault="00AB4D17" w:rsidP="00C216E6">
      <w:pPr>
        <w:pStyle w:val="Textoindependiente21"/>
        <w:spacing w:after="0"/>
        <w:ind w:left="0"/>
        <w:jc w:val="both"/>
        <w:rPr>
          <w:rFonts w:cs="Arial"/>
          <w:sz w:val="24"/>
          <w:szCs w:val="24"/>
        </w:rPr>
      </w:pPr>
      <w:r>
        <w:rPr>
          <w:rStyle w:val="normaltextrun"/>
          <w:b/>
          <w:bCs/>
          <w:color w:val="000000"/>
          <w:sz w:val="24"/>
          <w:szCs w:val="24"/>
          <w:shd w:val="clear" w:color="auto" w:fill="FFFFFF"/>
        </w:rPr>
        <w:t>OCTAV</w:t>
      </w:r>
      <w:r w:rsidR="00E604D2">
        <w:rPr>
          <w:rStyle w:val="normaltextrun"/>
          <w:b/>
          <w:bCs/>
          <w:color w:val="000000"/>
          <w:sz w:val="24"/>
          <w:szCs w:val="24"/>
          <w:shd w:val="clear" w:color="auto" w:fill="FFFFFF"/>
        </w:rPr>
        <w:t xml:space="preserve">O: </w:t>
      </w:r>
      <w:r w:rsidR="00C216E6">
        <w:rPr>
          <w:rStyle w:val="normaltextrun"/>
          <w:b/>
          <w:bCs/>
          <w:color w:val="000000"/>
          <w:sz w:val="24"/>
          <w:szCs w:val="24"/>
          <w:shd w:val="clear" w:color="auto" w:fill="FFFFFF"/>
        </w:rPr>
        <w:t>NOTIFICAR</w:t>
      </w:r>
      <w:r w:rsidR="00C216E6">
        <w:rPr>
          <w:rStyle w:val="normaltextrun"/>
          <w:color w:val="000000"/>
          <w:sz w:val="24"/>
          <w:szCs w:val="24"/>
          <w:shd w:val="clear" w:color="auto" w:fill="FFFFFF"/>
        </w:rPr>
        <w:t xml:space="preserve"> este auto a las partes y a los sujetos vinculados de la forma más expedita posible. </w:t>
      </w:r>
      <w:r w:rsidR="00C216E6">
        <w:rPr>
          <w:sz w:val="24"/>
          <w:szCs w:val="24"/>
        </w:rPr>
        <w:t>Además, esta providencia deberá ser publicada en las páginas web del Consejo de Estado y la Rama Judicial.</w:t>
      </w:r>
    </w:p>
    <w:p w14:paraId="2A811507" w14:textId="77777777" w:rsidR="00C216E6" w:rsidRDefault="00C216E6" w:rsidP="00C216E6">
      <w:pPr>
        <w:rPr>
          <w:rStyle w:val="normaltextrun"/>
          <w:rFonts w:eastAsia="Times New Roman"/>
          <w:color w:val="000000"/>
          <w:shd w:val="clear" w:color="auto" w:fill="FFFFFF"/>
        </w:rPr>
      </w:pPr>
    </w:p>
    <w:p w14:paraId="35108656" w14:textId="77777777" w:rsidR="00C216E6" w:rsidRDefault="00C216E6" w:rsidP="00C216E6">
      <w:pPr>
        <w:rPr>
          <w:rStyle w:val="normaltextrun"/>
          <w:rFonts w:eastAsia="Times New Roman"/>
          <w:sz w:val="24"/>
          <w:szCs w:val="24"/>
        </w:rPr>
      </w:pPr>
      <w:r>
        <w:rPr>
          <w:rStyle w:val="normaltextrun"/>
          <w:rFonts w:eastAsia="Times New Roman"/>
          <w:sz w:val="24"/>
          <w:szCs w:val="24"/>
        </w:rPr>
        <w:t xml:space="preserve">La Secretaría General </w:t>
      </w:r>
      <w:r>
        <w:rPr>
          <w:rStyle w:val="normaltextrun"/>
          <w:rFonts w:eastAsia="Times New Roman"/>
          <w:b/>
          <w:sz w:val="24"/>
          <w:szCs w:val="24"/>
        </w:rPr>
        <w:t>solamente devolverá</w:t>
      </w:r>
      <w:r>
        <w:rPr>
          <w:rStyle w:val="normaltextrun"/>
          <w:rFonts w:eastAsia="Times New Roman"/>
          <w:sz w:val="24"/>
          <w:szCs w:val="24"/>
        </w:rPr>
        <w:t xml:space="preserve"> el expediente al Despacho, una vez se hayan verificado la totalidad de las notificaciones aquí ordenadas. </w:t>
      </w:r>
    </w:p>
    <w:p w14:paraId="55FE4E15" w14:textId="77777777" w:rsidR="00C216E6" w:rsidRPr="00A05B1C" w:rsidRDefault="00C216E6" w:rsidP="00C216E6">
      <w:pPr>
        <w:pStyle w:val="Textoindependiente21"/>
        <w:spacing w:after="0"/>
        <w:ind w:left="0"/>
        <w:jc w:val="both"/>
        <w:rPr>
          <w:rFonts w:cs="Arial"/>
          <w:bCs/>
          <w:color w:val="000000"/>
          <w:sz w:val="24"/>
          <w:szCs w:val="24"/>
          <w:lang w:val="es-ES"/>
        </w:rPr>
      </w:pPr>
    </w:p>
    <w:p w14:paraId="1806685A" w14:textId="65F9A076" w:rsidR="00211F0C" w:rsidRPr="00EE1DC9" w:rsidRDefault="00AB4D17" w:rsidP="00A05B1C">
      <w:pPr>
        <w:pStyle w:val="Textoindependiente21"/>
        <w:spacing w:after="0"/>
        <w:ind w:left="0"/>
        <w:jc w:val="both"/>
        <w:rPr>
          <w:rFonts w:cs="Arial"/>
          <w:color w:val="000000"/>
          <w:sz w:val="24"/>
          <w:szCs w:val="24"/>
        </w:rPr>
      </w:pPr>
      <w:r>
        <w:rPr>
          <w:rFonts w:cs="Arial"/>
          <w:b/>
          <w:sz w:val="24"/>
          <w:szCs w:val="24"/>
        </w:rPr>
        <w:t>NOVENO</w:t>
      </w:r>
      <w:r w:rsidR="00C216E6">
        <w:rPr>
          <w:rFonts w:cs="Arial"/>
          <w:b/>
          <w:sz w:val="24"/>
          <w:szCs w:val="24"/>
        </w:rPr>
        <w:t xml:space="preserve">: </w:t>
      </w:r>
      <w:r w:rsidR="00EB557D" w:rsidRPr="00EE1DC9">
        <w:rPr>
          <w:rFonts w:cs="Arial"/>
          <w:b/>
          <w:sz w:val="24"/>
          <w:szCs w:val="24"/>
        </w:rPr>
        <w:t>SUSPENDER</w:t>
      </w:r>
      <w:r w:rsidR="00EB557D" w:rsidRPr="00EE1DC9">
        <w:rPr>
          <w:rFonts w:cs="Arial"/>
          <w:sz w:val="24"/>
          <w:szCs w:val="24"/>
        </w:rPr>
        <w:t xml:space="preserve"> </w:t>
      </w:r>
      <w:r w:rsidR="00537386" w:rsidRPr="00EE1DC9">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48DE0DAD" w14:textId="77777777" w:rsidR="00211F0C" w:rsidRPr="00EE1DC9" w:rsidRDefault="00211F0C" w:rsidP="00211F0C">
      <w:pPr>
        <w:pStyle w:val="Textoindependiente21"/>
        <w:spacing w:after="0"/>
        <w:ind w:left="0"/>
        <w:jc w:val="both"/>
        <w:rPr>
          <w:rFonts w:cs="Arial"/>
          <w:b/>
          <w:sz w:val="24"/>
          <w:szCs w:val="24"/>
        </w:rPr>
      </w:pPr>
    </w:p>
    <w:p w14:paraId="09BF7C8B" w14:textId="77777777" w:rsidR="00211F0C" w:rsidRPr="00EE1DC9" w:rsidRDefault="00211F0C" w:rsidP="00211F0C">
      <w:pPr>
        <w:pStyle w:val="Textoindependiente21"/>
        <w:spacing w:after="0"/>
        <w:ind w:left="0"/>
        <w:jc w:val="both"/>
        <w:rPr>
          <w:rFonts w:cs="Arial"/>
          <w:sz w:val="24"/>
          <w:szCs w:val="24"/>
        </w:rPr>
      </w:pPr>
      <w:r w:rsidRPr="00EE1DC9">
        <w:rPr>
          <w:rFonts w:cs="Arial"/>
          <w:b/>
          <w:sz w:val="24"/>
          <w:szCs w:val="24"/>
        </w:rPr>
        <w:t>Notifíquese y Cúmplase</w:t>
      </w:r>
      <w:r w:rsidRPr="00EE1DC9">
        <w:rPr>
          <w:rFonts w:cs="Arial"/>
          <w:sz w:val="24"/>
          <w:szCs w:val="24"/>
        </w:rPr>
        <w:t>,</w:t>
      </w:r>
    </w:p>
    <w:p w14:paraId="12199A0B" w14:textId="77777777" w:rsidR="00211F0C" w:rsidRDefault="00211F0C" w:rsidP="00211F0C">
      <w:pPr>
        <w:pStyle w:val="Textoindependiente21"/>
        <w:spacing w:after="0"/>
        <w:ind w:left="0"/>
        <w:jc w:val="both"/>
        <w:rPr>
          <w:rFonts w:cs="Arial"/>
          <w:sz w:val="24"/>
          <w:szCs w:val="24"/>
        </w:rPr>
      </w:pPr>
    </w:p>
    <w:p w14:paraId="7B375EA6" w14:textId="77777777" w:rsidR="00E609D2" w:rsidRDefault="00E609D2" w:rsidP="00211F0C">
      <w:pPr>
        <w:pStyle w:val="Textoindependiente21"/>
        <w:spacing w:after="0"/>
        <w:ind w:left="0"/>
        <w:jc w:val="both"/>
        <w:rPr>
          <w:rFonts w:cs="Arial"/>
          <w:sz w:val="24"/>
          <w:szCs w:val="24"/>
        </w:rPr>
      </w:pPr>
    </w:p>
    <w:p w14:paraId="16371186" w14:textId="77777777" w:rsidR="00E609D2" w:rsidRDefault="00E609D2" w:rsidP="00211F0C">
      <w:pPr>
        <w:pStyle w:val="Textoindependiente21"/>
        <w:spacing w:after="0"/>
        <w:ind w:left="0"/>
        <w:jc w:val="both"/>
        <w:rPr>
          <w:rFonts w:cs="Arial"/>
          <w:sz w:val="24"/>
          <w:szCs w:val="24"/>
        </w:rPr>
      </w:pPr>
    </w:p>
    <w:p w14:paraId="59A80809" w14:textId="77777777" w:rsidR="00E609D2" w:rsidRPr="00EE1DC9" w:rsidRDefault="00E609D2" w:rsidP="00211F0C">
      <w:pPr>
        <w:pStyle w:val="Textoindependiente21"/>
        <w:spacing w:after="0"/>
        <w:ind w:left="0"/>
        <w:jc w:val="both"/>
        <w:rPr>
          <w:rFonts w:cs="Arial"/>
          <w:sz w:val="24"/>
          <w:szCs w:val="24"/>
        </w:rPr>
      </w:pPr>
    </w:p>
    <w:p w14:paraId="1E49309E" w14:textId="77777777" w:rsidR="00211F0C" w:rsidRPr="00EE1DC9" w:rsidRDefault="00211F0C" w:rsidP="00211F0C">
      <w:pPr>
        <w:pStyle w:val="Textoindependiente21"/>
        <w:spacing w:after="0"/>
        <w:ind w:left="0"/>
        <w:jc w:val="center"/>
        <w:rPr>
          <w:rFonts w:cs="Arial"/>
          <w:b/>
          <w:sz w:val="24"/>
          <w:szCs w:val="24"/>
        </w:rPr>
      </w:pPr>
      <w:r w:rsidRPr="00EE1DC9">
        <w:rPr>
          <w:rFonts w:cs="Arial"/>
          <w:b/>
          <w:sz w:val="24"/>
          <w:szCs w:val="24"/>
        </w:rPr>
        <w:t>JAIME ENRIQUE RODRÍGUEZ NAVAS</w:t>
      </w:r>
    </w:p>
    <w:p w14:paraId="78DACDB9" w14:textId="45D0BA43" w:rsidR="004849BB" w:rsidRDefault="00211F0C" w:rsidP="00DF55B0">
      <w:pPr>
        <w:pStyle w:val="Textoindependiente21"/>
        <w:spacing w:after="0"/>
        <w:ind w:left="0"/>
        <w:jc w:val="center"/>
        <w:rPr>
          <w:rFonts w:cs="Arial"/>
          <w:b/>
          <w:sz w:val="24"/>
          <w:szCs w:val="24"/>
        </w:rPr>
      </w:pPr>
      <w:r w:rsidRPr="00EE1DC9">
        <w:rPr>
          <w:rFonts w:cs="Arial"/>
          <w:b/>
          <w:sz w:val="24"/>
          <w:szCs w:val="24"/>
        </w:rPr>
        <w:t>Magistrado</w:t>
      </w:r>
    </w:p>
    <w:p w14:paraId="73866C49" w14:textId="00B7DF7B" w:rsidR="00B41CFE" w:rsidRDefault="00B41CFE" w:rsidP="00DF55B0">
      <w:pPr>
        <w:pStyle w:val="Textoindependiente21"/>
        <w:spacing w:after="0"/>
        <w:ind w:left="0"/>
        <w:jc w:val="center"/>
        <w:rPr>
          <w:rFonts w:cs="Arial"/>
          <w:b/>
          <w:sz w:val="24"/>
          <w:szCs w:val="24"/>
        </w:rPr>
      </w:pPr>
    </w:p>
    <w:p w14:paraId="29051354" w14:textId="1762A6F9" w:rsidR="00B41CFE" w:rsidRDefault="00B41CFE" w:rsidP="00B41CFE">
      <w:pPr>
        <w:pStyle w:val="Textoindependiente21"/>
        <w:spacing w:after="0"/>
        <w:ind w:left="0"/>
        <w:jc w:val="both"/>
        <w:rPr>
          <w:rFonts w:cs="Arial"/>
          <w:bCs/>
          <w:szCs w:val="16"/>
        </w:rPr>
      </w:pPr>
      <w:r>
        <w:rPr>
          <w:rFonts w:cs="Arial"/>
          <w:bCs/>
          <w:szCs w:val="16"/>
        </w:rPr>
        <w:t>SABF</w:t>
      </w:r>
    </w:p>
    <w:p w14:paraId="3EAC505C" w14:textId="7393B236" w:rsidR="00B41CFE" w:rsidRDefault="00B41CFE" w:rsidP="00B41CFE">
      <w:pPr>
        <w:rPr>
          <w:rFonts w:eastAsia="Times New Roman"/>
          <w:bCs/>
          <w:lang w:val="es-ES_tradnl" w:eastAsia="es-ES"/>
        </w:rPr>
      </w:pPr>
    </w:p>
    <w:p w14:paraId="0428A4D4" w14:textId="77777777" w:rsidR="00B41CFE" w:rsidRPr="00B41CFE" w:rsidRDefault="00B41CFE" w:rsidP="00B41CFE">
      <w:pPr>
        <w:jc w:val="center"/>
        <w:rPr>
          <w:lang w:val="es-ES_tradnl" w:eastAsia="es-ES"/>
        </w:rPr>
      </w:pPr>
    </w:p>
    <w:sectPr w:rsidR="00B41CFE" w:rsidRPr="00B41CFE" w:rsidSect="00EC38ED">
      <w:headerReference w:type="default" r:id="rId11"/>
      <w:footerReference w:type="default" r:id="rId12"/>
      <w:headerReference w:type="first" r:id="rId13"/>
      <w:footerReference w:type="first" r:id="rId14"/>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1C89" w14:textId="77777777" w:rsidR="00AE6980" w:rsidRDefault="00AE6980" w:rsidP="00117091">
      <w:r>
        <w:separator/>
      </w:r>
    </w:p>
  </w:endnote>
  <w:endnote w:type="continuationSeparator" w:id="0">
    <w:p w14:paraId="264A0197" w14:textId="77777777" w:rsidR="00AE6980" w:rsidRDefault="00AE698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2C91583" w14:textId="77777777" w:rsidTr="00B82AE5">
      <w:trPr>
        <w:jc w:val="right"/>
      </w:trPr>
      <w:tc>
        <w:tcPr>
          <w:tcW w:w="4795" w:type="dxa"/>
          <w:vAlign w:val="center"/>
        </w:tcPr>
        <w:p w14:paraId="1BFFA51A"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96D8593"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9AA3BE8"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DD2511" w:rsidRPr="00DD2511">
            <w:rPr>
              <w:noProof/>
              <w:lang w:val="es-ES"/>
            </w:rPr>
            <w:t>3</w:t>
          </w:r>
          <w:r w:rsidRPr="00B6429B">
            <w:fldChar w:fldCharType="end"/>
          </w:r>
        </w:p>
      </w:tc>
    </w:tr>
  </w:tbl>
  <w:p w14:paraId="074B2174"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0EDA69B8" w14:textId="77777777" w:rsidTr="00B82AE5">
      <w:trPr>
        <w:jc w:val="right"/>
      </w:trPr>
      <w:tc>
        <w:tcPr>
          <w:tcW w:w="4795" w:type="dxa"/>
          <w:vAlign w:val="center"/>
        </w:tcPr>
        <w:p w14:paraId="77EEEF30"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245B0338"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2973BB5"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885EE9" w:rsidRPr="00885EE9">
            <w:rPr>
              <w:noProof/>
              <w:lang w:val="es-ES"/>
            </w:rPr>
            <w:t>1</w:t>
          </w:r>
          <w:r w:rsidRPr="00B6429B">
            <w:fldChar w:fldCharType="end"/>
          </w:r>
        </w:p>
      </w:tc>
    </w:tr>
  </w:tbl>
  <w:p w14:paraId="6C167EF3"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2FDE" w14:textId="77777777" w:rsidR="00AE6980" w:rsidRDefault="00AE6980" w:rsidP="00117091">
      <w:r>
        <w:separator/>
      </w:r>
    </w:p>
  </w:footnote>
  <w:footnote w:type="continuationSeparator" w:id="0">
    <w:p w14:paraId="0D3CC091" w14:textId="77777777" w:rsidR="00AE6980" w:rsidRDefault="00AE6980"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863D" w14:textId="3AFCE7E2" w:rsidR="00117091" w:rsidRPr="00A15ACE" w:rsidRDefault="00723527">
    <w:pPr>
      <w:pStyle w:val="Encabezado"/>
    </w:pPr>
    <w:r>
      <w:rPr>
        <w:noProof/>
      </w:rPr>
      <w:drawing>
        <wp:anchor distT="0" distB="0" distL="114300" distR="114300" simplePos="0" relativeHeight="251657216" behindDoc="0" locked="0" layoutInCell="1" allowOverlap="1" wp14:anchorId="23257954" wp14:editId="6C7E0E71">
          <wp:simplePos x="0" y="0"/>
          <wp:positionH relativeFrom="column">
            <wp:posOffset>-474980</wp:posOffset>
          </wp:positionH>
          <wp:positionV relativeFrom="paragraph">
            <wp:posOffset>-127635</wp:posOffset>
          </wp:positionV>
          <wp:extent cx="1238250" cy="1152525"/>
          <wp:effectExtent l="0" t="0" r="0" b="0"/>
          <wp:wrapSquare wrapText="bothSides"/>
          <wp:docPr id="4"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961" w14:textId="77777777" w:rsidR="00117091" w:rsidRPr="00A15ACE" w:rsidRDefault="00117091">
    <w:pPr>
      <w:pStyle w:val="Encabezado"/>
    </w:pPr>
  </w:p>
  <w:p w14:paraId="5F50B232" w14:textId="0BFD4B3C" w:rsidR="00117091" w:rsidRPr="00A15ACE" w:rsidRDefault="00723527">
    <w:pPr>
      <w:pStyle w:val="Encabezado"/>
    </w:pPr>
    <w:r w:rsidRPr="0070023E">
      <w:rPr>
        <w:noProof/>
        <w:sz w:val="20"/>
        <w:szCs w:val="20"/>
        <w:lang w:eastAsia="es-ES"/>
      </w:rPr>
      <mc:AlternateContent>
        <mc:Choice Requires="wps">
          <w:drawing>
            <wp:anchor distT="0" distB="0" distL="114300" distR="114300" simplePos="0" relativeHeight="251656192" behindDoc="0" locked="0" layoutInCell="1" allowOverlap="1" wp14:anchorId="6FAC5551" wp14:editId="7365305D">
              <wp:simplePos x="0" y="0"/>
              <wp:positionH relativeFrom="column">
                <wp:posOffset>1379855</wp:posOffset>
              </wp:positionH>
              <wp:positionV relativeFrom="paragraph">
                <wp:posOffset>60325</wp:posOffset>
              </wp:positionV>
              <wp:extent cx="5400040" cy="0"/>
              <wp:effectExtent l="17780" t="22225" r="20955"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E9621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qY0Q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D1nDixJ9Gmf&#10;sFRmi0zP6GNDURu3DXlAcXRP/hHFz8gcbgZwvSrBzydPufOcUf2Wko3oqchu/IqSYoDwC1fHLtgM&#10;SSywY5HkdJVEHRMT9Li8qev6hpQTk6+CZkr0IaYvCi3Ll5bHFED3Q9qgcyQ8hnkpA4fHmHJb0EwJ&#10;uarDB21M0d84NrZ8cbv8uCwZEY2W2ZvjYuh3GxPYAfIKla8MSZ7XYQH3Tha0QYH8fLkn0OZ8p+rG&#10;ZTxVtvLS0kTOmeYdytM2TAyS4qXpy3bmlXptF55f/qH1LwAAAP//AwBQSwMEFAAGAAgAAAAhACB7&#10;Fy3cAAAACAEAAA8AAABkcnMvZG93bnJldi54bWxMj8FOwzAQRO9I/IO1SNyo0yJqCHGqAkIClQuB&#10;3l17SSLidci6afh7XC5wnJ3RzNtiNflOjDhwG0jDfJaBQLLBtVRreH97vLgGwdGQM10g1PCNDKvy&#10;9KQwuQsHesWxirVIJcS50dDE2OdSsm3QG56FHil5H2HwJiY51NIN5pDKfScXWbaU3rSUFhrT432D&#10;9rPaew3brWX7ZZ9HfnjB+mlzp1y1Vlqfn03rWxARp/gXhiN+QocyMe3CnhyLTsNiri5TVMPNFYij&#10;ny2VArH7PciykP8fKH8AAAD//wMAUEsBAi0AFAAGAAgAAAAhALaDOJL+AAAA4QEAABMAAAAAAAAA&#10;AAAAAAAAAAAAAFtDb250ZW50X1R5cGVzXS54bWxQSwECLQAUAAYACAAAACEAOP0h/9YAAACUAQAA&#10;CwAAAAAAAAAAAAAAAAAvAQAAX3JlbHMvLnJlbHNQSwECLQAUAAYACAAAACEACGdamNEBAACLAwAA&#10;DgAAAAAAAAAAAAAAAAAuAgAAZHJzL2Uyb0RvYy54bWxQSwECLQAUAAYACAAAACEAIHsXLdwAAAAI&#10;AQAADwAAAAAAAAAAAAAAAAArBAAAZHJzL2Rvd25yZXYueG1sUEsFBgAAAAAEAAQA8wAAADQFAAAA&#10;AA==&#10;" strokeweight="2.25pt">
              <v:shadow color="#1f3763" opacity=".5" offset="1pt"/>
            </v:shape>
          </w:pict>
        </mc:Fallback>
      </mc:AlternateContent>
    </w:r>
  </w:p>
  <w:p w14:paraId="35D11EB4" w14:textId="225B367D" w:rsidR="0066045E" w:rsidRPr="00F809A1" w:rsidRDefault="0066045E" w:rsidP="0066045E">
    <w:pPr>
      <w:pStyle w:val="Encabezado"/>
      <w:jc w:val="right"/>
      <w:rPr>
        <w:i/>
        <w:iCs/>
        <w:color w:val="767171"/>
        <w:sz w:val="20"/>
        <w:szCs w:val="20"/>
      </w:rPr>
    </w:pPr>
    <w:r w:rsidRPr="00F809A1">
      <w:rPr>
        <w:i/>
        <w:iCs/>
        <w:color w:val="767171"/>
        <w:sz w:val="20"/>
        <w:szCs w:val="20"/>
      </w:rPr>
      <w:t>Radicado: 11001-03-15-000-202</w:t>
    </w:r>
    <w:r w:rsidR="00B41CFE">
      <w:rPr>
        <w:i/>
        <w:iCs/>
        <w:color w:val="767171"/>
        <w:sz w:val="20"/>
        <w:szCs w:val="20"/>
      </w:rPr>
      <w:t>3</w:t>
    </w:r>
    <w:r w:rsidRPr="00F809A1">
      <w:rPr>
        <w:i/>
        <w:iCs/>
        <w:color w:val="767171"/>
        <w:sz w:val="20"/>
        <w:szCs w:val="20"/>
      </w:rPr>
      <w:t>-0</w:t>
    </w:r>
    <w:r w:rsidR="008B0758">
      <w:rPr>
        <w:i/>
        <w:iCs/>
        <w:color w:val="767171"/>
        <w:sz w:val="20"/>
        <w:szCs w:val="20"/>
      </w:rPr>
      <w:t>1390</w:t>
    </w:r>
    <w:r w:rsidRPr="00F809A1">
      <w:rPr>
        <w:i/>
        <w:iCs/>
        <w:color w:val="767171"/>
        <w:sz w:val="20"/>
        <w:szCs w:val="20"/>
      </w:rPr>
      <w:t>-00</w:t>
    </w:r>
  </w:p>
  <w:p w14:paraId="3293A081" w14:textId="08E57948" w:rsidR="00331DA1" w:rsidRPr="00F532EA" w:rsidRDefault="0066045E" w:rsidP="00331DA1">
    <w:pPr>
      <w:pStyle w:val="Encabezado"/>
      <w:jc w:val="right"/>
      <w:rPr>
        <w:color w:val="767171"/>
        <w:sz w:val="20"/>
        <w:szCs w:val="20"/>
      </w:rPr>
    </w:pPr>
    <w:r w:rsidRPr="00F809A1">
      <w:rPr>
        <w:i/>
        <w:iCs/>
        <w:color w:val="767171"/>
        <w:sz w:val="20"/>
        <w:szCs w:val="20"/>
      </w:rPr>
      <w:tab/>
    </w:r>
    <w:r w:rsidRPr="00F809A1">
      <w:rPr>
        <w:i/>
        <w:iCs/>
        <w:color w:val="767171"/>
        <w:sz w:val="20"/>
        <w:szCs w:val="20"/>
      </w:rPr>
      <w:tab/>
      <w:t>Accionante:</w:t>
    </w:r>
    <w:r w:rsidR="00331DA1" w:rsidRPr="00331DA1">
      <w:rPr>
        <w:i/>
        <w:iCs/>
        <w:color w:val="767171"/>
        <w:sz w:val="20"/>
        <w:szCs w:val="20"/>
      </w:rPr>
      <w:t xml:space="preserve"> </w:t>
    </w:r>
    <w:r w:rsidR="006844A9">
      <w:rPr>
        <w:i/>
        <w:iCs/>
        <w:color w:val="767171"/>
        <w:sz w:val="20"/>
        <w:szCs w:val="20"/>
      </w:rPr>
      <w:t>Blanca Amparo Vélez Castro</w:t>
    </w:r>
  </w:p>
  <w:p w14:paraId="648148C8" w14:textId="77777777" w:rsidR="0066045E" w:rsidRPr="00F532EA" w:rsidRDefault="0066045E" w:rsidP="0066045E">
    <w:pPr>
      <w:pStyle w:val="Encabezado"/>
      <w:jc w:val="right"/>
      <w:rPr>
        <w:color w:val="767171"/>
        <w:sz w:val="20"/>
        <w:szCs w:val="20"/>
      </w:rPr>
    </w:pPr>
    <w:r>
      <w:rPr>
        <w:i/>
        <w:iCs/>
        <w:color w:val="767171"/>
        <w:sz w:val="20"/>
        <w:szCs w:val="20"/>
      </w:rPr>
      <w:t>.</w:t>
    </w:r>
  </w:p>
  <w:p w14:paraId="4ED20B47" w14:textId="77777777" w:rsidR="00117091" w:rsidRPr="00F809A1" w:rsidRDefault="00117091" w:rsidP="0066045E">
    <w:pPr>
      <w:pStyle w:val="Encabezado"/>
      <w:jc w:val="right"/>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CBEA" w14:textId="6C4AC334" w:rsidR="00F1441F" w:rsidRPr="00A15ACE" w:rsidRDefault="00723527" w:rsidP="00F1441F">
    <w:pPr>
      <w:pStyle w:val="Encabezado"/>
    </w:pPr>
    <w:r>
      <w:rPr>
        <w:noProof/>
      </w:rPr>
      <w:drawing>
        <wp:anchor distT="0" distB="0" distL="114300" distR="114300" simplePos="0" relativeHeight="251658240" behindDoc="0" locked="0" layoutInCell="1" allowOverlap="1" wp14:anchorId="41520168" wp14:editId="25DF4A5F">
          <wp:simplePos x="0" y="0"/>
          <wp:positionH relativeFrom="column">
            <wp:posOffset>-470535</wp:posOffset>
          </wp:positionH>
          <wp:positionV relativeFrom="paragraph">
            <wp:posOffset>-126365</wp:posOffset>
          </wp:positionV>
          <wp:extent cx="1000125" cy="930275"/>
          <wp:effectExtent l="0" t="0" r="0" b="3175"/>
          <wp:wrapSquare wrapText="bothSides"/>
          <wp:docPr id="2"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DB756" w14:textId="77777777" w:rsidR="00F1441F" w:rsidRPr="00A15ACE" w:rsidRDefault="00F1441F" w:rsidP="00F1441F">
    <w:pPr>
      <w:pStyle w:val="Encabezado"/>
      <w:rPr>
        <w:color w:val="767171"/>
      </w:rPr>
    </w:pPr>
  </w:p>
  <w:p w14:paraId="1DEF243A" w14:textId="77777777" w:rsidR="00F809A1" w:rsidRPr="00A15ACE" w:rsidRDefault="00F809A1" w:rsidP="00F809A1">
    <w:pPr>
      <w:pStyle w:val="Encabezado"/>
    </w:pPr>
  </w:p>
  <w:p w14:paraId="7A4D9192" w14:textId="6E113D6B" w:rsidR="00F809A1" w:rsidRPr="00A15ACE" w:rsidRDefault="00723527" w:rsidP="00F809A1">
    <w:pPr>
      <w:pStyle w:val="Encabezado"/>
    </w:pPr>
    <w:r w:rsidRPr="0070023E">
      <w:rPr>
        <w:noProof/>
        <w:sz w:val="20"/>
        <w:szCs w:val="20"/>
        <w:lang w:eastAsia="es-ES"/>
      </w:rPr>
      <mc:AlternateContent>
        <mc:Choice Requires="wps">
          <w:drawing>
            <wp:anchor distT="0" distB="0" distL="114300" distR="114300" simplePos="0" relativeHeight="251659264" behindDoc="0" locked="0" layoutInCell="1" allowOverlap="1" wp14:anchorId="020CCBBA" wp14:editId="2479C1EC">
              <wp:simplePos x="0" y="0"/>
              <wp:positionH relativeFrom="column">
                <wp:posOffset>1379855</wp:posOffset>
              </wp:positionH>
              <wp:positionV relativeFrom="paragraph">
                <wp:posOffset>60325</wp:posOffset>
              </wp:positionV>
              <wp:extent cx="5400040" cy="0"/>
              <wp:effectExtent l="17780" t="22225" r="20955"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187892A" id="_x0000_t32" coordsize="21600,21600" o:spt="32" o:oned="t" path="m,l21600,21600e" filled="f">
              <v:path arrowok="t" fillok="f" o:connecttype="none"/>
              <o:lock v:ext="edit" shapetype="t"/>
            </v:shapetype>
            <v:shape id="AutoShape 4"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OC0AEAAIsDAAAOAAAAZHJzL2Uyb0RvYy54bWysU8GO0zAQvSPxD5bvNGnVwipqukJdlssC&#10;lXb5gKntJBa2x7Ldpv17xm5TFrghcrA8npk3M+9N1vcna9hRhajRtXw+qzlTTqDUrm/595fHd3ec&#10;xQROgkGnWn5Wkd9v3r5Zj75RCxzQSBUYgbjYjL7lQ0q+qaooBmUhztArR84Og4VEZugrGWAkdGuq&#10;RV2/r0YM0gcUKkZ6fbg4+abgd50S6VvXRZWYaTn1lsoZyrnPZ7VZQ9MH8IMW1zbgH7qwoB0VvUE9&#10;QAJ2CPovKKtFwIhdmgm0FXadFqrMQNPM6z+meR7AqzILkRP9jab4/2DF1+MuMC1JO84cWJLo4yFh&#10;qcyWmZ7Rx4aitm4X8oDi5J79E4ofkTncDuB6VYJfzp5y5zmj+i0lG9FTkf34BSXFAOEXrk5dsBmS&#10;WGCnIsn5Jok6JSbocbWs63pJyonJV0EzJfoQ02eFluVLy2MKoPshbdE5Eh7DvJSB41NMuS1opoRc&#10;1eGjNqbobxwbW764W31YlYyIRsvszXEx9PutCewIeYXKV4Ykz+uwgAcnC9qgQH663hNoc7lTdeMy&#10;nipbeW1pIudC8x7leRcmBknx0vR1O/NKvbYLz7/+oc1PAA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RLeOC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CD67957" w14:textId="0B93EDE3" w:rsidR="00F809A1" w:rsidRPr="00F809A1" w:rsidRDefault="00F809A1" w:rsidP="00F809A1">
    <w:pPr>
      <w:pStyle w:val="Encabezado"/>
      <w:jc w:val="right"/>
      <w:rPr>
        <w:i/>
        <w:iCs/>
        <w:color w:val="767171"/>
        <w:sz w:val="20"/>
        <w:szCs w:val="20"/>
      </w:rPr>
    </w:pPr>
    <w:r w:rsidRPr="00F809A1">
      <w:rPr>
        <w:i/>
        <w:iCs/>
        <w:color w:val="767171"/>
        <w:sz w:val="20"/>
        <w:szCs w:val="20"/>
      </w:rPr>
      <w:t>Radicado: 11001-03-15-000-202</w:t>
    </w:r>
    <w:r w:rsidR="00952C21">
      <w:rPr>
        <w:i/>
        <w:iCs/>
        <w:color w:val="767171"/>
        <w:sz w:val="20"/>
        <w:szCs w:val="20"/>
      </w:rPr>
      <w:t>3</w:t>
    </w:r>
    <w:r w:rsidRPr="00F809A1">
      <w:rPr>
        <w:i/>
        <w:iCs/>
        <w:color w:val="767171"/>
        <w:sz w:val="20"/>
        <w:szCs w:val="20"/>
      </w:rPr>
      <w:t>-0</w:t>
    </w:r>
    <w:r w:rsidR="00930412">
      <w:rPr>
        <w:i/>
        <w:iCs/>
        <w:color w:val="767171"/>
        <w:sz w:val="20"/>
        <w:szCs w:val="20"/>
      </w:rPr>
      <w:t>1390</w:t>
    </w:r>
    <w:r w:rsidRPr="00F809A1">
      <w:rPr>
        <w:i/>
        <w:iCs/>
        <w:color w:val="767171"/>
        <w:sz w:val="20"/>
        <w:szCs w:val="20"/>
      </w:rPr>
      <w:t>-00</w:t>
    </w:r>
  </w:p>
  <w:p w14:paraId="1AF9B648" w14:textId="05997B35" w:rsidR="00F809A1" w:rsidRPr="00F532EA" w:rsidRDefault="00F809A1" w:rsidP="00F809A1">
    <w:pPr>
      <w:pStyle w:val="Encabezado"/>
      <w:jc w:val="right"/>
      <w:rPr>
        <w:color w:val="767171"/>
        <w:sz w:val="20"/>
        <w:szCs w:val="20"/>
      </w:rPr>
    </w:pPr>
    <w:r w:rsidRPr="00F809A1">
      <w:rPr>
        <w:i/>
        <w:iCs/>
        <w:color w:val="767171"/>
        <w:sz w:val="20"/>
        <w:szCs w:val="20"/>
      </w:rPr>
      <w:tab/>
    </w:r>
    <w:r w:rsidRPr="00F809A1">
      <w:rPr>
        <w:i/>
        <w:iCs/>
        <w:color w:val="767171"/>
        <w:sz w:val="20"/>
        <w:szCs w:val="20"/>
      </w:rPr>
      <w:tab/>
      <w:t>Accionante:</w:t>
    </w:r>
    <w:r w:rsidR="00723527">
      <w:rPr>
        <w:i/>
        <w:iCs/>
        <w:color w:val="767171"/>
        <w:sz w:val="20"/>
        <w:szCs w:val="20"/>
      </w:rPr>
      <w:t xml:space="preserve"> </w:t>
    </w:r>
    <w:r w:rsidR="00930412">
      <w:rPr>
        <w:i/>
        <w:iCs/>
        <w:color w:val="767171"/>
        <w:sz w:val="20"/>
        <w:szCs w:val="20"/>
      </w:rPr>
      <w:t>Blanca Amparo Vélez Castro</w:t>
    </w:r>
  </w:p>
  <w:p w14:paraId="44E36979" w14:textId="77777777" w:rsidR="006844A9" w:rsidRDefault="006844A9" w:rsidP="007F276C">
    <w:pPr>
      <w:pStyle w:val="Sinespaciado"/>
    </w:pPr>
  </w:p>
  <w:p w14:paraId="78D29A0E" w14:textId="0234F68E" w:rsidR="0074235D" w:rsidRPr="007F276C" w:rsidRDefault="0074235D" w:rsidP="007F276C">
    <w:pPr>
      <w:pStyle w:val="Sinespaciado"/>
    </w:pPr>
    <w:r w:rsidRPr="007F276C">
      <w:t>CONSEJO DE ESTADO</w:t>
    </w:r>
  </w:p>
  <w:p w14:paraId="426D0A3D" w14:textId="77777777" w:rsidR="0074235D" w:rsidRPr="007F276C" w:rsidRDefault="0074235D" w:rsidP="007F276C">
    <w:pPr>
      <w:pStyle w:val="Sinespaciado"/>
    </w:pPr>
    <w:r w:rsidRPr="007F276C">
      <w:t>SALA DE LO CONTENCIOSO ADMINISTRATIVO</w:t>
    </w:r>
  </w:p>
  <w:p w14:paraId="6C2EA970" w14:textId="77777777" w:rsidR="00DC090E" w:rsidRDefault="0074235D" w:rsidP="007F276C">
    <w:pPr>
      <w:pStyle w:val="Sinespaciado"/>
    </w:pPr>
    <w:r w:rsidRPr="007F276C">
      <w:t>SECCIÓN TERCERA</w:t>
    </w:r>
  </w:p>
  <w:p w14:paraId="55272160" w14:textId="77777777" w:rsidR="0074235D" w:rsidRPr="007F276C" w:rsidRDefault="0074235D" w:rsidP="007F276C">
    <w:pPr>
      <w:pStyle w:val="Sinespaciado"/>
    </w:pPr>
    <w:r w:rsidRPr="007F276C">
      <w:t>SUBSECCIÓN C</w:t>
    </w:r>
  </w:p>
  <w:p w14:paraId="59384B19"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1A35"/>
    <w:rsid w:val="00020F1A"/>
    <w:rsid w:val="00025C3F"/>
    <w:rsid w:val="000263DB"/>
    <w:rsid w:val="000311D7"/>
    <w:rsid w:val="00063443"/>
    <w:rsid w:val="0007063E"/>
    <w:rsid w:val="000728E0"/>
    <w:rsid w:val="00072F0D"/>
    <w:rsid w:val="00073869"/>
    <w:rsid w:val="0007444C"/>
    <w:rsid w:val="000775FD"/>
    <w:rsid w:val="00083B8F"/>
    <w:rsid w:val="00092821"/>
    <w:rsid w:val="00094E7B"/>
    <w:rsid w:val="000A51B0"/>
    <w:rsid w:val="000C2B43"/>
    <w:rsid w:val="000C5DB7"/>
    <w:rsid w:val="000C7B4F"/>
    <w:rsid w:val="000E1FD0"/>
    <w:rsid w:val="00117091"/>
    <w:rsid w:val="00124767"/>
    <w:rsid w:val="001314F6"/>
    <w:rsid w:val="00133075"/>
    <w:rsid w:val="00133F91"/>
    <w:rsid w:val="00142DE8"/>
    <w:rsid w:val="00144430"/>
    <w:rsid w:val="0015131E"/>
    <w:rsid w:val="00155E78"/>
    <w:rsid w:val="00156388"/>
    <w:rsid w:val="00165F33"/>
    <w:rsid w:val="00166AF6"/>
    <w:rsid w:val="00181653"/>
    <w:rsid w:val="0019400D"/>
    <w:rsid w:val="00194F95"/>
    <w:rsid w:val="001A7B42"/>
    <w:rsid w:val="001B2C90"/>
    <w:rsid w:val="001B7573"/>
    <w:rsid w:val="001B7AF9"/>
    <w:rsid w:val="001C3C1F"/>
    <w:rsid w:val="001C73AD"/>
    <w:rsid w:val="001D4E62"/>
    <w:rsid w:val="001E087B"/>
    <w:rsid w:val="00201EC3"/>
    <w:rsid w:val="00211F0C"/>
    <w:rsid w:val="002230E3"/>
    <w:rsid w:val="00223960"/>
    <w:rsid w:val="00246239"/>
    <w:rsid w:val="00266F40"/>
    <w:rsid w:val="00281874"/>
    <w:rsid w:val="0028665C"/>
    <w:rsid w:val="002870F7"/>
    <w:rsid w:val="00293EAE"/>
    <w:rsid w:val="002C01D9"/>
    <w:rsid w:val="002C12BC"/>
    <w:rsid w:val="002C1AAC"/>
    <w:rsid w:val="002C361D"/>
    <w:rsid w:val="002D480B"/>
    <w:rsid w:val="002E1978"/>
    <w:rsid w:val="0031514A"/>
    <w:rsid w:val="00331DA1"/>
    <w:rsid w:val="00334852"/>
    <w:rsid w:val="0033667D"/>
    <w:rsid w:val="003455DC"/>
    <w:rsid w:val="00347817"/>
    <w:rsid w:val="00356EEC"/>
    <w:rsid w:val="00360658"/>
    <w:rsid w:val="00361478"/>
    <w:rsid w:val="00365748"/>
    <w:rsid w:val="00374674"/>
    <w:rsid w:val="00374DFA"/>
    <w:rsid w:val="00377AB3"/>
    <w:rsid w:val="003803FA"/>
    <w:rsid w:val="00383425"/>
    <w:rsid w:val="00384507"/>
    <w:rsid w:val="00387578"/>
    <w:rsid w:val="00387BBC"/>
    <w:rsid w:val="00394A69"/>
    <w:rsid w:val="003A12C4"/>
    <w:rsid w:val="003A3F8E"/>
    <w:rsid w:val="003B4515"/>
    <w:rsid w:val="003C13DE"/>
    <w:rsid w:val="003D1B94"/>
    <w:rsid w:val="003E0BD3"/>
    <w:rsid w:val="003E2FCD"/>
    <w:rsid w:val="003E75A9"/>
    <w:rsid w:val="003F2BA3"/>
    <w:rsid w:val="003F75C7"/>
    <w:rsid w:val="003F7FF5"/>
    <w:rsid w:val="00402334"/>
    <w:rsid w:val="004028EB"/>
    <w:rsid w:val="00402998"/>
    <w:rsid w:val="00403BB3"/>
    <w:rsid w:val="004151AF"/>
    <w:rsid w:val="004211FA"/>
    <w:rsid w:val="00424723"/>
    <w:rsid w:val="00424C88"/>
    <w:rsid w:val="00430389"/>
    <w:rsid w:val="00430D89"/>
    <w:rsid w:val="00432E54"/>
    <w:rsid w:val="00433557"/>
    <w:rsid w:val="004336BA"/>
    <w:rsid w:val="0044791A"/>
    <w:rsid w:val="004508B3"/>
    <w:rsid w:val="00451883"/>
    <w:rsid w:val="00457483"/>
    <w:rsid w:val="004616DB"/>
    <w:rsid w:val="00470EBA"/>
    <w:rsid w:val="004849BB"/>
    <w:rsid w:val="004857F6"/>
    <w:rsid w:val="00491910"/>
    <w:rsid w:val="00497735"/>
    <w:rsid w:val="004A1D38"/>
    <w:rsid w:val="004A59E5"/>
    <w:rsid w:val="004B62FF"/>
    <w:rsid w:val="004C6A33"/>
    <w:rsid w:val="004D3BAA"/>
    <w:rsid w:val="004D5983"/>
    <w:rsid w:val="004D63F2"/>
    <w:rsid w:val="004E3D73"/>
    <w:rsid w:val="00504E70"/>
    <w:rsid w:val="00522073"/>
    <w:rsid w:val="00530CAD"/>
    <w:rsid w:val="00537386"/>
    <w:rsid w:val="00537697"/>
    <w:rsid w:val="0054069D"/>
    <w:rsid w:val="00541BA0"/>
    <w:rsid w:val="00563802"/>
    <w:rsid w:val="00564865"/>
    <w:rsid w:val="00566726"/>
    <w:rsid w:val="0056719D"/>
    <w:rsid w:val="00584D9A"/>
    <w:rsid w:val="00585CA2"/>
    <w:rsid w:val="005C7831"/>
    <w:rsid w:val="005D1791"/>
    <w:rsid w:val="005E4D1B"/>
    <w:rsid w:val="006106F0"/>
    <w:rsid w:val="00616619"/>
    <w:rsid w:val="00621F3E"/>
    <w:rsid w:val="00623B93"/>
    <w:rsid w:val="00632568"/>
    <w:rsid w:val="006371BF"/>
    <w:rsid w:val="00640922"/>
    <w:rsid w:val="00641C24"/>
    <w:rsid w:val="00643B2C"/>
    <w:rsid w:val="006502FB"/>
    <w:rsid w:val="00651F05"/>
    <w:rsid w:val="00652D4B"/>
    <w:rsid w:val="0066045E"/>
    <w:rsid w:val="006615F2"/>
    <w:rsid w:val="00663267"/>
    <w:rsid w:val="00664A8F"/>
    <w:rsid w:val="006844A9"/>
    <w:rsid w:val="00685672"/>
    <w:rsid w:val="006A6B54"/>
    <w:rsid w:val="006A76AA"/>
    <w:rsid w:val="006D4799"/>
    <w:rsid w:val="006F6047"/>
    <w:rsid w:val="006F754B"/>
    <w:rsid w:val="006F7628"/>
    <w:rsid w:val="0070023E"/>
    <w:rsid w:val="007109D8"/>
    <w:rsid w:val="00713D32"/>
    <w:rsid w:val="0071492A"/>
    <w:rsid w:val="00723527"/>
    <w:rsid w:val="0072475A"/>
    <w:rsid w:val="00731E82"/>
    <w:rsid w:val="0074235D"/>
    <w:rsid w:val="00745D63"/>
    <w:rsid w:val="0075070F"/>
    <w:rsid w:val="00754658"/>
    <w:rsid w:val="007546F3"/>
    <w:rsid w:val="00757BD3"/>
    <w:rsid w:val="00760DAF"/>
    <w:rsid w:val="007715FD"/>
    <w:rsid w:val="00771CA7"/>
    <w:rsid w:val="00773A85"/>
    <w:rsid w:val="007C2D82"/>
    <w:rsid w:val="007D4A96"/>
    <w:rsid w:val="007D540A"/>
    <w:rsid w:val="007F276C"/>
    <w:rsid w:val="007F3540"/>
    <w:rsid w:val="00817A38"/>
    <w:rsid w:val="00822EDC"/>
    <w:rsid w:val="00823E1F"/>
    <w:rsid w:val="0082669A"/>
    <w:rsid w:val="0083347D"/>
    <w:rsid w:val="00835345"/>
    <w:rsid w:val="008419C9"/>
    <w:rsid w:val="0085460B"/>
    <w:rsid w:val="00855E46"/>
    <w:rsid w:val="0085611F"/>
    <w:rsid w:val="00864662"/>
    <w:rsid w:val="00871943"/>
    <w:rsid w:val="00885EE9"/>
    <w:rsid w:val="00886B0C"/>
    <w:rsid w:val="008879C5"/>
    <w:rsid w:val="0089592A"/>
    <w:rsid w:val="008B0758"/>
    <w:rsid w:val="008C0DBE"/>
    <w:rsid w:val="008C4606"/>
    <w:rsid w:val="008C64B2"/>
    <w:rsid w:val="008C6B8E"/>
    <w:rsid w:val="008C77A0"/>
    <w:rsid w:val="008D7532"/>
    <w:rsid w:val="008E05B1"/>
    <w:rsid w:val="00900BD2"/>
    <w:rsid w:val="00911C03"/>
    <w:rsid w:val="00911C2B"/>
    <w:rsid w:val="00914EFD"/>
    <w:rsid w:val="009156A2"/>
    <w:rsid w:val="00917350"/>
    <w:rsid w:val="009210E8"/>
    <w:rsid w:val="009214E2"/>
    <w:rsid w:val="00922A41"/>
    <w:rsid w:val="00930412"/>
    <w:rsid w:val="00940813"/>
    <w:rsid w:val="00952C21"/>
    <w:rsid w:val="0096695D"/>
    <w:rsid w:val="0097486A"/>
    <w:rsid w:val="00974E90"/>
    <w:rsid w:val="00986FEF"/>
    <w:rsid w:val="009904A1"/>
    <w:rsid w:val="00996286"/>
    <w:rsid w:val="009A4799"/>
    <w:rsid w:val="009A5798"/>
    <w:rsid w:val="009D0906"/>
    <w:rsid w:val="009F5813"/>
    <w:rsid w:val="00A0511A"/>
    <w:rsid w:val="00A05B1C"/>
    <w:rsid w:val="00A15ACE"/>
    <w:rsid w:val="00A22163"/>
    <w:rsid w:val="00A24DBA"/>
    <w:rsid w:val="00A25C52"/>
    <w:rsid w:val="00A26DEE"/>
    <w:rsid w:val="00A467BD"/>
    <w:rsid w:val="00A4760F"/>
    <w:rsid w:val="00A60C05"/>
    <w:rsid w:val="00A60ECC"/>
    <w:rsid w:val="00A73868"/>
    <w:rsid w:val="00A82841"/>
    <w:rsid w:val="00A856E8"/>
    <w:rsid w:val="00A8702B"/>
    <w:rsid w:val="00A879F8"/>
    <w:rsid w:val="00A91AA7"/>
    <w:rsid w:val="00A952E4"/>
    <w:rsid w:val="00AA1E66"/>
    <w:rsid w:val="00AB33F4"/>
    <w:rsid w:val="00AB4D17"/>
    <w:rsid w:val="00AC02CC"/>
    <w:rsid w:val="00AD2A96"/>
    <w:rsid w:val="00AD7BDC"/>
    <w:rsid w:val="00AE5822"/>
    <w:rsid w:val="00AE6980"/>
    <w:rsid w:val="00AF4225"/>
    <w:rsid w:val="00AF634C"/>
    <w:rsid w:val="00B00068"/>
    <w:rsid w:val="00B04921"/>
    <w:rsid w:val="00B04EF0"/>
    <w:rsid w:val="00B069AB"/>
    <w:rsid w:val="00B14389"/>
    <w:rsid w:val="00B201DD"/>
    <w:rsid w:val="00B2318B"/>
    <w:rsid w:val="00B251D5"/>
    <w:rsid w:val="00B41CFE"/>
    <w:rsid w:val="00B42A52"/>
    <w:rsid w:val="00B61171"/>
    <w:rsid w:val="00B61ACE"/>
    <w:rsid w:val="00B82AE5"/>
    <w:rsid w:val="00B9314A"/>
    <w:rsid w:val="00B97E8B"/>
    <w:rsid w:val="00BA1F52"/>
    <w:rsid w:val="00BB0DD6"/>
    <w:rsid w:val="00BB79AE"/>
    <w:rsid w:val="00BD03B4"/>
    <w:rsid w:val="00BD67B1"/>
    <w:rsid w:val="00BF2ACB"/>
    <w:rsid w:val="00C018AC"/>
    <w:rsid w:val="00C11F05"/>
    <w:rsid w:val="00C143E3"/>
    <w:rsid w:val="00C216E6"/>
    <w:rsid w:val="00C22385"/>
    <w:rsid w:val="00C2549B"/>
    <w:rsid w:val="00C32223"/>
    <w:rsid w:val="00C33FAC"/>
    <w:rsid w:val="00C43CA0"/>
    <w:rsid w:val="00C53B7C"/>
    <w:rsid w:val="00C54A33"/>
    <w:rsid w:val="00C55E82"/>
    <w:rsid w:val="00C6630F"/>
    <w:rsid w:val="00C7549A"/>
    <w:rsid w:val="00C82A65"/>
    <w:rsid w:val="00C87516"/>
    <w:rsid w:val="00CA4573"/>
    <w:rsid w:val="00CA7D2D"/>
    <w:rsid w:val="00CA7F62"/>
    <w:rsid w:val="00CB3811"/>
    <w:rsid w:val="00CB4374"/>
    <w:rsid w:val="00CB7077"/>
    <w:rsid w:val="00D03C11"/>
    <w:rsid w:val="00D05774"/>
    <w:rsid w:val="00D06BBF"/>
    <w:rsid w:val="00D163C7"/>
    <w:rsid w:val="00D2756B"/>
    <w:rsid w:val="00D31837"/>
    <w:rsid w:val="00D35CE1"/>
    <w:rsid w:val="00D40B37"/>
    <w:rsid w:val="00D43544"/>
    <w:rsid w:val="00D46051"/>
    <w:rsid w:val="00D53A8F"/>
    <w:rsid w:val="00D65080"/>
    <w:rsid w:val="00D6559A"/>
    <w:rsid w:val="00D729A8"/>
    <w:rsid w:val="00D90339"/>
    <w:rsid w:val="00D91B66"/>
    <w:rsid w:val="00DA5861"/>
    <w:rsid w:val="00DB05D5"/>
    <w:rsid w:val="00DB4688"/>
    <w:rsid w:val="00DB6A13"/>
    <w:rsid w:val="00DB7A08"/>
    <w:rsid w:val="00DC090E"/>
    <w:rsid w:val="00DD2511"/>
    <w:rsid w:val="00DE4A81"/>
    <w:rsid w:val="00DE7123"/>
    <w:rsid w:val="00DF55B0"/>
    <w:rsid w:val="00E12965"/>
    <w:rsid w:val="00E1484C"/>
    <w:rsid w:val="00E27599"/>
    <w:rsid w:val="00E32819"/>
    <w:rsid w:val="00E4328A"/>
    <w:rsid w:val="00E45687"/>
    <w:rsid w:val="00E46B83"/>
    <w:rsid w:val="00E560B5"/>
    <w:rsid w:val="00E604D2"/>
    <w:rsid w:val="00E609D2"/>
    <w:rsid w:val="00E667D1"/>
    <w:rsid w:val="00E70863"/>
    <w:rsid w:val="00E71201"/>
    <w:rsid w:val="00E800E8"/>
    <w:rsid w:val="00E85ADA"/>
    <w:rsid w:val="00E87355"/>
    <w:rsid w:val="00EA58FA"/>
    <w:rsid w:val="00EB20E2"/>
    <w:rsid w:val="00EB557D"/>
    <w:rsid w:val="00EB57EA"/>
    <w:rsid w:val="00EC38ED"/>
    <w:rsid w:val="00EC573A"/>
    <w:rsid w:val="00ED46FC"/>
    <w:rsid w:val="00ED72BB"/>
    <w:rsid w:val="00EE0F94"/>
    <w:rsid w:val="00EE1DC9"/>
    <w:rsid w:val="00EF0DEF"/>
    <w:rsid w:val="00F01167"/>
    <w:rsid w:val="00F0772F"/>
    <w:rsid w:val="00F07CDC"/>
    <w:rsid w:val="00F1441F"/>
    <w:rsid w:val="00F159E2"/>
    <w:rsid w:val="00F16FD3"/>
    <w:rsid w:val="00F23D72"/>
    <w:rsid w:val="00F324C7"/>
    <w:rsid w:val="00F41540"/>
    <w:rsid w:val="00F43EE2"/>
    <w:rsid w:val="00F532EA"/>
    <w:rsid w:val="00F57873"/>
    <w:rsid w:val="00F713AF"/>
    <w:rsid w:val="00F809A1"/>
    <w:rsid w:val="00F91B32"/>
    <w:rsid w:val="00FA5BD0"/>
    <w:rsid w:val="00FB1CCD"/>
    <w:rsid w:val="00FB5FCD"/>
    <w:rsid w:val="00FC1AD4"/>
    <w:rsid w:val="00FC5581"/>
    <w:rsid w:val="00FD3474"/>
    <w:rsid w:val="00FE09DF"/>
    <w:rsid w:val="00FE3D08"/>
    <w:rsid w:val="00FE422D"/>
    <w:rsid w:val="00FE471E"/>
    <w:rsid w:val="00FF0BD7"/>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B573"/>
  <w15:chartTrackingRefBased/>
  <w15:docId w15:val="{001F22DA-2D0A-46FD-91E0-33C18F58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character" w:styleId="Refdecomentario">
    <w:name w:val="annotation reference"/>
    <w:uiPriority w:val="99"/>
    <w:semiHidden/>
    <w:unhideWhenUsed/>
    <w:rsid w:val="008419C9"/>
    <w:rPr>
      <w:sz w:val="16"/>
      <w:szCs w:val="16"/>
    </w:rPr>
  </w:style>
  <w:style w:type="paragraph" w:styleId="Textocomentario">
    <w:name w:val="annotation text"/>
    <w:basedOn w:val="Normal"/>
    <w:link w:val="TextocomentarioCar"/>
    <w:uiPriority w:val="99"/>
    <w:semiHidden/>
    <w:unhideWhenUsed/>
    <w:rsid w:val="008419C9"/>
    <w:rPr>
      <w:sz w:val="20"/>
      <w:szCs w:val="20"/>
    </w:rPr>
  </w:style>
  <w:style w:type="character" w:customStyle="1" w:styleId="TextocomentarioCar">
    <w:name w:val="Texto comentario Car"/>
    <w:link w:val="Textocomentario"/>
    <w:uiPriority w:val="99"/>
    <w:semiHidden/>
    <w:rsid w:val="008419C9"/>
    <w:rPr>
      <w:lang w:val="es-CO" w:eastAsia="es-ES_tradnl"/>
    </w:rPr>
  </w:style>
  <w:style w:type="paragraph" w:styleId="Asuntodelcomentario">
    <w:name w:val="annotation subject"/>
    <w:basedOn w:val="Textocomentario"/>
    <w:next w:val="Textocomentario"/>
    <w:link w:val="AsuntodelcomentarioCar"/>
    <w:uiPriority w:val="99"/>
    <w:semiHidden/>
    <w:unhideWhenUsed/>
    <w:rsid w:val="008419C9"/>
    <w:rPr>
      <w:b/>
      <w:bCs/>
    </w:rPr>
  </w:style>
  <w:style w:type="character" w:customStyle="1" w:styleId="AsuntodelcomentarioCar">
    <w:name w:val="Asunto del comentario Car"/>
    <w:link w:val="Asuntodelcomentario"/>
    <w:uiPriority w:val="99"/>
    <w:semiHidden/>
    <w:rsid w:val="008419C9"/>
    <w:rPr>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5437">
      <w:bodyDiv w:val="1"/>
      <w:marLeft w:val="0"/>
      <w:marRight w:val="0"/>
      <w:marTop w:val="0"/>
      <w:marBottom w:val="0"/>
      <w:divBdr>
        <w:top w:val="none" w:sz="0" w:space="0" w:color="auto"/>
        <w:left w:val="none" w:sz="0" w:space="0" w:color="auto"/>
        <w:bottom w:val="none" w:sz="0" w:space="0" w:color="auto"/>
        <w:right w:val="none" w:sz="0" w:space="0" w:color="auto"/>
      </w:divBdr>
    </w:div>
    <w:div w:id="151604988">
      <w:bodyDiv w:val="1"/>
      <w:marLeft w:val="0"/>
      <w:marRight w:val="0"/>
      <w:marTop w:val="0"/>
      <w:marBottom w:val="0"/>
      <w:divBdr>
        <w:top w:val="none" w:sz="0" w:space="0" w:color="auto"/>
        <w:left w:val="none" w:sz="0" w:space="0" w:color="auto"/>
        <w:bottom w:val="none" w:sz="0" w:space="0" w:color="auto"/>
        <w:right w:val="none" w:sz="0" w:space="0" w:color="auto"/>
      </w:divBdr>
    </w:div>
    <w:div w:id="330452218">
      <w:bodyDiv w:val="1"/>
      <w:marLeft w:val="0"/>
      <w:marRight w:val="0"/>
      <w:marTop w:val="0"/>
      <w:marBottom w:val="0"/>
      <w:divBdr>
        <w:top w:val="none" w:sz="0" w:space="0" w:color="auto"/>
        <w:left w:val="none" w:sz="0" w:space="0" w:color="auto"/>
        <w:bottom w:val="none" w:sz="0" w:space="0" w:color="auto"/>
        <w:right w:val="none" w:sz="0" w:space="0" w:color="auto"/>
      </w:divBdr>
    </w:div>
    <w:div w:id="142102464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202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CB06-D27B-42D6-8C39-51896EB0FC3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972B9A34-CEE7-4FE6-9482-0646BEB7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14C54-BCE5-4FB0-B776-40626FF96A1D}">
  <ds:schemaRefs>
    <ds:schemaRef ds:uri="http://schemas.microsoft.com/sharepoint/v3/contenttype/forms"/>
  </ds:schemaRefs>
</ds:datastoreItem>
</file>

<file path=customXml/itemProps4.xml><?xml version="1.0" encoding="utf-8"?>
<ds:datastoreItem xmlns:ds="http://schemas.openxmlformats.org/officeDocument/2006/customXml" ds:itemID="{322BEF81-8D17-4B87-AAEA-33E62E0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3410</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Bedoya Florez</dc:creator>
  <cp:keywords/>
  <dc:description/>
  <cp:lastModifiedBy>Sonia Esther Jaimes Valencia</cp:lastModifiedBy>
  <cp:revision>2</cp:revision>
  <cp:lastPrinted>2020-01-14T15:01:00Z</cp:lastPrinted>
  <dcterms:created xsi:type="dcterms:W3CDTF">2023-03-22T20:53:00Z</dcterms:created>
  <dcterms:modified xsi:type="dcterms:W3CDTF">2023-03-22T20:53:00Z</dcterms:modified>
</cp:coreProperties>
</file>