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7942" w14:textId="77777777" w:rsidR="00EF5EF2" w:rsidRPr="00BE1689" w:rsidRDefault="00EF5EF2" w:rsidP="00EF5EF2">
      <w:pPr>
        <w:widowControl w:val="0"/>
        <w:spacing w:after="0" w:line="240" w:lineRule="auto"/>
        <w:jc w:val="center"/>
        <w:rPr>
          <w:rFonts w:ascii="Arial" w:hAnsi="Arial" w:cs="Arial"/>
          <w:b/>
          <w:sz w:val="24"/>
          <w:szCs w:val="24"/>
        </w:rPr>
      </w:pPr>
      <w:r w:rsidRPr="00BE1689">
        <w:rPr>
          <w:rFonts w:ascii="Arial" w:hAnsi="Arial" w:cs="Arial"/>
          <w:b/>
          <w:sz w:val="24"/>
          <w:szCs w:val="24"/>
        </w:rPr>
        <w:t>CONSEJO DE ESTADO</w:t>
      </w:r>
    </w:p>
    <w:p w14:paraId="5548A301" w14:textId="77777777" w:rsidR="00EF5EF2" w:rsidRPr="00BE1689" w:rsidRDefault="00EF5EF2" w:rsidP="00EF5EF2">
      <w:pPr>
        <w:widowControl w:val="0"/>
        <w:spacing w:after="0" w:line="240" w:lineRule="auto"/>
        <w:jc w:val="center"/>
        <w:rPr>
          <w:rFonts w:ascii="Arial" w:hAnsi="Arial" w:cs="Arial"/>
          <w:b/>
          <w:sz w:val="24"/>
          <w:szCs w:val="24"/>
        </w:rPr>
      </w:pPr>
    </w:p>
    <w:p w14:paraId="5EA248E2" w14:textId="77777777" w:rsidR="00EF5EF2" w:rsidRPr="00BE1689" w:rsidRDefault="00EF5EF2" w:rsidP="00EF5EF2">
      <w:pPr>
        <w:widowControl w:val="0"/>
        <w:spacing w:after="0" w:line="240" w:lineRule="auto"/>
        <w:jc w:val="center"/>
        <w:rPr>
          <w:rFonts w:ascii="Arial" w:hAnsi="Arial" w:cs="Arial"/>
          <w:b/>
          <w:sz w:val="24"/>
          <w:szCs w:val="24"/>
        </w:rPr>
      </w:pPr>
      <w:r w:rsidRPr="00BE1689">
        <w:rPr>
          <w:rFonts w:ascii="Arial" w:hAnsi="Arial" w:cs="Arial"/>
          <w:b/>
          <w:sz w:val="24"/>
          <w:szCs w:val="24"/>
        </w:rPr>
        <w:t>SALA DE LO CONTENCIOSO ADMINISTRATIVO</w:t>
      </w:r>
    </w:p>
    <w:p w14:paraId="12D2F90B" w14:textId="77777777" w:rsidR="00EF5EF2" w:rsidRPr="00BE1689" w:rsidRDefault="00EF5EF2" w:rsidP="00EF5EF2">
      <w:pPr>
        <w:widowControl w:val="0"/>
        <w:spacing w:after="0" w:line="240" w:lineRule="auto"/>
        <w:jc w:val="center"/>
        <w:rPr>
          <w:rFonts w:ascii="Arial" w:hAnsi="Arial" w:cs="Arial"/>
          <w:b/>
          <w:sz w:val="24"/>
          <w:szCs w:val="24"/>
        </w:rPr>
      </w:pPr>
    </w:p>
    <w:p w14:paraId="42A8E6E6" w14:textId="77777777" w:rsidR="00EF5EF2" w:rsidRPr="00BE1689" w:rsidRDefault="00EF5EF2" w:rsidP="00EF5EF2">
      <w:pPr>
        <w:widowControl w:val="0"/>
        <w:spacing w:after="0" w:line="240" w:lineRule="auto"/>
        <w:jc w:val="center"/>
        <w:rPr>
          <w:rFonts w:ascii="Arial" w:hAnsi="Arial" w:cs="Arial"/>
          <w:b/>
          <w:sz w:val="24"/>
          <w:szCs w:val="24"/>
        </w:rPr>
      </w:pPr>
      <w:r w:rsidRPr="00BE1689">
        <w:rPr>
          <w:rFonts w:ascii="Arial" w:hAnsi="Arial" w:cs="Arial"/>
          <w:b/>
          <w:sz w:val="24"/>
          <w:szCs w:val="24"/>
        </w:rPr>
        <w:t>SECCIÓN TERCERA</w:t>
      </w:r>
    </w:p>
    <w:p w14:paraId="64AEDF77" w14:textId="77777777" w:rsidR="00EF5EF2" w:rsidRPr="00BE1689" w:rsidRDefault="00EF5EF2" w:rsidP="00EF5EF2">
      <w:pPr>
        <w:widowControl w:val="0"/>
        <w:spacing w:after="0" w:line="240" w:lineRule="auto"/>
        <w:jc w:val="center"/>
        <w:rPr>
          <w:rFonts w:ascii="Arial" w:hAnsi="Arial" w:cs="Arial"/>
          <w:b/>
          <w:sz w:val="24"/>
          <w:szCs w:val="24"/>
        </w:rPr>
      </w:pPr>
    </w:p>
    <w:p w14:paraId="23BFD73C" w14:textId="77777777" w:rsidR="00EF5EF2" w:rsidRPr="00BE1689" w:rsidRDefault="00EF5EF2" w:rsidP="00EF5EF2">
      <w:pPr>
        <w:widowControl w:val="0"/>
        <w:spacing w:after="0" w:line="240" w:lineRule="auto"/>
        <w:jc w:val="center"/>
        <w:rPr>
          <w:rFonts w:ascii="Arial" w:hAnsi="Arial" w:cs="Arial"/>
          <w:b/>
          <w:sz w:val="24"/>
          <w:szCs w:val="24"/>
        </w:rPr>
      </w:pPr>
      <w:r w:rsidRPr="00BE1689">
        <w:rPr>
          <w:rFonts w:ascii="Arial" w:hAnsi="Arial" w:cs="Arial"/>
          <w:b/>
          <w:sz w:val="24"/>
          <w:szCs w:val="24"/>
        </w:rPr>
        <w:t>SUBSECCIÓN C</w:t>
      </w:r>
    </w:p>
    <w:p w14:paraId="11B0EE12" w14:textId="77777777" w:rsidR="00EF5EF2" w:rsidRPr="00BE1689" w:rsidRDefault="00EF5EF2" w:rsidP="00EF5EF2">
      <w:pPr>
        <w:widowControl w:val="0"/>
        <w:spacing w:after="0" w:line="240" w:lineRule="auto"/>
        <w:jc w:val="center"/>
        <w:rPr>
          <w:rFonts w:ascii="Arial" w:hAnsi="Arial" w:cs="Arial"/>
          <w:b/>
          <w:sz w:val="24"/>
          <w:szCs w:val="24"/>
        </w:rPr>
      </w:pPr>
    </w:p>
    <w:p w14:paraId="4BA9D0C6" w14:textId="77777777" w:rsidR="00EF5EF2" w:rsidRPr="00BE1689" w:rsidRDefault="00EF5EF2" w:rsidP="00EF5EF2">
      <w:pPr>
        <w:widowControl w:val="0"/>
        <w:spacing w:after="0" w:line="240" w:lineRule="auto"/>
        <w:jc w:val="center"/>
        <w:rPr>
          <w:rFonts w:ascii="Arial" w:hAnsi="Arial" w:cs="Arial"/>
          <w:b/>
          <w:sz w:val="24"/>
          <w:szCs w:val="24"/>
        </w:rPr>
      </w:pPr>
      <w:r w:rsidRPr="00BE1689">
        <w:rPr>
          <w:rFonts w:ascii="Arial" w:hAnsi="Arial" w:cs="Arial"/>
          <w:b/>
          <w:sz w:val="24"/>
          <w:szCs w:val="24"/>
        </w:rPr>
        <w:t>Consejero ponente: GUILLERMO SÁNCHEZ LUQUE</w:t>
      </w:r>
    </w:p>
    <w:p w14:paraId="4CBB2A86" w14:textId="77777777" w:rsidR="00EF5EF2" w:rsidRPr="00BE1689" w:rsidRDefault="00EF5EF2" w:rsidP="00EF5EF2">
      <w:pPr>
        <w:widowControl w:val="0"/>
        <w:spacing w:after="0" w:line="240" w:lineRule="auto"/>
        <w:jc w:val="center"/>
        <w:rPr>
          <w:rFonts w:ascii="Arial" w:hAnsi="Arial" w:cs="Arial"/>
          <w:b/>
          <w:sz w:val="24"/>
          <w:szCs w:val="24"/>
        </w:rPr>
      </w:pPr>
    </w:p>
    <w:p w14:paraId="435B346A" w14:textId="522AC1F3" w:rsidR="00EF5EF2" w:rsidRPr="00BE1689" w:rsidRDefault="00EF5EF2" w:rsidP="00EF5EF2">
      <w:pPr>
        <w:widowControl w:val="0"/>
        <w:spacing w:after="0" w:line="240" w:lineRule="auto"/>
        <w:jc w:val="both"/>
        <w:rPr>
          <w:rFonts w:ascii="Arial" w:hAnsi="Arial" w:cs="Arial"/>
          <w:sz w:val="24"/>
          <w:szCs w:val="24"/>
        </w:rPr>
      </w:pPr>
      <w:r w:rsidRPr="00BE1689">
        <w:rPr>
          <w:rFonts w:ascii="Arial" w:hAnsi="Arial" w:cs="Arial"/>
          <w:sz w:val="24"/>
          <w:szCs w:val="24"/>
        </w:rPr>
        <w:t xml:space="preserve">Bogotá D.C., </w:t>
      </w:r>
      <w:r w:rsidR="00B55C2B">
        <w:rPr>
          <w:rFonts w:ascii="Arial" w:hAnsi="Arial" w:cs="Arial"/>
          <w:sz w:val="24"/>
          <w:szCs w:val="24"/>
        </w:rPr>
        <w:t xml:space="preserve">dos </w:t>
      </w:r>
      <w:r w:rsidRPr="00BE1689">
        <w:rPr>
          <w:rFonts w:ascii="Arial" w:hAnsi="Arial" w:cs="Arial"/>
          <w:sz w:val="24"/>
          <w:szCs w:val="24"/>
        </w:rPr>
        <w:t>(</w:t>
      </w:r>
      <w:r w:rsidR="00156F05">
        <w:rPr>
          <w:rFonts w:ascii="Arial" w:hAnsi="Arial" w:cs="Arial"/>
          <w:sz w:val="24"/>
          <w:szCs w:val="24"/>
        </w:rPr>
        <w:t>2</w:t>
      </w:r>
      <w:r w:rsidRPr="00BE1689">
        <w:rPr>
          <w:rFonts w:ascii="Arial" w:hAnsi="Arial" w:cs="Arial"/>
          <w:sz w:val="24"/>
          <w:szCs w:val="24"/>
        </w:rPr>
        <w:t xml:space="preserve">) de </w:t>
      </w:r>
      <w:r w:rsidR="00B55C2B">
        <w:rPr>
          <w:rFonts w:ascii="Arial" w:hAnsi="Arial" w:cs="Arial"/>
          <w:sz w:val="24"/>
          <w:szCs w:val="24"/>
        </w:rPr>
        <w:t>junio</w:t>
      </w:r>
      <w:r w:rsidRPr="00BE1689">
        <w:rPr>
          <w:rFonts w:ascii="Arial" w:hAnsi="Arial" w:cs="Arial"/>
          <w:sz w:val="24"/>
          <w:szCs w:val="24"/>
        </w:rPr>
        <w:t xml:space="preserve"> de dos mil </w:t>
      </w:r>
      <w:r w:rsidR="009500E7">
        <w:rPr>
          <w:rFonts w:ascii="Arial" w:hAnsi="Arial" w:cs="Arial"/>
          <w:sz w:val="24"/>
          <w:szCs w:val="24"/>
        </w:rPr>
        <w:t>veintitrés (2023)</w:t>
      </w:r>
    </w:p>
    <w:p w14:paraId="1CF6A944" w14:textId="77777777" w:rsidR="00EF5EF2" w:rsidRPr="00BE1689" w:rsidRDefault="00EF5EF2" w:rsidP="00EF5EF2">
      <w:pPr>
        <w:widowControl w:val="0"/>
        <w:tabs>
          <w:tab w:val="left" w:pos="2025"/>
        </w:tabs>
        <w:spacing w:after="0" w:line="240" w:lineRule="auto"/>
        <w:jc w:val="both"/>
        <w:rPr>
          <w:rFonts w:ascii="Arial" w:hAnsi="Arial" w:cs="Arial"/>
          <w:b/>
          <w:sz w:val="24"/>
          <w:szCs w:val="24"/>
        </w:rPr>
      </w:pPr>
    </w:p>
    <w:p w14:paraId="3DC8589D" w14:textId="37701154" w:rsidR="00EF5EF2" w:rsidRPr="00BE1689" w:rsidRDefault="00EF5EF2" w:rsidP="00EF5EF2">
      <w:pPr>
        <w:widowControl w:val="0"/>
        <w:spacing w:after="0" w:line="240" w:lineRule="auto"/>
        <w:jc w:val="both"/>
        <w:rPr>
          <w:rFonts w:ascii="Arial" w:hAnsi="Arial" w:cs="Arial"/>
          <w:sz w:val="24"/>
          <w:szCs w:val="24"/>
        </w:rPr>
      </w:pPr>
      <w:r w:rsidRPr="00BE1689">
        <w:rPr>
          <w:rFonts w:ascii="Arial" w:hAnsi="Arial" w:cs="Arial"/>
          <w:b/>
          <w:sz w:val="24"/>
          <w:szCs w:val="24"/>
        </w:rPr>
        <w:t>Radicación número</w:t>
      </w:r>
      <w:r w:rsidRPr="00BE1689">
        <w:rPr>
          <w:rFonts w:ascii="Arial" w:hAnsi="Arial" w:cs="Arial"/>
          <w:sz w:val="24"/>
          <w:szCs w:val="24"/>
        </w:rPr>
        <w:t xml:space="preserve">: </w:t>
      </w:r>
      <w:r w:rsidR="00FA53F0">
        <w:rPr>
          <w:rFonts w:ascii="Arial" w:hAnsi="Arial" w:cs="Arial"/>
          <w:b/>
          <w:sz w:val="24"/>
          <w:szCs w:val="24"/>
        </w:rPr>
        <w:t>11001-03-15-000-2023-01053-00</w:t>
      </w:r>
    </w:p>
    <w:p w14:paraId="49FC60BE" w14:textId="77777777" w:rsidR="00EF5EF2" w:rsidRPr="00BE1689" w:rsidRDefault="00EF5EF2" w:rsidP="00EF5EF2">
      <w:pPr>
        <w:widowControl w:val="0"/>
        <w:spacing w:after="0" w:line="240" w:lineRule="auto"/>
        <w:jc w:val="both"/>
        <w:rPr>
          <w:rFonts w:ascii="Arial" w:hAnsi="Arial" w:cs="Arial"/>
          <w:sz w:val="24"/>
          <w:szCs w:val="24"/>
        </w:rPr>
      </w:pPr>
    </w:p>
    <w:p w14:paraId="72182D77" w14:textId="18376988" w:rsidR="00EF5EF2" w:rsidRPr="00BE1689" w:rsidRDefault="00EF5EF2" w:rsidP="00EF5EF2">
      <w:pPr>
        <w:widowControl w:val="0"/>
        <w:spacing w:after="0" w:line="240" w:lineRule="auto"/>
        <w:jc w:val="both"/>
        <w:rPr>
          <w:rFonts w:ascii="Arial" w:hAnsi="Arial" w:cs="Arial"/>
          <w:b/>
          <w:sz w:val="24"/>
          <w:szCs w:val="24"/>
        </w:rPr>
      </w:pPr>
      <w:r w:rsidRPr="00BE1689">
        <w:rPr>
          <w:rFonts w:ascii="Arial" w:hAnsi="Arial" w:cs="Arial"/>
          <w:b/>
          <w:sz w:val="24"/>
          <w:szCs w:val="24"/>
        </w:rPr>
        <w:t>Solicitante</w:t>
      </w:r>
      <w:r w:rsidRPr="00BE1689">
        <w:rPr>
          <w:rFonts w:ascii="Arial" w:hAnsi="Arial" w:cs="Arial"/>
          <w:sz w:val="24"/>
          <w:szCs w:val="24"/>
        </w:rPr>
        <w:t xml:space="preserve">: </w:t>
      </w:r>
      <w:r w:rsidR="00FA53F0">
        <w:rPr>
          <w:rFonts w:ascii="Arial" w:hAnsi="Arial" w:cs="Arial"/>
          <w:b/>
          <w:sz w:val="24"/>
          <w:szCs w:val="24"/>
        </w:rPr>
        <w:t>LIZETH AGUDELO ORTIZ</w:t>
      </w:r>
    </w:p>
    <w:p w14:paraId="24952345" w14:textId="77777777" w:rsidR="00EF5EF2" w:rsidRPr="00BE1689" w:rsidRDefault="00EF5EF2" w:rsidP="00EF5EF2">
      <w:pPr>
        <w:widowControl w:val="0"/>
        <w:spacing w:after="0" w:line="240" w:lineRule="auto"/>
        <w:jc w:val="both"/>
        <w:rPr>
          <w:rFonts w:ascii="Arial" w:hAnsi="Arial" w:cs="Arial"/>
          <w:sz w:val="24"/>
          <w:szCs w:val="24"/>
        </w:rPr>
      </w:pPr>
    </w:p>
    <w:p w14:paraId="0876DD6B" w14:textId="73B9E5BF" w:rsidR="00EF5EF2" w:rsidRPr="00BE1689" w:rsidRDefault="00EF5EF2" w:rsidP="00EF5EF2">
      <w:pPr>
        <w:widowControl w:val="0"/>
        <w:spacing w:after="0" w:line="240" w:lineRule="auto"/>
        <w:jc w:val="both"/>
        <w:rPr>
          <w:rFonts w:ascii="Arial" w:hAnsi="Arial" w:cs="Arial"/>
          <w:sz w:val="24"/>
          <w:szCs w:val="24"/>
        </w:rPr>
      </w:pPr>
      <w:r w:rsidRPr="00BE1689">
        <w:rPr>
          <w:rFonts w:ascii="Arial" w:hAnsi="Arial" w:cs="Arial"/>
          <w:b/>
          <w:sz w:val="24"/>
          <w:szCs w:val="24"/>
        </w:rPr>
        <w:t xml:space="preserve">Autoridad: </w:t>
      </w:r>
      <w:r w:rsidR="00E511D5">
        <w:rPr>
          <w:rFonts w:ascii="Arial" w:hAnsi="Arial" w:cs="Arial"/>
          <w:b/>
          <w:sz w:val="24"/>
          <w:szCs w:val="24"/>
        </w:rPr>
        <w:t>CONSEJO SUPERIOR DE LA JUDICATURA</w:t>
      </w:r>
      <w:r w:rsidR="00E069B7">
        <w:rPr>
          <w:rFonts w:ascii="Arial" w:hAnsi="Arial" w:cs="Arial"/>
          <w:b/>
          <w:sz w:val="24"/>
          <w:szCs w:val="24"/>
        </w:rPr>
        <w:t xml:space="preserve"> Y OTROS</w:t>
      </w:r>
    </w:p>
    <w:p w14:paraId="5319130F" w14:textId="77777777" w:rsidR="00EF5EF2" w:rsidRPr="00BE1689" w:rsidRDefault="00EF5EF2" w:rsidP="00EF5EF2">
      <w:pPr>
        <w:widowControl w:val="0"/>
        <w:spacing w:after="0" w:line="240" w:lineRule="auto"/>
        <w:jc w:val="both"/>
        <w:rPr>
          <w:rFonts w:ascii="Arial" w:hAnsi="Arial" w:cs="Arial"/>
          <w:sz w:val="24"/>
          <w:szCs w:val="24"/>
        </w:rPr>
      </w:pPr>
    </w:p>
    <w:p w14:paraId="03FD0157" w14:textId="77777777" w:rsidR="00EF5EF2" w:rsidRPr="00BE1689" w:rsidRDefault="00EF5EF2" w:rsidP="00EF5EF2">
      <w:pPr>
        <w:widowControl w:val="0"/>
        <w:spacing w:after="0" w:line="240" w:lineRule="auto"/>
        <w:jc w:val="both"/>
        <w:rPr>
          <w:rFonts w:ascii="Arial" w:hAnsi="Arial" w:cs="Arial"/>
          <w:b/>
          <w:sz w:val="24"/>
          <w:szCs w:val="24"/>
        </w:rPr>
      </w:pPr>
      <w:r w:rsidRPr="00BE1689">
        <w:rPr>
          <w:rFonts w:ascii="Arial" w:hAnsi="Arial" w:cs="Arial"/>
          <w:b/>
          <w:sz w:val="24"/>
          <w:szCs w:val="24"/>
        </w:rPr>
        <w:t xml:space="preserve">Referencia: ACCIÓN DE TUTELA </w:t>
      </w:r>
    </w:p>
    <w:p w14:paraId="1C2926BF" w14:textId="77777777" w:rsidR="00EF5EF2" w:rsidRPr="00BE1689" w:rsidRDefault="00EF5EF2" w:rsidP="00EF5EF2">
      <w:pPr>
        <w:widowControl w:val="0"/>
        <w:spacing w:after="0" w:line="240" w:lineRule="auto"/>
        <w:jc w:val="both"/>
        <w:rPr>
          <w:rFonts w:ascii="Arial" w:hAnsi="Arial" w:cs="Arial"/>
          <w:sz w:val="18"/>
          <w:szCs w:val="18"/>
        </w:rPr>
      </w:pPr>
    </w:p>
    <w:p w14:paraId="71C03371" w14:textId="77777777" w:rsidR="00EF5EF2" w:rsidRPr="00BE1689" w:rsidRDefault="00EF5EF2" w:rsidP="00EF5EF2">
      <w:pPr>
        <w:widowControl w:val="0"/>
        <w:spacing w:after="0" w:line="240" w:lineRule="auto"/>
        <w:jc w:val="both"/>
        <w:rPr>
          <w:rFonts w:ascii="Arial" w:hAnsi="Arial" w:cs="Arial"/>
          <w:sz w:val="18"/>
          <w:szCs w:val="18"/>
        </w:rPr>
      </w:pPr>
    </w:p>
    <w:p w14:paraId="75826FE2" w14:textId="77777777" w:rsidR="00EF5EF2" w:rsidRPr="00BE1689" w:rsidRDefault="00EF5EF2" w:rsidP="00EF5EF2">
      <w:pPr>
        <w:widowControl w:val="0"/>
        <w:spacing w:after="0" w:line="240" w:lineRule="auto"/>
        <w:jc w:val="both"/>
        <w:rPr>
          <w:rFonts w:ascii="Arial" w:hAnsi="Arial" w:cs="Arial"/>
          <w:sz w:val="18"/>
          <w:szCs w:val="18"/>
        </w:rPr>
      </w:pPr>
    </w:p>
    <w:p w14:paraId="280B186E" w14:textId="27ABA792" w:rsidR="007F7550" w:rsidRPr="00C454AB" w:rsidRDefault="00EF5EF2" w:rsidP="007F7550">
      <w:pPr>
        <w:pStyle w:val="Body"/>
        <w:widowControl w:val="0"/>
        <w:spacing w:after="0"/>
        <w:jc w:val="both"/>
        <w:rPr>
          <w:rFonts w:ascii="Arial" w:hAnsi="Arial"/>
          <w:sz w:val="18"/>
          <w:szCs w:val="18"/>
          <w:lang w:val="es-CO"/>
        </w:rPr>
      </w:pPr>
      <w:r w:rsidRPr="002A040C">
        <w:rPr>
          <w:rFonts w:ascii="Arial" w:hAnsi="Arial"/>
          <w:sz w:val="18"/>
          <w:szCs w:val="18"/>
          <w:lang w:val="es-CO"/>
        </w:rPr>
        <w:t xml:space="preserve">TUTELA-Requisitos de la solicitud. TUTELA-Carácter subsidiario del amparo. </w:t>
      </w:r>
      <w:r w:rsidR="003E39A1" w:rsidRPr="00026C22">
        <w:rPr>
          <w:rFonts w:ascii="Arial" w:hAnsi="Arial"/>
          <w:sz w:val="18"/>
          <w:szCs w:val="18"/>
          <w:lang w:val="es-CO"/>
        </w:rPr>
        <w:t>NULIDAD Y RESTABLECIMIENTO</w:t>
      </w:r>
      <w:r w:rsidR="007F7550" w:rsidRPr="00026C22">
        <w:rPr>
          <w:rFonts w:ascii="Arial" w:hAnsi="Arial"/>
          <w:sz w:val="18"/>
          <w:szCs w:val="18"/>
          <w:lang w:val="es-CO"/>
        </w:rPr>
        <w:t xml:space="preserve"> DEL </w:t>
      </w:r>
      <w:r w:rsidR="003650EE" w:rsidRPr="00026C22">
        <w:rPr>
          <w:rFonts w:ascii="Arial" w:hAnsi="Arial"/>
          <w:sz w:val="18"/>
          <w:szCs w:val="18"/>
          <w:lang w:val="es-CO"/>
        </w:rPr>
        <w:t>DERECHO-Contra los actos que negaron el periodo de vacaciones</w:t>
      </w:r>
      <w:r w:rsidR="00076C13">
        <w:rPr>
          <w:rFonts w:ascii="Arial" w:hAnsi="Arial"/>
          <w:sz w:val="18"/>
          <w:szCs w:val="18"/>
          <w:lang w:val="es-CO"/>
        </w:rPr>
        <w:t xml:space="preserve">. </w:t>
      </w:r>
      <w:r w:rsidR="00C76E73">
        <w:rPr>
          <w:rFonts w:ascii="Arial" w:hAnsi="Arial" w:cs="Arial"/>
          <w:sz w:val="18"/>
          <w:szCs w:val="18"/>
        </w:rPr>
        <w:t>ACTO ADMINISTRATIVO-Para controvertirlo el afectado dispone del medio de control de nulidad y restablecimiento del derecho.</w:t>
      </w:r>
    </w:p>
    <w:p w14:paraId="4CB4FA05" w14:textId="77777777" w:rsidR="00EF5EF2" w:rsidRPr="00BE1689" w:rsidRDefault="00EF5EF2" w:rsidP="00EF5EF2">
      <w:pPr>
        <w:widowControl w:val="0"/>
        <w:spacing w:after="0" w:line="240" w:lineRule="auto"/>
        <w:jc w:val="both"/>
        <w:rPr>
          <w:rFonts w:ascii="Arial" w:hAnsi="Arial" w:cs="Arial"/>
          <w:color w:val="000000"/>
          <w:sz w:val="18"/>
          <w:szCs w:val="18"/>
          <w:highlight w:val="yellow"/>
          <w:lang w:eastAsia="es-CO"/>
        </w:rPr>
      </w:pPr>
    </w:p>
    <w:p w14:paraId="55E86549" w14:textId="77777777" w:rsidR="00EF5EF2" w:rsidRPr="00BE1689" w:rsidRDefault="00EF5EF2" w:rsidP="00EF5EF2">
      <w:pPr>
        <w:widowControl w:val="0"/>
        <w:spacing w:after="0" w:line="240" w:lineRule="auto"/>
        <w:jc w:val="both"/>
        <w:rPr>
          <w:rFonts w:ascii="Arial" w:hAnsi="Arial" w:cs="Arial"/>
          <w:color w:val="000000"/>
          <w:sz w:val="18"/>
          <w:szCs w:val="18"/>
          <w:highlight w:val="yellow"/>
          <w:lang w:eastAsia="es-CO"/>
        </w:rPr>
      </w:pPr>
    </w:p>
    <w:p w14:paraId="4F8288B2" w14:textId="7C1BF187" w:rsidR="00257061" w:rsidRPr="007368E2" w:rsidRDefault="00257061" w:rsidP="00257061">
      <w:pPr>
        <w:pStyle w:val="Textoindependiente3"/>
        <w:widowControl w:val="0"/>
        <w:spacing w:after="0" w:line="360" w:lineRule="auto"/>
        <w:jc w:val="both"/>
        <w:rPr>
          <w:rFonts w:ascii="Arial" w:hAnsi="Arial" w:cs="Arial"/>
          <w:sz w:val="24"/>
          <w:szCs w:val="24"/>
        </w:rPr>
      </w:pPr>
      <w:r w:rsidRPr="007368E2">
        <w:rPr>
          <w:rFonts w:ascii="Arial" w:hAnsi="Arial" w:cs="Arial"/>
          <w:sz w:val="24"/>
          <w:szCs w:val="24"/>
        </w:rPr>
        <w:t xml:space="preserve">La Sala decide la acción de tutela interpuesta por </w:t>
      </w:r>
      <w:r w:rsidR="00FA53F0">
        <w:rPr>
          <w:rFonts w:ascii="Arial" w:hAnsi="Arial" w:cs="Arial"/>
          <w:sz w:val="24"/>
          <w:szCs w:val="24"/>
        </w:rPr>
        <w:t>Lizeth Agudelo Ortiz</w:t>
      </w:r>
      <w:r w:rsidR="000134F8" w:rsidRPr="007368E2">
        <w:rPr>
          <w:rFonts w:ascii="Arial" w:hAnsi="Arial" w:cs="Arial"/>
          <w:sz w:val="24"/>
          <w:szCs w:val="24"/>
        </w:rPr>
        <w:t xml:space="preserve"> </w:t>
      </w:r>
      <w:r w:rsidRPr="007368E2">
        <w:rPr>
          <w:rFonts w:ascii="Arial" w:hAnsi="Arial" w:cs="Arial"/>
          <w:sz w:val="24"/>
          <w:szCs w:val="24"/>
        </w:rPr>
        <w:t xml:space="preserve">contra el </w:t>
      </w:r>
      <w:r w:rsidR="00E511D5" w:rsidRPr="007368E2">
        <w:rPr>
          <w:rFonts w:ascii="Arial" w:hAnsi="Arial" w:cs="Arial"/>
          <w:sz w:val="24"/>
          <w:szCs w:val="24"/>
        </w:rPr>
        <w:t>Consejo Superior de la Judicatura</w:t>
      </w:r>
      <w:r w:rsidR="007368E2" w:rsidRPr="007368E2">
        <w:rPr>
          <w:rFonts w:ascii="Arial" w:hAnsi="Arial" w:cs="Arial"/>
          <w:sz w:val="24"/>
          <w:szCs w:val="24"/>
        </w:rPr>
        <w:t xml:space="preserve">, </w:t>
      </w:r>
      <w:r w:rsidR="00EE6374">
        <w:rPr>
          <w:rFonts w:ascii="Arial" w:hAnsi="Arial" w:cs="Arial"/>
          <w:sz w:val="24"/>
          <w:szCs w:val="24"/>
        </w:rPr>
        <w:t xml:space="preserve">la Dirección Ejecutiva de Administración judicial, </w:t>
      </w:r>
      <w:r w:rsidR="007368E2" w:rsidRPr="007368E2">
        <w:rPr>
          <w:rFonts w:ascii="Arial" w:hAnsi="Arial" w:cs="Arial"/>
          <w:sz w:val="24"/>
          <w:szCs w:val="24"/>
        </w:rPr>
        <w:t xml:space="preserve">la Dirección Ejecutiva Seccional de Administración Judicial de </w:t>
      </w:r>
      <w:r w:rsidR="00FA53F0">
        <w:rPr>
          <w:rFonts w:ascii="Arial" w:hAnsi="Arial" w:cs="Arial"/>
          <w:sz w:val="24"/>
          <w:szCs w:val="24"/>
        </w:rPr>
        <w:t>Bogotá</w:t>
      </w:r>
      <w:r w:rsidR="004E17B4">
        <w:rPr>
          <w:rFonts w:ascii="Arial" w:hAnsi="Arial" w:cs="Arial"/>
          <w:sz w:val="24"/>
          <w:szCs w:val="24"/>
        </w:rPr>
        <w:t xml:space="preserve"> y </w:t>
      </w:r>
      <w:r w:rsidR="007368E2" w:rsidRPr="007368E2">
        <w:rPr>
          <w:rFonts w:ascii="Arial" w:hAnsi="Arial" w:cs="Arial"/>
          <w:sz w:val="24"/>
          <w:szCs w:val="24"/>
        </w:rPr>
        <w:t xml:space="preserve">el </w:t>
      </w:r>
      <w:r w:rsidR="00FA53F0">
        <w:rPr>
          <w:rFonts w:ascii="Arial" w:hAnsi="Arial" w:cs="Arial"/>
          <w:sz w:val="24"/>
          <w:szCs w:val="24"/>
        </w:rPr>
        <w:t>Ju</w:t>
      </w:r>
      <w:r w:rsidR="00A22299">
        <w:rPr>
          <w:rFonts w:ascii="Arial" w:hAnsi="Arial" w:cs="Arial"/>
          <w:sz w:val="24"/>
          <w:szCs w:val="24"/>
        </w:rPr>
        <w:t>ez</w:t>
      </w:r>
      <w:r w:rsidR="00FA53F0">
        <w:rPr>
          <w:rFonts w:ascii="Arial" w:hAnsi="Arial" w:cs="Arial"/>
          <w:sz w:val="24"/>
          <w:szCs w:val="24"/>
        </w:rPr>
        <w:t xml:space="preserve"> Treinta y Uno Penal Municipal con Funci</w:t>
      </w:r>
      <w:r w:rsidR="00A22299">
        <w:rPr>
          <w:rFonts w:ascii="Arial" w:hAnsi="Arial" w:cs="Arial"/>
          <w:sz w:val="24"/>
          <w:szCs w:val="24"/>
        </w:rPr>
        <w:t>ones</w:t>
      </w:r>
      <w:r w:rsidR="00FA53F0">
        <w:rPr>
          <w:rFonts w:ascii="Arial" w:hAnsi="Arial" w:cs="Arial"/>
          <w:sz w:val="24"/>
          <w:szCs w:val="24"/>
        </w:rPr>
        <w:t xml:space="preserve"> de Conocimiento de Bogotá</w:t>
      </w:r>
      <w:r w:rsidR="007368E2" w:rsidRPr="007368E2">
        <w:rPr>
          <w:rFonts w:ascii="Arial" w:hAnsi="Arial" w:cs="Arial"/>
          <w:sz w:val="24"/>
          <w:szCs w:val="24"/>
        </w:rPr>
        <w:t>.</w:t>
      </w:r>
    </w:p>
    <w:p w14:paraId="5DC2F312" w14:textId="77777777" w:rsidR="00EF5EF2" w:rsidRPr="00FA53F0" w:rsidRDefault="00EF5EF2" w:rsidP="00EF5EF2">
      <w:pPr>
        <w:widowControl w:val="0"/>
        <w:shd w:val="clear" w:color="auto" w:fill="FFFFFF"/>
        <w:spacing w:after="0" w:line="240" w:lineRule="auto"/>
        <w:jc w:val="both"/>
        <w:rPr>
          <w:rFonts w:ascii="Arial" w:hAnsi="Arial" w:cs="Arial"/>
          <w:sz w:val="24"/>
          <w:szCs w:val="24"/>
          <w:lang w:val="es-ES"/>
        </w:rPr>
      </w:pPr>
    </w:p>
    <w:p w14:paraId="1AF3F4A6" w14:textId="77777777" w:rsidR="00EF5EF2" w:rsidRPr="00BE1689" w:rsidRDefault="00EF5EF2" w:rsidP="00EF5EF2">
      <w:pPr>
        <w:pStyle w:val="Prrafodelista"/>
        <w:widowControl w:val="0"/>
        <w:shd w:val="clear" w:color="auto" w:fill="FFFFFF"/>
        <w:spacing w:line="360" w:lineRule="auto"/>
        <w:ind w:left="0" w:right="567"/>
        <w:jc w:val="center"/>
        <w:rPr>
          <w:rFonts w:ascii="Arial" w:hAnsi="Arial" w:cs="Arial"/>
          <w:b/>
          <w:lang w:val="es-ES_tradnl"/>
        </w:rPr>
      </w:pPr>
      <w:r w:rsidRPr="00BE1689">
        <w:rPr>
          <w:rFonts w:ascii="Arial" w:hAnsi="Arial" w:cs="Arial"/>
          <w:b/>
          <w:lang w:val="es-ES_tradnl"/>
        </w:rPr>
        <w:t>SÍNTESIS DEL CASO</w:t>
      </w:r>
    </w:p>
    <w:p w14:paraId="4674E68D" w14:textId="77777777" w:rsidR="0025790E" w:rsidRDefault="0025790E" w:rsidP="00EF5EF2">
      <w:pPr>
        <w:widowControl w:val="0"/>
        <w:shd w:val="clear" w:color="auto" w:fill="FFFFFF"/>
        <w:spacing w:after="0" w:line="360" w:lineRule="auto"/>
        <w:ind w:right="51"/>
        <w:jc w:val="both"/>
        <w:rPr>
          <w:rFonts w:ascii="Arial" w:hAnsi="Arial" w:cs="Arial"/>
          <w:sz w:val="24"/>
          <w:szCs w:val="24"/>
        </w:rPr>
      </w:pPr>
    </w:p>
    <w:p w14:paraId="2BFB14AB" w14:textId="4654EFCE" w:rsidR="008621B2" w:rsidRDefault="0025790E" w:rsidP="00EF5EF2">
      <w:pPr>
        <w:widowControl w:val="0"/>
        <w:shd w:val="clear" w:color="auto" w:fill="FFFFFF"/>
        <w:spacing w:after="0" w:line="360" w:lineRule="auto"/>
        <w:ind w:right="51"/>
        <w:jc w:val="both"/>
        <w:rPr>
          <w:rFonts w:ascii="Arial" w:hAnsi="Arial" w:cs="Arial"/>
          <w:sz w:val="24"/>
          <w:szCs w:val="24"/>
        </w:rPr>
      </w:pPr>
      <w:r>
        <w:rPr>
          <w:rFonts w:ascii="Arial" w:hAnsi="Arial" w:cs="Arial"/>
          <w:sz w:val="24"/>
          <w:szCs w:val="24"/>
        </w:rPr>
        <w:t>Se pide el amparo de los</w:t>
      </w:r>
      <w:r w:rsidR="00257061">
        <w:rPr>
          <w:rFonts w:ascii="Arial" w:hAnsi="Arial" w:cs="Arial"/>
          <w:sz w:val="24"/>
          <w:szCs w:val="24"/>
        </w:rPr>
        <w:t xml:space="preserve"> derec</w:t>
      </w:r>
      <w:r w:rsidR="00297C7C">
        <w:rPr>
          <w:rFonts w:ascii="Arial" w:hAnsi="Arial" w:cs="Arial"/>
          <w:sz w:val="24"/>
          <w:szCs w:val="24"/>
        </w:rPr>
        <w:t xml:space="preserve">hos fundamentales </w:t>
      </w:r>
      <w:r w:rsidR="00AD7F18">
        <w:rPr>
          <w:rFonts w:ascii="Arial" w:hAnsi="Arial" w:cs="Arial"/>
          <w:sz w:val="24"/>
          <w:szCs w:val="24"/>
        </w:rPr>
        <w:t xml:space="preserve">al </w:t>
      </w:r>
      <w:r w:rsidR="00A534F4">
        <w:rPr>
          <w:rFonts w:ascii="Arial" w:hAnsi="Arial" w:cs="Arial"/>
          <w:sz w:val="24"/>
          <w:szCs w:val="24"/>
        </w:rPr>
        <w:t>descanso</w:t>
      </w:r>
      <w:r w:rsidR="004E17B4">
        <w:rPr>
          <w:rFonts w:ascii="Arial" w:hAnsi="Arial" w:cs="Arial"/>
          <w:sz w:val="24"/>
          <w:szCs w:val="24"/>
        </w:rPr>
        <w:t xml:space="preserve"> y </w:t>
      </w:r>
      <w:r w:rsidR="00F801A5">
        <w:rPr>
          <w:rFonts w:ascii="Arial" w:hAnsi="Arial" w:cs="Arial"/>
          <w:sz w:val="24"/>
          <w:szCs w:val="24"/>
        </w:rPr>
        <w:t>a</w:t>
      </w:r>
      <w:r w:rsidR="007368E2">
        <w:rPr>
          <w:rFonts w:ascii="Arial" w:hAnsi="Arial" w:cs="Arial"/>
          <w:sz w:val="24"/>
          <w:szCs w:val="24"/>
        </w:rPr>
        <w:t>l trabajo</w:t>
      </w:r>
      <w:r w:rsidR="00A534F4">
        <w:rPr>
          <w:rFonts w:ascii="Arial" w:hAnsi="Arial" w:cs="Arial"/>
          <w:sz w:val="24"/>
          <w:szCs w:val="24"/>
        </w:rPr>
        <w:t>,</w:t>
      </w:r>
      <w:r w:rsidR="00257061">
        <w:rPr>
          <w:rFonts w:ascii="Arial" w:hAnsi="Arial" w:cs="Arial"/>
          <w:sz w:val="24"/>
          <w:szCs w:val="24"/>
        </w:rPr>
        <w:t xml:space="preserve"> </w:t>
      </w:r>
      <w:r w:rsidR="00CB34B4">
        <w:rPr>
          <w:rFonts w:ascii="Arial" w:hAnsi="Arial" w:cs="Arial"/>
          <w:sz w:val="24"/>
          <w:szCs w:val="24"/>
        </w:rPr>
        <w:t>que se alegan</w:t>
      </w:r>
      <w:r>
        <w:rPr>
          <w:rFonts w:ascii="Arial" w:hAnsi="Arial" w:cs="Arial"/>
          <w:sz w:val="24"/>
          <w:szCs w:val="24"/>
        </w:rPr>
        <w:t xml:space="preserve"> vul</w:t>
      </w:r>
      <w:r w:rsidR="008621B2">
        <w:rPr>
          <w:rFonts w:ascii="Arial" w:hAnsi="Arial" w:cs="Arial"/>
          <w:sz w:val="24"/>
          <w:szCs w:val="24"/>
        </w:rPr>
        <w:t>nerados por el</w:t>
      </w:r>
      <w:r w:rsidR="000F4739">
        <w:rPr>
          <w:rFonts w:ascii="Arial" w:hAnsi="Arial" w:cs="Arial"/>
          <w:sz w:val="24"/>
          <w:szCs w:val="24"/>
        </w:rPr>
        <w:t xml:space="preserve"> </w:t>
      </w:r>
      <w:r w:rsidR="004E17B4" w:rsidRPr="007368E2">
        <w:rPr>
          <w:rFonts w:ascii="Arial" w:hAnsi="Arial" w:cs="Arial"/>
          <w:sz w:val="24"/>
          <w:szCs w:val="24"/>
        </w:rPr>
        <w:t xml:space="preserve">Consejo Superior de la Judicatura, </w:t>
      </w:r>
      <w:r w:rsidR="00EE6374">
        <w:rPr>
          <w:rFonts w:ascii="Arial" w:hAnsi="Arial" w:cs="Arial"/>
          <w:sz w:val="24"/>
          <w:szCs w:val="24"/>
        </w:rPr>
        <w:t xml:space="preserve">la Dirección Ejecutiva de Administración judicial, </w:t>
      </w:r>
      <w:r w:rsidR="004E17B4" w:rsidRPr="007368E2">
        <w:rPr>
          <w:rFonts w:ascii="Arial" w:hAnsi="Arial" w:cs="Arial"/>
          <w:sz w:val="24"/>
          <w:szCs w:val="24"/>
        </w:rPr>
        <w:t xml:space="preserve">la Dirección Ejecutiva Seccional de Administración Judicial de </w:t>
      </w:r>
      <w:r w:rsidR="004E17B4">
        <w:rPr>
          <w:rFonts w:ascii="Arial" w:hAnsi="Arial" w:cs="Arial"/>
          <w:sz w:val="24"/>
          <w:szCs w:val="24"/>
        </w:rPr>
        <w:t>Bogotá</w:t>
      </w:r>
      <w:r w:rsidR="00A22299">
        <w:rPr>
          <w:rFonts w:ascii="Arial" w:hAnsi="Arial" w:cs="Arial"/>
          <w:sz w:val="24"/>
          <w:szCs w:val="24"/>
        </w:rPr>
        <w:t>-Cundinamarca</w:t>
      </w:r>
      <w:r w:rsidR="004E17B4">
        <w:rPr>
          <w:rFonts w:ascii="Arial" w:hAnsi="Arial" w:cs="Arial"/>
          <w:sz w:val="24"/>
          <w:szCs w:val="24"/>
        </w:rPr>
        <w:t xml:space="preserve"> y </w:t>
      </w:r>
      <w:r w:rsidR="004E17B4" w:rsidRPr="007368E2">
        <w:rPr>
          <w:rFonts w:ascii="Arial" w:hAnsi="Arial" w:cs="Arial"/>
          <w:sz w:val="24"/>
          <w:szCs w:val="24"/>
        </w:rPr>
        <w:t xml:space="preserve">el </w:t>
      </w:r>
      <w:r w:rsidR="004E17B4">
        <w:rPr>
          <w:rFonts w:ascii="Arial" w:hAnsi="Arial" w:cs="Arial"/>
          <w:sz w:val="24"/>
          <w:szCs w:val="24"/>
        </w:rPr>
        <w:t>Ju</w:t>
      </w:r>
      <w:r w:rsidR="00A22299">
        <w:rPr>
          <w:rFonts w:ascii="Arial" w:hAnsi="Arial" w:cs="Arial"/>
          <w:sz w:val="24"/>
          <w:szCs w:val="24"/>
        </w:rPr>
        <w:t>ez</w:t>
      </w:r>
      <w:r w:rsidR="004E17B4">
        <w:rPr>
          <w:rFonts w:ascii="Arial" w:hAnsi="Arial" w:cs="Arial"/>
          <w:sz w:val="24"/>
          <w:szCs w:val="24"/>
        </w:rPr>
        <w:t xml:space="preserve"> Treinta y Uno Penal Municipal con Funciones de Conocimiento de Bogotá</w:t>
      </w:r>
      <w:r w:rsidR="008621B2">
        <w:rPr>
          <w:rFonts w:ascii="Arial" w:hAnsi="Arial" w:cs="Arial"/>
          <w:sz w:val="24"/>
          <w:szCs w:val="24"/>
        </w:rPr>
        <w:t>, pues neg</w:t>
      </w:r>
      <w:r w:rsidR="007368E2">
        <w:rPr>
          <w:rFonts w:ascii="Arial" w:hAnsi="Arial" w:cs="Arial"/>
          <w:sz w:val="24"/>
          <w:szCs w:val="24"/>
        </w:rPr>
        <w:t>aron</w:t>
      </w:r>
      <w:r w:rsidR="008621B2">
        <w:rPr>
          <w:rFonts w:ascii="Arial" w:hAnsi="Arial" w:cs="Arial"/>
          <w:sz w:val="24"/>
          <w:szCs w:val="24"/>
        </w:rPr>
        <w:t xml:space="preserve"> </w:t>
      </w:r>
      <w:r w:rsidR="00271474">
        <w:rPr>
          <w:rFonts w:ascii="Arial" w:hAnsi="Arial" w:cs="Arial"/>
          <w:sz w:val="24"/>
          <w:szCs w:val="24"/>
        </w:rPr>
        <w:t>a</w:t>
      </w:r>
      <w:r w:rsidR="007368E2">
        <w:rPr>
          <w:rFonts w:ascii="Arial" w:hAnsi="Arial" w:cs="Arial"/>
          <w:sz w:val="24"/>
          <w:szCs w:val="24"/>
        </w:rPr>
        <w:t xml:space="preserve"> </w:t>
      </w:r>
      <w:r w:rsidR="00271474">
        <w:rPr>
          <w:rFonts w:ascii="Arial" w:hAnsi="Arial" w:cs="Arial"/>
          <w:sz w:val="24"/>
          <w:szCs w:val="24"/>
        </w:rPr>
        <w:t>l</w:t>
      </w:r>
      <w:r w:rsidR="007368E2">
        <w:rPr>
          <w:rFonts w:ascii="Arial" w:hAnsi="Arial" w:cs="Arial"/>
          <w:sz w:val="24"/>
          <w:szCs w:val="24"/>
        </w:rPr>
        <w:t>a</w:t>
      </w:r>
      <w:r w:rsidR="001959EE">
        <w:rPr>
          <w:rFonts w:ascii="Arial" w:hAnsi="Arial" w:cs="Arial"/>
          <w:sz w:val="24"/>
          <w:szCs w:val="24"/>
        </w:rPr>
        <w:t xml:space="preserve"> solicitante su periodo de vacaciones.</w:t>
      </w:r>
    </w:p>
    <w:p w14:paraId="57623E86" w14:textId="77777777" w:rsidR="00EF5EF2" w:rsidRPr="00BE1689" w:rsidRDefault="00EF5EF2" w:rsidP="00EF5EF2">
      <w:pPr>
        <w:widowControl w:val="0"/>
        <w:shd w:val="clear" w:color="auto" w:fill="FFFFFF"/>
        <w:spacing w:after="0" w:line="240" w:lineRule="auto"/>
        <w:jc w:val="both"/>
        <w:rPr>
          <w:rFonts w:ascii="Arial" w:hAnsi="Arial" w:cs="Arial"/>
          <w:sz w:val="24"/>
          <w:szCs w:val="24"/>
        </w:rPr>
      </w:pPr>
    </w:p>
    <w:p w14:paraId="6F056FB9" w14:textId="77777777" w:rsidR="00EF5EF2" w:rsidRPr="00BE1689" w:rsidRDefault="00EF5EF2" w:rsidP="00EF5EF2">
      <w:pPr>
        <w:pStyle w:val="Prrafodelista"/>
        <w:widowControl w:val="0"/>
        <w:shd w:val="clear" w:color="auto" w:fill="FFFFFF"/>
        <w:spacing w:line="360" w:lineRule="auto"/>
        <w:ind w:left="0"/>
        <w:jc w:val="center"/>
        <w:rPr>
          <w:rFonts w:ascii="Arial" w:hAnsi="Arial" w:cs="Arial"/>
          <w:b/>
          <w:lang w:val="es-ES_tradnl"/>
        </w:rPr>
      </w:pPr>
      <w:r w:rsidRPr="00BE1689">
        <w:rPr>
          <w:rFonts w:ascii="Arial" w:hAnsi="Arial" w:cs="Arial"/>
          <w:b/>
          <w:lang w:val="es-ES_tradnl"/>
        </w:rPr>
        <w:t>ANTECEDENTES</w:t>
      </w:r>
    </w:p>
    <w:p w14:paraId="3E9BEC44" w14:textId="77777777" w:rsidR="00EF5EF2" w:rsidRPr="00BE1689" w:rsidRDefault="00EF5EF2" w:rsidP="00EF5EF2">
      <w:pPr>
        <w:widowControl w:val="0"/>
        <w:shd w:val="clear" w:color="auto" w:fill="FFFFFF"/>
        <w:spacing w:after="0" w:line="240" w:lineRule="auto"/>
        <w:jc w:val="both"/>
        <w:rPr>
          <w:rFonts w:ascii="Arial" w:hAnsi="Arial" w:cs="Arial"/>
          <w:b/>
          <w:sz w:val="24"/>
          <w:szCs w:val="24"/>
          <w:lang w:val="es-ES_tradnl"/>
        </w:rPr>
      </w:pPr>
    </w:p>
    <w:p w14:paraId="7EC3C172" w14:textId="43809D95" w:rsidR="007F7550" w:rsidRDefault="007060F2" w:rsidP="00EF5EF2">
      <w:pPr>
        <w:pStyle w:val="Textoindependiente3"/>
        <w:widowControl w:val="0"/>
        <w:spacing w:after="0" w:line="360" w:lineRule="auto"/>
        <w:jc w:val="both"/>
        <w:rPr>
          <w:rFonts w:ascii="Arial" w:hAnsi="Arial" w:cs="Arial"/>
          <w:sz w:val="24"/>
          <w:szCs w:val="24"/>
        </w:rPr>
      </w:pPr>
      <w:r>
        <w:rPr>
          <w:rFonts w:ascii="Arial" w:hAnsi="Arial" w:cs="Arial"/>
          <w:sz w:val="24"/>
          <w:szCs w:val="24"/>
          <w:lang w:val="es-ES_tradnl"/>
        </w:rPr>
        <w:t xml:space="preserve">El </w:t>
      </w:r>
      <w:r w:rsidR="006F2AEE">
        <w:rPr>
          <w:rFonts w:ascii="Arial" w:hAnsi="Arial" w:cs="Arial"/>
          <w:sz w:val="24"/>
          <w:szCs w:val="24"/>
          <w:lang w:val="es-ES_tradnl"/>
        </w:rPr>
        <w:t>27 de febrero de</w:t>
      </w:r>
      <w:r>
        <w:rPr>
          <w:rFonts w:ascii="Arial" w:hAnsi="Arial" w:cs="Arial"/>
          <w:sz w:val="24"/>
          <w:szCs w:val="24"/>
          <w:lang w:val="es-ES_tradnl"/>
        </w:rPr>
        <w:t xml:space="preserve"> 2023</w:t>
      </w:r>
      <w:r w:rsidR="007F7550">
        <w:rPr>
          <w:rFonts w:ascii="Arial" w:hAnsi="Arial" w:cs="Arial"/>
          <w:sz w:val="24"/>
          <w:szCs w:val="24"/>
          <w:lang w:val="es-ES_tradnl"/>
        </w:rPr>
        <w:t xml:space="preserve">, </w:t>
      </w:r>
      <w:r w:rsidR="00FA53F0">
        <w:rPr>
          <w:rFonts w:ascii="Arial" w:hAnsi="Arial" w:cs="Arial"/>
          <w:sz w:val="24"/>
          <w:szCs w:val="24"/>
          <w:lang w:val="es-ES_tradnl"/>
        </w:rPr>
        <w:t>Lizeth Agudelo Ortiz</w:t>
      </w:r>
      <w:r w:rsidR="007F7550">
        <w:rPr>
          <w:rFonts w:ascii="Arial" w:hAnsi="Arial" w:cs="Arial"/>
          <w:sz w:val="24"/>
          <w:szCs w:val="24"/>
          <w:lang w:val="es-ES_tradnl"/>
        </w:rPr>
        <w:t>, en nombre propio, formuló acción</w:t>
      </w:r>
      <w:r w:rsidR="00C614F4">
        <w:rPr>
          <w:rFonts w:ascii="Arial" w:hAnsi="Arial" w:cs="Arial"/>
          <w:sz w:val="24"/>
          <w:szCs w:val="24"/>
          <w:lang w:val="es-ES_tradnl"/>
        </w:rPr>
        <w:t xml:space="preserve"> de</w:t>
      </w:r>
      <w:r w:rsidR="007F7550">
        <w:rPr>
          <w:rFonts w:ascii="Arial" w:hAnsi="Arial" w:cs="Arial"/>
          <w:sz w:val="24"/>
          <w:szCs w:val="24"/>
          <w:lang w:val="es-ES_tradnl"/>
        </w:rPr>
        <w:t xml:space="preserve"> tutela contra </w:t>
      </w:r>
      <w:r w:rsidR="00C53F03">
        <w:rPr>
          <w:rFonts w:ascii="Arial" w:hAnsi="Arial" w:cs="Arial"/>
          <w:sz w:val="24"/>
          <w:szCs w:val="24"/>
        </w:rPr>
        <w:t xml:space="preserve">el </w:t>
      </w:r>
      <w:r w:rsidR="00C53F03" w:rsidRPr="007368E2">
        <w:rPr>
          <w:rFonts w:ascii="Arial" w:hAnsi="Arial" w:cs="Arial"/>
          <w:sz w:val="24"/>
          <w:szCs w:val="24"/>
        </w:rPr>
        <w:t xml:space="preserve">Consejo Superior de la Judicatura, </w:t>
      </w:r>
      <w:r w:rsidR="00EE6374">
        <w:rPr>
          <w:rFonts w:ascii="Arial" w:hAnsi="Arial" w:cs="Arial"/>
          <w:sz w:val="24"/>
          <w:szCs w:val="24"/>
        </w:rPr>
        <w:t xml:space="preserve">la Dirección Ejecutiva de Administración judicial, </w:t>
      </w:r>
      <w:r w:rsidR="00C53F03" w:rsidRPr="007368E2">
        <w:rPr>
          <w:rFonts w:ascii="Arial" w:hAnsi="Arial" w:cs="Arial"/>
          <w:sz w:val="24"/>
          <w:szCs w:val="24"/>
        </w:rPr>
        <w:t xml:space="preserve">la Dirección Ejecutiva Seccional de Administración Judicial de </w:t>
      </w:r>
      <w:r w:rsidR="00FA53F0">
        <w:rPr>
          <w:rFonts w:ascii="Arial" w:hAnsi="Arial" w:cs="Arial"/>
          <w:sz w:val="24"/>
          <w:szCs w:val="24"/>
        </w:rPr>
        <w:t>Bogotá</w:t>
      </w:r>
      <w:r w:rsidR="00A22299">
        <w:rPr>
          <w:rFonts w:ascii="Arial" w:hAnsi="Arial" w:cs="Arial"/>
          <w:sz w:val="24"/>
          <w:szCs w:val="24"/>
        </w:rPr>
        <w:t>-Cundinamarca</w:t>
      </w:r>
      <w:r w:rsidR="006F2AEE">
        <w:rPr>
          <w:rFonts w:ascii="Arial" w:hAnsi="Arial" w:cs="Arial"/>
          <w:sz w:val="24"/>
          <w:szCs w:val="24"/>
        </w:rPr>
        <w:t xml:space="preserve"> </w:t>
      </w:r>
      <w:r w:rsidR="00C53F03" w:rsidRPr="007368E2">
        <w:rPr>
          <w:rFonts w:ascii="Arial" w:hAnsi="Arial" w:cs="Arial"/>
          <w:sz w:val="24"/>
          <w:szCs w:val="24"/>
        </w:rPr>
        <w:t xml:space="preserve">y el </w:t>
      </w:r>
      <w:r w:rsidR="00FA53F0">
        <w:rPr>
          <w:rFonts w:ascii="Arial" w:hAnsi="Arial" w:cs="Arial"/>
          <w:sz w:val="24"/>
          <w:szCs w:val="24"/>
        </w:rPr>
        <w:t>Ju</w:t>
      </w:r>
      <w:r w:rsidR="00A22299">
        <w:rPr>
          <w:rFonts w:ascii="Arial" w:hAnsi="Arial" w:cs="Arial"/>
          <w:sz w:val="24"/>
          <w:szCs w:val="24"/>
        </w:rPr>
        <w:t>ez</w:t>
      </w:r>
      <w:r w:rsidR="00FA53F0">
        <w:rPr>
          <w:rFonts w:ascii="Arial" w:hAnsi="Arial" w:cs="Arial"/>
          <w:sz w:val="24"/>
          <w:szCs w:val="24"/>
        </w:rPr>
        <w:t xml:space="preserve"> Treinta y Uno Penal Municipal con Funciones </w:t>
      </w:r>
      <w:r w:rsidR="00FA53F0">
        <w:rPr>
          <w:rFonts w:ascii="Arial" w:hAnsi="Arial" w:cs="Arial"/>
          <w:sz w:val="24"/>
          <w:szCs w:val="24"/>
        </w:rPr>
        <w:lastRenderedPageBreak/>
        <w:t>de Conocimiento de Bogotá</w:t>
      </w:r>
      <w:r w:rsidR="007F7550">
        <w:rPr>
          <w:rFonts w:ascii="Arial" w:hAnsi="Arial" w:cs="Arial"/>
          <w:sz w:val="24"/>
          <w:szCs w:val="24"/>
        </w:rPr>
        <w:t>,</w:t>
      </w:r>
      <w:r w:rsidR="00C614F4">
        <w:rPr>
          <w:rFonts w:ascii="Arial" w:hAnsi="Arial" w:cs="Arial"/>
          <w:sz w:val="24"/>
          <w:szCs w:val="24"/>
        </w:rPr>
        <w:t xml:space="preserve"> por la supuesta vulneración de sus derechos fundamentales </w:t>
      </w:r>
      <w:r w:rsidR="006F2AEE">
        <w:rPr>
          <w:rFonts w:ascii="Arial" w:hAnsi="Arial" w:cs="Arial"/>
          <w:sz w:val="24"/>
          <w:szCs w:val="24"/>
        </w:rPr>
        <w:t xml:space="preserve">al descanso y </w:t>
      </w:r>
      <w:r w:rsidR="00C53F03">
        <w:rPr>
          <w:rFonts w:ascii="Arial" w:hAnsi="Arial" w:cs="Arial"/>
          <w:sz w:val="24"/>
          <w:szCs w:val="24"/>
        </w:rPr>
        <w:t>al trabajo</w:t>
      </w:r>
      <w:r w:rsidR="00C614F4">
        <w:rPr>
          <w:rFonts w:ascii="Arial" w:hAnsi="Arial" w:cs="Arial"/>
          <w:sz w:val="24"/>
          <w:szCs w:val="24"/>
        </w:rPr>
        <w:t xml:space="preserve">, </w:t>
      </w:r>
      <w:r w:rsidR="00271474" w:rsidRPr="00271474">
        <w:rPr>
          <w:rFonts w:ascii="Arial" w:hAnsi="Arial" w:cs="Arial"/>
          <w:sz w:val="24"/>
          <w:szCs w:val="24"/>
        </w:rPr>
        <w:t xml:space="preserve">con ocasión del oficio </w:t>
      </w:r>
      <w:r w:rsidR="006F2AEE">
        <w:rPr>
          <w:rFonts w:ascii="Arial" w:hAnsi="Arial" w:cs="Arial"/>
          <w:sz w:val="24"/>
          <w:szCs w:val="24"/>
        </w:rPr>
        <w:t>DESAJBOTHO22-2731 del 15 de diciembre de 2022</w:t>
      </w:r>
      <w:r w:rsidR="00C46668">
        <w:rPr>
          <w:rFonts w:ascii="Arial" w:hAnsi="Arial" w:cs="Arial"/>
          <w:sz w:val="24"/>
          <w:szCs w:val="24"/>
        </w:rPr>
        <w:t xml:space="preserve"> </w:t>
      </w:r>
      <w:r w:rsidR="00271474" w:rsidRPr="00271474">
        <w:rPr>
          <w:rFonts w:ascii="Arial" w:hAnsi="Arial" w:cs="Arial"/>
          <w:sz w:val="24"/>
          <w:szCs w:val="24"/>
        </w:rPr>
        <w:t>en el que se informó que de conformidad con la</w:t>
      </w:r>
      <w:r w:rsidR="006F2AEE">
        <w:rPr>
          <w:rFonts w:ascii="Arial" w:hAnsi="Arial" w:cs="Arial"/>
          <w:sz w:val="24"/>
          <w:szCs w:val="24"/>
        </w:rPr>
        <w:t>s</w:t>
      </w:r>
      <w:r w:rsidR="00271474" w:rsidRPr="00271474">
        <w:rPr>
          <w:rFonts w:ascii="Arial" w:hAnsi="Arial" w:cs="Arial"/>
          <w:sz w:val="24"/>
          <w:szCs w:val="24"/>
        </w:rPr>
        <w:t xml:space="preserve"> Circular</w:t>
      </w:r>
      <w:r w:rsidR="006F2AEE">
        <w:rPr>
          <w:rFonts w:ascii="Arial" w:hAnsi="Arial" w:cs="Arial"/>
          <w:sz w:val="24"/>
          <w:szCs w:val="24"/>
        </w:rPr>
        <w:t>es PSACA05-89 y</w:t>
      </w:r>
      <w:r w:rsidR="00271474" w:rsidRPr="00271474">
        <w:rPr>
          <w:rFonts w:ascii="Arial" w:hAnsi="Arial" w:cs="Arial"/>
          <w:sz w:val="24"/>
          <w:szCs w:val="24"/>
        </w:rPr>
        <w:t xml:space="preserve"> PSAC11-44 proferida</w:t>
      </w:r>
      <w:r w:rsidR="006F2AEE">
        <w:rPr>
          <w:rFonts w:ascii="Arial" w:hAnsi="Arial" w:cs="Arial"/>
          <w:sz w:val="24"/>
          <w:szCs w:val="24"/>
        </w:rPr>
        <w:t>s</w:t>
      </w:r>
      <w:r w:rsidR="00271474" w:rsidRPr="00271474">
        <w:rPr>
          <w:rFonts w:ascii="Arial" w:hAnsi="Arial" w:cs="Arial"/>
          <w:sz w:val="24"/>
          <w:szCs w:val="24"/>
        </w:rPr>
        <w:t xml:space="preserve"> por la Sala Administrativa del Consejo Superior de la Judicatura</w:t>
      </w:r>
      <w:r w:rsidR="00EB6850">
        <w:rPr>
          <w:rFonts w:ascii="Arial" w:hAnsi="Arial" w:cs="Arial"/>
          <w:sz w:val="24"/>
          <w:szCs w:val="24"/>
        </w:rPr>
        <w:t>,</w:t>
      </w:r>
      <w:r w:rsidR="00271474" w:rsidRPr="00271474">
        <w:rPr>
          <w:rFonts w:ascii="Arial" w:hAnsi="Arial" w:cs="Arial"/>
          <w:sz w:val="24"/>
          <w:szCs w:val="24"/>
        </w:rPr>
        <w:t xml:space="preserve"> no existía disponibilidad presupuestal para el</w:t>
      </w:r>
      <w:r w:rsidR="00A22299">
        <w:rPr>
          <w:rFonts w:ascii="Arial" w:hAnsi="Arial" w:cs="Arial"/>
          <w:sz w:val="24"/>
          <w:szCs w:val="24"/>
        </w:rPr>
        <w:t xml:space="preserve"> nombramiento de</w:t>
      </w:r>
      <w:r w:rsidR="00271474" w:rsidRPr="00271474">
        <w:rPr>
          <w:rFonts w:ascii="Arial" w:hAnsi="Arial" w:cs="Arial"/>
          <w:sz w:val="24"/>
          <w:szCs w:val="24"/>
        </w:rPr>
        <w:t xml:space="preserve"> </w:t>
      </w:r>
      <w:r w:rsidR="00271474" w:rsidRPr="00A22299">
        <w:rPr>
          <w:rFonts w:ascii="Arial" w:hAnsi="Arial" w:cs="Arial"/>
          <w:sz w:val="24"/>
          <w:szCs w:val="24"/>
        </w:rPr>
        <w:t>reemplazo de</w:t>
      </w:r>
      <w:r w:rsidR="006F2AEE" w:rsidRPr="00A22299">
        <w:rPr>
          <w:rFonts w:ascii="Arial" w:hAnsi="Arial" w:cs="Arial"/>
          <w:sz w:val="24"/>
          <w:szCs w:val="24"/>
        </w:rPr>
        <w:t xml:space="preserve"> Oficial Mayor Municipa</w:t>
      </w:r>
      <w:r w:rsidR="00A22299">
        <w:rPr>
          <w:rFonts w:ascii="Arial" w:hAnsi="Arial" w:cs="Arial"/>
          <w:sz w:val="24"/>
          <w:szCs w:val="24"/>
        </w:rPr>
        <w:t xml:space="preserve">l por periodo de vacaciones </w:t>
      </w:r>
      <w:r w:rsidR="00271474" w:rsidRPr="00271474">
        <w:rPr>
          <w:rFonts w:ascii="Arial" w:hAnsi="Arial" w:cs="Arial"/>
          <w:sz w:val="24"/>
          <w:szCs w:val="24"/>
        </w:rPr>
        <w:t>y</w:t>
      </w:r>
      <w:r w:rsidR="00F801A5">
        <w:rPr>
          <w:rFonts w:ascii="Arial" w:hAnsi="Arial" w:cs="Arial"/>
          <w:sz w:val="24"/>
          <w:szCs w:val="24"/>
        </w:rPr>
        <w:t xml:space="preserve"> </w:t>
      </w:r>
      <w:r w:rsidR="00C53F03">
        <w:rPr>
          <w:rFonts w:ascii="Arial" w:hAnsi="Arial" w:cs="Arial"/>
          <w:sz w:val="24"/>
          <w:szCs w:val="24"/>
        </w:rPr>
        <w:t xml:space="preserve">la Resolución </w:t>
      </w:r>
      <w:proofErr w:type="spellStart"/>
      <w:r w:rsidR="00C53F03">
        <w:rPr>
          <w:rFonts w:ascii="Arial" w:hAnsi="Arial" w:cs="Arial"/>
          <w:sz w:val="24"/>
          <w:szCs w:val="24"/>
        </w:rPr>
        <w:t>n°</w:t>
      </w:r>
      <w:proofErr w:type="spellEnd"/>
      <w:r w:rsidR="00C53F03">
        <w:rPr>
          <w:rFonts w:ascii="Arial" w:hAnsi="Arial" w:cs="Arial"/>
          <w:sz w:val="24"/>
          <w:szCs w:val="24"/>
        </w:rPr>
        <w:t xml:space="preserve">. 01 </w:t>
      </w:r>
      <w:r w:rsidR="00B46288">
        <w:rPr>
          <w:rFonts w:ascii="Arial" w:hAnsi="Arial" w:cs="Arial"/>
          <w:sz w:val="24"/>
          <w:szCs w:val="24"/>
        </w:rPr>
        <w:t xml:space="preserve">del </w:t>
      </w:r>
      <w:r w:rsidR="006F2AEE">
        <w:rPr>
          <w:rFonts w:ascii="Arial" w:hAnsi="Arial" w:cs="Arial"/>
          <w:sz w:val="24"/>
          <w:szCs w:val="24"/>
        </w:rPr>
        <w:t>23 de febrero de</w:t>
      </w:r>
      <w:r w:rsidR="00B46288">
        <w:rPr>
          <w:rFonts w:ascii="Arial" w:hAnsi="Arial" w:cs="Arial"/>
          <w:sz w:val="24"/>
          <w:szCs w:val="24"/>
        </w:rPr>
        <w:t xml:space="preserve"> 2023 </w:t>
      </w:r>
      <w:r w:rsidR="00271474" w:rsidRPr="00271474">
        <w:rPr>
          <w:rFonts w:ascii="Arial" w:hAnsi="Arial" w:cs="Arial"/>
          <w:sz w:val="24"/>
          <w:szCs w:val="24"/>
        </w:rPr>
        <w:t>proferid</w:t>
      </w:r>
      <w:r w:rsidR="00C53F03">
        <w:rPr>
          <w:rFonts w:ascii="Arial" w:hAnsi="Arial" w:cs="Arial"/>
          <w:sz w:val="24"/>
          <w:szCs w:val="24"/>
        </w:rPr>
        <w:t xml:space="preserve">a por </w:t>
      </w:r>
      <w:r w:rsidR="006F2AEE">
        <w:rPr>
          <w:rFonts w:ascii="Arial" w:hAnsi="Arial" w:cs="Arial"/>
          <w:sz w:val="24"/>
          <w:szCs w:val="24"/>
        </w:rPr>
        <w:t>el</w:t>
      </w:r>
      <w:r w:rsidR="00C53F03">
        <w:rPr>
          <w:rFonts w:ascii="Arial" w:hAnsi="Arial" w:cs="Arial"/>
          <w:sz w:val="24"/>
          <w:szCs w:val="24"/>
        </w:rPr>
        <w:t xml:space="preserve"> </w:t>
      </w:r>
      <w:r w:rsidR="00FA53F0">
        <w:rPr>
          <w:rFonts w:ascii="Arial" w:hAnsi="Arial" w:cs="Arial"/>
          <w:sz w:val="24"/>
          <w:szCs w:val="24"/>
        </w:rPr>
        <w:t>Ju</w:t>
      </w:r>
      <w:r w:rsidR="00A22299">
        <w:rPr>
          <w:rFonts w:ascii="Arial" w:hAnsi="Arial" w:cs="Arial"/>
          <w:sz w:val="24"/>
          <w:szCs w:val="24"/>
        </w:rPr>
        <w:t>ez</w:t>
      </w:r>
      <w:r w:rsidR="00FA53F0">
        <w:rPr>
          <w:rFonts w:ascii="Arial" w:hAnsi="Arial" w:cs="Arial"/>
          <w:sz w:val="24"/>
          <w:szCs w:val="24"/>
        </w:rPr>
        <w:t xml:space="preserve"> Treinta y Uno Penal Municipal con Funci</w:t>
      </w:r>
      <w:r w:rsidR="00A22299">
        <w:rPr>
          <w:rFonts w:ascii="Arial" w:hAnsi="Arial" w:cs="Arial"/>
          <w:sz w:val="24"/>
          <w:szCs w:val="24"/>
        </w:rPr>
        <w:t>ón</w:t>
      </w:r>
      <w:r w:rsidR="00FA53F0">
        <w:rPr>
          <w:rFonts w:ascii="Arial" w:hAnsi="Arial" w:cs="Arial"/>
          <w:sz w:val="24"/>
          <w:szCs w:val="24"/>
        </w:rPr>
        <w:t xml:space="preserve"> de Conocimiento de Bogotá</w:t>
      </w:r>
      <w:r w:rsidR="00C53F03">
        <w:rPr>
          <w:rFonts w:ascii="Arial" w:hAnsi="Arial" w:cs="Arial"/>
          <w:sz w:val="24"/>
          <w:szCs w:val="24"/>
        </w:rPr>
        <w:t xml:space="preserve">, que </w:t>
      </w:r>
      <w:r w:rsidR="006F2AEE">
        <w:rPr>
          <w:rFonts w:ascii="Arial" w:hAnsi="Arial" w:cs="Arial"/>
          <w:sz w:val="24"/>
          <w:szCs w:val="24"/>
        </w:rPr>
        <w:t>suspendió</w:t>
      </w:r>
      <w:r w:rsidR="00C53F03">
        <w:rPr>
          <w:rFonts w:ascii="Arial" w:hAnsi="Arial" w:cs="Arial"/>
          <w:sz w:val="24"/>
          <w:szCs w:val="24"/>
        </w:rPr>
        <w:t xml:space="preserve"> </w:t>
      </w:r>
      <w:r w:rsidR="00B46288">
        <w:rPr>
          <w:rFonts w:ascii="Arial" w:hAnsi="Arial" w:cs="Arial"/>
          <w:sz w:val="24"/>
          <w:szCs w:val="24"/>
        </w:rPr>
        <w:t>el periodo de vacaciones</w:t>
      </w:r>
      <w:r w:rsidR="00A22299">
        <w:rPr>
          <w:rFonts w:ascii="Arial" w:hAnsi="Arial" w:cs="Arial"/>
          <w:sz w:val="24"/>
          <w:szCs w:val="24"/>
        </w:rPr>
        <w:t xml:space="preserve"> que le había otorgado a la solicitante</w:t>
      </w:r>
      <w:r w:rsidR="00B46288">
        <w:rPr>
          <w:rFonts w:ascii="Arial" w:hAnsi="Arial" w:cs="Arial"/>
          <w:sz w:val="24"/>
          <w:szCs w:val="24"/>
        </w:rPr>
        <w:t xml:space="preserve"> por </w:t>
      </w:r>
      <w:r w:rsidR="00A22299">
        <w:rPr>
          <w:rFonts w:ascii="Arial" w:hAnsi="Arial" w:cs="Arial"/>
          <w:sz w:val="24"/>
          <w:szCs w:val="24"/>
        </w:rPr>
        <w:t>necesidad del servicio</w:t>
      </w:r>
      <w:r w:rsidR="00B46288">
        <w:rPr>
          <w:rFonts w:ascii="Arial" w:hAnsi="Arial" w:cs="Arial"/>
          <w:sz w:val="24"/>
          <w:szCs w:val="24"/>
        </w:rPr>
        <w:t>.</w:t>
      </w:r>
      <w:r w:rsidR="006F2AEE">
        <w:rPr>
          <w:rFonts w:ascii="Arial" w:hAnsi="Arial" w:cs="Arial"/>
          <w:sz w:val="24"/>
          <w:szCs w:val="24"/>
        </w:rPr>
        <w:t xml:space="preserve"> </w:t>
      </w:r>
      <w:r w:rsidR="00F14C1F">
        <w:rPr>
          <w:rFonts w:ascii="Arial" w:hAnsi="Arial" w:cs="Arial"/>
          <w:sz w:val="24"/>
          <w:szCs w:val="24"/>
        </w:rPr>
        <w:t xml:space="preserve">Sostuvo que </w:t>
      </w:r>
      <w:r w:rsidR="00271474" w:rsidRPr="00271474">
        <w:rPr>
          <w:rFonts w:ascii="Arial" w:hAnsi="Arial" w:cs="Arial"/>
          <w:sz w:val="24"/>
          <w:szCs w:val="24"/>
        </w:rPr>
        <w:t xml:space="preserve">el disfrute de las vacaciones es un derecho </w:t>
      </w:r>
      <w:r w:rsidR="00076E53">
        <w:rPr>
          <w:rFonts w:ascii="Arial" w:hAnsi="Arial" w:cs="Arial"/>
          <w:sz w:val="24"/>
          <w:szCs w:val="24"/>
        </w:rPr>
        <w:t>fundamental</w:t>
      </w:r>
      <w:r w:rsidR="00271474" w:rsidRPr="00271474">
        <w:rPr>
          <w:rFonts w:ascii="Arial" w:hAnsi="Arial" w:cs="Arial"/>
          <w:sz w:val="24"/>
          <w:szCs w:val="24"/>
        </w:rPr>
        <w:t xml:space="preserve"> y solicitó que se expidan las partidas presupuestales para el nombramiento de su reemplazo.</w:t>
      </w:r>
    </w:p>
    <w:p w14:paraId="36E11CF7" w14:textId="380157FD" w:rsidR="00EF5EF2" w:rsidRDefault="00EF5EF2" w:rsidP="00EF5EF2">
      <w:pPr>
        <w:pStyle w:val="Textoindependiente3"/>
        <w:widowControl w:val="0"/>
        <w:spacing w:after="0" w:line="360" w:lineRule="auto"/>
        <w:jc w:val="both"/>
        <w:rPr>
          <w:rFonts w:ascii="Arial" w:hAnsi="Arial" w:cs="Arial"/>
          <w:sz w:val="24"/>
          <w:szCs w:val="24"/>
        </w:rPr>
      </w:pPr>
    </w:p>
    <w:p w14:paraId="77EE006D" w14:textId="11405365" w:rsidR="007B55BA" w:rsidRDefault="004403A6" w:rsidP="005240B7">
      <w:pPr>
        <w:pStyle w:val="Textoindependiente3"/>
        <w:widowControl w:val="0"/>
        <w:spacing w:after="0" w:line="360" w:lineRule="auto"/>
        <w:jc w:val="both"/>
        <w:rPr>
          <w:rFonts w:ascii="Arial" w:hAnsi="Arial" w:cs="Arial"/>
          <w:bCs/>
          <w:iCs/>
          <w:sz w:val="24"/>
          <w:szCs w:val="24"/>
        </w:rPr>
      </w:pPr>
      <w:r>
        <w:rPr>
          <w:rFonts w:ascii="Arial" w:hAnsi="Arial" w:cs="Arial"/>
          <w:bCs/>
          <w:sz w:val="24"/>
          <w:szCs w:val="24"/>
        </w:rPr>
        <w:t xml:space="preserve">El </w:t>
      </w:r>
      <w:r w:rsidR="006F2AEE">
        <w:rPr>
          <w:rFonts w:ascii="Arial" w:hAnsi="Arial" w:cs="Arial"/>
          <w:bCs/>
          <w:sz w:val="24"/>
          <w:szCs w:val="24"/>
        </w:rPr>
        <w:t>1 de marzo de</w:t>
      </w:r>
      <w:r w:rsidR="00C46668">
        <w:rPr>
          <w:rFonts w:ascii="Arial" w:hAnsi="Arial" w:cs="Arial"/>
          <w:bCs/>
          <w:iCs/>
          <w:sz w:val="24"/>
          <w:szCs w:val="24"/>
        </w:rPr>
        <w:t xml:space="preserve"> 2023,</w:t>
      </w:r>
      <w:r w:rsidR="006F2AEE">
        <w:rPr>
          <w:rFonts w:ascii="Arial" w:hAnsi="Arial" w:cs="Arial"/>
          <w:bCs/>
          <w:iCs/>
          <w:sz w:val="24"/>
          <w:szCs w:val="24"/>
        </w:rPr>
        <w:t xml:space="preserve"> el </w:t>
      </w:r>
      <w:proofErr w:type="gramStart"/>
      <w:r w:rsidR="006F2AEE">
        <w:rPr>
          <w:rFonts w:ascii="Arial" w:hAnsi="Arial" w:cs="Arial"/>
          <w:bCs/>
          <w:iCs/>
          <w:sz w:val="24"/>
          <w:szCs w:val="24"/>
        </w:rPr>
        <w:t>Consejero</w:t>
      </w:r>
      <w:proofErr w:type="gramEnd"/>
      <w:r w:rsidR="006F2AEE">
        <w:rPr>
          <w:rFonts w:ascii="Arial" w:hAnsi="Arial" w:cs="Arial"/>
          <w:bCs/>
          <w:iCs/>
          <w:sz w:val="24"/>
          <w:szCs w:val="24"/>
        </w:rPr>
        <w:t xml:space="preserve"> de Estado Jaime Enrique Rodríguez Navas</w:t>
      </w:r>
      <w:r w:rsidR="006F2AEE" w:rsidRPr="00954F11">
        <w:rPr>
          <w:rFonts w:ascii="Arial" w:hAnsi="Arial" w:cs="Arial"/>
          <w:bCs/>
          <w:iCs/>
          <w:sz w:val="24"/>
          <w:szCs w:val="24"/>
        </w:rPr>
        <w:t xml:space="preserve"> </w:t>
      </w:r>
      <w:r w:rsidR="006F2AEE" w:rsidRPr="00954F11">
        <w:rPr>
          <w:rFonts w:ascii="Arial" w:hAnsi="Arial" w:cs="Arial"/>
          <w:b/>
          <w:bCs/>
          <w:iCs/>
          <w:sz w:val="24"/>
          <w:szCs w:val="24"/>
        </w:rPr>
        <w:t>admitió</w:t>
      </w:r>
      <w:r w:rsidR="006F2AEE" w:rsidRPr="00954F11">
        <w:rPr>
          <w:rFonts w:ascii="Arial" w:hAnsi="Arial" w:cs="Arial"/>
          <w:bCs/>
          <w:iCs/>
          <w:sz w:val="24"/>
          <w:szCs w:val="24"/>
        </w:rPr>
        <w:t xml:space="preserve"> la solicitud de tutela y ordenó su notificación.</w:t>
      </w:r>
      <w:r w:rsidR="008A1D21">
        <w:rPr>
          <w:rFonts w:ascii="Arial" w:hAnsi="Arial" w:cs="Arial"/>
          <w:bCs/>
          <w:iCs/>
          <w:sz w:val="24"/>
          <w:szCs w:val="24"/>
        </w:rPr>
        <w:t xml:space="preserve"> En el escrito de </w:t>
      </w:r>
      <w:r w:rsidR="008A1D21" w:rsidRPr="009365E6">
        <w:rPr>
          <w:rFonts w:ascii="Arial" w:hAnsi="Arial" w:cs="Arial"/>
          <w:b/>
          <w:bCs/>
          <w:iCs/>
          <w:sz w:val="24"/>
          <w:szCs w:val="24"/>
        </w:rPr>
        <w:t>contestación</w:t>
      </w:r>
      <w:r w:rsidR="008A1D21">
        <w:rPr>
          <w:rFonts w:ascii="Arial" w:hAnsi="Arial" w:cs="Arial"/>
          <w:bCs/>
          <w:iCs/>
          <w:sz w:val="24"/>
          <w:szCs w:val="24"/>
        </w:rPr>
        <w:t xml:space="preserve">, </w:t>
      </w:r>
      <w:r w:rsidR="00F801A5">
        <w:rPr>
          <w:rFonts w:ascii="Arial" w:hAnsi="Arial" w:cs="Arial"/>
          <w:bCs/>
          <w:iCs/>
          <w:sz w:val="24"/>
          <w:szCs w:val="24"/>
        </w:rPr>
        <w:t xml:space="preserve">la </w:t>
      </w:r>
      <w:r w:rsidR="00C46668">
        <w:rPr>
          <w:rFonts w:ascii="Arial" w:hAnsi="Arial" w:cs="Arial"/>
          <w:bCs/>
          <w:iCs/>
          <w:sz w:val="24"/>
          <w:szCs w:val="24"/>
        </w:rPr>
        <w:t xml:space="preserve">Presidencia </w:t>
      </w:r>
      <w:r w:rsidR="00F259FA">
        <w:rPr>
          <w:rFonts w:ascii="Arial" w:hAnsi="Arial" w:cs="Arial"/>
          <w:bCs/>
          <w:iCs/>
          <w:sz w:val="24"/>
          <w:szCs w:val="24"/>
        </w:rPr>
        <w:t>del Consejo</w:t>
      </w:r>
      <w:r w:rsidR="00F801A5">
        <w:rPr>
          <w:rFonts w:ascii="Arial" w:hAnsi="Arial" w:cs="Arial"/>
          <w:bCs/>
          <w:iCs/>
          <w:sz w:val="24"/>
          <w:szCs w:val="24"/>
        </w:rPr>
        <w:t xml:space="preserve"> Superior de la Judicatura</w:t>
      </w:r>
      <w:r w:rsidR="00C46668">
        <w:rPr>
          <w:rFonts w:ascii="Arial" w:hAnsi="Arial" w:cs="Arial"/>
          <w:bCs/>
          <w:iCs/>
          <w:sz w:val="24"/>
          <w:szCs w:val="24"/>
        </w:rPr>
        <w:t xml:space="preserve">, </w:t>
      </w:r>
      <w:r w:rsidR="00CE1B09">
        <w:rPr>
          <w:rFonts w:ascii="Arial" w:hAnsi="Arial" w:cs="Arial"/>
          <w:bCs/>
          <w:iCs/>
          <w:sz w:val="24"/>
          <w:szCs w:val="24"/>
        </w:rPr>
        <w:t>solicit</w:t>
      </w:r>
      <w:r w:rsidR="00F259FA">
        <w:rPr>
          <w:rFonts w:ascii="Arial" w:hAnsi="Arial" w:cs="Arial"/>
          <w:bCs/>
          <w:iCs/>
          <w:sz w:val="24"/>
          <w:szCs w:val="24"/>
        </w:rPr>
        <w:t xml:space="preserve">ó </w:t>
      </w:r>
      <w:r w:rsidR="00C46668">
        <w:rPr>
          <w:rFonts w:ascii="Arial" w:hAnsi="Arial" w:cs="Arial"/>
          <w:bCs/>
          <w:iCs/>
          <w:sz w:val="24"/>
          <w:szCs w:val="24"/>
        </w:rPr>
        <w:t xml:space="preserve">su desvinculación </w:t>
      </w:r>
      <w:r w:rsidR="005E2AEE">
        <w:rPr>
          <w:rFonts w:ascii="Arial" w:hAnsi="Arial" w:cs="Arial"/>
          <w:bCs/>
          <w:iCs/>
          <w:sz w:val="24"/>
          <w:szCs w:val="24"/>
        </w:rPr>
        <w:t>por falta de</w:t>
      </w:r>
      <w:r w:rsidR="00FE552F">
        <w:rPr>
          <w:rFonts w:ascii="Arial" w:hAnsi="Arial" w:cs="Arial"/>
          <w:bCs/>
          <w:iCs/>
          <w:sz w:val="24"/>
          <w:szCs w:val="24"/>
        </w:rPr>
        <w:t xml:space="preserve"> legitimación en la causa por pasiva</w:t>
      </w:r>
      <w:r w:rsidR="00C2098F">
        <w:rPr>
          <w:rFonts w:ascii="Arial" w:hAnsi="Arial" w:cs="Arial"/>
          <w:bCs/>
          <w:iCs/>
          <w:sz w:val="24"/>
          <w:szCs w:val="24"/>
        </w:rPr>
        <w:t>.</w:t>
      </w:r>
      <w:r w:rsidR="00F259FA">
        <w:rPr>
          <w:rFonts w:ascii="Arial" w:hAnsi="Arial" w:cs="Arial"/>
          <w:bCs/>
          <w:iCs/>
          <w:sz w:val="24"/>
          <w:szCs w:val="24"/>
        </w:rPr>
        <w:t xml:space="preserve"> Adujo que no es la entidad llamada a designar los reemplazos de los funcionarios y empleados judiciales que pretenden el disfrute de sus vacaciones.</w:t>
      </w:r>
      <w:r w:rsidR="004B03A7">
        <w:rPr>
          <w:rFonts w:ascii="Arial" w:hAnsi="Arial" w:cs="Arial"/>
          <w:bCs/>
          <w:iCs/>
          <w:sz w:val="24"/>
          <w:szCs w:val="24"/>
        </w:rPr>
        <w:t xml:space="preserve"> La </w:t>
      </w:r>
      <w:r w:rsidR="00C46668">
        <w:rPr>
          <w:rFonts w:ascii="Arial" w:hAnsi="Arial" w:cs="Arial"/>
          <w:bCs/>
          <w:iCs/>
          <w:sz w:val="24"/>
          <w:szCs w:val="24"/>
        </w:rPr>
        <w:t xml:space="preserve">Dirección Ejecutiva de Administración Judicial </w:t>
      </w:r>
      <w:r w:rsidR="005E2AEE">
        <w:rPr>
          <w:rFonts w:ascii="Arial" w:hAnsi="Arial" w:cs="Arial"/>
          <w:bCs/>
          <w:iCs/>
          <w:sz w:val="24"/>
          <w:szCs w:val="24"/>
        </w:rPr>
        <w:t xml:space="preserve">al oponerse al amparo, adujo que no se vulneraron derechos fundamentales, ya que fue el nominador quien le negó el disfrute de las vacaciones, además que, no se cumplen los parámetros que evidencien la existencia de un perjuicio irremediable. </w:t>
      </w:r>
      <w:r w:rsidR="004B03A7">
        <w:rPr>
          <w:rFonts w:ascii="Arial" w:hAnsi="Arial" w:cs="Arial"/>
          <w:bCs/>
          <w:iCs/>
          <w:sz w:val="24"/>
          <w:szCs w:val="24"/>
        </w:rPr>
        <w:t xml:space="preserve">La Dirección </w:t>
      </w:r>
      <w:r w:rsidR="00EE6374">
        <w:rPr>
          <w:rFonts w:ascii="Arial" w:hAnsi="Arial" w:cs="Arial"/>
          <w:bCs/>
          <w:iCs/>
          <w:sz w:val="24"/>
          <w:szCs w:val="24"/>
        </w:rPr>
        <w:t>Seccional</w:t>
      </w:r>
      <w:r w:rsidR="006F2AEE">
        <w:rPr>
          <w:rFonts w:ascii="Arial" w:hAnsi="Arial" w:cs="Arial"/>
          <w:bCs/>
          <w:iCs/>
          <w:sz w:val="24"/>
          <w:szCs w:val="24"/>
        </w:rPr>
        <w:t xml:space="preserve"> de</w:t>
      </w:r>
      <w:r w:rsidR="00145F82">
        <w:rPr>
          <w:rFonts w:ascii="Arial" w:hAnsi="Arial" w:cs="Arial"/>
          <w:bCs/>
          <w:iCs/>
          <w:sz w:val="24"/>
          <w:szCs w:val="24"/>
        </w:rPr>
        <w:t xml:space="preserve"> Administración Judicial-Bogotá</w:t>
      </w:r>
      <w:r w:rsidR="004B03A7">
        <w:rPr>
          <w:rFonts w:ascii="Arial" w:hAnsi="Arial" w:cs="Arial"/>
          <w:bCs/>
          <w:iCs/>
          <w:sz w:val="24"/>
          <w:szCs w:val="24"/>
        </w:rPr>
        <w:t xml:space="preserve">, </w:t>
      </w:r>
      <w:r w:rsidR="00145F82">
        <w:rPr>
          <w:rFonts w:ascii="Arial" w:hAnsi="Arial" w:cs="Arial"/>
          <w:bCs/>
          <w:iCs/>
          <w:sz w:val="24"/>
          <w:szCs w:val="24"/>
        </w:rPr>
        <w:t>adujo</w:t>
      </w:r>
      <w:r w:rsidR="00F259FA">
        <w:rPr>
          <w:rFonts w:ascii="Arial" w:hAnsi="Arial" w:cs="Arial"/>
          <w:bCs/>
          <w:iCs/>
          <w:sz w:val="24"/>
          <w:szCs w:val="24"/>
        </w:rPr>
        <w:t xml:space="preserve"> que no existe vulneración a los derechos fundamentales de la solicitante.</w:t>
      </w:r>
      <w:r w:rsidR="00145F82">
        <w:rPr>
          <w:rFonts w:ascii="Arial" w:hAnsi="Arial" w:cs="Arial"/>
          <w:bCs/>
          <w:iCs/>
          <w:sz w:val="24"/>
          <w:szCs w:val="24"/>
        </w:rPr>
        <w:t xml:space="preserve"> Sostuvo que carece de legitimación en la causa por pasiva.</w:t>
      </w:r>
      <w:r w:rsidR="00F259FA">
        <w:rPr>
          <w:rFonts w:ascii="Arial" w:hAnsi="Arial" w:cs="Arial"/>
          <w:bCs/>
          <w:iCs/>
          <w:sz w:val="24"/>
          <w:szCs w:val="24"/>
        </w:rPr>
        <w:t xml:space="preserve"> El </w:t>
      </w:r>
      <w:r w:rsidR="00FA53F0">
        <w:rPr>
          <w:rFonts w:ascii="Arial" w:hAnsi="Arial" w:cs="Arial"/>
          <w:bCs/>
          <w:iCs/>
          <w:sz w:val="24"/>
          <w:szCs w:val="24"/>
        </w:rPr>
        <w:t>Ju</w:t>
      </w:r>
      <w:r w:rsidR="00EE6374">
        <w:rPr>
          <w:rFonts w:ascii="Arial" w:hAnsi="Arial" w:cs="Arial"/>
          <w:bCs/>
          <w:iCs/>
          <w:sz w:val="24"/>
          <w:szCs w:val="24"/>
        </w:rPr>
        <w:t>ez</w:t>
      </w:r>
      <w:r w:rsidR="00FA53F0">
        <w:rPr>
          <w:rFonts w:ascii="Arial" w:hAnsi="Arial" w:cs="Arial"/>
          <w:bCs/>
          <w:iCs/>
          <w:sz w:val="24"/>
          <w:szCs w:val="24"/>
        </w:rPr>
        <w:t xml:space="preserve"> Treinta y Uno Penal Municipal con Funciones de Conocimiento de Bogotá</w:t>
      </w:r>
      <w:r w:rsidR="00CD1B53">
        <w:rPr>
          <w:rFonts w:ascii="Arial" w:hAnsi="Arial" w:cs="Arial"/>
          <w:bCs/>
          <w:iCs/>
          <w:sz w:val="24"/>
          <w:szCs w:val="24"/>
        </w:rPr>
        <w:t xml:space="preserve">, sostuvo que no ha vulnerado los derechos fundamentales de la solicitante. Adujo </w:t>
      </w:r>
      <w:r w:rsidR="00EE6374">
        <w:rPr>
          <w:rFonts w:ascii="Arial" w:hAnsi="Arial" w:cs="Arial"/>
          <w:bCs/>
          <w:iCs/>
          <w:sz w:val="24"/>
          <w:szCs w:val="24"/>
        </w:rPr>
        <w:t>que,</w:t>
      </w:r>
      <w:r w:rsidR="00CD1B53">
        <w:rPr>
          <w:rFonts w:ascii="Arial" w:hAnsi="Arial" w:cs="Arial"/>
          <w:bCs/>
          <w:iCs/>
          <w:sz w:val="24"/>
          <w:szCs w:val="24"/>
        </w:rPr>
        <w:t xml:space="preserve"> por necesidad del servicio, consecuencia del incremento de trabajo, no era posible conceder el periodo de vacaciones de la solicitante.</w:t>
      </w:r>
      <w:r w:rsidR="005240B7">
        <w:rPr>
          <w:rFonts w:ascii="Arial" w:hAnsi="Arial" w:cs="Arial"/>
          <w:bCs/>
          <w:iCs/>
          <w:sz w:val="24"/>
          <w:szCs w:val="24"/>
        </w:rPr>
        <w:t xml:space="preserve"> </w:t>
      </w:r>
    </w:p>
    <w:p w14:paraId="2F244D16" w14:textId="77777777" w:rsidR="007B55BA" w:rsidRDefault="007B55BA" w:rsidP="005240B7">
      <w:pPr>
        <w:pStyle w:val="Textoindependiente3"/>
        <w:widowControl w:val="0"/>
        <w:spacing w:after="0" w:line="360" w:lineRule="auto"/>
        <w:jc w:val="both"/>
        <w:rPr>
          <w:rFonts w:ascii="Arial" w:hAnsi="Arial" w:cs="Arial"/>
          <w:bCs/>
          <w:iCs/>
          <w:sz w:val="24"/>
          <w:szCs w:val="24"/>
        </w:rPr>
      </w:pPr>
    </w:p>
    <w:p w14:paraId="24928DE8" w14:textId="058F5A33" w:rsidR="00FA53F0" w:rsidRPr="005240B7" w:rsidRDefault="00FA53F0" w:rsidP="005240B7">
      <w:pPr>
        <w:pStyle w:val="Textoindependiente3"/>
        <w:widowControl w:val="0"/>
        <w:spacing w:after="0" w:line="360" w:lineRule="auto"/>
        <w:jc w:val="both"/>
        <w:rPr>
          <w:rFonts w:ascii="Arial" w:hAnsi="Arial" w:cs="Arial"/>
          <w:bCs/>
          <w:iCs/>
          <w:sz w:val="24"/>
          <w:szCs w:val="24"/>
        </w:rPr>
      </w:pPr>
      <w:r w:rsidRPr="009D2A50">
        <w:rPr>
          <w:rFonts w:ascii="Arial" w:hAnsi="Arial" w:cs="Arial"/>
          <w:sz w:val="24"/>
          <w:szCs w:val="24"/>
        </w:rPr>
        <w:t xml:space="preserve">En Sala del </w:t>
      </w:r>
      <w:r w:rsidR="00A22299" w:rsidRPr="009D2A50">
        <w:rPr>
          <w:rFonts w:ascii="Arial" w:hAnsi="Arial" w:cs="Arial"/>
          <w:sz w:val="24"/>
          <w:szCs w:val="24"/>
        </w:rPr>
        <w:t>14 de abril</w:t>
      </w:r>
      <w:r w:rsidR="00145F82" w:rsidRPr="009D2A50">
        <w:rPr>
          <w:rFonts w:ascii="Arial" w:hAnsi="Arial" w:cs="Arial"/>
          <w:sz w:val="24"/>
          <w:szCs w:val="24"/>
        </w:rPr>
        <w:t xml:space="preserve"> 2023</w:t>
      </w:r>
      <w:r w:rsidRPr="009D2A50">
        <w:rPr>
          <w:rFonts w:ascii="Arial" w:hAnsi="Arial" w:cs="Arial"/>
          <w:sz w:val="24"/>
          <w:szCs w:val="24"/>
        </w:rPr>
        <w:t>,</w:t>
      </w:r>
      <w:r w:rsidRPr="00894F4C">
        <w:rPr>
          <w:rFonts w:ascii="Arial" w:hAnsi="Arial" w:cs="Arial"/>
          <w:sz w:val="24"/>
          <w:szCs w:val="24"/>
        </w:rPr>
        <w:t xml:space="preserve"> el proyecto de fallo fue </w:t>
      </w:r>
      <w:r w:rsidRPr="005240B7">
        <w:rPr>
          <w:rFonts w:ascii="Arial" w:hAnsi="Arial" w:cs="Arial"/>
          <w:b/>
          <w:sz w:val="24"/>
          <w:szCs w:val="24"/>
        </w:rPr>
        <w:t>derrotado</w:t>
      </w:r>
      <w:r w:rsidRPr="00894F4C">
        <w:rPr>
          <w:rFonts w:ascii="Arial" w:hAnsi="Arial" w:cs="Arial"/>
          <w:sz w:val="24"/>
          <w:szCs w:val="24"/>
        </w:rPr>
        <w:t xml:space="preserve"> y en auto del </w:t>
      </w:r>
      <w:r w:rsidR="00145F82">
        <w:rPr>
          <w:rFonts w:ascii="Arial" w:hAnsi="Arial" w:cs="Arial"/>
          <w:sz w:val="24"/>
          <w:szCs w:val="24"/>
        </w:rPr>
        <w:t>20 de abril de 2023</w:t>
      </w:r>
      <w:r w:rsidRPr="00894F4C">
        <w:rPr>
          <w:rFonts w:ascii="Arial" w:hAnsi="Arial" w:cs="Arial"/>
          <w:sz w:val="24"/>
          <w:szCs w:val="24"/>
        </w:rPr>
        <w:t xml:space="preserve">, se ordenó remitir el expediente al consejero siguiente en turno. El </w:t>
      </w:r>
      <w:r w:rsidR="00145F82">
        <w:rPr>
          <w:rFonts w:ascii="Arial" w:hAnsi="Arial" w:cs="Arial"/>
          <w:sz w:val="24"/>
          <w:szCs w:val="24"/>
        </w:rPr>
        <w:t>12 de mayo siguiente</w:t>
      </w:r>
      <w:r w:rsidRPr="00894F4C">
        <w:rPr>
          <w:rFonts w:ascii="Arial" w:hAnsi="Arial" w:cs="Arial"/>
          <w:sz w:val="24"/>
          <w:szCs w:val="24"/>
        </w:rPr>
        <w:t xml:space="preserve">, el proceso ingresó al despacho del </w:t>
      </w:r>
      <w:proofErr w:type="gramStart"/>
      <w:r w:rsidRPr="00894F4C">
        <w:rPr>
          <w:rFonts w:ascii="Arial" w:hAnsi="Arial" w:cs="Arial"/>
          <w:sz w:val="24"/>
          <w:szCs w:val="24"/>
        </w:rPr>
        <w:t>Consejero</w:t>
      </w:r>
      <w:proofErr w:type="gramEnd"/>
      <w:r w:rsidRPr="00894F4C">
        <w:rPr>
          <w:rFonts w:ascii="Arial" w:hAnsi="Arial" w:cs="Arial"/>
          <w:sz w:val="24"/>
          <w:szCs w:val="24"/>
        </w:rPr>
        <w:t xml:space="preserve"> Ponente para fallo</w:t>
      </w:r>
      <w:r w:rsidR="00145F82">
        <w:rPr>
          <w:rFonts w:ascii="Arial" w:hAnsi="Arial" w:cs="Arial"/>
          <w:sz w:val="24"/>
          <w:szCs w:val="24"/>
        </w:rPr>
        <w:t>.</w:t>
      </w:r>
    </w:p>
    <w:p w14:paraId="60C6D151" w14:textId="77777777" w:rsidR="00F259FA" w:rsidRPr="00FA53F0" w:rsidRDefault="00F259FA" w:rsidP="00C614F4">
      <w:pPr>
        <w:pStyle w:val="Textoindependiente3"/>
        <w:widowControl w:val="0"/>
        <w:spacing w:after="0" w:line="360" w:lineRule="auto"/>
        <w:jc w:val="both"/>
        <w:rPr>
          <w:rFonts w:ascii="Arial" w:hAnsi="Arial" w:cs="Arial"/>
          <w:bCs/>
          <w:iCs/>
          <w:sz w:val="24"/>
          <w:szCs w:val="24"/>
          <w:lang w:val="es-CO"/>
        </w:rPr>
      </w:pPr>
    </w:p>
    <w:p w14:paraId="555B5DE1" w14:textId="5A298760" w:rsidR="00EF5EF2" w:rsidRPr="00BE1689" w:rsidRDefault="00EF5EF2" w:rsidP="00894C51">
      <w:pPr>
        <w:pStyle w:val="Prrafodelista"/>
        <w:widowControl w:val="0"/>
        <w:suppressAutoHyphens/>
        <w:spacing w:line="360" w:lineRule="auto"/>
        <w:ind w:left="0" w:right="-23"/>
        <w:jc w:val="center"/>
        <w:rPr>
          <w:rFonts w:ascii="Arial" w:hAnsi="Arial" w:cs="Arial"/>
          <w:b/>
        </w:rPr>
      </w:pPr>
      <w:r w:rsidRPr="00BE1689">
        <w:rPr>
          <w:rFonts w:ascii="Arial" w:hAnsi="Arial" w:cs="Arial"/>
          <w:b/>
        </w:rPr>
        <w:t>CONSIDERACIONES</w:t>
      </w:r>
    </w:p>
    <w:p w14:paraId="2D2D5256" w14:textId="77777777" w:rsidR="00EF5EF2" w:rsidRPr="00BE1689" w:rsidRDefault="00EF5EF2" w:rsidP="00EF5EF2">
      <w:pPr>
        <w:widowControl w:val="0"/>
        <w:spacing w:after="0" w:line="360" w:lineRule="auto"/>
        <w:jc w:val="both"/>
        <w:rPr>
          <w:rFonts w:ascii="Arial" w:eastAsia="Arial" w:hAnsi="Arial" w:cs="Arial"/>
          <w:b/>
          <w:bCs/>
          <w:sz w:val="24"/>
          <w:szCs w:val="24"/>
        </w:rPr>
      </w:pPr>
      <w:r w:rsidRPr="00BE1689">
        <w:rPr>
          <w:rFonts w:ascii="Arial" w:hAnsi="Arial"/>
          <w:b/>
          <w:bCs/>
          <w:sz w:val="24"/>
          <w:szCs w:val="24"/>
        </w:rPr>
        <w:lastRenderedPageBreak/>
        <w:t>I. Presupuestos procesales</w:t>
      </w:r>
    </w:p>
    <w:p w14:paraId="3EBC7FAA" w14:textId="77777777" w:rsidR="00EF5EF2" w:rsidRPr="00BE1689" w:rsidRDefault="00EF5EF2" w:rsidP="00EF5EF2">
      <w:pPr>
        <w:widowControl w:val="0"/>
        <w:spacing w:after="0" w:line="360" w:lineRule="auto"/>
        <w:jc w:val="both"/>
        <w:rPr>
          <w:rFonts w:ascii="Arial" w:eastAsia="Arial" w:hAnsi="Arial" w:cs="Arial"/>
          <w:b/>
          <w:bCs/>
          <w:sz w:val="24"/>
          <w:szCs w:val="24"/>
        </w:rPr>
      </w:pPr>
    </w:p>
    <w:p w14:paraId="607A6F1A" w14:textId="77777777" w:rsidR="00EF5EF2" w:rsidRPr="00BE1689" w:rsidRDefault="00EF5EF2" w:rsidP="00EF5EF2">
      <w:pPr>
        <w:widowControl w:val="0"/>
        <w:spacing w:after="0" w:line="360" w:lineRule="auto"/>
        <w:jc w:val="both"/>
        <w:rPr>
          <w:rFonts w:ascii="Arial" w:eastAsia="Arial" w:hAnsi="Arial" w:cs="Arial"/>
          <w:sz w:val="24"/>
          <w:szCs w:val="24"/>
        </w:rPr>
      </w:pPr>
      <w:r w:rsidRPr="00BE1689">
        <w:rPr>
          <w:rFonts w:ascii="Arial" w:hAnsi="Arial"/>
          <w:sz w:val="24"/>
          <w:szCs w:val="24"/>
        </w:rPr>
        <w:t xml:space="preserve">1. Los artículos 14 y 37 del Decreto 2591 de 1991 prevén los requisitos mínimos que debe contener la solicitud de tutela para quien considere tener afectado o amenazado un derecho fundamental, que se </w:t>
      </w:r>
      <w:r w:rsidR="008F4414" w:rsidRPr="00BE1689">
        <w:rPr>
          <w:rFonts w:ascii="Arial" w:hAnsi="Arial"/>
          <w:sz w:val="24"/>
          <w:szCs w:val="24"/>
        </w:rPr>
        <w:t>re</w:t>
      </w:r>
      <w:r w:rsidR="008F4414">
        <w:rPr>
          <w:rFonts w:ascii="Arial" w:hAnsi="Arial"/>
          <w:sz w:val="24"/>
          <w:szCs w:val="24"/>
        </w:rPr>
        <w:t>únen</w:t>
      </w:r>
      <w:r w:rsidRPr="00BE1689">
        <w:rPr>
          <w:rFonts w:ascii="Arial" w:hAnsi="Arial"/>
          <w:sz w:val="24"/>
          <w:szCs w:val="24"/>
        </w:rPr>
        <w:t xml:space="preserve"> en este caso. </w:t>
      </w:r>
    </w:p>
    <w:p w14:paraId="54052A30" w14:textId="77777777" w:rsidR="00EF5EF2" w:rsidRPr="00BE1689" w:rsidRDefault="00EF5EF2" w:rsidP="00EF5EF2">
      <w:pPr>
        <w:widowControl w:val="0"/>
        <w:suppressAutoHyphens/>
        <w:spacing w:after="0" w:line="360" w:lineRule="auto"/>
        <w:rPr>
          <w:rFonts w:ascii="Arial" w:eastAsia="Arial" w:hAnsi="Arial" w:cs="Arial"/>
          <w:b/>
          <w:bCs/>
          <w:sz w:val="24"/>
          <w:szCs w:val="24"/>
        </w:rPr>
      </w:pPr>
    </w:p>
    <w:p w14:paraId="653042EF" w14:textId="77777777" w:rsidR="00EF5EF2" w:rsidRPr="00BE1689" w:rsidRDefault="00EF5EF2" w:rsidP="00EF5EF2">
      <w:pPr>
        <w:widowControl w:val="0"/>
        <w:suppressAutoHyphens/>
        <w:spacing w:after="0" w:line="360" w:lineRule="auto"/>
        <w:rPr>
          <w:rFonts w:ascii="Arial" w:eastAsia="Arial" w:hAnsi="Arial" w:cs="Arial"/>
          <w:b/>
          <w:bCs/>
          <w:sz w:val="24"/>
          <w:szCs w:val="24"/>
        </w:rPr>
      </w:pPr>
      <w:r w:rsidRPr="00BE1689">
        <w:rPr>
          <w:rFonts w:ascii="Arial" w:hAnsi="Arial"/>
          <w:b/>
          <w:bCs/>
          <w:sz w:val="24"/>
          <w:szCs w:val="24"/>
        </w:rPr>
        <w:t>II.</w:t>
      </w:r>
      <w:r w:rsidRPr="00BE1689">
        <w:rPr>
          <w:rFonts w:ascii="Arial" w:hAnsi="Arial"/>
          <w:sz w:val="24"/>
          <w:szCs w:val="24"/>
        </w:rPr>
        <w:t xml:space="preserve"> </w:t>
      </w:r>
      <w:r w:rsidRPr="00BE1689">
        <w:rPr>
          <w:rFonts w:ascii="Arial" w:hAnsi="Arial"/>
          <w:b/>
          <w:bCs/>
          <w:sz w:val="24"/>
          <w:szCs w:val="24"/>
        </w:rPr>
        <w:t>Problema jurídico</w:t>
      </w:r>
    </w:p>
    <w:p w14:paraId="0784C051" w14:textId="77777777" w:rsidR="00EF5EF2" w:rsidRPr="00BE1689" w:rsidRDefault="00EF5EF2" w:rsidP="00EF5EF2">
      <w:pPr>
        <w:widowControl w:val="0"/>
        <w:suppressAutoHyphens/>
        <w:spacing w:after="0" w:line="360" w:lineRule="auto"/>
        <w:rPr>
          <w:rFonts w:ascii="Arial" w:eastAsia="Arial" w:hAnsi="Arial" w:cs="Arial"/>
          <w:b/>
          <w:bCs/>
          <w:sz w:val="24"/>
          <w:szCs w:val="24"/>
          <w:highlight w:val="yellow"/>
        </w:rPr>
      </w:pPr>
    </w:p>
    <w:p w14:paraId="675AA8B5" w14:textId="77777777" w:rsidR="00076C13" w:rsidRPr="003650EE" w:rsidRDefault="00076C13" w:rsidP="00076C13">
      <w:pPr>
        <w:widowControl w:val="0"/>
        <w:spacing w:after="0" w:line="360" w:lineRule="auto"/>
        <w:jc w:val="both"/>
        <w:rPr>
          <w:rFonts w:ascii="Arial" w:eastAsia="Batang" w:hAnsi="Arial" w:cs="Arial"/>
          <w:sz w:val="24"/>
          <w:szCs w:val="24"/>
        </w:rPr>
      </w:pPr>
      <w:r w:rsidRPr="003650EE">
        <w:rPr>
          <w:rFonts w:ascii="Arial" w:eastAsia="Batang" w:hAnsi="Arial" w:cs="Arial"/>
          <w:sz w:val="24"/>
          <w:szCs w:val="24"/>
        </w:rPr>
        <w:t>Corresponde a la Sala determinar si la tutela procede</w:t>
      </w:r>
      <w:r>
        <w:rPr>
          <w:rFonts w:ascii="Arial" w:eastAsia="Batang" w:hAnsi="Arial" w:cs="Arial"/>
          <w:sz w:val="24"/>
          <w:szCs w:val="24"/>
        </w:rPr>
        <w:t xml:space="preserve"> contra unos actos administrativos que negaron una solicitud de vacaciones.</w:t>
      </w:r>
    </w:p>
    <w:p w14:paraId="4ADFFA01" w14:textId="77777777" w:rsidR="00B71B29" w:rsidRPr="00BE1689" w:rsidRDefault="00B71B29" w:rsidP="00EF5EF2">
      <w:pPr>
        <w:widowControl w:val="0"/>
        <w:spacing w:after="0" w:line="360" w:lineRule="auto"/>
        <w:jc w:val="both"/>
        <w:rPr>
          <w:rFonts w:ascii="Arial" w:eastAsia="Arial" w:hAnsi="Arial" w:cs="Arial"/>
          <w:sz w:val="24"/>
          <w:szCs w:val="24"/>
          <w:shd w:val="clear" w:color="auto" w:fill="FFFFFF"/>
        </w:rPr>
      </w:pPr>
    </w:p>
    <w:p w14:paraId="0D86DDBF" w14:textId="77777777" w:rsidR="00EF5EF2" w:rsidRPr="00BE1689" w:rsidRDefault="00EF5EF2" w:rsidP="00EF5EF2">
      <w:pPr>
        <w:widowControl w:val="0"/>
        <w:spacing w:after="0" w:line="360" w:lineRule="auto"/>
        <w:jc w:val="both"/>
        <w:rPr>
          <w:rFonts w:ascii="Arial" w:eastAsia="Arial" w:hAnsi="Arial" w:cs="Arial"/>
          <w:b/>
          <w:bCs/>
          <w:sz w:val="24"/>
          <w:szCs w:val="24"/>
          <w:shd w:val="clear" w:color="auto" w:fill="FFFFFF"/>
        </w:rPr>
      </w:pPr>
      <w:r w:rsidRPr="00BE1689">
        <w:rPr>
          <w:rFonts w:ascii="Arial" w:hAnsi="Arial"/>
          <w:b/>
          <w:bCs/>
          <w:sz w:val="24"/>
          <w:szCs w:val="24"/>
          <w:shd w:val="clear" w:color="auto" w:fill="FFFFFF"/>
        </w:rPr>
        <w:t>III. Análisis de la Sala</w:t>
      </w:r>
    </w:p>
    <w:p w14:paraId="09F592A6" w14:textId="77777777" w:rsidR="00EF5EF2" w:rsidRPr="00BE1689" w:rsidRDefault="00EF5EF2" w:rsidP="00EF5EF2">
      <w:pPr>
        <w:widowControl w:val="0"/>
        <w:spacing w:after="0" w:line="360" w:lineRule="auto"/>
        <w:jc w:val="both"/>
        <w:rPr>
          <w:rFonts w:ascii="Arial" w:eastAsia="Arial" w:hAnsi="Arial" w:cs="Arial"/>
          <w:sz w:val="24"/>
          <w:szCs w:val="24"/>
        </w:rPr>
      </w:pPr>
    </w:p>
    <w:p w14:paraId="264B7DD5" w14:textId="3BBAE107" w:rsidR="00EF5EF2" w:rsidRDefault="00EF5EF2" w:rsidP="00E61B72">
      <w:pPr>
        <w:widowControl w:val="0"/>
        <w:spacing w:after="0" w:line="360" w:lineRule="auto"/>
        <w:jc w:val="both"/>
        <w:rPr>
          <w:rFonts w:ascii="Arial" w:hAnsi="Arial"/>
          <w:sz w:val="24"/>
          <w:szCs w:val="24"/>
        </w:rPr>
      </w:pPr>
      <w:r w:rsidRPr="003650EE">
        <w:rPr>
          <w:rFonts w:ascii="Arial" w:hAnsi="Arial"/>
          <w:sz w:val="24"/>
          <w:szCs w:val="24"/>
        </w:rPr>
        <w:t xml:space="preserve">2. </w:t>
      </w:r>
      <w:r w:rsidR="003650EE" w:rsidRPr="003650EE">
        <w:rPr>
          <w:rFonts w:ascii="Arial" w:hAnsi="Arial"/>
          <w:sz w:val="24"/>
          <w:szCs w:val="24"/>
        </w:rPr>
        <w:t>El Consejo de Estado conoce de la acción de tutela, de conformidad con los artículos 86 CN y 43 de la Ley Estatutaria de la Administración de Justicia-LEAJ. La Sala es competente para decidir la solicitud con arreglo a lo dispuesto por el artículo 37 del Decreto 2591 de 1991 y el reparto establecido por el artículo 1 del Decreto 1983 de 2017 y el Acuerdo n°. 80 del 12 de marzo de 2019 de la Sala Plena de la Corporación.</w:t>
      </w:r>
    </w:p>
    <w:p w14:paraId="0B579440" w14:textId="77777777" w:rsidR="00E61B72" w:rsidRPr="00E61B72" w:rsidRDefault="00E61B72" w:rsidP="00E61B72">
      <w:pPr>
        <w:widowControl w:val="0"/>
        <w:spacing w:after="0" w:line="360" w:lineRule="auto"/>
        <w:jc w:val="both"/>
        <w:rPr>
          <w:rFonts w:ascii="Arial" w:hAnsi="Arial"/>
          <w:sz w:val="24"/>
          <w:szCs w:val="24"/>
        </w:rPr>
      </w:pPr>
    </w:p>
    <w:p w14:paraId="32A672C0" w14:textId="072E7A2C" w:rsidR="0057170B" w:rsidRDefault="00E61B72" w:rsidP="00E61B72">
      <w:pPr>
        <w:pStyle w:val="Textodecuerpo31"/>
        <w:widowControl w:val="0"/>
        <w:ind w:right="51"/>
        <w:rPr>
          <w:rFonts w:cs="Arial"/>
          <w:szCs w:val="24"/>
        </w:rPr>
      </w:pPr>
      <w:r>
        <w:rPr>
          <w:rFonts w:cs="Arial"/>
          <w:szCs w:val="24"/>
        </w:rPr>
        <w:t>3</w:t>
      </w:r>
      <w:r w:rsidR="00EF5EF2" w:rsidRPr="004A5DC4">
        <w:rPr>
          <w:rFonts w:cs="Arial"/>
          <w:szCs w:val="24"/>
        </w:rPr>
        <w:t xml:space="preserve">. </w:t>
      </w:r>
      <w:r w:rsidR="00067D7A" w:rsidRPr="004A5DC4">
        <w:rPr>
          <w:rFonts w:cs="Arial"/>
          <w:szCs w:val="24"/>
        </w:rPr>
        <w:t>El artículo</w:t>
      </w:r>
      <w:r w:rsidR="00F11EBA">
        <w:rPr>
          <w:rFonts w:cs="Arial"/>
          <w:szCs w:val="24"/>
        </w:rPr>
        <w:t xml:space="preserve"> 138 del CPACA, establece que toda persona que se crea lesionada en un derecho subjetivo amparado en una norma </w:t>
      </w:r>
      <w:r w:rsidR="00CB34B4">
        <w:rPr>
          <w:rFonts w:cs="Arial"/>
          <w:szCs w:val="24"/>
        </w:rPr>
        <w:t>jurídica</w:t>
      </w:r>
      <w:r w:rsidR="00F11EBA">
        <w:rPr>
          <w:rFonts w:cs="Arial"/>
          <w:szCs w:val="24"/>
        </w:rPr>
        <w:t xml:space="preserve"> podrá pedir que se declare la nulidad del acto administrativo particular, </w:t>
      </w:r>
      <w:r w:rsidR="00074761">
        <w:rPr>
          <w:rFonts w:cs="Arial"/>
          <w:szCs w:val="24"/>
        </w:rPr>
        <w:t xml:space="preserve">expreso o presunto, y se le restablezca el derecho; también podrá solicitar que se le repare el daño. </w:t>
      </w:r>
      <w:r w:rsidR="008419DF">
        <w:rPr>
          <w:rFonts w:cs="Arial"/>
          <w:szCs w:val="24"/>
        </w:rPr>
        <w:t xml:space="preserve">A su vez, los artículos 229 y siguientes del mismo precepto disponen la procedencia y requisitos de las medidas cautelares frente a los actos administrativos.  </w:t>
      </w:r>
    </w:p>
    <w:p w14:paraId="57B385B2" w14:textId="77777777" w:rsidR="0057170B" w:rsidRDefault="0057170B" w:rsidP="00E729C7">
      <w:pPr>
        <w:pStyle w:val="Textodecuerpo31"/>
        <w:widowControl w:val="0"/>
        <w:ind w:right="51"/>
        <w:rPr>
          <w:rFonts w:cs="Arial"/>
          <w:szCs w:val="24"/>
        </w:rPr>
      </w:pPr>
    </w:p>
    <w:p w14:paraId="2090F0C0" w14:textId="120A8A00" w:rsidR="006F15A8" w:rsidRPr="00EE6374" w:rsidRDefault="006F15A8" w:rsidP="00720C72">
      <w:pPr>
        <w:pStyle w:val="Textodecuerpo31"/>
        <w:widowControl w:val="0"/>
        <w:rPr>
          <w:rFonts w:cs="Arial"/>
          <w:szCs w:val="24"/>
        </w:rPr>
      </w:pPr>
      <w:r>
        <w:rPr>
          <w:rFonts w:cs="Arial"/>
          <w:szCs w:val="24"/>
        </w:rPr>
        <w:t xml:space="preserve">Como </w:t>
      </w:r>
      <w:r w:rsidR="00720C72">
        <w:rPr>
          <w:rFonts w:cs="Arial"/>
          <w:szCs w:val="24"/>
        </w:rPr>
        <w:t>la</w:t>
      </w:r>
      <w:r w:rsidR="006752E6">
        <w:rPr>
          <w:rFonts w:cs="Arial"/>
          <w:szCs w:val="24"/>
        </w:rPr>
        <w:t xml:space="preserve"> solicitante estima que la</w:t>
      </w:r>
      <w:r>
        <w:rPr>
          <w:rFonts w:cs="Arial"/>
          <w:szCs w:val="24"/>
        </w:rPr>
        <w:t xml:space="preserve"> autoridad vulneró</w:t>
      </w:r>
      <w:r w:rsidR="006752E6">
        <w:rPr>
          <w:rFonts w:cs="Arial"/>
          <w:szCs w:val="24"/>
        </w:rPr>
        <w:t xml:space="preserve"> sus derechos</w:t>
      </w:r>
      <w:r w:rsidR="00720C72">
        <w:rPr>
          <w:rFonts w:cs="Arial"/>
          <w:szCs w:val="24"/>
        </w:rPr>
        <w:t xml:space="preserve"> al</w:t>
      </w:r>
      <w:r w:rsidR="006752E6">
        <w:rPr>
          <w:rFonts w:cs="Arial"/>
          <w:szCs w:val="24"/>
        </w:rPr>
        <w:t xml:space="preserve"> </w:t>
      </w:r>
      <w:r w:rsidR="00720C72">
        <w:rPr>
          <w:rFonts w:cs="Arial"/>
          <w:szCs w:val="24"/>
        </w:rPr>
        <w:t>descanso</w:t>
      </w:r>
      <w:r w:rsidR="00685379">
        <w:rPr>
          <w:rFonts w:cs="Arial"/>
          <w:szCs w:val="24"/>
        </w:rPr>
        <w:t xml:space="preserve"> y</w:t>
      </w:r>
      <w:r w:rsidR="00720C72">
        <w:rPr>
          <w:rFonts w:cs="Arial"/>
          <w:szCs w:val="24"/>
        </w:rPr>
        <w:t xml:space="preserve"> al trabajo</w:t>
      </w:r>
      <w:r w:rsidR="00FF454F">
        <w:rPr>
          <w:rFonts w:cs="Arial"/>
          <w:szCs w:val="24"/>
        </w:rPr>
        <w:t xml:space="preserve">, </w:t>
      </w:r>
      <w:r w:rsidR="00720C72" w:rsidRPr="00271474">
        <w:rPr>
          <w:rFonts w:cs="Arial"/>
          <w:szCs w:val="24"/>
        </w:rPr>
        <w:t xml:space="preserve">con ocasión del oficio </w:t>
      </w:r>
      <w:r w:rsidR="00894C51">
        <w:rPr>
          <w:rFonts w:cs="Arial"/>
          <w:szCs w:val="24"/>
        </w:rPr>
        <w:t>DESAJBOTHO22-2731 del 15 de diciembre de 2022</w:t>
      </w:r>
      <w:r w:rsidR="00720C72">
        <w:rPr>
          <w:rFonts w:cs="Arial"/>
          <w:szCs w:val="24"/>
        </w:rPr>
        <w:t xml:space="preserve"> </w:t>
      </w:r>
      <w:r w:rsidR="00720C72" w:rsidRPr="00271474">
        <w:rPr>
          <w:rFonts w:cs="Arial"/>
          <w:szCs w:val="24"/>
        </w:rPr>
        <w:t xml:space="preserve">en el que se informó que de conformidad con </w:t>
      </w:r>
      <w:r w:rsidR="00894C51" w:rsidRPr="00271474">
        <w:rPr>
          <w:rFonts w:cs="Arial"/>
          <w:szCs w:val="24"/>
        </w:rPr>
        <w:t>la</w:t>
      </w:r>
      <w:r w:rsidR="00894C51">
        <w:rPr>
          <w:rFonts w:cs="Arial"/>
          <w:szCs w:val="24"/>
        </w:rPr>
        <w:t>s</w:t>
      </w:r>
      <w:r w:rsidR="00894C51" w:rsidRPr="00271474">
        <w:rPr>
          <w:rFonts w:cs="Arial"/>
          <w:szCs w:val="24"/>
        </w:rPr>
        <w:t xml:space="preserve"> Circular</w:t>
      </w:r>
      <w:r w:rsidR="00894C51">
        <w:rPr>
          <w:rFonts w:cs="Arial"/>
          <w:szCs w:val="24"/>
        </w:rPr>
        <w:t>es PSACA05-89 y</w:t>
      </w:r>
      <w:r w:rsidR="00894C51" w:rsidRPr="00271474">
        <w:rPr>
          <w:rFonts w:cs="Arial"/>
          <w:szCs w:val="24"/>
        </w:rPr>
        <w:t xml:space="preserve"> PSAC11-44 proferida</w:t>
      </w:r>
      <w:r w:rsidR="00894C51">
        <w:rPr>
          <w:rFonts w:cs="Arial"/>
          <w:szCs w:val="24"/>
        </w:rPr>
        <w:t>s</w:t>
      </w:r>
      <w:r w:rsidR="00894C51" w:rsidRPr="00271474">
        <w:rPr>
          <w:rFonts w:cs="Arial"/>
          <w:szCs w:val="24"/>
        </w:rPr>
        <w:t xml:space="preserve"> por la Sala Administrativa del Consejo Superior de la Judicatura</w:t>
      </w:r>
      <w:r w:rsidR="00720C72">
        <w:rPr>
          <w:rFonts w:cs="Arial"/>
          <w:szCs w:val="24"/>
        </w:rPr>
        <w:t>,</w:t>
      </w:r>
      <w:r w:rsidR="00720C72" w:rsidRPr="00271474">
        <w:rPr>
          <w:rFonts w:cs="Arial"/>
          <w:szCs w:val="24"/>
        </w:rPr>
        <w:t xml:space="preserve"> </w:t>
      </w:r>
      <w:r w:rsidR="00EE6374" w:rsidRPr="00271474">
        <w:rPr>
          <w:rFonts w:cs="Arial"/>
          <w:szCs w:val="24"/>
        </w:rPr>
        <w:t>no existía disponibilidad presupuestal para el</w:t>
      </w:r>
      <w:r w:rsidR="00EE6374">
        <w:rPr>
          <w:rFonts w:cs="Arial"/>
          <w:szCs w:val="24"/>
        </w:rPr>
        <w:t xml:space="preserve"> nombramiento de</w:t>
      </w:r>
      <w:r w:rsidR="00EE6374" w:rsidRPr="00271474">
        <w:rPr>
          <w:rFonts w:cs="Arial"/>
          <w:szCs w:val="24"/>
        </w:rPr>
        <w:t xml:space="preserve"> </w:t>
      </w:r>
      <w:r w:rsidR="00EE6374" w:rsidRPr="00A22299">
        <w:rPr>
          <w:rFonts w:cs="Arial"/>
          <w:szCs w:val="24"/>
        </w:rPr>
        <w:t>reemplazo de Oficial Mayor Municipa</w:t>
      </w:r>
      <w:r w:rsidR="00EE6374">
        <w:rPr>
          <w:rFonts w:cs="Arial"/>
          <w:szCs w:val="24"/>
        </w:rPr>
        <w:t xml:space="preserve">l por periodo de vacaciones </w:t>
      </w:r>
      <w:r w:rsidR="00720C72" w:rsidRPr="00271474">
        <w:rPr>
          <w:rFonts w:cs="Arial"/>
          <w:szCs w:val="24"/>
        </w:rPr>
        <w:t>y</w:t>
      </w:r>
      <w:r w:rsidR="00685379">
        <w:rPr>
          <w:rFonts w:cs="Arial"/>
          <w:szCs w:val="24"/>
        </w:rPr>
        <w:t xml:space="preserve"> la</w:t>
      </w:r>
      <w:r w:rsidR="00720C72">
        <w:rPr>
          <w:rFonts w:cs="Arial"/>
          <w:szCs w:val="24"/>
        </w:rPr>
        <w:t xml:space="preserve"> </w:t>
      </w:r>
      <w:r w:rsidR="00894C51">
        <w:rPr>
          <w:rFonts w:cs="Arial"/>
          <w:szCs w:val="24"/>
        </w:rPr>
        <w:t xml:space="preserve">Resolución </w:t>
      </w:r>
      <w:proofErr w:type="spellStart"/>
      <w:r w:rsidR="00894C51">
        <w:rPr>
          <w:rFonts w:cs="Arial"/>
          <w:szCs w:val="24"/>
        </w:rPr>
        <w:t>n°</w:t>
      </w:r>
      <w:proofErr w:type="spellEnd"/>
      <w:r w:rsidR="00894C51">
        <w:rPr>
          <w:rFonts w:cs="Arial"/>
          <w:szCs w:val="24"/>
        </w:rPr>
        <w:t xml:space="preserve">. 01 del 23 de febrero de 2023 </w:t>
      </w:r>
      <w:r w:rsidR="00894C51" w:rsidRPr="00271474">
        <w:rPr>
          <w:rFonts w:cs="Arial"/>
          <w:szCs w:val="24"/>
        </w:rPr>
        <w:t>proferid</w:t>
      </w:r>
      <w:r w:rsidR="00894C51">
        <w:rPr>
          <w:rFonts w:cs="Arial"/>
          <w:szCs w:val="24"/>
        </w:rPr>
        <w:t xml:space="preserve">a por el Juzgado Treinta y Uno Penal Municipal </w:t>
      </w:r>
      <w:r w:rsidR="00894C51">
        <w:rPr>
          <w:rFonts w:cs="Arial"/>
          <w:szCs w:val="24"/>
        </w:rPr>
        <w:lastRenderedPageBreak/>
        <w:t>con Funciones de Conocimiento de Bogotá</w:t>
      </w:r>
      <w:r w:rsidR="00720C72">
        <w:rPr>
          <w:rFonts w:cs="Arial"/>
          <w:szCs w:val="24"/>
        </w:rPr>
        <w:t xml:space="preserve">, </w:t>
      </w:r>
      <w:r w:rsidR="00EE6374">
        <w:rPr>
          <w:rFonts w:cs="Arial"/>
          <w:szCs w:val="24"/>
        </w:rPr>
        <w:t>que suspendió el periodo de vacaciones que le había otorgado a la solicitante por necesidad del servicio</w:t>
      </w:r>
      <w:r>
        <w:rPr>
          <w:rFonts w:cs="Arial"/>
          <w:szCs w:val="24"/>
        </w:rPr>
        <w:t xml:space="preserve">, </w:t>
      </w:r>
      <w:r w:rsidRPr="006F15A8">
        <w:rPr>
          <w:rFonts w:cs="Arial"/>
          <w:szCs w:val="24"/>
        </w:rPr>
        <w:t>tiene a su disposición el trámite previsto por el artículo 138 del CPACA para c</w:t>
      </w:r>
      <w:r w:rsidR="00894C51">
        <w:rPr>
          <w:rFonts w:cs="Arial"/>
          <w:szCs w:val="24"/>
        </w:rPr>
        <w:t>ontrovertir la legalidad de esos</w:t>
      </w:r>
      <w:r>
        <w:rPr>
          <w:rFonts w:cs="Arial"/>
          <w:szCs w:val="24"/>
        </w:rPr>
        <w:t xml:space="preserve"> acto</w:t>
      </w:r>
      <w:r w:rsidR="00894C51">
        <w:rPr>
          <w:rFonts w:cs="Arial"/>
          <w:szCs w:val="24"/>
        </w:rPr>
        <w:t>s</w:t>
      </w:r>
      <w:r w:rsidRPr="006F15A8">
        <w:rPr>
          <w:rFonts w:cs="Arial"/>
          <w:szCs w:val="24"/>
        </w:rPr>
        <w:t xml:space="preserve">. Asimismo, puede solicitar la suspensión provisional </w:t>
      </w:r>
      <w:r w:rsidR="00EE6374">
        <w:rPr>
          <w:rFonts w:cs="Arial"/>
          <w:szCs w:val="24"/>
        </w:rPr>
        <w:t>de estos</w:t>
      </w:r>
      <w:r w:rsidRPr="006F15A8">
        <w:rPr>
          <w:rFonts w:cs="Arial"/>
          <w:szCs w:val="24"/>
        </w:rPr>
        <w:t xml:space="preserve"> como medida cautelar. En consecuencia,</w:t>
      </w:r>
      <w:r w:rsidR="004733E0">
        <w:rPr>
          <w:rFonts w:cs="Arial"/>
          <w:szCs w:val="24"/>
        </w:rPr>
        <w:t xml:space="preserve"> declara</w:t>
      </w:r>
      <w:r w:rsidRPr="006F15A8">
        <w:rPr>
          <w:rFonts w:cs="Arial"/>
          <w:szCs w:val="24"/>
        </w:rPr>
        <w:t xml:space="preserve"> </w:t>
      </w:r>
      <w:r w:rsidR="004733E0">
        <w:rPr>
          <w:rFonts w:cs="Arial"/>
        </w:rPr>
        <w:t xml:space="preserve">improcedente la solicitud, </w:t>
      </w:r>
      <w:r w:rsidR="004733E0">
        <w:rPr>
          <w:rFonts w:cs="Arial"/>
          <w:szCs w:val="24"/>
        </w:rPr>
        <w:t>porque existe otro medio de defensa judicial y no está acreditada la existencia de un perjuicio irremediable</w:t>
      </w:r>
      <w:r w:rsidR="004733E0">
        <w:rPr>
          <w:rFonts w:cs="Arial"/>
        </w:rPr>
        <w:t>.</w:t>
      </w:r>
    </w:p>
    <w:p w14:paraId="06CB6ED2" w14:textId="77777777" w:rsidR="00894C51" w:rsidRPr="006F15A8" w:rsidRDefault="00894C51" w:rsidP="00720C72">
      <w:pPr>
        <w:pStyle w:val="Textodecuerpo31"/>
        <w:widowControl w:val="0"/>
        <w:rPr>
          <w:rFonts w:cs="Arial"/>
          <w:szCs w:val="24"/>
        </w:rPr>
      </w:pPr>
    </w:p>
    <w:p w14:paraId="723A691C" w14:textId="77777777" w:rsidR="00EF5EF2" w:rsidRPr="00BE1689" w:rsidRDefault="00EF5EF2" w:rsidP="00EF5EF2">
      <w:pPr>
        <w:pStyle w:val="Textodecuerpo31"/>
        <w:widowControl w:val="0"/>
        <w:rPr>
          <w:rFonts w:cs="Arial"/>
          <w:szCs w:val="24"/>
        </w:rPr>
      </w:pPr>
      <w:r w:rsidRPr="00BE1689">
        <w:rPr>
          <w:rFonts w:cs="Arial"/>
          <w:szCs w:val="24"/>
        </w:rPr>
        <w:t>En mérito de lo expuesto, el Consejo de Estado, Sección Tercera, Subsección C, administrando justicia en nombre de la República y por autoridad de la ley,</w:t>
      </w:r>
    </w:p>
    <w:p w14:paraId="45DF3BBA" w14:textId="77777777" w:rsidR="00EF5EF2" w:rsidRPr="00BE1689" w:rsidRDefault="00EF5EF2" w:rsidP="00EF5EF2">
      <w:pPr>
        <w:widowControl w:val="0"/>
        <w:spacing w:after="0" w:line="360" w:lineRule="auto"/>
        <w:jc w:val="both"/>
        <w:rPr>
          <w:rFonts w:ascii="Arial" w:hAnsi="Arial" w:cs="Arial"/>
          <w:b/>
          <w:sz w:val="24"/>
          <w:szCs w:val="24"/>
        </w:rPr>
      </w:pPr>
    </w:p>
    <w:p w14:paraId="20031F6C" w14:textId="77777777" w:rsidR="00EF5EF2" w:rsidRPr="00BE1689" w:rsidRDefault="00EF5EF2" w:rsidP="00EF5EF2">
      <w:pPr>
        <w:pStyle w:val="Textodecuerpo31"/>
        <w:widowControl w:val="0"/>
        <w:jc w:val="center"/>
        <w:rPr>
          <w:rFonts w:cs="Arial"/>
          <w:b/>
          <w:szCs w:val="24"/>
        </w:rPr>
      </w:pPr>
      <w:r w:rsidRPr="00BE1689">
        <w:rPr>
          <w:rFonts w:cs="Arial"/>
          <w:b/>
          <w:szCs w:val="24"/>
        </w:rPr>
        <w:t>FALLA:</w:t>
      </w:r>
    </w:p>
    <w:p w14:paraId="32D92556" w14:textId="77777777" w:rsidR="00EF5EF2" w:rsidRPr="00BE1689" w:rsidRDefault="00EF5EF2" w:rsidP="00EF5EF2">
      <w:pPr>
        <w:widowControl w:val="0"/>
        <w:spacing w:after="0" w:line="360" w:lineRule="auto"/>
        <w:jc w:val="both"/>
        <w:rPr>
          <w:rFonts w:ascii="Arial" w:hAnsi="Arial" w:cs="Arial"/>
          <w:b/>
          <w:sz w:val="24"/>
          <w:szCs w:val="24"/>
        </w:rPr>
      </w:pPr>
    </w:p>
    <w:p w14:paraId="4F7A296F" w14:textId="2C572AFA" w:rsidR="00AF61D0" w:rsidRDefault="00AF61D0" w:rsidP="00AF61D0">
      <w:pPr>
        <w:pStyle w:val="Textoindependiente3"/>
        <w:widowControl w:val="0"/>
        <w:spacing w:after="0" w:line="360" w:lineRule="auto"/>
        <w:jc w:val="both"/>
        <w:rPr>
          <w:rFonts w:ascii="Arial" w:hAnsi="Arial" w:cs="Arial"/>
          <w:sz w:val="24"/>
          <w:szCs w:val="24"/>
        </w:rPr>
      </w:pPr>
      <w:r w:rsidRPr="00610D4D">
        <w:rPr>
          <w:rFonts w:ascii="Arial" w:hAnsi="Arial" w:cs="Arial"/>
          <w:b/>
          <w:sz w:val="24"/>
          <w:szCs w:val="24"/>
        </w:rPr>
        <w:t xml:space="preserve">PRIMERO: DECLÁRASE </w:t>
      </w:r>
      <w:r w:rsidRPr="00610D4D">
        <w:rPr>
          <w:rFonts w:ascii="Arial" w:hAnsi="Arial" w:cs="Arial"/>
          <w:sz w:val="24"/>
          <w:szCs w:val="24"/>
        </w:rPr>
        <w:t xml:space="preserve">improcedente la solicitud de tutela de </w:t>
      </w:r>
      <w:r w:rsidR="00FA53F0">
        <w:rPr>
          <w:rFonts w:ascii="Arial" w:hAnsi="Arial" w:cs="Arial"/>
          <w:sz w:val="24"/>
          <w:szCs w:val="24"/>
        </w:rPr>
        <w:t>Lizeth Agudelo Ortiz</w:t>
      </w:r>
      <w:r>
        <w:rPr>
          <w:rFonts w:ascii="Arial" w:hAnsi="Arial" w:cs="Arial"/>
          <w:sz w:val="24"/>
          <w:szCs w:val="24"/>
        </w:rPr>
        <w:t xml:space="preserve"> </w:t>
      </w:r>
      <w:r w:rsidRPr="00610D4D">
        <w:rPr>
          <w:rFonts w:ascii="Arial" w:hAnsi="Arial" w:cs="Arial"/>
          <w:sz w:val="24"/>
          <w:szCs w:val="24"/>
        </w:rPr>
        <w:t>contra</w:t>
      </w:r>
      <w:r w:rsidR="002251A0">
        <w:rPr>
          <w:rFonts w:ascii="Arial" w:hAnsi="Arial" w:cs="Arial"/>
          <w:sz w:val="24"/>
          <w:szCs w:val="24"/>
        </w:rPr>
        <w:t xml:space="preserve"> </w:t>
      </w:r>
      <w:r w:rsidR="002251A0" w:rsidRPr="00610D4D">
        <w:rPr>
          <w:rFonts w:ascii="Arial" w:hAnsi="Arial" w:cs="Arial"/>
          <w:sz w:val="24"/>
          <w:szCs w:val="24"/>
        </w:rPr>
        <w:t xml:space="preserve">el </w:t>
      </w:r>
      <w:r w:rsidR="00BC46AE" w:rsidRPr="007368E2">
        <w:rPr>
          <w:rFonts w:ascii="Arial" w:hAnsi="Arial" w:cs="Arial"/>
          <w:sz w:val="24"/>
          <w:szCs w:val="24"/>
        </w:rPr>
        <w:t xml:space="preserve">Consejo Superior de la Judicatura, la Dirección Ejecutiva de Administración Judicial, la Dirección Ejecutiva Seccional de Administración Judicial de </w:t>
      </w:r>
      <w:r w:rsidR="00FA53F0">
        <w:rPr>
          <w:rFonts w:ascii="Arial" w:hAnsi="Arial" w:cs="Arial"/>
          <w:sz w:val="24"/>
          <w:szCs w:val="24"/>
        </w:rPr>
        <w:t>Bogotá</w:t>
      </w:r>
      <w:r w:rsidR="00E443B4">
        <w:rPr>
          <w:rFonts w:ascii="Arial" w:hAnsi="Arial" w:cs="Arial"/>
          <w:sz w:val="24"/>
          <w:szCs w:val="24"/>
        </w:rPr>
        <w:t xml:space="preserve"> </w:t>
      </w:r>
      <w:r w:rsidR="00BC46AE" w:rsidRPr="007368E2">
        <w:rPr>
          <w:rFonts w:ascii="Arial" w:hAnsi="Arial" w:cs="Arial"/>
          <w:sz w:val="24"/>
          <w:szCs w:val="24"/>
        </w:rPr>
        <w:t xml:space="preserve">y el </w:t>
      </w:r>
      <w:r w:rsidR="00FA53F0">
        <w:rPr>
          <w:rFonts w:ascii="Arial" w:hAnsi="Arial" w:cs="Arial"/>
          <w:sz w:val="24"/>
          <w:szCs w:val="24"/>
        </w:rPr>
        <w:t>Ju</w:t>
      </w:r>
      <w:r w:rsidR="00EE6374">
        <w:rPr>
          <w:rFonts w:ascii="Arial" w:hAnsi="Arial" w:cs="Arial"/>
          <w:sz w:val="24"/>
          <w:szCs w:val="24"/>
        </w:rPr>
        <w:t>ez</w:t>
      </w:r>
      <w:r w:rsidR="00FA53F0">
        <w:rPr>
          <w:rFonts w:ascii="Arial" w:hAnsi="Arial" w:cs="Arial"/>
          <w:sz w:val="24"/>
          <w:szCs w:val="24"/>
        </w:rPr>
        <w:t xml:space="preserve"> Treinta y Uno Penal Municipal con Funciones de Conocimiento de Bogotá</w:t>
      </w:r>
      <w:r w:rsidR="00BC46AE">
        <w:rPr>
          <w:rFonts w:ascii="Arial" w:hAnsi="Arial" w:cs="Arial"/>
          <w:sz w:val="24"/>
          <w:szCs w:val="24"/>
        </w:rPr>
        <w:t>.</w:t>
      </w:r>
    </w:p>
    <w:p w14:paraId="1C947552" w14:textId="77777777" w:rsidR="00AF61D0" w:rsidRDefault="00AF61D0" w:rsidP="00AF61D0">
      <w:pPr>
        <w:pStyle w:val="Textoindependiente3"/>
        <w:widowControl w:val="0"/>
        <w:spacing w:after="0" w:line="360" w:lineRule="auto"/>
        <w:jc w:val="both"/>
        <w:rPr>
          <w:rFonts w:ascii="Arial" w:hAnsi="Arial" w:cs="Arial"/>
          <w:sz w:val="24"/>
          <w:szCs w:val="24"/>
        </w:rPr>
      </w:pPr>
    </w:p>
    <w:p w14:paraId="06659725" w14:textId="77777777" w:rsidR="00AF61D0" w:rsidRPr="0015514B" w:rsidRDefault="00AF61D0" w:rsidP="00AF61D0">
      <w:pPr>
        <w:pStyle w:val="Textoindependiente"/>
        <w:widowControl w:val="0"/>
        <w:spacing w:line="360" w:lineRule="auto"/>
        <w:rPr>
          <w:rFonts w:cs="Arial"/>
          <w:szCs w:val="24"/>
        </w:rPr>
      </w:pPr>
      <w:r w:rsidRPr="0015514B">
        <w:rPr>
          <w:rFonts w:cs="Arial"/>
          <w:b/>
          <w:szCs w:val="24"/>
        </w:rPr>
        <w:t>SE</w:t>
      </w:r>
      <w:r>
        <w:rPr>
          <w:rFonts w:cs="Arial"/>
          <w:b/>
          <w:szCs w:val="24"/>
        </w:rPr>
        <w:t>GUNDO:</w:t>
      </w:r>
      <w:r w:rsidRPr="0015514B">
        <w:rPr>
          <w:rFonts w:cs="Arial"/>
          <w:szCs w:val="24"/>
        </w:rPr>
        <w:t xml:space="preserve"> En caso de no ser impugnada la presente providencia, </w:t>
      </w:r>
      <w:r w:rsidRPr="0015514B">
        <w:rPr>
          <w:rFonts w:cs="Arial"/>
          <w:b/>
          <w:szCs w:val="24"/>
        </w:rPr>
        <w:t>ENVÍESE</w:t>
      </w:r>
      <w:r w:rsidRPr="0015514B">
        <w:rPr>
          <w:rFonts w:cs="Arial"/>
          <w:szCs w:val="24"/>
        </w:rPr>
        <w:t xml:space="preserve"> el expediente a la Corte Constitucional para su eventual revisión.</w:t>
      </w:r>
    </w:p>
    <w:p w14:paraId="02641D71" w14:textId="77777777" w:rsidR="00AF61D0" w:rsidRPr="001B5E04" w:rsidRDefault="00AF61D0" w:rsidP="00AF61D0">
      <w:pPr>
        <w:pStyle w:val="Textoindependiente"/>
        <w:widowControl w:val="0"/>
        <w:spacing w:line="360" w:lineRule="auto"/>
        <w:rPr>
          <w:rFonts w:cs="Arial"/>
          <w:b/>
          <w:sz w:val="20"/>
          <w:szCs w:val="24"/>
        </w:rPr>
      </w:pPr>
    </w:p>
    <w:p w14:paraId="55CA37F7" w14:textId="77777777" w:rsidR="00AF61D0" w:rsidRPr="0015514B" w:rsidRDefault="00AF61D0" w:rsidP="00AF61D0">
      <w:pPr>
        <w:pStyle w:val="Textoindependiente"/>
        <w:widowControl w:val="0"/>
        <w:spacing w:line="360" w:lineRule="auto"/>
        <w:rPr>
          <w:rFonts w:cs="Arial"/>
          <w:szCs w:val="24"/>
        </w:rPr>
      </w:pPr>
      <w:r w:rsidRPr="0015514B">
        <w:rPr>
          <w:rFonts w:cs="Arial"/>
          <w:b/>
          <w:szCs w:val="24"/>
        </w:rPr>
        <w:t xml:space="preserve">TERCERO: NOTIFÍQUESE </w:t>
      </w:r>
      <w:r w:rsidRPr="0015514B">
        <w:rPr>
          <w:rFonts w:cs="Arial"/>
          <w:szCs w:val="24"/>
        </w:rPr>
        <w:t>a las partes por el medio más expedito posible.</w:t>
      </w:r>
    </w:p>
    <w:p w14:paraId="49D1D640" w14:textId="77777777" w:rsidR="00EF5EF2" w:rsidRPr="00C454AB" w:rsidRDefault="00EF5EF2" w:rsidP="00EF5EF2">
      <w:pPr>
        <w:pStyle w:val="Textodecuerpo31"/>
        <w:widowControl w:val="0"/>
        <w:tabs>
          <w:tab w:val="clear" w:pos="851"/>
        </w:tabs>
        <w:jc w:val="center"/>
        <w:rPr>
          <w:rFonts w:cs="Arial"/>
          <w:b/>
          <w:sz w:val="22"/>
        </w:rPr>
      </w:pPr>
    </w:p>
    <w:p w14:paraId="121525BA" w14:textId="77777777" w:rsidR="00EF5EF2" w:rsidRPr="00E429AF" w:rsidRDefault="00EF5EF2" w:rsidP="00EF5EF2">
      <w:pPr>
        <w:pStyle w:val="Textodecuerpo31"/>
        <w:widowControl w:val="0"/>
        <w:tabs>
          <w:tab w:val="clear" w:pos="851"/>
        </w:tabs>
        <w:spacing w:line="240" w:lineRule="auto"/>
        <w:jc w:val="center"/>
        <w:rPr>
          <w:rFonts w:cs="Arial"/>
          <w:b/>
          <w:szCs w:val="24"/>
        </w:rPr>
      </w:pPr>
      <w:r w:rsidRPr="00B30CC4">
        <w:rPr>
          <w:rFonts w:cs="Arial"/>
          <w:b/>
          <w:szCs w:val="24"/>
        </w:rPr>
        <w:t>CÓPIESE, NOTIFÍQUESE y CÚMPLASE</w:t>
      </w:r>
    </w:p>
    <w:p w14:paraId="50550731" w14:textId="77777777" w:rsidR="00EF5EF2" w:rsidRPr="00C454AB" w:rsidRDefault="00EF5EF2" w:rsidP="00EF5EF2">
      <w:pPr>
        <w:pStyle w:val="Textodecuerpo31"/>
        <w:widowControl w:val="0"/>
        <w:tabs>
          <w:tab w:val="clear" w:pos="851"/>
        </w:tabs>
        <w:spacing w:line="240" w:lineRule="auto"/>
        <w:jc w:val="center"/>
        <w:rPr>
          <w:rFonts w:cs="Arial"/>
          <w:b/>
          <w:sz w:val="22"/>
          <w:szCs w:val="22"/>
        </w:rPr>
      </w:pPr>
    </w:p>
    <w:p w14:paraId="6901CC99" w14:textId="77777777" w:rsidR="00EF5EF2" w:rsidRPr="00C454AB" w:rsidRDefault="00EF5EF2" w:rsidP="00EF5EF2">
      <w:pPr>
        <w:pStyle w:val="Textodecuerpo31"/>
        <w:widowControl w:val="0"/>
        <w:tabs>
          <w:tab w:val="clear" w:pos="851"/>
        </w:tabs>
        <w:spacing w:line="240" w:lineRule="auto"/>
        <w:jc w:val="center"/>
        <w:rPr>
          <w:rFonts w:cs="Arial"/>
          <w:b/>
          <w:sz w:val="22"/>
          <w:szCs w:val="22"/>
        </w:rPr>
      </w:pPr>
    </w:p>
    <w:p w14:paraId="0512F5B5" w14:textId="77777777" w:rsidR="00EF5EF2" w:rsidRPr="00C454AB" w:rsidRDefault="00EF5EF2" w:rsidP="00EF5EF2">
      <w:pPr>
        <w:pStyle w:val="Textodecuerpo31"/>
        <w:widowControl w:val="0"/>
        <w:tabs>
          <w:tab w:val="clear" w:pos="851"/>
        </w:tabs>
        <w:spacing w:line="240" w:lineRule="auto"/>
        <w:jc w:val="center"/>
        <w:rPr>
          <w:rFonts w:cs="Arial"/>
          <w:b/>
          <w:sz w:val="22"/>
          <w:szCs w:val="22"/>
        </w:rPr>
      </w:pPr>
    </w:p>
    <w:p w14:paraId="4368D85A" w14:textId="77777777" w:rsidR="00EF5EF2" w:rsidRPr="00C454AB" w:rsidRDefault="00EF5EF2" w:rsidP="00EF5EF2">
      <w:pPr>
        <w:pStyle w:val="Textodecuerpo31"/>
        <w:widowControl w:val="0"/>
        <w:tabs>
          <w:tab w:val="clear" w:pos="851"/>
        </w:tabs>
        <w:spacing w:line="240" w:lineRule="auto"/>
        <w:jc w:val="center"/>
        <w:rPr>
          <w:rFonts w:cs="Arial"/>
          <w:b/>
          <w:sz w:val="22"/>
          <w:szCs w:val="22"/>
        </w:rPr>
      </w:pPr>
    </w:p>
    <w:p w14:paraId="2840C5FF" w14:textId="77777777" w:rsidR="00EF5EF2" w:rsidRPr="00C454AB" w:rsidRDefault="00EF5EF2" w:rsidP="00EF5EF2">
      <w:pPr>
        <w:pStyle w:val="Textodecuerpo31"/>
        <w:widowControl w:val="0"/>
        <w:tabs>
          <w:tab w:val="clear" w:pos="851"/>
        </w:tabs>
        <w:spacing w:line="240" w:lineRule="auto"/>
        <w:jc w:val="center"/>
        <w:rPr>
          <w:rFonts w:cs="Arial"/>
          <w:b/>
          <w:sz w:val="22"/>
          <w:szCs w:val="22"/>
        </w:rPr>
      </w:pPr>
    </w:p>
    <w:p w14:paraId="57F87E2F" w14:textId="047A47B5" w:rsidR="00EF5EF2" w:rsidRPr="008A39BA" w:rsidRDefault="00167A77" w:rsidP="00EF5EF2">
      <w:pPr>
        <w:pStyle w:val="Textodecuerpo31"/>
        <w:widowControl w:val="0"/>
        <w:tabs>
          <w:tab w:val="clear" w:pos="851"/>
        </w:tabs>
        <w:spacing w:line="240" w:lineRule="auto"/>
        <w:jc w:val="center"/>
        <w:rPr>
          <w:rFonts w:cs="Arial"/>
          <w:b/>
          <w:szCs w:val="24"/>
        </w:rPr>
      </w:pPr>
      <w:r>
        <w:rPr>
          <w:b/>
          <w:bCs/>
          <w:lang w:val="es-CO"/>
        </w:rPr>
        <w:t xml:space="preserve">NICOLÁS YEPES CORRALES     </w:t>
      </w:r>
    </w:p>
    <w:p w14:paraId="730DB3E7" w14:textId="77777777" w:rsidR="00EF5EF2" w:rsidRPr="008A39BA" w:rsidRDefault="00EF5EF2" w:rsidP="00EF5EF2">
      <w:pPr>
        <w:pStyle w:val="Textodecuerpo31"/>
        <w:widowControl w:val="0"/>
        <w:tabs>
          <w:tab w:val="clear" w:pos="851"/>
        </w:tabs>
        <w:spacing w:line="240" w:lineRule="auto"/>
        <w:jc w:val="center"/>
        <w:rPr>
          <w:rFonts w:cs="Arial"/>
          <w:b/>
          <w:szCs w:val="24"/>
        </w:rPr>
      </w:pPr>
      <w:r w:rsidRPr="008A39BA">
        <w:rPr>
          <w:rFonts w:cs="Arial"/>
          <w:b/>
          <w:szCs w:val="24"/>
        </w:rPr>
        <w:t>Presidente de la Sala</w:t>
      </w:r>
    </w:p>
    <w:p w14:paraId="0A5623A2" w14:textId="77777777" w:rsidR="00EF5EF2" w:rsidRPr="00C454AB" w:rsidRDefault="00EF5EF2" w:rsidP="00EF5EF2">
      <w:pPr>
        <w:pStyle w:val="Textodecuerpo31"/>
        <w:widowControl w:val="0"/>
        <w:tabs>
          <w:tab w:val="clear" w:pos="851"/>
        </w:tabs>
        <w:spacing w:line="240" w:lineRule="auto"/>
        <w:jc w:val="center"/>
        <w:rPr>
          <w:rFonts w:cs="Arial"/>
          <w:b/>
          <w:sz w:val="22"/>
        </w:rPr>
      </w:pPr>
    </w:p>
    <w:p w14:paraId="25A1BA52" w14:textId="77777777" w:rsidR="00EF5EF2" w:rsidRPr="00C454AB" w:rsidRDefault="00EF5EF2" w:rsidP="00EF5EF2">
      <w:pPr>
        <w:pStyle w:val="Textodecuerpo31"/>
        <w:widowControl w:val="0"/>
        <w:tabs>
          <w:tab w:val="clear" w:pos="851"/>
        </w:tabs>
        <w:spacing w:line="240" w:lineRule="auto"/>
        <w:jc w:val="center"/>
        <w:rPr>
          <w:rFonts w:cs="Arial"/>
          <w:b/>
          <w:sz w:val="22"/>
        </w:rPr>
      </w:pPr>
    </w:p>
    <w:p w14:paraId="4875A5AB" w14:textId="77777777" w:rsidR="00EF5EF2" w:rsidRPr="00C454AB" w:rsidRDefault="00EF5EF2" w:rsidP="00EF5EF2">
      <w:pPr>
        <w:pStyle w:val="Textodecuerpo31"/>
        <w:widowControl w:val="0"/>
        <w:tabs>
          <w:tab w:val="clear" w:pos="851"/>
        </w:tabs>
        <w:spacing w:line="240" w:lineRule="auto"/>
        <w:jc w:val="center"/>
        <w:rPr>
          <w:rFonts w:cs="Arial"/>
          <w:b/>
          <w:sz w:val="22"/>
        </w:rPr>
      </w:pPr>
    </w:p>
    <w:p w14:paraId="64616EB4" w14:textId="77777777" w:rsidR="00EF5EF2" w:rsidRPr="00C454AB" w:rsidRDefault="00EF5EF2" w:rsidP="00EF5EF2">
      <w:pPr>
        <w:pStyle w:val="Textodecuerpo31"/>
        <w:widowControl w:val="0"/>
        <w:tabs>
          <w:tab w:val="clear" w:pos="851"/>
        </w:tabs>
        <w:spacing w:line="240" w:lineRule="auto"/>
        <w:jc w:val="center"/>
        <w:rPr>
          <w:rFonts w:cs="Arial"/>
          <w:b/>
          <w:sz w:val="22"/>
        </w:rPr>
      </w:pPr>
    </w:p>
    <w:p w14:paraId="2662E290" w14:textId="3F90165B" w:rsidR="00167A77" w:rsidRDefault="00EF5EF2" w:rsidP="00167A77">
      <w:pPr>
        <w:pStyle w:val="Textodecuerpo31"/>
        <w:widowControl w:val="0"/>
        <w:tabs>
          <w:tab w:val="clear" w:pos="851"/>
        </w:tabs>
        <w:spacing w:line="240" w:lineRule="auto"/>
        <w:jc w:val="center"/>
        <w:rPr>
          <w:rFonts w:cs="Arial"/>
          <w:b/>
          <w:szCs w:val="24"/>
        </w:rPr>
      </w:pPr>
      <w:r w:rsidRPr="00FC53A4">
        <w:rPr>
          <w:b/>
          <w:bCs/>
          <w:lang w:val="es-CO"/>
        </w:rPr>
        <w:t>GUILLERMO S</w:t>
      </w:r>
      <w:r>
        <w:rPr>
          <w:b/>
          <w:bCs/>
          <w:lang w:val="es-CO"/>
        </w:rPr>
        <w:t>Á</w:t>
      </w:r>
      <w:r w:rsidRPr="00FC53A4">
        <w:rPr>
          <w:b/>
          <w:bCs/>
          <w:lang w:val="es-CO"/>
        </w:rPr>
        <w:t>NCHEZ LUQUE</w:t>
      </w:r>
      <w:r>
        <w:rPr>
          <w:b/>
          <w:bCs/>
          <w:lang w:val="es-CO"/>
        </w:rPr>
        <w:t xml:space="preserve">              </w:t>
      </w:r>
      <w:r w:rsidR="00167A77" w:rsidRPr="008A39BA">
        <w:rPr>
          <w:rFonts w:cs="Arial"/>
          <w:b/>
          <w:szCs w:val="24"/>
        </w:rPr>
        <w:t>JAIME ENRIQUE RODRÍGUEZ NAVAS</w:t>
      </w:r>
      <w:r w:rsidR="005B3036">
        <w:rPr>
          <w:rFonts w:cs="Arial"/>
          <w:b/>
          <w:szCs w:val="24"/>
        </w:rPr>
        <w:tab/>
      </w:r>
      <w:r w:rsidR="005B3036">
        <w:rPr>
          <w:rFonts w:cs="Arial"/>
          <w:b/>
          <w:szCs w:val="24"/>
        </w:rPr>
        <w:tab/>
      </w:r>
      <w:r w:rsidR="005B3036">
        <w:rPr>
          <w:rFonts w:cs="Arial"/>
          <w:b/>
          <w:szCs w:val="24"/>
        </w:rPr>
        <w:tab/>
      </w:r>
      <w:r w:rsidR="005B3036">
        <w:rPr>
          <w:rFonts w:cs="Arial"/>
          <w:b/>
          <w:szCs w:val="24"/>
        </w:rPr>
        <w:tab/>
      </w:r>
      <w:r w:rsidR="00D6080D">
        <w:rPr>
          <w:rFonts w:cs="Arial"/>
          <w:b/>
          <w:szCs w:val="24"/>
        </w:rPr>
        <w:tab/>
      </w:r>
      <w:r w:rsidR="00D6080D">
        <w:rPr>
          <w:rFonts w:cs="Arial"/>
          <w:b/>
          <w:szCs w:val="24"/>
        </w:rPr>
        <w:tab/>
      </w:r>
      <w:r w:rsidR="005B3036">
        <w:rPr>
          <w:rFonts w:cs="Arial"/>
          <w:b/>
          <w:szCs w:val="24"/>
        </w:rPr>
        <w:t>Salvo voto</w:t>
      </w:r>
    </w:p>
    <w:p w14:paraId="3793D48E" w14:textId="4D7153E2" w:rsidR="00EF5EF2" w:rsidRPr="00DA7D8A" w:rsidRDefault="00167A77" w:rsidP="00EF5EF2">
      <w:pPr>
        <w:pStyle w:val="Textoindependiente21"/>
        <w:widowControl w:val="0"/>
        <w:overflowPunct/>
        <w:autoSpaceDE/>
        <w:spacing w:line="240" w:lineRule="auto"/>
        <w:ind w:firstLine="0"/>
        <w:rPr>
          <w:rFonts w:ascii="Arial" w:hAnsi="Arial" w:cs="Arial"/>
          <w:sz w:val="14"/>
          <w:szCs w:val="14"/>
        </w:rPr>
      </w:pPr>
      <w:r>
        <w:rPr>
          <w:rFonts w:ascii="Arial" w:hAnsi="Arial" w:cs="Arial"/>
          <w:sz w:val="14"/>
          <w:szCs w:val="14"/>
          <w:lang w:val="es-ES"/>
        </w:rPr>
        <w:t>SAM/</w:t>
      </w:r>
      <w:r w:rsidR="00EF5EF2" w:rsidRPr="008A39BA">
        <w:rPr>
          <w:rFonts w:ascii="Arial" w:hAnsi="Arial" w:cs="Arial"/>
          <w:sz w:val="14"/>
          <w:szCs w:val="14"/>
          <w:lang w:val="es-ES"/>
        </w:rPr>
        <w:t>M</w:t>
      </w:r>
      <w:r w:rsidR="00EF5EF2">
        <w:rPr>
          <w:rFonts w:ascii="Arial" w:hAnsi="Arial" w:cs="Arial"/>
          <w:sz w:val="14"/>
          <w:szCs w:val="14"/>
          <w:lang w:val="es-ES"/>
        </w:rPr>
        <w:t>CS</w:t>
      </w:r>
    </w:p>
    <w:p w14:paraId="3D4E2C8B" w14:textId="77777777" w:rsidR="00157184" w:rsidRPr="00EF5EF2" w:rsidRDefault="00157184" w:rsidP="00EF5EF2"/>
    <w:sectPr w:rsidR="00157184" w:rsidRPr="00EF5EF2" w:rsidSect="00FA23B4">
      <w:headerReference w:type="even" r:id="rId7"/>
      <w:headerReference w:type="default" r:id="rId8"/>
      <w:footerReference w:type="even" r:id="rId9"/>
      <w:footerReference w:type="default" r:id="rId10"/>
      <w:headerReference w:type="first" r:id="rId11"/>
      <w:footerReference w:type="first" r:id="rId12"/>
      <w:pgSz w:w="12240" w:h="18720" w:code="14"/>
      <w:pgMar w:top="1701" w:right="1701" w:bottom="1701" w:left="1701" w:header="56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2AAF" w14:textId="77777777" w:rsidR="00D757FB" w:rsidRDefault="00D757FB" w:rsidP="005078FB">
      <w:pPr>
        <w:spacing w:after="0" w:line="240" w:lineRule="auto"/>
      </w:pPr>
      <w:r>
        <w:separator/>
      </w:r>
    </w:p>
  </w:endnote>
  <w:endnote w:type="continuationSeparator" w:id="0">
    <w:p w14:paraId="73B0CE23" w14:textId="77777777" w:rsidR="00D757FB" w:rsidRDefault="00D757FB" w:rsidP="0050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0FBD" w14:textId="77777777" w:rsidR="00106EF4" w:rsidRDefault="00106E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1F7B" w14:textId="77777777" w:rsidR="00106EF4" w:rsidRDefault="00106EF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D111" w14:textId="77777777" w:rsidR="00106EF4" w:rsidRDefault="00106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C9F8" w14:textId="77777777" w:rsidR="00D757FB" w:rsidRDefault="00D757FB" w:rsidP="005078FB">
      <w:pPr>
        <w:spacing w:after="0" w:line="240" w:lineRule="auto"/>
      </w:pPr>
      <w:r>
        <w:separator/>
      </w:r>
    </w:p>
  </w:footnote>
  <w:footnote w:type="continuationSeparator" w:id="0">
    <w:p w14:paraId="756F6B49" w14:textId="77777777" w:rsidR="00D757FB" w:rsidRDefault="00D757FB" w:rsidP="00507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5130" w14:textId="77777777" w:rsidR="00106EF4" w:rsidRDefault="00106E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3410" w14:textId="09AB2C09" w:rsidR="00157184" w:rsidRPr="00A178C8" w:rsidRDefault="005F7470" w:rsidP="00157184">
    <w:pPr>
      <w:pStyle w:val="Encabezado"/>
      <w:rPr>
        <w:sz w:val="16"/>
        <w:szCs w:val="16"/>
      </w:rPr>
    </w:pPr>
    <w:r w:rsidRPr="008018AB">
      <w:rPr>
        <w:noProof/>
        <w:spacing w:val="-3"/>
        <w:sz w:val="26"/>
        <w:szCs w:val="26"/>
        <w:lang w:val="en-US" w:eastAsia="en-US"/>
      </w:rPr>
      <w:drawing>
        <wp:inline distT="0" distB="0" distL="0" distR="0" wp14:anchorId="564E4DE4" wp14:editId="5DDE86A6">
          <wp:extent cx="787400" cy="812800"/>
          <wp:effectExtent l="0" t="0" r="0" b="0"/>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812800"/>
                  </a:xfrm>
                  <a:prstGeom prst="rect">
                    <a:avLst/>
                  </a:prstGeom>
                  <a:solidFill>
                    <a:srgbClr val="FFFFFF"/>
                  </a:solidFill>
                  <a:ln>
                    <a:noFill/>
                  </a:ln>
                </pic:spPr>
              </pic:pic>
            </a:graphicData>
          </a:graphic>
        </wp:inline>
      </w:drawing>
    </w:r>
    <w:r w:rsidR="00157184">
      <w:t xml:space="preserve"> </w:t>
    </w:r>
    <w:r w:rsidR="00157184">
      <w:tab/>
    </w:r>
    <w:r w:rsidR="00106EF4">
      <w:t xml:space="preserve">     </w:t>
    </w:r>
    <w:r w:rsidR="00157184" w:rsidRPr="00A178C8">
      <w:rPr>
        <w:sz w:val="16"/>
        <w:szCs w:val="16"/>
      </w:rPr>
      <w:fldChar w:fldCharType="begin"/>
    </w:r>
    <w:r w:rsidR="00157184" w:rsidRPr="00A178C8">
      <w:rPr>
        <w:sz w:val="16"/>
        <w:szCs w:val="16"/>
      </w:rPr>
      <w:instrText>PAGE   \* MERGEFORMAT</w:instrText>
    </w:r>
    <w:r w:rsidR="00157184" w:rsidRPr="00A178C8">
      <w:rPr>
        <w:sz w:val="16"/>
        <w:szCs w:val="16"/>
      </w:rPr>
      <w:fldChar w:fldCharType="separate"/>
    </w:r>
    <w:r w:rsidR="00685379">
      <w:rPr>
        <w:noProof/>
        <w:sz w:val="16"/>
        <w:szCs w:val="16"/>
      </w:rPr>
      <w:t>4</w:t>
    </w:r>
    <w:r w:rsidR="00157184" w:rsidRPr="00A178C8">
      <w:rPr>
        <w:sz w:val="16"/>
        <w:szCs w:val="16"/>
      </w:rPr>
      <w:fldChar w:fldCharType="end"/>
    </w:r>
  </w:p>
  <w:p w14:paraId="5EFD2320" w14:textId="0CDB2DB6" w:rsidR="00157184" w:rsidRPr="00C3471E" w:rsidRDefault="00157184" w:rsidP="00150EA0">
    <w:pPr>
      <w:pStyle w:val="Encabezado"/>
      <w:jc w:val="center"/>
      <w:rPr>
        <w:sz w:val="18"/>
        <w:szCs w:val="18"/>
      </w:rPr>
    </w:pPr>
    <w:r w:rsidRPr="00C3471E">
      <w:rPr>
        <w:sz w:val="18"/>
        <w:szCs w:val="18"/>
      </w:rPr>
      <w:t xml:space="preserve">Expediente nº. </w:t>
    </w:r>
    <w:r w:rsidR="00FA53F0">
      <w:rPr>
        <w:rFonts w:cs="Arial"/>
        <w:sz w:val="18"/>
        <w:szCs w:val="18"/>
      </w:rPr>
      <w:t>11001-03-15-000-2023-01053-00</w:t>
    </w:r>
    <w:r w:rsidR="009500E7">
      <w:rPr>
        <w:rFonts w:cs="Arial"/>
        <w:sz w:val="18"/>
        <w:szCs w:val="18"/>
      </w:rPr>
      <w:t>-00</w:t>
    </w:r>
  </w:p>
  <w:p w14:paraId="3039703F" w14:textId="50C52A87" w:rsidR="00157184" w:rsidRPr="00C3471E" w:rsidRDefault="00157184" w:rsidP="00150EA0">
    <w:pPr>
      <w:pStyle w:val="Encabezado"/>
      <w:jc w:val="center"/>
      <w:rPr>
        <w:sz w:val="18"/>
        <w:szCs w:val="18"/>
      </w:rPr>
    </w:pPr>
    <w:r w:rsidRPr="00C3471E">
      <w:rPr>
        <w:sz w:val="18"/>
        <w:szCs w:val="18"/>
      </w:rPr>
      <w:t xml:space="preserve">Solicitante: </w:t>
    </w:r>
    <w:r w:rsidR="00FA53F0">
      <w:rPr>
        <w:sz w:val="18"/>
        <w:szCs w:val="18"/>
      </w:rPr>
      <w:t>Lizeth Agudelo Ortiz</w:t>
    </w:r>
  </w:p>
  <w:p w14:paraId="2693F0C3" w14:textId="77777777" w:rsidR="00255428" w:rsidRPr="00C3471E" w:rsidRDefault="00255428" w:rsidP="00150EA0">
    <w:pPr>
      <w:pStyle w:val="Encabezado"/>
      <w:ind w:right="174"/>
      <w:jc w:val="center"/>
      <w:rPr>
        <w:rStyle w:val="Nmerodepgina"/>
        <w:rFonts w:cs="Arial"/>
        <w:sz w:val="18"/>
        <w:szCs w:val="18"/>
      </w:rPr>
    </w:pPr>
    <w:r w:rsidRPr="0038243B">
      <w:rPr>
        <w:rStyle w:val="Nmerodepgina"/>
        <w:rFonts w:cs="Arial"/>
        <w:sz w:val="18"/>
        <w:szCs w:val="18"/>
      </w:rPr>
      <w:t>Declara improcedente la tutela</w:t>
    </w:r>
  </w:p>
  <w:p w14:paraId="14883472" w14:textId="77777777" w:rsidR="00157184" w:rsidRPr="00C3471E" w:rsidRDefault="00157184" w:rsidP="00150EA0">
    <w:pPr>
      <w:pStyle w:val="Encabezado"/>
      <w:ind w:right="174"/>
      <w:jc w:val="center"/>
      <w:rPr>
        <w:rStyle w:val="Nmerodepgina"/>
        <w:rFonts w:cs="Arial"/>
        <w:b/>
        <w:sz w:val="18"/>
        <w:szCs w:val="18"/>
      </w:rPr>
    </w:pPr>
  </w:p>
  <w:p w14:paraId="4850B774" w14:textId="77777777" w:rsidR="00B32312" w:rsidRPr="00C3471E" w:rsidRDefault="00B32312" w:rsidP="00150EA0">
    <w:pPr>
      <w:pStyle w:val="Encabezado"/>
      <w:ind w:right="174"/>
      <w:jc w:val="center"/>
      <w:rPr>
        <w:rStyle w:val="Nmerodepgina"/>
        <w:rFonts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F279" w14:textId="674089CB" w:rsidR="00157184" w:rsidRPr="00C3471E" w:rsidRDefault="005F7470">
    <w:pPr>
      <w:pStyle w:val="Encabezado"/>
      <w:rPr>
        <w:sz w:val="18"/>
        <w:szCs w:val="18"/>
      </w:rPr>
    </w:pPr>
    <w:r w:rsidRPr="00C3471E">
      <w:rPr>
        <w:noProof/>
        <w:spacing w:val="-3"/>
        <w:sz w:val="18"/>
        <w:szCs w:val="18"/>
        <w:lang w:val="en-US" w:eastAsia="en-US"/>
      </w:rPr>
      <w:drawing>
        <wp:inline distT="0" distB="0" distL="0" distR="0" wp14:anchorId="150F004B" wp14:editId="764F9CD5">
          <wp:extent cx="787400" cy="81280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8128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FB"/>
    <w:rsid w:val="00006CD3"/>
    <w:rsid w:val="000073E6"/>
    <w:rsid w:val="000123F2"/>
    <w:rsid w:val="000134F8"/>
    <w:rsid w:val="00015235"/>
    <w:rsid w:val="000224C3"/>
    <w:rsid w:val="00026C22"/>
    <w:rsid w:val="00032665"/>
    <w:rsid w:val="0003568D"/>
    <w:rsid w:val="00042E60"/>
    <w:rsid w:val="00047A3C"/>
    <w:rsid w:val="00052DC4"/>
    <w:rsid w:val="000563CA"/>
    <w:rsid w:val="000612C6"/>
    <w:rsid w:val="00062096"/>
    <w:rsid w:val="000627F1"/>
    <w:rsid w:val="00063A23"/>
    <w:rsid w:val="00064505"/>
    <w:rsid w:val="00065C0D"/>
    <w:rsid w:val="00067D7A"/>
    <w:rsid w:val="00070B14"/>
    <w:rsid w:val="000721BA"/>
    <w:rsid w:val="00072580"/>
    <w:rsid w:val="000744ED"/>
    <w:rsid w:val="00074761"/>
    <w:rsid w:val="0007537F"/>
    <w:rsid w:val="00076C13"/>
    <w:rsid w:val="00076E53"/>
    <w:rsid w:val="00077C72"/>
    <w:rsid w:val="00080881"/>
    <w:rsid w:val="000816A8"/>
    <w:rsid w:val="00082784"/>
    <w:rsid w:val="000920F8"/>
    <w:rsid w:val="00093054"/>
    <w:rsid w:val="000933E1"/>
    <w:rsid w:val="0009395C"/>
    <w:rsid w:val="000947B2"/>
    <w:rsid w:val="0009500C"/>
    <w:rsid w:val="000A2964"/>
    <w:rsid w:val="000A2CD4"/>
    <w:rsid w:val="000A39C9"/>
    <w:rsid w:val="000A40AB"/>
    <w:rsid w:val="000A4722"/>
    <w:rsid w:val="000A5746"/>
    <w:rsid w:val="000B0BA8"/>
    <w:rsid w:val="000B2132"/>
    <w:rsid w:val="000B2F31"/>
    <w:rsid w:val="000B408C"/>
    <w:rsid w:val="000B62AF"/>
    <w:rsid w:val="000C407F"/>
    <w:rsid w:val="000C54C9"/>
    <w:rsid w:val="000C7739"/>
    <w:rsid w:val="000D2864"/>
    <w:rsid w:val="000D42BB"/>
    <w:rsid w:val="000E2386"/>
    <w:rsid w:val="000E5DC0"/>
    <w:rsid w:val="000E7037"/>
    <w:rsid w:val="000F1027"/>
    <w:rsid w:val="000F4739"/>
    <w:rsid w:val="000F51E6"/>
    <w:rsid w:val="000F5ED3"/>
    <w:rsid w:val="00100BAA"/>
    <w:rsid w:val="00100E6B"/>
    <w:rsid w:val="0010262D"/>
    <w:rsid w:val="0010577F"/>
    <w:rsid w:val="00106EF4"/>
    <w:rsid w:val="00107B63"/>
    <w:rsid w:val="001102A7"/>
    <w:rsid w:val="00111E87"/>
    <w:rsid w:val="001143CA"/>
    <w:rsid w:val="001150B6"/>
    <w:rsid w:val="00115CC2"/>
    <w:rsid w:val="00120EFE"/>
    <w:rsid w:val="001218D9"/>
    <w:rsid w:val="00122AA0"/>
    <w:rsid w:val="00123BEB"/>
    <w:rsid w:val="00130017"/>
    <w:rsid w:val="00132C31"/>
    <w:rsid w:val="00134AC0"/>
    <w:rsid w:val="001430DC"/>
    <w:rsid w:val="0014332D"/>
    <w:rsid w:val="00145F82"/>
    <w:rsid w:val="00146534"/>
    <w:rsid w:val="00150EA0"/>
    <w:rsid w:val="001547A5"/>
    <w:rsid w:val="0015624F"/>
    <w:rsid w:val="00156F05"/>
    <w:rsid w:val="00157184"/>
    <w:rsid w:val="001618E9"/>
    <w:rsid w:val="0016216E"/>
    <w:rsid w:val="001670EC"/>
    <w:rsid w:val="00167A77"/>
    <w:rsid w:val="00171270"/>
    <w:rsid w:val="001716E2"/>
    <w:rsid w:val="00173AB5"/>
    <w:rsid w:val="00183EA8"/>
    <w:rsid w:val="00186D44"/>
    <w:rsid w:val="001901FF"/>
    <w:rsid w:val="0019143A"/>
    <w:rsid w:val="00193253"/>
    <w:rsid w:val="001959EE"/>
    <w:rsid w:val="001A12E0"/>
    <w:rsid w:val="001A5528"/>
    <w:rsid w:val="001A5972"/>
    <w:rsid w:val="001A5F7E"/>
    <w:rsid w:val="001A7AA4"/>
    <w:rsid w:val="001B0452"/>
    <w:rsid w:val="001B209F"/>
    <w:rsid w:val="001B5303"/>
    <w:rsid w:val="001B79B8"/>
    <w:rsid w:val="001C1857"/>
    <w:rsid w:val="001D08A5"/>
    <w:rsid w:val="001D350A"/>
    <w:rsid w:val="001E0CBB"/>
    <w:rsid w:val="001E21E7"/>
    <w:rsid w:val="001E2D8F"/>
    <w:rsid w:val="001F1F98"/>
    <w:rsid w:val="001F2716"/>
    <w:rsid w:val="001F327B"/>
    <w:rsid w:val="001F3690"/>
    <w:rsid w:val="001F47A6"/>
    <w:rsid w:val="001F6F83"/>
    <w:rsid w:val="002027D3"/>
    <w:rsid w:val="00202F45"/>
    <w:rsid w:val="00210587"/>
    <w:rsid w:val="0021148F"/>
    <w:rsid w:val="002121C9"/>
    <w:rsid w:val="00212703"/>
    <w:rsid w:val="00213EF5"/>
    <w:rsid w:val="0021556F"/>
    <w:rsid w:val="00215E5A"/>
    <w:rsid w:val="0021603A"/>
    <w:rsid w:val="00216B56"/>
    <w:rsid w:val="00220735"/>
    <w:rsid w:val="002216EE"/>
    <w:rsid w:val="00224BA9"/>
    <w:rsid w:val="00224FB8"/>
    <w:rsid w:val="002251A0"/>
    <w:rsid w:val="00231F7C"/>
    <w:rsid w:val="0023210F"/>
    <w:rsid w:val="00232130"/>
    <w:rsid w:val="00234AFE"/>
    <w:rsid w:val="0024091D"/>
    <w:rsid w:val="00241410"/>
    <w:rsid w:val="0024319C"/>
    <w:rsid w:val="0025199B"/>
    <w:rsid w:val="00253096"/>
    <w:rsid w:val="00253B68"/>
    <w:rsid w:val="00255428"/>
    <w:rsid w:val="00256C3C"/>
    <w:rsid w:val="00257061"/>
    <w:rsid w:val="0025790E"/>
    <w:rsid w:val="00257BFB"/>
    <w:rsid w:val="00262A4A"/>
    <w:rsid w:val="00263F9B"/>
    <w:rsid w:val="0026631D"/>
    <w:rsid w:val="00266661"/>
    <w:rsid w:val="00267182"/>
    <w:rsid w:val="002674D3"/>
    <w:rsid w:val="002710E4"/>
    <w:rsid w:val="00271474"/>
    <w:rsid w:val="002722E6"/>
    <w:rsid w:val="002746FD"/>
    <w:rsid w:val="0027530F"/>
    <w:rsid w:val="00276244"/>
    <w:rsid w:val="00290A83"/>
    <w:rsid w:val="002948A4"/>
    <w:rsid w:val="00297C7C"/>
    <w:rsid w:val="002A040C"/>
    <w:rsid w:val="002A6104"/>
    <w:rsid w:val="002A629C"/>
    <w:rsid w:val="002A798E"/>
    <w:rsid w:val="002C0C62"/>
    <w:rsid w:val="002C6828"/>
    <w:rsid w:val="002D3549"/>
    <w:rsid w:val="002D4731"/>
    <w:rsid w:val="002D5D2C"/>
    <w:rsid w:val="002D6D75"/>
    <w:rsid w:val="002E0C2E"/>
    <w:rsid w:val="002E4104"/>
    <w:rsid w:val="002F0ABC"/>
    <w:rsid w:val="002F4C7E"/>
    <w:rsid w:val="002F5741"/>
    <w:rsid w:val="002F74C5"/>
    <w:rsid w:val="002F7EDD"/>
    <w:rsid w:val="00303232"/>
    <w:rsid w:val="0030527D"/>
    <w:rsid w:val="003118E2"/>
    <w:rsid w:val="00314F53"/>
    <w:rsid w:val="00315DAE"/>
    <w:rsid w:val="00321BAE"/>
    <w:rsid w:val="00327BBC"/>
    <w:rsid w:val="00333F4A"/>
    <w:rsid w:val="00336C8F"/>
    <w:rsid w:val="00337B23"/>
    <w:rsid w:val="003407BD"/>
    <w:rsid w:val="00342D25"/>
    <w:rsid w:val="003453A7"/>
    <w:rsid w:val="00345692"/>
    <w:rsid w:val="00352943"/>
    <w:rsid w:val="0035501F"/>
    <w:rsid w:val="003552BD"/>
    <w:rsid w:val="00357632"/>
    <w:rsid w:val="00363D65"/>
    <w:rsid w:val="003650EE"/>
    <w:rsid w:val="003668D4"/>
    <w:rsid w:val="00367A26"/>
    <w:rsid w:val="00371546"/>
    <w:rsid w:val="00373649"/>
    <w:rsid w:val="00375ED4"/>
    <w:rsid w:val="0038243B"/>
    <w:rsid w:val="00387E3A"/>
    <w:rsid w:val="00390CB2"/>
    <w:rsid w:val="0039379B"/>
    <w:rsid w:val="00393EF0"/>
    <w:rsid w:val="00393F95"/>
    <w:rsid w:val="003947B9"/>
    <w:rsid w:val="00394856"/>
    <w:rsid w:val="00396C92"/>
    <w:rsid w:val="00396ED3"/>
    <w:rsid w:val="003A23CE"/>
    <w:rsid w:val="003A2A57"/>
    <w:rsid w:val="003A6061"/>
    <w:rsid w:val="003A711A"/>
    <w:rsid w:val="003C7FF0"/>
    <w:rsid w:val="003D1872"/>
    <w:rsid w:val="003D357E"/>
    <w:rsid w:val="003D53AB"/>
    <w:rsid w:val="003D5893"/>
    <w:rsid w:val="003D5D03"/>
    <w:rsid w:val="003D61B1"/>
    <w:rsid w:val="003E0078"/>
    <w:rsid w:val="003E03F7"/>
    <w:rsid w:val="003E070D"/>
    <w:rsid w:val="003E20B5"/>
    <w:rsid w:val="003E2F6E"/>
    <w:rsid w:val="003E39A1"/>
    <w:rsid w:val="003E5789"/>
    <w:rsid w:val="003E6E66"/>
    <w:rsid w:val="003F020D"/>
    <w:rsid w:val="003F1C92"/>
    <w:rsid w:val="003F1C95"/>
    <w:rsid w:val="003F3435"/>
    <w:rsid w:val="00400D84"/>
    <w:rsid w:val="00401F26"/>
    <w:rsid w:val="0040366D"/>
    <w:rsid w:val="00407B5E"/>
    <w:rsid w:val="00415626"/>
    <w:rsid w:val="00416577"/>
    <w:rsid w:val="004204DC"/>
    <w:rsid w:val="00420670"/>
    <w:rsid w:val="00420B16"/>
    <w:rsid w:val="0042398C"/>
    <w:rsid w:val="004272C1"/>
    <w:rsid w:val="004334CE"/>
    <w:rsid w:val="00436931"/>
    <w:rsid w:val="004403A6"/>
    <w:rsid w:val="004408C1"/>
    <w:rsid w:val="00442497"/>
    <w:rsid w:val="00444497"/>
    <w:rsid w:val="00451C1B"/>
    <w:rsid w:val="00452244"/>
    <w:rsid w:val="004525AC"/>
    <w:rsid w:val="004530BC"/>
    <w:rsid w:val="00455415"/>
    <w:rsid w:val="0045604F"/>
    <w:rsid w:val="00456700"/>
    <w:rsid w:val="004575A7"/>
    <w:rsid w:val="00460557"/>
    <w:rsid w:val="0046687C"/>
    <w:rsid w:val="00467C82"/>
    <w:rsid w:val="004733E0"/>
    <w:rsid w:val="00474ABB"/>
    <w:rsid w:val="00490572"/>
    <w:rsid w:val="00492E15"/>
    <w:rsid w:val="00493F21"/>
    <w:rsid w:val="00495DC0"/>
    <w:rsid w:val="004973B3"/>
    <w:rsid w:val="00497EF0"/>
    <w:rsid w:val="004A4700"/>
    <w:rsid w:val="004A5DC4"/>
    <w:rsid w:val="004B03A7"/>
    <w:rsid w:val="004B1BAC"/>
    <w:rsid w:val="004B3913"/>
    <w:rsid w:val="004B4C36"/>
    <w:rsid w:val="004B623C"/>
    <w:rsid w:val="004B6924"/>
    <w:rsid w:val="004C2B3A"/>
    <w:rsid w:val="004C2BE8"/>
    <w:rsid w:val="004C7BEF"/>
    <w:rsid w:val="004D6261"/>
    <w:rsid w:val="004D6B64"/>
    <w:rsid w:val="004E0B92"/>
    <w:rsid w:val="004E17B4"/>
    <w:rsid w:val="004E266E"/>
    <w:rsid w:val="004E558C"/>
    <w:rsid w:val="004E7638"/>
    <w:rsid w:val="004F040C"/>
    <w:rsid w:val="004F4B20"/>
    <w:rsid w:val="004F534C"/>
    <w:rsid w:val="004F5674"/>
    <w:rsid w:val="004F6A06"/>
    <w:rsid w:val="00500660"/>
    <w:rsid w:val="00501A2A"/>
    <w:rsid w:val="0050259F"/>
    <w:rsid w:val="00505EC0"/>
    <w:rsid w:val="005078FB"/>
    <w:rsid w:val="0051135D"/>
    <w:rsid w:val="00511902"/>
    <w:rsid w:val="00517290"/>
    <w:rsid w:val="00521E8C"/>
    <w:rsid w:val="00522124"/>
    <w:rsid w:val="005240B7"/>
    <w:rsid w:val="005255B9"/>
    <w:rsid w:val="0053167B"/>
    <w:rsid w:val="00540280"/>
    <w:rsid w:val="00541B4B"/>
    <w:rsid w:val="0054228D"/>
    <w:rsid w:val="0054255B"/>
    <w:rsid w:val="00544F98"/>
    <w:rsid w:val="005469BC"/>
    <w:rsid w:val="0055056D"/>
    <w:rsid w:val="00551577"/>
    <w:rsid w:val="00552935"/>
    <w:rsid w:val="00555DE4"/>
    <w:rsid w:val="00560970"/>
    <w:rsid w:val="00560C3C"/>
    <w:rsid w:val="005618B2"/>
    <w:rsid w:val="0057170B"/>
    <w:rsid w:val="0057468A"/>
    <w:rsid w:val="00575328"/>
    <w:rsid w:val="00576A89"/>
    <w:rsid w:val="00582ACE"/>
    <w:rsid w:val="0058553D"/>
    <w:rsid w:val="00586629"/>
    <w:rsid w:val="00586BC4"/>
    <w:rsid w:val="00586FA1"/>
    <w:rsid w:val="005950BB"/>
    <w:rsid w:val="005A31BC"/>
    <w:rsid w:val="005A646D"/>
    <w:rsid w:val="005B2A91"/>
    <w:rsid w:val="005B3036"/>
    <w:rsid w:val="005B40C7"/>
    <w:rsid w:val="005B6171"/>
    <w:rsid w:val="005B66D8"/>
    <w:rsid w:val="005C2BE5"/>
    <w:rsid w:val="005C3D00"/>
    <w:rsid w:val="005C5D55"/>
    <w:rsid w:val="005C702D"/>
    <w:rsid w:val="005D0DE5"/>
    <w:rsid w:val="005D1B0F"/>
    <w:rsid w:val="005E06C0"/>
    <w:rsid w:val="005E2AEE"/>
    <w:rsid w:val="005E7711"/>
    <w:rsid w:val="005E7D42"/>
    <w:rsid w:val="005F4581"/>
    <w:rsid w:val="005F47D3"/>
    <w:rsid w:val="005F573D"/>
    <w:rsid w:val="005F6FE1"/>
    <w:rsid w:val="005F7470"/>
    <w:rsid w:val="006038ED"/>
    <w:rsid w:val="006075EF"/>
    <w:rsid w:val="006123F2"/>
    <w:rsid w:val="00613054"/>
    <w:rsid w:val="00617788"/>
    <w:rsid w:val="00621CC8"/>
    <w:rsid w:val="00623720"/>
    <w:rsid w:val="006242F3"/>
    <w:rsid w:val="00624D08"/>
    <w:rsid w:val="00635A78"/>
    <w:rsid w:val="006458EE"/>
    <w:rsid w:val="00647AE6"/>
    <w:rsid w:val="00652895"/>
    <w:rsid w:val="00660998"/>
    <w:rsid w:val="00662A97"/>
    <w:rsid w:val="00665E6B"/>
    <w:rsid w:val="006716C4"/>
    <w:rsid w:val="00673952"/>
    <w:rsid w:val="00673D91"/>
    <w:rsid w:val="00674A30"/>
    <w:rsid w:val="006752E6"/>
    <w:rsid w:val="00681C8E"/>
    <w:rsid w:val="00683D1E"/>
    <w:rsid w:val="00684D01"/>
    <w:rsid w:val="00685379"/>
    <w:rsid w:val="006855D4"/>
    <w:rsid w:val="006855F2"/>
    <w:rsid w:val="00694579"/>
    <w:rsid w:val="006A085B"/>
    <w:rsid w:val="006A22B9"/>
    <w:rsid w:val="006A66B5"/>
    <w:rsid w:val="006A751E"/>
    <w:rsid w:val="006A7E61"/>
    <w:rsid w:val="006B269A"/>
    <w:rsid w:val="006B2CE7"/>
    <w:rsid w:val="006B3623"/>
    <w:rsid w:val="006B4E94"/>
    <w:rsid w:val="006B5291"/>
    <w:rsid w:val="006B5C59"/>
    <w:rsid w:val="006B74D8"/>
    <w:rsid w:val="006B7584"/>
    <w:rsid w:val="006C3A74"/>
    <w:rsid w:val="006C601D"/>
    <w:rsid w:val="006C694B"/>
    <w:rsid w:val="006C7F20"/>
    <w:rsid w:val="006D0C8B"/>
    <w:rsid w:val="006D39F7"/>
    <w:rsid w:val="006E156C"/>
    <w:rsid w:val="006E16EE"/>
    <w:rsid w:val="006F15A8"/>
    <w:rsid w:val="006F2AEE"/>
    <w:rsid w:val="006F317A"/>
    <w:rsid w:val="006F3D4A"/>
    <w:rsid w:val="006F413F"/>
    <w:rsid w:val="0070262F"/>
    <w:rsid w:val="00702E5C"/>
    <w:rsid w:val="007060F2"/>
    <w:rsid w:val="007074F8"/>
    <w:rsid w:val="00710559"/>
    <w:rsid w:val="00713529"/>
    <w:rsid w:val="00715A1E"/>
    <w:rsid w:val="00720C72"/>
    <w:rsid w:val="00722C56"/>
    <w:rsid w:val="007236A6"/>
    <w:rsid w:val="00726F2B"/>
    <w:rsid w:val="00726F8E"/>
    <w:rsid w:val="0073094E"/>
    <w:rsid w:val="00731D05"/>
    <w:rsid w:val="007368E2"/>
    <w:rsid w:val="00740208"/>
    <w:rsid w:val="00743FEC"/>
    <w:rsid w:val="0074674F"/>
    <w:rsid w:val="00746F02"/>
    <w:rsid w:val="00746F61"/>
    <w:rsid w:val="007474AB"/>
    <w:rsid w:val="0074762A"/>
    <w:rsid w:val="00750F46"/>
    <w:rsid w:val="00753243"/>
    <w:rsid w:val="007612AD"/>
    <w:rsid w:val="00763213"/>
    <w:rsid w:val="00765409"/>
    <w:rsid w:val="00771A25"/>
    <w:rsid w:val="00773C05"/>
    <w:rsid w:val="00782167"/>
    <w:rsid w:val="00785CB6"/>
    <w:rsid w:val="00785CFC"/>
    <w:rsid w:val="0078600D"/>
    <w:rsid w:val="00787136"/>
    <w:rsid w:val="00791034"/>
    <w:rsid w:val="0079249F"/>
    <w:rsid w:val="007924E3"/>
    <w:rsid w:val="007965BB"/>
    <w:rsid w:val="007A30C6"/>
    <w:rsid w:val="007A30C7"/>
    <w:rsid w:val="007A573B"/>
    <w:rsid w:val="007B0D6E"/>
    <w:rsid w:val="007B49D9"/>
    <w:rsid w:val="007B53A7"/>
    <w:rsid w:val="007B55BA"/>
    <w:rsid w:val="007B5EB2"/>
    <w:rsid w:val="007B7012"/>
    <w:rsid w:val="007B7A39"/>
    <w:rsid w:val="007C010A"/>
    <w:rsid w:val="007C0B2C"/>
    <w:rsid w:val="007C4251"/>
    <w:rsid w:val="007C5687"/>
    <w:rsid w:val="007C57CF"/>
    <w:rsid w:val="007C640A"/>
    <w:rsid w:val="007D643B"/>
    <w:rsid w:val="007E4151"/>
    <w:rsid w:val="007E43F2"/>
    <w:rsid w:val="007E4490"/>
    <w:rsid w:val="007E7864"/>
    <w:rsid w:val="007F1EBD"/>
    <w:rsid w:val="007F26E1"/>
    <w:rsid w:val="007F613A"/>
    <w:rsid w:val="007F6A1A"/>
    <w:rsid w:val="007F7550"/>
    <w:rsid w:val="008036C2"/>
    <w:rsid w:val="008074F4"/>
    <w:rsid w:val="0080799C"/>
    <w:rsid w:val="008147CE"/>
    <w:rsid w:val="008166D6"/>
    <w:rsid w:val="008178CF"/>
    <w:rsid w:val="00817ECA"/>
    <w:rsid w:val="00821211"/>
    <w:rsid w:val="00821276"/>
    <w:rsid w:val="00824D93"/>
    <w:rsid w:val="00825C71"/>
    <w:rsid w:val="00830C3A"/>
    <w:rsid w:val="00834339"/>
    <w:rsid w:val="00836757"/>
    <w:rsid w:val="0083676F"/>
    <w:rsid w:val="00837C73"/>
    <w:rsid w:val="00837CA1"/>
    <w:rsid w:val="008411CE"/>
    <w:rsid w:val="008419DF"/>
    <w:rsid w:val="00850036"/>
    <w:rsid w:val="00850081"/>
    <w:rsid w:val="00851FDE"/>
    <w:rsid w:val="0085243E"/>
    <w:rsid w:val="00855449"/>
    <w:rsid w:val="00860810"/>
    <w:rsid w:val="00861C7B"/>
    <w:rsid w:val="008621B2"/>
    <w:rsid w:val="0086221C"/>
    <w:rsid w:val="00863833"/>
    <w:rsid w:val="00872F9E"/>
    <w:rsid w:val="00876946"/>
    <w:rsid w:val="00881261"/>
    <w:rsid w:val="0088368D"/>
    <w:rsid w:val="00885FC2"/>
    <w:rsid w:val="00894C51"/>
    <w:rsid w:val="008A03C5"/>
    <w:rsid w:val="008A0C48"/>
    <w:rsid w:val="008A1D21"/>
    <w:rsid w:val="008A26DC"/>
    <w:rsid w:val="008A2D22"/>
    <w:rsid w:val="008A3D90"/>
    <w:rsid w:val="008A49F5"/>
    <w:rsid w:val="008A7C52"/>
    <w:rsid w:val="008B0160"/>
    <w:rsid w:val="008B20BC"/>
    <w:rsid w:val="008B586E"/>
    <w:rsid w:val="008C0A9A"/>
    <w:rsid w:val="008C1085"/>
    <w:rsid w:val="008C27C7"/>
    <w:rsid w:val="008C45C8"/>
    <w:rsid w:val="008C4D79"/>
    <w:rsid w:val="008C6758"/>
    <w:rsid w:val="008D046D"/>
    <w:rsid w:val="008D3AC6"/>
    <w:rsid w:val="008D654F"/>
    <w:rsid w:val="008E026D"/>
    <w:rsid w:val="008E3519"/>
    <w:rsid w:val="008E3667"/>
    <w:rsid w:val="008F065F"/>
    <w:rsid w:val="008F2DD0"/>
    <w:rsid w:val="008F4414"/>
    <w:rsid w:val="008F6E4B"/>
    <w:rsid w:val="008F7211"/>
    <w:rsid w:val="00901627"/>
    <w:rsid w:val="00913571"/>
    <w:rsid w:val="00913896"/>
    <w:rsid w:val="009159C6"/>
    <w:rsid w:val="00920F74"/>
    <w:rsid w:val="009240A3"/>
    <w:rsid w:val="00931387"/>
    <w:rsid w:val="00931D0C"/>
    <w:rsid w:val="00932A2E"/>
    <w:rsid w:val="00935C23"/>
    <w:rsid w:val="009412C6"/>
    <w:rsid w:val="00943839"/>
    <w:rsid w:val="00945894"/>
    <w:rsid w:val="00946F67"/>
    <w:rsid w:val="00947705"/>
    <w:rsid w:val="009500E7"/>
    <w:rsid w:val="00956254"/>
    <w:rsid w:val="00961710"/>
    <w:rsid w:val="00962CED"/>
    <w:rsid w:val="0096427E"/>
    <w:rsid w:val="00964885"/>
    <w:rsid w:val="00965D95"/>
    <w:rsid w:val="00966AE0"/>
    <w:rsid w:val="009708AF"/>
    <w:rsid w:val="0097090F"/>
    <w:rsid w:val="00971482"/>
    <w:rsid w:val="00972180"/>
    <w:rsid w:val="00972233"/>
    <w:rsid w:val="00972319"/>
    <w:rsid w:val="0097350A"/>
    <w:rsid w:val="0098667E"/>
    <w:rsid w:val="0099411E"/>
    <w:rsid w:val="009977DE"/>
    <w:rsid w:val="00997859"/>
    <w:rsid w:val="009A2ED8"/>
    <w:rsid w:val="009A421E"/>
    <w:rsid w:val="009A73B0"/>
    <w:rsid w:val="009B492C"/>
    <w:rsid w:val="009B5124"/>
    <w:rsid w:val="009B5D58"/>
    <w:rsid w:val="009C41A6"/>
    <w:rsid w:val="009C4F44"/>
    <w:rsid w:val="009D2A50"/>
    <w:rsid w:val="009D3AB5"/>
    <w:rsid w:val="009D4E9A"/>
    <w:rsid w:val="009D764D"/>
    <w:rsid w:val="009E3046"/>
    <w:rsid w:val="009E352F"/>
    <w:rsid w:val="009E3F15"/>
    <w:rsid w:val="009E4D10"/>
    <w:rsid w:val="009E746A"/>
    <w:rsid w:val="009F226F"/>
    <w:rsid w:val="009F2A42"/>
    <w:rsid w:val="009F325C"/>
    <w:rsid w:val="009F48D0"/>
    <w:rsid w:val="009F5B44"/>
    <w:rsid w:val="009F7F68"/>
    <w:rsid w:val="00A054DF"/>
    <w:rsid w:val="00A11447"/>
    <w:rsid w:val="00A139C8"/>
    <w:rsid w:val="00A218C7"/>
    <w:rsid w:val="00A22299"/>
    <w:rsid w:val="00A2265F"/>
    <w:rsid w:val="00A22C47"/>
    <w:rsid w:val="00A23F16"/>
    <w:rsid w:val="00A2579D"/>
    <w:rsid w:val="00A26F85"/>
    <w:rsid w:val="00A27AA6"/>
    <w:rsid w:val="00A310CA"/>
    <w:rsid w:val="00A332CB"/>
    <w:rsid w:val="00A36917"/>
    <w:rsid w:val="00A45E85"/>
    <w:rsid w:val="00A51106"/>
    <w:rsid w:val="00A534F4"/>
    <w:rsid w:val="00A57735"/>
    <w:rsid w:val="00A62734"/>
    <w:rsid w:val="00A65CAD"/>
    <w:rsid w:val="00A6654B"/>
    <w:rsid w:val="00A8055B"/>
    <w:rsid w:val="00A84816"/>
    <w:rsid w:val="00A87FBB"/>
    <w:rsid w:val="00A921AE"/>
    <w:rsid w:val="00AA2480"/>
    <w:rsid w:val="00AA3629"/>
    <w:rsid w:val="00AA7FEB"/>
    <w:rsid w:val="00AB125B"/>
    <w:rsid w:val="00AB5D79"/>
    <w:rsid w:val="00AC3E16"/>
    <w:rsid w:val="00AC3F5F"/>
    <w:rsid w:val="00AC42EA"/>
    <w:rsid w:val="00AC5F6D"/>
    <w:rsid w:val="00AC7A43"/>
    <w:rsid w:val="00AD13DA"/>
    <w:rsid w:val="00AD3F16"/>
    <w:rsid w:val="00AD45B9"/>
    <w:rsid w:val="00AD7F18"/>
    <w:rsid w:val="00AE0B84"/>
    <w:rsid w:val="00AE15FA"/>
    <w:rsid w:val="00AE312C"/>
    <w:rsid w:val="00AE343B"/>
    <w:rsid w:val="00AF2D8A"/>
    <w:rsid w:val="00AF61D0"/>
    <w:rsid w:val="00AF7BBC"/>
    <w:rsid w:val="00B02595"/>
    <w:rsid w:val="00B04220"/>
    <w:rsid w:val="00B04B0E"/>
    <w:rsid w:val="00B107C9"/>
    <w:rsid w:val="00B120FD"/>
    <w:rsid w:val="00B13257"/>
    <w:rsid w:val="00B132B4"/>
    <w:rsid w:val="00B2040E"/>
    <w:rsid w:val="00B20442"/>
    <w:rsid w:val="00B231E9"/>
    <w:rsid w:val="00B2361F"/>
    <w:rsid w:val="00B24259"/>
    <w:rsid w:val="00B2486B"/>
    <w:rsid w:val="00B31823"/>
    <w:rsid w:val="00B32312"/>
    <w:rsid w:val="00B32FF5"/>
    <w:rsid w:val="00B331F8"/>
    <w:rsid w:val="00B33E07"/>
    <w:rsid w:val="00B362C0"/>
    <w:rsid w:val="00B41ACB"/>
    <w:rsid w:val="00B4546C"/>
    <w:rsid w:val="00B46288"/>
    <w:rsid w:val="00B50550"/>
    <w:rsid w:val="00B50C25"/>
    <w:rsid w:val="00B534EE"/>
    <w:rsid w:val="00B5415F"/>
    <w:rsid w:val="00B55C2B"/>
    <w:rsid w:val="00B71B29"/>
    <w:rsid w:val="00B74B50"/>
    <w:rsid w:val="00B81FAA"/>
    <w:rsid w:val="00B83FF3"/>
    <w:rsid w:val="00B85D42"/>
    <w:rsid w:val="00B96BF9"/>
    <w:rsid w:val="00B9776C"/>
    <w:rsid w:val="00BA3C44"/>
    <w:rsid w:val="00BA69B1"/>
    <w:rsid w:val="00BB65A5"/>
    <w:rsid w:val="00BC46AE"/>
    <w:rsid w:val="00BC5398"/>
    <w:rsid w:val="00BD017A"/>
    <w:rsid w:val="00BD49D6"/>
    <w:rsid w:val="00BD787C"/>
    <w:rsid w:val="00BE004D"/>
    <w:rsid w:val="00BE125B"/>
    <w:rsid w:val="00BE236A"/>
    <w:rsid w:val="00BE2375"/>
    <w:rsid w:val="00BE37CB"/>
    <w:rsid w:val="00BE4992"/>
    <w:rsid w:val="00BF0B2B"/>
    <w:rsid w:val="00BF0DA4"/>
    <w:rsid w:val="00BF5886"/>
    <w:rsid w:val="00BF636F"/>
    <w:rsid w:val="00BF704A"/>
    <w:rsid w:val="00C05ACE"/>
    <w:rsid w:val="00C07365"/>
    <w:rsid w:val="00C11FFB"/>
    <w:rsid w:val="00C12C02"/>
    <w:rsid w:val="00C13118"/>
    <w:rsid w:val="00C13931"/>
    <w:rsid w:val="00C15061"/>
    <w:rsid w:val="00C16C4F"/>
    <w:rsid w:val="00C16D2F"/>
    <w:rsid w:val="00C20194"/>
    <w:rsid w:val="00C2098F"/>
    <w:rsid w:val="00C30485"/>
    <w:rsid w:val="00C30F62"/>
    <w:rsid w:val="00C31F18"/>
    <w:rsid w:val="00C3471E"/>
    <w:rsid w:val="00C43658"/>
    <w:rsid w:val="00C43949"/>
    <w:rsid w:val="00C454AB"/>
    <w:rsid w:val="00C45D30"/>
    <w:rsid w:val="00C46668"/>
    <w:rsid w:val="00C511D8"/>
    <w:rsid w:val="00C522A6"/>
    <w:rsid w:val="00C532F9"/>
    <w:rsid w:val="00C53CDD"/>
    <w:rsid w:val="00C53F03"/>
    <w:rsid w:val="00C614F4"/>
    <w:rsid w:val="00C61A96"/>
    <w:rsid w:val="00C620F9"/>
    <w:rsid w:val="00C663DE"/>
    <w:rsid w:val="00C674CA"/>
    <w:rsid w:val="00C72ED4"/>
    <w:rsid w:val="00C76E73"/>
    <w:rsid w:val="00C80F84"/>
    <w:rsid w:val="00C81FD5"/>
    <w:rsid w:val="00C90B2C"/>
    <w:rsid w:val="00C91003"/>
    <w:rsid w:val="00C94597"/>
    <w:rsid w:val="00C97D03"/>
    <w:rsid w:val="00CA56B6"/>
    <w:rsid w:val="00CB2A2F"/>
    <w:rsid w:val="00CB334F"/>
    <w:rsid w:val="00CB34B4"/>
    <w:rsid w:val="00CC3820"/>
    <w:rsid w:val="00CC3C8D"/>
    <w:rsid w:val="00CD0D7B"/>
    <w:rsid w:val="00CD1B53"/>
    <w:rsid w:val="00CD4FC1"/>
    <w:rsid w:val="00CE1AD1"/>
    <w:rsid w:val="00CE1B09"/>
    <w:rsid w:val="00CE31B3"/>
    <w:rsid w:val="00CE603A"/>
    <w:rsid w:val="00CF3A3A"/>
    <w:rsid w:val="00CF5907"/>
    <w:rsid w:val="00D00644"/>
    <w:rsid w:val="00D04697"/>
    <w:rsid w:val="00D16461"/>
    <w:rsid w:val="00D25113"/>
    <w:rsid w:val="00D3318F"/>
    <w:rsid w:val="00D33F17"/>
    <w:rsid w:val="00D4232A"/>
    <w:rsid w:val="00D43161"/>
    <w:rsid w:val="00D457F3"/>
    <w:rsid w:val="00D4622F"/>
    <w:rsid w:val="00D4652F"/>
    <w:rsid w:val="00D54496"/>
    <w:rsid w:val="00D56563"/>
    <w:rsid w:val="00D6080D"/>
    <w:rsid w:val="00D60FBA"/>
    <w:rsid w:val="00D611F6"/>
    <w:rsid w:val="00D64B2E"/>
    <w:rsid w:val="00D757FB"/>
    <w:rsid w:val="00D77150"/>
    <w:rsid w:val="00D80033"/>
    <w:rsid w:val="00D80CA6"/>
    <w:rsid w:val="00D8180C"/>
    <w:rsid w:val="00D83AEA"/>
    <w:rsid w:val="00D83B09"/>
    <w:rsid w:val="00D84090"/>
    <w:rsid w:val="00D84F46"/>
    <w:rsid w:val="00D85A99"/>
    <w:rsid w:val="00D905C6"/>
    <w:rsid w:val="00D9276A"/>
    <w:rsid w:val="00D95ADD"/>
    <w:rsid w:val="00D963CD"/>
    <w:rsid w:val="00D96B7A"/>
    <w:rsid w:val="00D972D9"/>
    <w:rsid w:val="00DA2AEE"/>
    <w:rsid w:val="00DB28DB"/>
    <w:rsid w:val="00DB3149"/>
    <w:rsid w:val="00DB3E36"/>
    <w:rsid w:val="00DB51D3"/>
    <w:rsid w:val="00DB6260"/>
    <w:rsid w:val="00DC19D2"/>
    <w:rsid w:val="00DC1D00"/>
    <w:rsid w:val="00DC3B26"/>
    <w:rsid w:val="00DC47A6"/>
    <w:rsid w:val="00DC4E35"/>
    <w:rsid w:val="00DC6842"/>
    <w:rsid w:val="00DC76F3"/>
    <w:rsid w:val="00DD24D8"/>
    <w:rsid w:val="00DD2EDD"/>
    <w:rsid w:val="00DD4126"/>
    <w:rsid w:val="00DD6B03"/>
    <w:rsid w:val="00DD79A9"/>
    <w:rsid w:val="00DD7F7A"/>
    <w:rsid w:val="00DE13AB"/>
    <w:rsid w:val="00DE2098"/>
    <w:rsid w:val="00DE4B47"/>
    <w:rsid w:val="00DE54A0"/>
    <w:rsid w:val="00DF6312"/>
    <w:rsid w:val="00DF7E80"/>
    <w:rsid w:val="00E00AA2"/>
    <w:rsid w:val="00E01513"/>
    <w:rsid w:val="00E057FD"/>
    <w:rsid w:val="00E069B7"/>
    <w:rsid w:val="00E12E8D"/>
    <w:rsid w:val="00E13BFC"/>
    <w:rsid w:val="00E155F6"/>
    <w:rsid w:val="00E15828"/>
    <w:rsid w:val="00E21735"/>
    <w:rsid w:val="00E22AB8"/>
    <w:rsid w:val="00E22DB0"/>
    <w:rsid w:val="00E23B4D"/>
    <w:rsid w:val="00E3121A"/>
    <w:rsid w:val="00E33BC4"/>
    <w:rsid w:val="00E37182"/>
    <w:rsid w:val="00E37FB7"/>
    <w:rsid w:val="00E408CC"/>
    <w:rsid w:val="00E41223"/>
    <w:rsid w:val="00E429AF"/>
    <w:rsid w:val="00E443B4"/>
    <w:rsid w:val="00E46772"/>
    <w:rsid w:val="00E46F49"/>
    <w:rsid w:val="00E47CAB"/>
    <w:rsid w:val="00E50EFE"/>
    <w:rsid w:val="00E511D5"/>
    <w:rsid w:val="00E5294E"/>
    <w:rsid w:val="00E53D3F"/>
    <w:rsid w:val="00E5440C"/>
    <w:rsid w:val="00E55D0F"/>
    <w:rsid w:val="00E56FFB"/>
    <w:rsid w:val="00E60F40"/>
    <w:rsid w:val="00E61B72"/>
    <w:rsid w:val="00E63B12"/>
    <w:rsid w:val="00E70600"/>
    <w:rsid w:val="00E7102B"/>
    <w:rsid w:val="00E729C7"/>
    <w:rsid w:val="00E804E8"/>
    <w:rsid w:val="00E86A69"/>
    <w:rsid w:val="00E87467"/>
    <w:rsid w:val="00E87E96"/>
    <w:rsid w:val="00E9206E"/>
    <w:rsid w:val="00E95C4A"/>
    <w:rsid w:val="00EA1C30"/>
    <w:rsid w:val="00EA6DB2"/>
    <w:rsid w:val="00EB0EEC"/>
    <w:rsid w:val="00EB1A45"/>
    <w:rsid w:val="00EB2CCC"/>
    <w:rsid w:val="00EB426C"/>
    <w:rsid w:val="00EB4AC2"/>
    <w:rsid w:val="00EB6850"/>
    <w:rsid w:val="00EC22F2"/>
    <w:rsid w:val="00EC2AAF"/>
    <w:rsid w:val="00EC317D"/>
    <w:rsid w:val="00EC49A5"/>
    <w:rsid w:val="00EC75BA"/>
    <w:rsid w:val="00ED0FA0"/>
    <w:rsid w:val="00ED1B49"/>
    <w:rsid w:val="00ED1FA3"/>
    <w:rsid w:val="00ED2C8C"/>
    <w:rsid w:val="00ED59C9"/>
    <w:rsid w:val="00ED75D6"/>
    <w:rsid w:val="00ED7D37"/>
    <w:rsid w:val="00EE1810"/>
    <w:rsid w:val="00EE4ACC"/>
    <w:rsid w:val="00EE4D8C"/>
    <w:rsid w:val="00EE6374"/>
    <w:rsid w:val="00EE7BBB"/>
    <w:rsid w:val="00EF174D"/>
    <w:rsid w:val="00EF19A0"/>
    <w:rsid w:val="00EF2C85"/>
    <w:rsid w:val="00EF4A35"/>
    <w:rsid w:val="00EF5EF2"/>
    <w:rsid w:val="00EF6060"/>
    <w:rsid w:val="00EF74BA"/>
    <w:rsid w:val="00EF75F9"/>
    <w:rsid w:val="00F01A4A"/>
    <w:rsid w:val="00F05EB7"/>
    <w:rsid w:val="00F07063"/>
    <w:rsid w:val="00F07333"/>
    <w:rsid w:val="00F115A1"/>
    <w:rsid w:val="00F11A30"/>
    <w:rsid w:val="00F11EBA"/>
    <w:rsid w:val="00F129E8"/>
    <w:rsid w:val="00F134AD"/>
    <w:rsid w:val="00F135C8"/>
    <w:rsid w:val="00F14C1F"/>
    <w:rsid w:val="00F168C1"/>
    <w:rsid w:val="00F23A33"/>
    <w:rsid w:val="00F259FA"/>
    <w:rsid w:val="00F26E21"/>
    <w:rsid w:val="00F3369C"/>
    <w:rsid w:val="00F34E23"/>
    <w:rsid w:val="00F40209"/>
    <w:rsid w:val="00F53A50"/>
    <w:rsid w:val="00F53C0B"/>
    <w:rsid w:val="00F53FA2"/>
    <w:rsid w:val="00F544F9"/>
    <w:rsid w:val="00F57A62"/>
    <w:rsid w:val="00F61A80"/>
    <w:rsid w:val="00F63B02"/>
    <w:rsid w:val="00F642F2"/>
    <w:rsid w:val="00F64F55"/>
    <w:rsid w:val="00F70912"/>
    <w:rsid w:val="00F72732"/>
    <w:rsid w:val="00F73A8B"/>
    <w:rsid w:val="00F74735"/>
    <w:rsid w:val="00F776E9"/>
    <w:rsid w:val="00F801A5"/>
    <w:rsid w:val="00F837F0"/>
    <w:rsid w:val="00F84654"/>
    <w:rsid w:val="00F85260"/>
    <w:rsid w:val="00F868BB"/>
    <w:rsid w:val="00F936A1"/>
    <w:rsid w:val="00FA1D74"/>
    <w:rsid w:val="00FA21E3"/>
    <w:rsid w:val="00FA23B4"/>
    <w:rsid w:val="00FA26F7"/>
    <w:rsid w:val="00FA4B90"/>
    <w:rsid w:val="00FA53F0"/>
    <w:rsid w:val="00FA637D"/>
    <w:rsid w:val="00FB125D"/>
    <w:rsid w:val="00FB2D8D"/>
    <w:rsid w:val="00FB5DAC"/>
    <w:rsid w:val="00FC0675"/>
    <w:rsid w:val="00FC3D13"/>
    <w:rsid w:val="00FC5E41"/>
    <w:rsid w:val="00FC5E51"/>
    <w:rsid w:val="00FC6020"/>
    <w:rsid w:val="00FC7A70"/>
    <w:rsid w:val="00FC7C86"/>
    <w:rsid w:val="00FD5CDF"/>
    <w:rsid w:val="00FD69EA"/>
    <w:rsid w:val="00FD6B35"/>
    <w:rsid w:val="00FE10A8"/>
    <w:rsid w:val="00FE19EB"/>
    <w:rsid w:val="00FE2646"/>
    <w:rsid w:val="00FE552F"/>
    <w:rsid w:val="00FE776E"/>
    <w:rsid w:val="00FF19D0"/>
    <w:rsid w:val="00FF1D90"/>
    <w:rsid w:val="00FF3BF1"/>
    <w:rsid w:val="00FF454F"/>
    <w:rsid w:val="00FF5224"/>
    <w:rsid w:val="00FF5C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B860B"/>
  <w15:chartTrackingRefBased/>
  <w15:docId w15:val="{3E6290F0-E362-4D68-B986-A25A268C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078FB"/>
    <w:pPr>
      <w:tabs>
        <w:tab w:val="center" w:pos="4252"/>
        <w:tab w:val="right" w:pos="8504"/>
      </w:tabs>
      <w:spacing w:after="0" w:line="240" w:lineRule="auto"/>
    </w:pPr>
    <w:rPr>
      <w:rFonts w:ascii="Arial" w:eastAsia="Times New Roman" w:hAnsi="Arial"/>
      <w:sz w:val="24"/>
      <w:szCs w:val="20"/>
      <w:lang w:val="es-ES" w:eastAsia="es-ES"/>
    </w:rPr>
  </w:style>
  <w:style w:type="character" w:customStyle="1" w:styleId="EncabezadoCar">
    <w:name w:val="Encabezado Car"/>
    <w:link w:val="Encabezado"/>
    <w:uiPriority w:val="99"/>
    <w:rsid w:val="005078FB"/>
    <w:rPr>
      <w:rFonts w:ascii="Arial" w:eastAsia="Times New Roman" w:hAnsi="Arial"/>
      <w:sz w:val="24"/>
      <w:lang w:val="es-ES" w:eastAsia="es-ES"/>
    </w:rPr>
  </w:style>
  <w:style w:type="character" w:styleId="Nmerodepgina">
    <w:name w:val="page number"/>
    <w:rsid w:val="005078FB"/>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5078FB"/>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5078FB"/>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uiPriority w:val="99"/>
    <w:qFormat/>
    <w:rsid w:val="005078FB"/>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5078FB"/>
    <w:rPr>
      <w:rFonts w:ascii="Times New Roman" w:eastAsia="Times New Roman" w:hAnsi="Times New Roman"/>
      <w:lang w:val="es-ES" w:eastAsia="x-none"/>
    </w:rPr>
  </w:style>
  <w:style w:type="paragraph" w:styleId="Prrafodelista">
    <w:name w:val="List Paragraph"/>
    <w:basedOn w:val="Normal"/>
    <w:qFormat/>
    <w:rsid w:val="005078FB"/>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rsid w:val="005078FB"/>
    <w:pPr>
      <w:tabs>
        <w:tab w:val="left" w:pos="851"/>
      </w:tabs>
      <w:spacing w:after="0" w:line="36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5078FB"/>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rsid w:val="005078FB"/>
    <w:rPr>
      <w:rFonts w:ascii="Arial" w:eastAsia="Times New Roman" w:hAnsi="Arial"/>
      <w:sz w:val="24"/>
      <w:lang w:val="es-ES" w:eastAsia="es-ES"/>
    </w:rPr>
  </w:style>
  <w:style w:type="paragraph" w:customStyle="1" w:styleId="Textoindependiente21">
    <w:name w:val="Texto independiente 21"/>
    <w:basedOn w:val="Normal"/>
    <w:rsid w:val="005078FB"/>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styleId="Textoindependiente3">
    <w:name w:val="Body Text 3"/>
    <w:basedOn w:val="Normal"/>
    <w:link w:val="Textoindependiente3Car"/>
    <w:uiPriority w:val="99"/>
    <w:unhideWhenUsed/>
    <w:rsid w:val="005078FB"/>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5078FB"/>
    <w:rPr>
      <w:rFonts w:ascii="Times New Roman" w:eastAsia="Times New Roman" w:hAnsi="Times New Roman"/>
      <w:sz w:val="16"/>
      <w:szCs w:val="16"/>
      <w:lang w:val="es-ES" w:eastAsia="es-ES"/>
    </w:rPr>
  </w:style>
  <w:style w:type="paragraph" w:styleId="Piedepgina">
    <w:name w:val="footer"/>
    <w:basedOn w:val="Normal"/>
    <w:link w:val="PiedepginaCar"/>
    <w:uiPriority w:val="99"/>
    <w:unhideWhenUsed/>
    <w:rsid w:val="00D3318F"/>
    <w:pPr>
      <w:tabs>
        <w:tab w:val="center" w:pos="4419"/>
        <w:tab w:val="right" w:pos="8838"/>
      </w:tabs>
    </w:pPr>
  </w:style>
  <w:style w:type="character" w:customStyle="1" w:styleId="PiedepginaCar">
    <w:name w:val="Pie de página Car"/>
    <w:link w:val="Piedepgina"/>
    <w:uiPriority w:val="99"/>
    <w:rsid w:val="00D3318F"/>
    <w:rPr>
      <w:sz w:val="22"/>
      <w:szCs w:val="22"/>
      <w:lang w:eastAsia="en-US"/>
    </w:rPr>
  </w:style>
  <w:style w:type="paragraph" w:styleId="Textodeglobo">
    <w:name w:val="Balloon Text"/>
    <w:basedOn w:val="Normal"/>
    <w:link w:val="TextodegloboCar"/>
    <w:uiPriority w:val="99"/>
    <w:semiHidden/>
    <w:unhideWhenUsed/>
    <w:rsid w:val="00474AB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74ABB"/>
    <w:rPr>
      <w:rFonts w:ascii="Segoe UI" w:hAnsi="Segoe UI" w:cs="Segoe UI"/>
      <w:sz w:val="18"/>
      <w:szCs w:val="18"/>
      <w:lang w:eastAsia="en-US"/>
    </w:rPr>
  </w:style>
  <w:style w:type="paragraph" w:styleId="Textonotaalfinal">
    <w:name w:val="endnote text"/>
    <w:basedOn w:val="Normal"/>
    <w:link w:val="TextonotaalfinalCar"/>
    <w:uiPriority w:val="99"/>
    <w:semiHidden/>
    <w:unhideWhenUsed/>
    <w:rsid w:val="00455415"/>
    <w:rPr>
      <w:sz w:val="20"/>
      <w:szCs w:val="20"/>
    </w:rPr>
  </w:style>
  <w:style w:type="character" w:customStyle="1" w:styleId="TextonotaalfinalCar">
    <w:name w:val="Texto nota al final Car"/>
    <w:link w:val="Textonotaalfinal"/>
    <w:uiPriority w:val="99"/>
    <w:semiHidden/>
    <w:rsid w:val="00455415"/>
    <w:rPr>
      <w:lang w:eastAsia="en-US"/>
    </w:rPr>
  </w:style>
  <w:style w:type="character" w:styleId="Refdenotaalfinal">
    <w:name w:val="endnote reference"/>
    <w:uiPriority w:val="99"/>
    <w:semiHidden/>
    <w:unhideWhenUsed/>
    <w:rsid w:val="00455415"/>
    <w:rPr>
      <w:vertAlign w:val="superscript"/>
    </w:rPr>
  </w:style>
  <w:style w:type="paragraph" w:customStyle="1" w:styleId="xmsonormal">
    <w:name w:val="x_msonormal"/>
    <w:basedOn w:val="Normal"/>
    <w:rsid w:val="007474AB"/>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Body">
    <w:name w:val="Body"/>
    <w:rsid w:val="000B0BA8"/>
    <w:pPr>
      <w:pBdr>
        <w:top w:val="nil"/>
        <w:left w:val="nil"/>
        <w:bottom w:val="nil"/>
        <w:right w:val="nil"/>
        <w:between w:val="nil"/>
        <w:bar w:val="nil"/>
      </w:pBdr>
      <w:spacing w:after="160" w:line="259" w:lineRule="auto"/>
    </w:pPr>
    <w:rPr>
      <w:rFonts w:cs="Calibri"/>
      <w:color w:val="000000"/>
      <w:sz w:val="22"/>
      <w:szCs w:val="22"/>
      <w:u w:color="000000"/>
      <w:bdr w:val="nil"/>
      <w:lang w:val="es-ES_tradnl"/>
    </w:rPr>
  </w:style>
  <w:style w:type="character" w:customStyle="1" w:styleId="Ninguno">
    <w:name w:val="Ninguno"/>
    <w:rsid w:val="0081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0877">
      <w:bodyDiv w:val="1"/>
      <w:marLeft w:val="0"/>
      <w:marRight w:val="0"/>
      <w:marTop w:val="0"/>
      <w:marBottom w:val="0"/>
      <w:divBdr>
        <w:top w:val="none" w:sz="0" w:space="0" w:color="auto"/>
        <w:left w:val="none" w:sz="0" w:space="0" w:color="auto"/>
        <w:bottom w:val="none" w:sz="0" w:space="0" w:color="auto"/>
        <w:right w:val="none" w:sz="0" w:space="0" w:color="auto"/>
      </w:divBdr>
      <w:divsChild>
        <w:div w:id="1750149537">
          <w:marLeft w:val="0"/>
          <w:marRight w:val="0"/>
          <w:marTop w:val="0"/>
          <w:marBottom w:val="0"/>
          <w:divBdr>
            <w:top w:val="none" w:sz="0" w:space="0" w:color="auto"/>
            <w:left w:val="none" w:sz="0" w:space="0" w:color="auto"/>
            <w:bottom w:val="none" w:sz="0" w:space="0" w:color="auto"/>
            <w:right w:val="none" w:sz="0" w:space="0" w:color="auto"/>
          </w:divBdr>
        </w:div>
        <w:div w:id="488061276">
          <w:marLeft w:val="0"/>
          <w:marRight w:val="0"/>
          <w:marTop w:val="0"/>
          <w:marBottom w:val="0"/>
          <w:divBdr>
            <w:top w:val="none" w:sz="0" w:space="0" w:color="auto"/>
            <w:left w:val="none" w:sz="0" w:space="0" w:color="auto"/>
            <w:bottom w:val="none" w:sz="0" w:space="0" w:color="auto"/>
            <w:right w:val="none" w:sz="0" w:space="0" w:color="auto"/>
          </w:divBdr>
        </w:div>
      </w:divsChild>
    </w:div>
    <w:div w:id="515845387">
      <w:bodyDiv w:val="1"/>
      <w:marLeft w:val="0"/>
      <w:marRight w:val="0"/>
      <w:marTop w:val="0"/>
      <w:marBottom w:val="0"/>
      <w:divBdr>
        <w:top w:val="none" w:sz="0" w:space="0" w:color="auto"/>
        <w:left w:val="none" w:sz="0" w:space="0" w:color="auto"/>
        <w:bottom w:val="none" w:sz="0" w:space="0" w:color="auto"/>
        <w:right w:val="none" w:sz="0" w:space="0" w:color="auto"/>
      </w:divBdr>
    </w:div>
    <w:div w:id="1265380723">
      <w:bodyDiv w:val="1"/>
      <w:marLeft w:val="0"/>
      <w:marRight w:val="0"/>
      <w:marTop w:val="0"/>
      <w:marBottom w:val="0"/>
      <w:divBdr>
        <w:top w:val="none" w:sz="0" w:space="0" w:color="auto"/>
        <w:left w:val="none" w:sz="0" w:space="0" w:color="auto"/>
        <w:bottom w:val="none" w:sz="0" w:space="0" w:color="auto"/>
        <w:right w:val="none" w:sz="0" w:space="0" w:color="auto"/>
      </w:divBdr>
    </w:div>
    <w:div w:id="16559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3E97-6260-474F-811C-85EEF8C0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1138</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ALFREDO RODRIGUEZ DELGADO;Santiago Amador Mesa</dc:creator>
  <cp:keywords/>
  <cp:lastModifiedBy>Microsoft Office User</cp:lastModifiedBy>
  <cp:revision>12</cp:revision>
  <cp:lastPrinted>2019-11-13T15:50:00Z</cp:lastPrinted>
  <dcterms:created xsi:type="dcterms:W3CDTF">2023-05-26T13:34:00Z</dcterms:created>
  <dcterms:modified xsi:type="dcterms:W3CDTF">2023-06-03T18:28:00Z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1444350000</vt:i4>
  </property>
</Properties>
</file>