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B55E" w14:textId="77777777" w:rsidR="009A4F1B" w:rsidRDefault="009A4F1B" w:rsidP="009A4F1B">
      <w:pPr>
        <w:pStyle w:val="Encabezado"/>
        <w:jc w:val="center"/>
        <w:rPr>
          <w:rFonts w:ascii="Script MT Bold" w:hAnsi="Script MT Bold"/>
          <w:color w:val="2E74B5"/>
          <w:sz w:val="44"/>
          <w:szCs w:val="44"/>
        </w:rPr>
      </w:pPr>
    </w:p>
    <w:p w14:paraId="0FA49A91" w14:textId="71011878" w:rsidR="009A4F1B" w:rsidRPr="00997FF4" w:rsidRDefault="009A4F1B" w:rsidP="009A4F1B">
      <w:pPr>
        <w:pStyle w:val="Encabezado"/>
        <w:jc w:val="center"/>
        <w:rPr>
          <w:rFonts w:ascii="Script MT Bold" w:hAnsi="Script MT Bold"/>
          <w:color w:val="2E74B5"/>
          <w:sz w:val="44"/>
          <w:szCs w:val="44"/>
        </w:rPr>
      </w:pPr>
      <w:r w:rsidRPr="00997FF4">
        <w:rPr>
          <w:rFonts w:ascii="Script MT Bold" w:hAnsi="Script MT Bold"/>
          <w:color w:val="2E74B5"/>
          <w:sz w:val="44"/>
          <w:szCs w:val="44"/>
        </w:rPr>
        <w:t>Viviana Milena Herrera Guerrero</w:t>
      </w:r>
    </w:p>
    <w:p w14:paraId="38CA7369" w14:textId="77777777" w:rsidR="009A4F1B" w:rsidRPr="00997FF4" w:rsidRDefault="009A4F1B" w:rsidP="009A4F1B">
      <w:pPr>
        <w:jc w:val="center"/>
        <w:rPr>
          <w:rFonts w:ascii="Agency FB" w:hAnsi="Agency FB" w:cs="Arial"/>
          <w:b/>
          <w:bCs/>
          <w:iCs/>
          <w:color w:val="2E74B5"/>
          <w:sz w:val="20"/>
        </w:rPr>
      </w:pPr>
      <w:r w:rsidRPr="00997FF4">
        <w:rPr>
          <w:rFonts w:ascii="Agency FB" w:hAnsi="Agency FB" w:cs="Arial"/>
          <w:b/>
          <w:bCs/>
          <w:iCs/>
          <w:color w:val="2E74B5"/>
          <w:sz w:val="20"/>
        </w:rPr>
        <w:t xml:space="preserve">Abogada Especializada en Derecho Médico Sanitario, Administrativo y Constitucional </w:t>
      </w:r>
    </w:p>
    <w:p w14:paraId="49BA489A" w14:textId="77777777" w:rsidR="009A4F1B" w:rsidRPr="007A46DD" w:rsidRDefault="009A4F1B" w:rsidP="009A4F1B">
      <w:pPr>
        <w:pStyle w:val="Encabezado"/>
        <w:jc w:val="center"/>
        <w:rPr>
          <w:rFonts w:ascii="Algerian" w:hAnsi="Algerian"/>
          <w:sz w:val="32"/>
          <w:szCs w:val="32"/>
        </w:rPr>
      </w:pPr>
      <w:r>
        <w:rPr>
          <w:rFonts w:ascii="Algerian" w:hAnsi="Algerian"/>
          <w:sz w:val="32"/>
          <w:szCs w:val="32"/>
        </w:rPr>
        <w:t>--------------------------------------------------------------------------------</w:t>
      </w:r>
    </w:p>
    <w:p w14:paraId="0A802466" w14:textId="77777777" w:rsidR="009A4F1B" w:rsidRPr="00480C11" w:rsidRDefault="009A4F1B" w:rsidP="009A4F1B">
      <w:pPr>
        <w:pStyle w:val="Encabezado"/>
        <w:rPr>
          <w:rFonts w:eastAsia="Arial Unicode MS"/>
        </w:rPr>
      </w:pPr>
    </w:p>
    <w:p w14:paraId="4100FF2B" w14:textId="3466F115" w:rsidR="004B5026" w:rsidRPr="009A4F1B" w:rsidRDefault="004B5026" w:rsidP="004B5026">
      <w:pPr>
        <w:spacing w:after="0" w:line="240" w:lineRule="auto"/>
        <w:rPr>
          <w:rFonts w:ascii="Century Gothic" w:eastAsia="Arial Unicode MS" w:hAnsi="Century Gothic" w:cs="Times New Roman"/>
          <w:b/>
          <w:sz w:val="24"/>
          <w:szCs w:val="24"/>
        </w:rPr>
      </w:pPr>
      <w:r w:rsidRPr="009A4F1B">
        <w:rPr>
          <w:rFonts w:ascii="Century Gothic" w:eastAsia="Arial Unicode MS" w:hAnsi="Century Gothic" w:cs="Times New Roman"/>
          <w:b/>
          <w:sz w:val="24"/>
          <w:szCs w:val="24"/>
        </w:rPr>
        <w:t>SEÑOR</w:t>
      </w:r>
      <w:r w:rsidR="002C164E" w:rsidRPr="009A4F1B">
        <w:rPr>
          <w:rFonts w:ascii="Century Gothic" w:eastAsia="Arial Unicode MS" w:hAnsi="Century Gothic" w:cs="Times New Roman"/>
          <w:b/>
          <w:sz w:val="24"/>
          <w:szCs w:val="24"/>
        </w:rPr>
        <w:t>A</w:t>
      </w:r>
      <w:r w:rsidRPr="009A4F1B">
        <w:rPr>
          <w:rFonts w:ascii="Century Gothic" w:eastAsia="Arial Unicode MS" w:hAnsi="Century Gothic" w:cs="Times New Roman"/>
          <w:b/>
          <w:sz w:val="24"/>
          <w:szCs w:val="24"/>
        </w:rPr>
        <w:t xml:space="preserve"> </w:t>
      </w:r>
    </w:p>
    <w:p w14:paraId="5E49DF53" w14:textId="3AF03025" w:rsidR="004B5026" w:rsidRPr="009A4F1B" w:rsidRDefault="002C164E" w:rsidP="004B5026">
      <w:pPr>
        <w:spacing w:after="0" w:line="240" w:lineRule="auto"/>
        <w:rPr>
          <w:rFonts w:ascii="Century Gothic" w:eastAsia="Arial Unicode MS" w:hAnsi="Century Gothic" w:cs="Times New Roman"/>
          <w:b/>
          <w:sz w:val="24"/>
          <w:szCs w:val="24"/>
        </w:rPr>
      </w:pPr>
      <w:r w:rsidRPr="009A4F1B">
        <w:rPr>
          <w:rFonts w:ascii="Century Gothic" w:eastAsia="Arial Unicode MS" w:hAnsi="Century Gothic" w:cs="Times New Roman"/>
          <w:b/>
          <w:sz w:val="24"/>
          <w:szCs w:val="24"/>
        </w:rPr>
        <w:t>JU</w:t>
      </w:r>
      <w:r w:rsidR="00DA4F03">
        <w:rPr>
          <w:rFonts w:ascii="Century Gothic" w:eastAsia="Arial Unicode MS" w:hAnsi="Century Gothic" w:cs="Times New Roman"/>
          <w:b/>
          <w:sz w:val="24"/>
          <w:szCs w:val="24"/>
        </w:rPr>
        <w:t>EZ</w:t>
      </w:r>
      <w:r w:rsidRPr="009A4F1B">
        <w:rPr>
          <w:rFonts w:ascii="Century Gothic" w:eastAsia="Arial Unicode MS" w:hAnsi="Century Gothic" w:cs="Times New Roman"/>
          <w:b/>
          <w:sz w:val="24"/>
          <w:szCs w:val="24"/>
        </w:rPr>
        <w:t xml:space="preserve"> SESENTA Y TRES </w:t>
      </w:r>
      <w:r w:rsidR="009A4F1B" w:rsidRPr="009A4F1B">
        <w:rPr>
          <w:rFonts w:ascii="Century Gothic" w:eastAsia="Arial Unicode MS" w:hAnsi="Century Gothic" w:cs="Times New Roman"/>
          <w:b/>
          <w:sz w:val="24"/>
          <w:szCs w:val="24"/>
        </w:rPr>
        <w:t xml:space="preserve">(63) </w:t>
      </w:r>
      <w:r w:rsidR="00DA4F03">
        <w:rPr>
          <w:rFonts w:ascii="Century Gothic" w:eastAsia="Arial Unicode MS" w:hAnsi="Century Gothic" w:cs="Times New Roman"/>
          <w:b/>
          <w:sz w:val="24"/>
          <w:szCs w:val="24"/>
        </w:rPr>
        <w:t>ADMINISTRATIVA</w:t>
      </w:r>
      <w:r w:rsidR="004B5026" w:rsidRPr="009A4F1B">
        <w:rPr>
          <w:rFonts w:ascii="Century Gothic" w:eastAsia="Arial Unicode MS" w:hAnsi="Century Gothic" w:cs="Times New Roman"/>
          <w:b/>
          <w:sz w:val="24"/>
          <w:szCs w:val="24"/>
        </w:rPr>
        <w:t xml:space="preserve"> DEL CIRCUITO DE BOGOTÁ </w:t>
      </w:r>
    </w:p>
    <w:p w14:paraId="530950A9" w14:textId="2AFB735D" w:rsidR="004B5026" w:rsidRPr="009A4F1B" w:rsidRDefault="004B5026" w:rsidP="004B5026">
      <w:pPr>
        <w:spacing w:after="0" w:line="240" w:lineRule="auto"/>
        <w:rPr>
          <w:rFonts w:ascii="Century Gothic" w:eastAsia="Arial Unicode MS" w:hAnsi="Century Gothic" w:cs="Times New Roman"/>
          <w:b/>
          <w:sz w:val="24"/>
          <w:szCs w:val="24"/>
        </w:rPr>
      </w:pPr>
      <w:r w:rsidRPr="009A4F1B">
        <w:rPr>
          <w:rFonts w:ascii="Century Gothic" w:eastAsia="Arial Unicode MS" w:hAnsi="Century Gothic" w:cs="Times New Roman"/>
          <w:b/>
          <w:sz w:val="24"/>
          <w:szCs w:val="24"/>
        </w:rPr>
        <w:t>DR</w:t>
      </w:r>
      <w:r w:rsidR="002C164E" w:rsidRPr="009A4F1B">
        <w:rPr>
          <w:rFonts w:ascii="Century Gothic" w:eastAsia="Arial Unicode MS" w:hAnsi="Century Gothic" w:cs="Times New Roman"/>
          <w:b/>
          <w:sz w:val="24"/>
          <w:szCs w:val="24"/>
        </w:rPr>
        <w:t>A</w:t>
      </w:r>
      <w:r w:rsidRPr="009A4F1B">
        <w:rPr>
          <w:rFonts w:ascii="Century Gothic" w:eastAsia="Arial Unicode MS" w:hAnsi="Century Gothic" w:cs="Times New Roman"/>
          <w:b/>
          <w:sz w:val="24"/>
          <w:szCs w:val="24"/>
        </w:rPr>
        <w:t xml:space="preserve">. </w:t>
      </w:r>
      <w:r w:rsidR="002C164E" w:rsidRPr="009A4F1B">
        <w:rPr>
          <w:rFonts w:ascii="Century Gothic" w:eastAsia="Arial Unicode MS" w:hAnsi="Century Gothic" w:cs="Times New Roman"/>
          <w:b/>
          <w:sz w:val="24"/>
          <w:szCs w:val="24"/>
        </w:rPr>
        <w:t>LUCELLY ROCIO MUNAR CASTELLANOS</w:t>
      </w:r>
    </w:p>
    <w:p w14:paraId="2768579C" w14:textId="77777777" w:rsidR="004B5026" w:rsidRPr="009A4F1B" w:rsidRDefault="004B5026" w:rsidP="004B5026">
      <w:pPr>
        <w:spacing w:after="0" w:line="240" w:lineRule="auto"/>
        <w:rPr>
          <w:rFonts w:ascii="Century Gothic" w:eastAsia="Arial Unicode MS" w:hAnsi="Century Gothic" w:cs="Times New Roman"/>
          <w:b/>
          <w:sz w:val="24"/>
          <w:szCs w:val="24"/>
        </w:rPr>
      </w:pPr>
      <w:r w:rsidRPr="009A4F1B">
        <w:rPr>
          <w:rFonts w:ascii="Century Gothic" w:eastAsia="Arial Unicode MS" w:hAnsi="Century Gothic" w:cs="Times New Roman"/>
          <w:b/>
          <w:sz w:val="24"/>
          <w:szCs w:val="24"/>
        </w:rPr>
        <w:t>E.</w:t>
      </w:r>
      <w:r w:rsidRPr="009A4F1B">
        <w:rPr>
          <w:rFonts w:ascii="Century Gothic" w:eastAsia="Arial Unicode MS" w:hAnsi="Century Gothic" w:cs="Times New Roman"/>
          <w:b/>
          <w:sz w:val="24"/>
          <w:szCs w:val="24"/>
        </w:rPr>
        <w:tab/>
        <w:t>S.</w:t>
      </w:r>
      <w:r w:rsidRPr="009A4F1B">
        <w:rPr>
          <w:rFonts w:ascii="Century Gothic" w:eastAsia="Arial Unicode MS" w:hAnsi="Century Gothic" w:cs="Times New Roman"/>
          <w:b/>
          <w:sz w:val="24"/>
          <w:szCs w:val="24"/>
        </w:rPr>
        <w:tab/>
        <w:t>D.</w:t>
      </w:r>
    </w:p>
    <w:p w14:paraId="68F5CAF2" w14:textId="7646CABD" w:rsidR="004B5026" w:rsidRDefault="004B5026" w:rsidP="004B5026">
      <w:pPr>
        <w:rPr>
          <w:rFonts w:ascii="Century Gothic" w:hAnsi="Century Gothic" w:cs="Times New Roman"/>
          <w:sz w:val="24"/>
          <w:szCs w:val="24"/>
        </w:rPr>
      </w:pPr>
    </w:p>
    <w:p w14:paraId="14DCA1FC" w14:textId="77777777" w:rsidR="00DA4F03" w:rsidRPr="009A4F1B" w:rsidRDefault="00DA4F03" w:rsidP="004B5026">
      <w:pPr>
        <w:rPr>
          <w:rFonts w:ascii="Century Gothic" w:hAnsi="Century Gothic" w:cs="Times New Roman"/>
          <w:sz w:val="24"/>
          <w:szCs w:val="24"/>
        </w:rPr>
      </w:pPr>
    </w:p>
    <w:tbl>
      <w:tblPr>
        <w:tblStyle w:val="Tablaconcuadrcula"/>
        <w:tblW w:w="0" w:type="auto"/>
        <w:shd w:val="clear" w:color="auto" w:fill="D0CECE" w:themeFill="background2" w:themeFillShade="E6"/>
        <w:tblLook w:val="04A0" w:firstRow="1" w:lastRow="0" w:firstColumn="1" w:lastColumn="0" w:noHBand="0" w:noVBand="1"/>
      </w:tblPr>
      <w:tblGrid>
        <w:gridCol w:w="9394"/>
      </w:tblGrid>
      <w:tr w:rsidR="009A4F1B" w:rsidRPr="009A4F1B" w14:paraId="6262287F" w14:textId="77777777" w:rsidTr="009A4F1B">
        <w:tc>
          <w:tcPr>
            <w:tcW w:w="9394" w:type="dxa"/>
            <w:shd w:val="clear" w:color="auto" w:fill="D0CECE" w:themeFill="background2" w:themeFillShade="E6"/>
          </w:tcPr>
          <w:p w14:paraId="42BD4B5A" w14:textId="27DAFFEC" w:rsidR="009A4F1B" w:rsidRPr="009A4F1B" w:rsidRDefault="009A4F1B" w:rsidP="004B5026">
            <w:pPr>
              <w:rPr>
                <w:rFonts w:ascii="Century Gothic" w:hAnsi="Century Gothic" w:cs="Times New Roman"/>
                <w:b/>
                <w:sz w:val="24"/>
                <w:szCs w:val="24"/>
              </w:rPr>
            </w:pPr>
            <w:r w:rsidRPr="009A4F1B">
              <w:rPr>
                <w:rFonts w:ascii="Century Gothic" w:hAnsi="Century Gothic" w:cs="Times New Roman"/>
                <w:b/>
                <w:sz w:val="24"/>
                <w:szCs w:val="24"/>
              </w:rPr>
              <w:t>MEDIO DE CONTROL:  REPARACIÓN DIRECTA. No.</w:t>
            </w:r>
            <w:r w:rsidRPr="009A4F1B">
              <w:rPr>
                <w:b/>
              </w:rPr>
              <w:t xml:space="preserve"> </w:t>
            </w:r>
            <w:r w:rsidRPr="009A4F1B">
              <w:rPr>
                <w:rFonts w:ascii="Century Gothic" w:hAnsi="Century Gothic" w:cs="Times New Roman"/>
                <w:b/>
                <w:sz w:val="24"/>
                <w:szCs w:val="24"/>
              </w:rPr>
              <w:t>11001333606320180004300</w:t>
            </w:r>
          </w:p>
          <w:p w14:paraId="1798CB4A" w14:textId="49D96B4E" w:rsidR="009A4F1B" w:rsidRPr="009A4F1B" w:rsidRDefault="009A4F1B" w:rsidP="004B5026">
            <w:pPr>
              <w:rPr>
                <w:rFonts w:ascii="Century Gothic" w:hAnsi="Century Gothic" w:cs="Times New Roman"/>
                <w:b/>
                <w:sz w:val="24"/>
                <w:szCs w:val="24"/>
              </w:rPr>
            </w:pPr>
            <w:r w:rsidRPr="009A4F1B">
              <w:rPr>
                <w:rFonts w:ascii="Century Gothic" w:hAnsi="Century Gothic" w:cs="Times New Roman"/>
                <w:b/>
                <w:sz w:val="24"/>
                <w:szCs w:val="24"/>
              </w:rPr>
              <w:t>DEMANDANTE: LUIS MIGUEL BUSTAMANTE GUEVARA Y OTROS. DEMANDADO:</w:t>
            </w:r>
          </w:p>
          <w:p w14:paraId="434AA8D3" w14:textId="3B5EBD83" w:rsidR="009A4F1B" w:rsidRDefault="009A4F1B" w:rsidP="004B5026">
            <w:pPr>
              <w:rPr>
                <w:rFonts w:ascii="Century Gothic" w:hAnsi="Century Gothic" w:cs="Times New Roman"/>
                <w:b/>
                <w:sz w:val="24"/>
                <w:szCs w:val="24"/>
              </w:rPr>
            </w:pPr>
            <w:r w:rsidRPr="009A4F1B">
              <w:rPr>
                <w:rFonts w:ascii="Century Gothic" w:hAnsi="Century Gothic" w:cs="Times New Roman"/>
                <w:b/>
                <w:sz w:val="24"/>
                <w:szCs w:val="24"/>
              </w:rPr>
              <w:t>LA NACIÓN-MINISTERIO DE DEFENSA-EJÉRCITO NACIONAL.</w:t>
            </w:r>
          </w:p>
          <w:p w14:paraId="3C99160B" w14:textId="2B709F88" w:rsidR="009A4F1B" w:rsidRPr="009A4F1B" w:rsidRDefault="009A4F1B" w:rsidP="004B5026">
            <w:pPr>
              <w:rPr>
                <w:rFonts w:ascii="Century Gothic" w:hAnsi="Century Gothic" w:cs="Times New Roman"/>
                <w:b/>
                <w:sz w:val="24"/>
                <w:szCs w:val="24"/>
              </w:rPr>
            </w:pPr>
            <w:r>
              <w:rPr>
                <w:rFonts w:ascii="Century Gothic" w:hAnsi="Century Gothic" w:cs="Times New Roman"/>
                <w:b/>
                <w:sz w:val="24"/>
                <w:szCs w:val="24"/>
              </w:rPr>
              <w:t xml:space="preserve">REF: </w:t>
            </w:r>
            <w:r w:rsidRPr="009A4F1B">
              <w:rPr>
                <w:rFonts w:ascii="Century Gothic" w:hAnsi="Century Gothic" w:cs="Times New Roman"/>
                <w:b/>
                <w:sz w:val="24"/>
                <w:szCs w:val="24"/>
                <w:u w:val="single"/>
              </w:rPr>
              <w:t>RECURSO DE REPOSICIÓN.</w:t>
            </w:r>
          </w:p>
          <w:p w14:paraId="78FB791C" w14:textId="75A48336" w:rsidR="009A4F1B" w:rsidRPr="009A4F1B" w:rsidRDefault="009A4F1B" w:rsidP="004B5026">
            <w:pPr>
              <w:rPr>
                <w:rFonts w:ascii="Century Gothic" w:hAnsi="Century Gothic" w:cs="Times New Roman"/>
                <w:b/>
                <w:sz w:val="24"/>
                <w:szCs w:val="24"/>
              </w:rPr>
            </w:pPr>
          </w:p>
        </w:tc>
      </w:tr>
    </w:tbl>
    <w:p w14:paraId="64EB42E4" w14:textId="77777777" w:rsidR="009A4F1B" w:rsidRPr="009A4F1B" w:rsidRDefault="009A4F1B" w:rsidP="004B5026">
      <w:pPr>
        <w:rPr>
          <w:rFonts w:ascii="Century Gothic" w:hAnsi="Century Gothic" w:cs="Times New Roman"/>
          <w:sz w:val="24"/>
          <w:szCs w:val="24"/>
        </w:rPr>
      </w:pPr>
    </w:p>
    <w:p w14:paraId="459B157E" w14:textId="77777777" w:rsidR="009A4F1B" w:rsidRDefault="009A4F1B" w:rsidP="004B5026">
      <w:pPr>
        <w:jc w:val="both"/>
        <w:rPr>
          <w:rFonts w:ascii="Century Gothic" w:eastAsia="Arial Unicode MS" w:hAnsi="Century Gothic" w:cs="Times New Roman"/>
          <w:b/>
          <w:sz w:val="24"/>
          <w:szCs w:val="24"/>
        </w:rPr>
      </w:pPr>
    </w:p>
    <w:p w14:paraId="6F56A3CC" w14:textId="1AA4F6C1" w:rsidR="004B5026" w:rsidRPr="009A4F1B" w:rsidRDefault="0024264F" w:rsidP="004B5026">
      <w:pPr>
        <w:jc w:val="both"/>
        <w:rPr>
          <w:rFonts w:ascii="Century Gothic" w:eastAsia="Arial Unicode MS" w:hAnsi="Century Gothic" w:cs="Times New Roman"/>
          <w:sz w:val="24"/>
          <w:szCs w:val="24"/>
          <w:u w:val="single"/>
        </w:rPr>
      </w:pPr>
      <w:r w:rsidRPr="009A4F1B">
        <w:rPr>
          <w:rFonts w:ascii="Century Gothic" w:eastAsia="Arial Unicode MS" w:hAnsi="Century Gothic" w:cs="Times New Roman"/>
          <w:b/>
          <w:sz w:val="24"/>
          <w:szCs w:val="24"/>
        </w:rPr>
        <w:t>VIVIANA MILENA HERRERA GUERRERO</w:t>
      </w:r>
      <w:r w:rsidR="004B5026" w:rsidRPr="009A4F1B">
        <w:rPr>
          <w:rFonts w:ascii="Century Gothic" w:eastAsia="Arial Unicode MS" w:hAnsi="Century Gothic" w:cs="Times New Roman"/>
          <w:sz w:val="24"/>
          <w:szCs w:val="24"/>
        </w:rPr>
        <w:t xml:space="preserve">, identificada como aparece al pie de mi firma, </w:t>
      </w:r>
      <w:r w:rsidR="00FF1D80" w:rsidRPr="009A4F1B">
        <w:rPr>
          <w:rFonts w:ascii="Century Gothic" w:eastAsia="Arial Unicode MS" w:hAnsi="Century Gothic" w:cs="Times New Roman"/>
          <w:sz w:val="24"/>
          <w:szCs w:val="24"/>
        </w:rPr>
        <w:t xml:space="preserve">obrando en mi condición </w:t>
      </w:r>
      <w:r w:rsidR="004B5026" w:rsidRPr="009A4F1B">
        <w:rPr>
          <w:rFonts w:ascii="Century Gothic" w:eastAsia="Arial Unicode MS" w:hAnsi="Century Gothic" w:cs="Times New Roman"/>
          <w:sz w:val="24"/>
          <w:szCs w:val="24"/>
        </w:rPr>
        <w:t xml:space="preserve">de apoderada de la parte demandante, </w:t>
      </w:r>
      <w:r w:rsidR="00F77001" w:rsidRPr="009A4F1B">
        <w:rPr>
          <w:rFonts w:ascii="Century Gothic" w:eastAsia="Arial Unicode MS" w:hAnsi="Century Gothic" w:cs="Times New Roman"/>
          <w:sz w:val="24"/>
          <w:szCs w:val="24"/>
        </w:rPr>
        <w:t>respetuosamente manifiesto que interpongo</w:t>
      </w:r>
      <w:r w:rsidR="00FF1D80" w:rsidRPr="009A4F1B">
        <w:rPr>
          <w:rFonts w:ascii="Century Gothic" w:eastAsia="Arial Unicode MS" w:hAnsi="Century Gothic" w:cs="Times New Roman"/>
          <w:sz w:val="24"/>
          <w:szCs w:val="24"/>
        </w:rPr>
        <w:t xml:space="preserve"> </w:t>
      </w:r>
      <w:r w:rsidR="00F77001" w:rsidRPr="009A4F1B">
        <w:rPr>
          <w:rFonts w:ascii="Century Gothic" w:eastAsia="Arial Unicode MS" w:hAnsi="Century Gothic" w:cs="Times New Roman"/>
          <w:b/>
          <w:sz w:val="24"/>
          <w:szCs w:val="24"/>
        </w:rPr>
        <w:t>RECURSO DE REPOSICIÓN</w:t>
      </w:r>
      <w:r w:rsidR="00F77001" w:rsidRPr="009A4F1B">
        <w:rPr>
          <w:rFonts w:ascii="Century Gothic" w:eastAsia="Arial Unicode MS" w:hAnsi="Century Gothic" w:cs="Times New Roman"/>
          <w:sz w:val="24"/>
          <w:szCs w:val="24"/>
        </w:rPr>
        <w:t xml:space="preserve"> </w:t>
      </w:r>
      <w:r w:rsidR="00FF1D80" w:rsidRPr="009A4F1B">
        <w:rPr>
          <w:rFonts w:ascii="Century Gothic" w:eastAsia="Arial Unicode MS" w:hAnsi="Century Gothic" w:cs="Times New Roman"/>
          <w:sz w:val="24"/>
          <w:szCs w:val="24"/>
        </w:rPr>
        <w:t xml:space="preserve">en contra </w:t>
      </w:r>
      <w:r w:rsidR="00F77001" w:rsidRPr="009A4F1B">
        <w:rPr>
          <w:rFonts w:ascii="Century Gothic" w:eastAsia="Arial Unicode MS" w:hAnsi="Century Gothic" w:cs="Times New Roman"/>
          <w:sz w:val="24"/>
          <w:szCs w:val="24"/>
        </w:rPr>
        <w:t xml:space="preserve">del </w:t>
      </w:r>
      <w:r w:rsidR="00F77001" w:rsidRPr="009A4F1B">
        <w:rPr>
          <w:rFonts w:ascii="Century Gothic" w:eastAsia="Arial Unicode MS" w:hAnsi="Century Gothic" w:cs="Times New Roman"/>
          <w:sz w:val="24"/>
          <w:szCs w:val="24"/>
          <w:u w:val="single"/>
        </w:rPr>
        <w:t>auto de fecha 01 de julio de 2020, por el cual se tiene por no tramitada prueba, cierra etapa probatoria y corre traslado para alegar.</w:t>
      </w:r>
    </w:p>
    <w:p w14:paraId="7A0853D7" w14:textId="77777777" w:rsidR="00F77001" w:rsidRPr="009A4F1B" w:rsidRDefault="00F77001" w:rsidP="004B5026">
      <w:pPr>
        <w:jc w:val="both"/>
        <w:rPr>
          <w:rFonts w:ascii="Century Gothic" w:eastAsia="Arial Unicode MS" w:hAnsi="Century Gothic" w:cs="Times New Roman"/>
          <w:sz w:val="24"/>
          <w:szCs w:val="24"/>
          <w:u w:val="single"/>
        </w:rPr>
      </w:pPr>
    </w:p>
    <w:p w14:paraId="2C8549CE" w14:textId="47E9FE48" w:rsidR="00F77001" w:rsidRPr="009A4F1B" w:rsidRDefault="00F77001" w:rsidP="004B5026">
      <w:pPr>
        <w:jc w:val="both"/>
        <w:rPr>
          <w:rFonts w:ascii="Century Gothic" w:eastAsia="Arial Unicode MS" w:hAnsi="Century Gothic" w:cs="Times New Roman"/>
          <w:sz w:val="24"/>
          <w:szCs w:val="24"/>
          <w:u w:val="single"/>
        </w:rPr>
      </w:pPr>
      <w:r w:rsidRPr="009A4F1B">
        <w:rPr>
          <w:rFonts w:ascii="Century Gothic" w:eastAsia="Arial Unicode MS" w:hAnsi="Century Gothic" w:cs="Times New Roman"/>
          <w:sz w:val="24"/>
          <w:szCs w:val="24"/>
          <w:u w:val="single"/>
        </w:rPr>
        <w:t>Recurso que sustento con los siguientes fundamentos:</w:t>
      </w:r>
    </w:p>
    <w:p w14:paraId="76CCE5F2" w14:textId="77777777" w:rsidR="00F77001" w:rsidRPr="009A4F1B" w:rsidRDefault="00F77001" w:rsidP="004B5026">
      <w:pPr>
        <w:jc w:val="both"/>
        <w:rPr>
          <w:rFonts w:ascii="Century Gothic" w:eastAsia="Arial Unicode MS" w:hAnsi="Century Gothic" w:cs="Times New Roman"/>
          <w:sz w:val="24"/>
          <w:szCs w:val="24"/>
          <w:u w:val="single"/>
        </w:rPr>
      </w:pPr>
    </w:p>
    <w:p w14:paraId="4871BC3F" w14:textId="12FFF63A" w:rsidR="00CD2532" w:rsidRPr="009A4F1B" w:rsidRDefault="00CD2532" w:rsidP="00CD2532">
      <w:pPr>
        <w:pStyle w:val="Prrafodelista"/>
        <w:numPr>
          <w:ilvl w:val="0"/>
          <w:numId w:val="11"/>
        </w:numPr>
        <w:jc w:val="both"/>
        <w:rPr>
          <w:rFonts w:ascii="Century Gothic" w:eastAsia="Arial Unicode MS" w:hAnsi="Century Gothic" w:cs="Times New Roman"/>
          <w:sz w:val="24"/>
          <w:szCs w:val="24"/>
          <w:u w:val="single"/>
        </w:rPr>
      </w:pPr>
      <w:r w:rsidRPr="009A4F1B">
        <w:rPr>
          <w:rFonts w:ascii="Century Gothic" w:hAnsi="Century Gothic" w:cs="Times New Roman"/>
          <w:sz w:val="24"/>
          <w:szCs w:val="24"/>
        </w:rPr>
        <w:t>Mi poderdante el señor Luis Miguel Bustamante Guevara desde la fecha del accidente sufrido durante el servicio militar obligatorio y durante los últimos años ha estado en un delicado tratamiento médico, del cual los especialistas han requerido de diversos exámenes para determinar las patologías que padece el paciente y emitir así un concepto definitivo como es solicitado en el área de medicina laboral de la Dirección del Ejército Nacional, entre los cuales ya fueron definidos y culminados:</w:t>
      </w:r>
    </w:p>
    <w:p w14:paraId="625AD3DA" w14:textId="77777777" w:rsidR="005F45BD" w:rsidRPr="009A4F1B" w:rsidRDefault="005F45BD" w:rsidP="00CD2532">
      <w:pPr>
        <w:jc w:val="both"/>
        <w:rPr>
          <w:rFonts w:ascii="Century Gothic" w:hAnsi="Century Gothic" w:cs="Times New Roman"/>
          <w:sz w:val="24"/>
          <w:szCs w:val="24"/>
        </w:rPr>
      </w:pPr>
    </w:p>
    <w:p w14:paraId="1985196A" w14:textId="72888EA0" w:rsidR="00CD2532" w:rsidRPr="009A4F1B" w:rsidRDefault="00CD2532" w:rsidP="005F45BD">
      <w:pPr>
        <w:pStyle w:val="Prrafodelista"/>
        <w:numPr>
          <w:ilvl w:val="0"/>
          <w:numId w:val="12"/>
        </w:numPr>
        <w:jc w:val="both"/>
        <w:rPr>
          <w:rFonts w:ascii="Century Gothic" w:eastAsia="Arial Unicode MS" w:hAnsi="Century Gothic" w:cs="Times New Roman"/>
          <w:i/>
          <w:sz w:val="24"/>
          <w:szCs w:val="24"/>
          <w:u w:val="single"/>
        </w:rPr>
      </w:pPr>
      <w:r w:rsidRPr="009A4F1B">
        <w:rPr>
          <w:rFonts w:ascii="Century Gothic" w:hAnsi="Century Gothic" w:cs="Times New Roman"/>
          <w:i/>
          <w:sz w:val="24"/>
          <w:szCs w:val="24"/>
        </w:rPr>
        <w:t>OCT DE MACULA IZQUIERDA</w:t>
      </w:r>
    </w:p>
    <w:p w14:paraId="47ED7812" w14:textId="49887FA5" w:rsidR="00CD2532" w:rsidRPr="009A4F1B" w:rsidRDefault="00CD2532" w:rsidP="005F45BD">
      <w:pPr>
        <w:pStyle w:val="Prrafodelista"/>
        <w:numPr>
          <w:ilvl w:val="0"/>
          <w:numId w:val="12"/>
        </w:numPr>
        <w:jc w:val="both"/>
        <w:rPr>
          <w:rFonts w:ascii="Century Gothic" w:hAnsi="Century Gothic" w:cs="Times New Roman"/>
          <w:i/>
          <w:sz w:val="24"/>
          <w:szCs w:val="24"/>
        </w:rPr>
      </w:pPr>
      <w:r w:rsidRPr="009A4F1B">
        <w:rPr>
          <w:rFonts w:ascii="Century Gothic" w:hAnsi="Century Gothic" w:cs="Times New Roman"/>
          <w:i/>
          <w:sz w:val="24"/>
          <w:szCs w:val="24"/>
        </w:rPr>
        <w:t>OPTOMETRIA</w:t>
      </w:r>
    </w:p>
    <w:p w14:paraId="7C24232D" w14:textId="0979C1FC" w:rsidR="00CD2532" w:rsidRPr="009A4F1B" w:rsidRDefault="00CD2532" w:rsidP="005F45BD">
      <w:pPr>
        <w:pStyle w:val="Prrafodelista"/>
        <w:numPr>
          <w:ilvl w:val="0"/>
          <w:numId w:val="12"/>
        </w:numPr>
        <w:jc w:val="both"/>
        <w:rPr>
          <w:rFonts w:ascii="Century Gothic" w:hAnsi="Century Gothic" w:cs="Times New Roman"/>
          <w:i/>
          <w:sz w:val="24"/>
          <w:szCs w:val="24"/>
        </w:rPr>
      </w:pPr>
      <w:r w:rsidRPr="009A4F1B">
        <w:rPr>
          <w:rFonts w:ascii="Century Gothic" w:hAnsi="Century Gothic" w:cs="Times New Roman"/>
          <w:i/>
          <w:sz w:val="24"/>
          <w:szCs w:val="24"/>
        </w:rPr>
        <w:t xml:space="preserve">INTERFEROMETRIA </w:t>
      </w:r>
      <w:r w:rsidR="00DA12DB" w:rsidRPr="009A4F1B">
        <w:rPr>
          <w:rFonts w:ascii="Century Gothic" w:hAnsi="Century Gothic" w:cs="Times New Roman"/>
          <w:i/>
          <w:sz w:val="24"/>
          <w:szCs w:val="24"/>
        </w:rPr>
        <w:t>ojo izquierdo</w:t>
      </w:r>
    </w:p>
    <w:p w14:paraId="0095CEEA" w14:textId="3E4C44C7" w:rsidR="00CD2532" w:rsidRPr="009A4F1B" w:rsidRDefault="00CD2532" w:rsidP="005F45BD">
      <w:pPr>
        <w:pStyle w:val="Prrafodelista"/>
        <w:numPr>
          <w:ilvl w:val="0"/>
          <w:numId w:val="12"/>
        </w:numPr>
        <w:jc w:val="both"/>
        <w:rPr>
          <w:rFonts w:ascii="Century Gothic" w:hAnsi="Century Gothic" w:cs="Times New Roman"/>
          <w:i/>
          <w:sz w:val="24"/>
          <w:szCs w:val="24"/>
        </w:rPr>
      </w:pPr>
      <w:r w:rsidRPr="009A4F1B">
        <w:rPr>
          <w:rFonts w:ascii="Century Gothic" w:hAnsi="Century Gothic" w:cs="Times New Roman"/>
          <w:i/>
          <w:sz w:val="24"/>
          <w:szCs w:val="24"/>
        </w:rPr>
        <w:t xml:space="preserve">CTC DE TAC CEREBRAL </w:t>
      </w:r>
    </w:p>
    <w:p w14:paraId="6B741698" w14:textId="64C809B6" w:rsidR="00CD2532" w:rsidRPr="009A4F1B" w:rsidRDefault="00CD2532" w:rsidP="005F45BD">
      <w:pPr>
        <w:pStyle w:val="Prrafodelista"/>
        <w:numPr>
          <w:ilvl w:val="0"/>
          <w:numId w:val="12"/>
        </w:numPr>
        <w:jc w:val="both"/>
        <w:rPr>
          <w:rFonts w:ascii="Century Gothic" w:hAnsi="Century Gothic" w:cs="Times New Roman"/>
          <w:i/>
          <w:sz w:val="24"/>
          <w:szCs w:val="24"/>
        </w:rPr>
      </w:pPr>
      <w:r w:rsidRPr="009A4F1B">
        <w:rPr>
          <w:rFonts w:ascii="Century Gothic" w:hAnsi="Century Gothic" w:cs="Times New Roman"/>
          <w:i/>
          <w:sz w:val="24"/>
          <w:szCs w:val="24"/>
        </w:rPr>
        <w:t>DX CEFALEA CONCEPTO MÉDICO S/S</w:t>
      </w:r>
    </w:p>
    <w:p w14:paraId="1729DDB2" w14:textId="67667C9E" w:rsidR="005F45BD" w:rsidRPr="009A4F1B" w:rsidRDefault="005F45BD" w:rsidP="005F45BD">
      <w:pPr>
        <w:pStyle w:val="Prrafodelista"/>
        <w:numPr>
          <w:ilvl w:val="0"/>
          <w:numId w:val="12"/>
        </w:numPr>
        <w:jc w:val="both"/>
        <w:rPr>
          <w:rFonts w:ascii="Century Gothic" w:hAnsi="Century Gothic" w:cs="Times New Roman"/>
          <w:i/>
          <w:sz w:val="24"/>
          <w:szCs w:val="24"/>
        </w:rPr>
      </w:pPr>
      <w:r w:rsidRPr="009A4F1B">
        <w:rPr>
          <w:rFonts w:ascii="Century Gothic" w:hAnsi="Century Gothic" w:cs="Times New Roman"/>
          <w:i/>
          <w:sz w:val="24"/>
          <w:szCs w:val="24"/>
        </w:rPr>
        <w:t>NEUROLOGÍA</w:t>
      </w:r>
    </w:p>
    <w:p w14:paraId="7E3C6759" w14:textId="19F93BD9" w:rsidR="00DA12DB" w:rsidRPr="009A4F1B" w:rsidRDefault="00DA12DB" w:rsidP="005F45BD">
      <w:pPr>
        <w:pStyle w:val="Prrafodelista"/>
        <w:numPr>
          <w:ilvl w:val="0"/>
          <w:numId w:val="12"/>
        </w:numPr>
        <w:jc w:val="both"/>
        <w:rPr>
          <w:rFonts w:ascii="Century Gothic" w:hAnsi="Century Gothic" w:cs="Times New Roman"/>
          <w:i/>
          <w:sz w:val="24"/>
          <w:szCs w:val="24"/>
        </w:rPr>
      </w:pPr>
      <w:r w:rsidRPr="009A4F1B">
        <w:rPr>
          <w:rFonts w:ascii="Century Gothic" w:hAnsi="Century Gothic" w:cs="Times New Roman"/>
          <w:i/>
          <w:sz w:val="24"/>
          <w:szCs w:val="24"/>
        </w:rPr>
        <w:t>MEDICINA INTERNA</w:t>
      </w:r>
    </w:p>
    <w:p w14:paraId="7C5D96CA" w14:textId="0B781FE7" w:rsidR="002503A8" w:rsidRPr="009A4F1B" w:rsidRDefault="002503A8" w:rsidP="005F45BD">
      <w:pPr>
        <w:pStyle w:val="Prrafodelista"/>
        <w:numPr>
          <w:ilvl w:val="0"/>
          <w:numId w:val="12"/>
        </w:numPr>
        <w:jc w:val="both"/>
        <w:rPr>
          <w:rFonts w:ascii="Century Gothic" w:hAnsi="Century Gothic" w:cs="Times New Roman"/>
          <w:i/>
          <w:sz w:val="24"/>
          <w:szCs w:val="24"/>
        </w:rPr>
      </w:pPr>
      <w:r w:rsidRPr="009A4F1B">
        <w:rPr>
          <w:rFonts w:ascii="Century Gothic" w:hAnsi="Century Gothic" w:cs="Times New Roman"/>
          <w:i/>
          <w:sz w:val="24"/>
          <w:szCs w:val="24"/>
        </w:rPr>
        <w:t>TOMOGRAFÍA DE COHERENCIA DE OJO IZQUIERDO</w:t>
      </w:r>
    </w:p>
    <w:p w14:paraId="1F13A555" w14:textId="77777777" w:rsidR="00DA12DB" w:rsidRPr="009A4F1B" w:rsidRDefault="00DA12DB" w:rsidP="00CD2532">
      <w:pPr>
        <w:jc w:val="both"/>
        <w:rPr>
          <w:rFonts w:ascii="Century Gothic" w:hAnsi="Century Gothic" w:cs="Times New Roman"/>
          <w:sz w:val="24"/>
          <w:szCs w:val="24"/>
        </w:rPr>
      </w:pPr>
    </w:p>
    <w:p w14:paraId="23024832" w14:textId="5EC14EAB" w:rsidR="00CD2532" w:rsidRPr="009A4F1B" w:rsidRDefault="00CD2532" w:rsidP="00CD2532">
      <w:pPr>
        <w:jc w:val="both"/>
        <w:rPr>
          <w:rFonts w:ascii="Century Gothic" w:hAnsi="Century Gothic" w:cs="Times New Roman"/>
          <w:sz w:val="24"/>
          <w:szCs w:val="24"/>
        </w:rPr>
      </w:pPr>
      <w:r w:rsidRPr="009A4F1B">
        <w:rPr>
          <w:rFonts w:ascii="Century Gothic" w:hAnsi="Century Gothic" w:cs="Times New Roman"/>
          <w:sz w:val="24"/>
          <w:szCs w:val="24"/>
        </w:rPr>
        <w:t>Ordenes que ya fueron aportadas a su despacho como soportes solicitados del respectivo trámite.</w:t>
      </w:r>
    </w:p>
    <w:p w14:paraId="2FF39DD3" w14:textId="77777777" w:rsidR="005F45BD" w:rsidRPr="009A4F1B" w:rsidRDefault="005F45BD" w:rsidP="00CD2532">
      <w:pPr>
        <w:jc w:val="both"/>
        <w:rPr>
          <w:rFonts w:ascii="Century Gothic" w:hAnsi="Century Gothic" w:cs="Times New Roman"/>
          <w:sz w:val="24"/>
          <w:szCs w:val="24"/>
        </w:rPr>
      </w:pPr>
    </w:p>
    <w:p w14:paraId="2FFA80BE" w14:textId="681317A4" w:rsidR="005F45BD" w:rsidRPr="009A4F1B" w:rsidRDefault="002F6A72" w:rsidP="005F45BD">
      <w:pPr>
        <w:pStyle w:val="Prrafodelista"/>
        <w:numPr>
          <w:ilvl w:val="0"/>
          <w:numId w:val="11"/>
        </w:numPr>
        <w:jc w:val="both"/>
        <w:rPr>
          <w:rFonts w:ascii="Century Gothic" w:hAnsi="Century Gothic" w:cs="Times New Roman"/>
          <w:sz w:val="24"/>
          <w:szCs w:val="24"/>
        </w:rPr>
      </w:pPr>
      <w:r w:rsidRPr="009A4F1B">
        <w:rPr>
          <w:rFonts w:ascii="Century Gothic" w:hAnsi="Century Gothic" w:cs="Times New Roman"/>
          <w:sz w:val="24"/>
          <w:szCs w:val="24"/>
        </w:rPr>
        <w:lastRenderedPageBreak/>
        <w:t>Después de varios meses tratando de ubicar agenda disponible para cita médica por la especialidad de oftalmología, finalmente e</w:t>
      </w:r>
      <w:r w:rsidR="005F45BD" w:rsidRPr="009A4F1B">
        <w:rPr>
          <w:rFonts w:ascii="Century Gothic" w:hAnsi="Century Gothic" w:cs="Times New Roman"/>
          <w:sz w:val="24"/>
          <w:szCs w:val="24"/>
        </w:rPr>
        <w:t xml:space="preserve">l día 26 de noviembre de 2019 mi poderdante asistió a cita de oftalmología con el resultado de todos los exámenes ordenados, con la expectativa de obtener el concepto definitivo, sin </w:t>
      </w:r>
      <w:r w:rsidR="00A50E4A" w:rsidRPr="009A4F1B">
        <w:rPr>
          <w:rFonts w:ascii="Century Gothic" w:hAnsi="Century Gothic" w:cs="Times New Roman"/>
          <w:sz w:val="24"/>
          <w:szCs w:val="24"/>
        </w:rPr>
        <w:t>embargo,</w:t>
      </w:r>
      <w:r w:rsidR="005F45BD" w:rsidRPr="009A4F1B">
        <w:rPr>
          <w:rFonts w:ascii="Century Gothic" w:hAnsi="Century Gothic" w:cs="Times New Roman"/>
          <w:sz w:val="24"/>
          <w:szCs w:val="24"/>
        </w:rPr>
        <w:t xml:space="preserve"> el especialista considero que debía ser practicado un examen adicional correspondiente a </w:t>
      </w:r>
      <w:r w:rsidR="005F45BD" w:rsidRPr="009A4F1B">
        <w:rPr>
          <w:rFonts w:ascii="Century Gothic" w:hAnsi="Century Gothic" w:cs="Times New Roman"/>
          <w:b/>
          <w:i/>
          <w:sz w:val="24"/>
          <w:szCs w:val="24"/>
        </w:rPr>
        <w:t>ANGIOGRAFÍA.</w:t>
      </w:r>
    </w:p>
    <w:p w14:paraId="1393B4F5" w14:textId="77777777" w:rsidR="002F6A72" w:rsidRPr="009A4F1B" w:rsidRDefault="002F6A72" w:rsidP="002F6A72">
      <w:pPr>
        <w:pStyle w:val="Prrafodelista"/>
        <w:jc w:val="both"/>
        <w:rPr>
          <w:rFonts w:ascii="Century Gothic" w:hAnsi="Century Gothic" w:cs="Times New Roman"/>
          <w:sz w:val="24"/>
          <w:szCs w:val="24"/>
        </w:rPr>
      </w:pPr>
    </w:p>
    <w:p w14:paraId="5245028A" w14:textId="77777777" w:rsidR="005F45BD" w:rsidRPr="009A4F1B" w:rsidRDefault="005F45BD" w:rsidP="005F45BD">
      <w:pPr>
        <w:pStyle w:val="Prrafodelista"/>
        <w:jc w:val="both"/>
        <w:rPr>
          <w:rFonts w:ascii="Century Gothic" w:hAnsi="Century Gothic" w:cs="Times New Roman"/>
          <w:sz w:val="24"/>
          <w:szCs w:val="24"/>
        </w:rPr>
      </w:pPr>
    </w:p>
    <w:p w14:paraId="25D0905F" w14:textId="0B52FB20" w:rsidR="002F6A72" w:rsidRPr="009A4F1B" w:rsidRDefault="003E0E60" w:rsidP="00492A16">
      <w:pPr>
        <w:pStyle w:val="Prrafodelista"/>
        <w:numPr>
          <w:ilvl w:val="0"/>
          <w:numId w:val="11"/>
        </w:numPr>
        <w:jc w:val="both"/>
        <w:rPr>
          <w:rFonts w:ascii="Century Gothic" w:hAnsi="Century Gothic" w:cs="Times New Roman"/>
          <w:sz w:val="24"/>
          <w:szCs w:val="24"/>
        </w:rPr>
      </w:pPr>
      <w:r w:rsidRPr="009A4F1B">
        <w:rPr>
          <w:rFonts w:ascii="Century Gothic" w:hAnsi="Century Gothic" w:cs="Times New Roman"/>
          <w:sz w:val="24"/>
          <w:szCs w:val="24"/>
        </w:rPr>
        <w:t xml:space="preserve">A finales del mes de enero de 2020 cuando se dio apertura al área de medicina laboral del Ejército Nacional, Luis Miguel Bustamante Guevara se acercó a autorizar la orden </w:t>
      </w:r>
    </w:p>
    <w:p w14:paraId="01550DC7" w14:textId="49EA5A0F" w:rsidR="005F45BD" w:rsidRPr="009A4F1B" w:rsidRDefault="003E0E60" w:rsidP="002F6A72">
      <w:pPr>
        <w:pStyle w:val="Prrafodelista"/>
        <w:jc w:val="both"/>
        <w:rPr>
          <w:rFonts w:ascii="Century Gothic" w:hAnsi="Century Gothic" w:cs="Times New Roman"/>
          <w:sz w:val="24"/>
          <w:szCs w:val="24"/>
        </w:rPr>
      </w:pPr>
      <w:r w:rsidRPr="009A4F1B">
        <w:rPr>
          <w:rFonts w:ascii="Century Gothic" w:hAnsi="Century Gothic" w:cs="Times New Roman"/>
          <w:sz w:val="24"/>
          <w:szCs w:val="24"/>
        </w:rPr>
        <w:t xml:space="preserve">del examen citado, </w:t>
      </w:r>
      <w:r w:rsidR="00632037" w:rsidRPr="009A4F1B">
        <w:rPr>
          <w:rFonts w:ascii="Century Gothic" w:hAnsi="Century Gothic" w:cs="Times New Roman"/>
          <w:sz w:val="24"/>
          <w:szCs w:val="24"/>
        </w:rPr>
        <w:t xml:space="preserve">no </w:t>
      </w:r>
      <w:r w:rsidR="00A50E4A" w:rsidRPr="009A4F1B">
        <w:rPr>
          <w:rFonts w:ascii="Century Gothic" w:hAnsi="Century Gothic" w:cs="Times New Roman"/>
          <w:sz w:val="24"/>
          <w:szCs w:val="24"/>
        </w:rPr>
        <w:t>obstante,</w:t>
      </w:r>
      <w:r w:rsidR="00632037" w:rsidRPr="009A4F1B">
        <w:rPr>
          <w:rFonts w:ascii="Century Gothic" w:hAnsi="Century Gothic" w:cs="Times New Roman"/>
          <w:sz w:val="24"/>
          <w:szCs w:val="24"/>
        </w:rPr>
        <w:t xml:space="preserve"> </w:t>
      </w:r>
      <w:r w:rsidRPr="009A4F1B">
        <w:rPr>
          <w:rFonts w:ascii="Century Gothic" w:hAnsi="Century Gothic" w:cs="Times New Roman"/>
          <w:sz w:val="24"/>
          <w:szCs w:val="24"/>
        </w:rPr>
        <w:t>le informaron que no era posible porque no hacia parte de las orde</w:t>
      </w:r>
      <w:bookmarkStart w:id="0" w:name="_GoBack"/>
      <w:bookmarkEnd w:id="0"/>
      <w:r w:rsidRPr="009A4F1B">
        <w:rPr>
          <w:rFonts w:ascii="Century Gothic" w:hAnsi="Century Gothic" w:cs="Times New Roman"/>
          <w:sz w:val="24"/>
          <w:szCs w:val="24"/>
        </w:rPr>
        <w:t>nes registradas en los servicios médicos autorizados</w:t>
      </w:r>
      <w:r w:rsidR="00632037" w:rsidRPr="009A4F1B">
        <w:rPr>
          <w:rFonts w:ascii="Century Gothic" w:hAnsi="Century Gothic" w:cs="Times New Roman"/>
          <w:sz w:val="24"/>
          <w:szCs w:val="24"/>
        </w:rPr>
        <w:t>.</w:t>
      </w:r>
    </w:p>
    <w:p w14:paraId="4E490359" w14:textId="77777777" w:rsidR="002F6A72" w:rsidRPr="009A4F1B" w:rsidRDefault="002F6A72" w:rsidP="002F6A72">
      <w:pPr>
        <w:pStyle w:val="Prrafodelista"/>
        <w:jc w:val="both"/>
        <w:rPr>
          <w:rFonts w:ascii="Century Gothic" w:hAnsi="Century Gothic" w:cs="Times New Roman"/>
          <w:sz w:val="24"/>
          <w:szCs w:val="24"/>
        </w:rPr>
      </w:pPr>
    </w:p>
    <w:p w14:paraId="62124E5D" w14:textId="75B77D68" w:rsidR="002F6A72" w:rsidRPr="009A4F1B" w:rsidRDefault="002F6A72" w:rsidP="002F6A72">
      <w:pPr>
        <w:pStyle w:val="Prrafodelista"/>
        <w:numPr>
          <w:ilvl w:val="0"/>
          <w:numId w:val="11"/>
        </w:numPr>
        <w:jc w:val="both"/>
        <w:rPr>
          <w:rFonts w:ascii="Century Gothic" w:hAnsi="Century Gothic" w:cs="Times New Roman"/>
          <w:sz w:val="24"/>
          <w:szCs w:val="24"/>
        </w:rPr>
      </w:pPr>
      <w:r w:rsidRPr="009A4F1B">
        <w:rPr>
          <w:rFonts w:ascii="Century Gothic" w:hAnsi="Century Gothic" w:cs="Times New Roman"/>
          <w:sz w:val="24"/>
          <w:szCs w:val="24"/>
        </w:rPr>
        <w:t xml:space="preserve">El día </w:t>
      </w:r>
      <w:r w:rsidRPr="009A4F1B">
        <w:rPr>
          <w:rFonts w:ascii="Century Gothic" w:hAnsi="Century Gothic" w:cs="Times New Roman"/>
          <w:sz w:val="24"/>
          <w:szCs w:val="24"/>
          <w:u w:val="single"/>
        </w:rPr>
        <w:t>20 de marzo de 2020</w:t>
      </w:r>
      <w:r w:rsidRPr="009A4F1B">
        <w:rPr>
          <w:rFonts w:ascii="Century Gothic" w:hAnsi="Century Gothic" w:cs="Times New Roman"/>
          <w:sz w:val="24"/>
          <w:szCs w:val="24"/>
        </w:rPr>
        <w:t xml:space="preserve"> fue radicada solicitud de servicios médicos solicitando autorización para orden de angiografía y en respuesta de la petición</w:t>
      </w:r>
      <w:r w:rsidR="004A0A47" w:rsidRPr="009A4F1B">
        <w:rPr>
          <w:rFonts w:ascii="Century Gothic" w:hAnsi="Century Gothic" w:cs="Times New Roman"/>
          <w:sz w:val="24"/>
          <w:szCs w:val="24"/>
        </w:rPr>
        <w:t>;</w:t>
      </w:r>
      <w:r w:rsidRPr="009A4F1B">
        <w:rPr>
          <w:rFonts w:ascii="Century Gothic" w:hAnsi="Century Gothic" w:cs="Times New Roman"/>
          <w:sz w:val="24"/>
          <w:szCs w:val="24"/>
        </w:rPr>
        <w:t xml:space="preserve"> el </w:t>
      </w:r>
      <w:r w:rsidRPr="009A4F1B">
        <w:rPr>
          <w:rFonts w:ascii="Century Gothic" w:hAnsi="Century Gothic" w:cs="Times New Roman"/>
          <w:sz w:val="24"/>
          <w:szCs w:val="24"/>
          <w:u w:val="single"/>
        </w:rPr>
        <w:t xml:space="preserve">día </w:t>
      </w:r>
      <w:r w:rsidR="00C20DC9" w:rsidRPr="009A4F1B">
        <w:rPr>
          <w:rFonts w:ascii="Century Gothic" w:hAnsi="Century Gothic" w:cs="Times New Roman"/>
          <w:sz w:val="24"/>
          <w:szCs w:val="24"/>
          <w:u w:val="single"/>
        </w:rPr>
        <w:t xml:space="preserve">02 de abril de </w:t>
      </w:r>
      <w:r w:rsidR="00DA4F03" w:rsidRPr="009A4F1B">
        <w:rPr>
          <w:rFonts w:ascii="Century Gothic" w:hAnsi="Century Gothic" w:cs="Times New Roman"/>
          <w:sz w:val="24"/>
          <w:szCs w:val="24"/>
          <w:u w:val="single"/>
        </w:rPr>
        <w:t>2020</w:t>
      </w:r>
      <w:r w:rsidR="00DA4F03" w:rsidRPr="009A4F1B">
        <w:rPr>
          <w:rFonts w:ascii="Century Gothic" w:hAnsi="Century Gothic" w:cs="Times New Roman"/>
          <w:sz w:val="24"/>
          <w:szCs w:val="24"/>
        </w:rPr>
        <w:t xml:space="preserve"> la</w:t>
      </w:r>
      <w:r w:rsidR="00C20DC9" w:rsidRPr="009A4F1B">
        <w:rPr>
          <w:rFonts w:ascii="Century Gothic" w:hAnsi="Century Gothic" w:cs="Times New Roman"/>
          <w:sz w:val="24"/>
          <w:szCs w:val="24"/>
        </w:rPr>
        <w:t xml:space="preserve"> Dirección de Sanidad Ejército</w:t>
      </w:r>
      <w:r w:rsidR="009C4264" w:rsidRPr="009A4F1B">
        <w:rPr>
          <w:rFonts w:ascii="Century Gothic" w:hAnsi="Century Gothic" w:cs="Times New Roman"/>
          <w:sz w:val="24"/>
          <w:szCs w:val="24"/>
        </w:rPr>
        <w:t xml:space="preserve">, </w:t>
      </w:r>
      <w:r w:rsidR="004A0A47" w:rsidRPr="009A4F1B">
        <w:rPr>
          <w:rFonts w:ascii="Century Gothic" w:hAnsi="Century Gothic" w:cs="Times New Roman"/>
          <w:sz w:val="24"/>
          <w:szCs w:val="24"/>
        </w:rPr>
        <w:t>remitió órdenes</w:t>
      </w:r>
      <w:r w:rsidR="009C4264" w:rsidRPr="009A4F1B">
        <w:rPr>
          <w:rFonts w:ascii="Century Gothic" w:hAnsi="Century Gothic" w:cs="Times New Roman"/>
          <w:sz w:val="24"/>
          <w:szCs w:val="24"/>
        </w:rPr>
        <w:t xml:space="preserve"> adicionales de </w:t>
      </w:r>
      <w:r w:rsidR="009C4264" w:rsidRPr="009A4F1B">
        <w:rPr>
          <w:rFonts w:ascii="Century Gothic" w:hAnsi="Century Gothic" w:cs="Times New Roman"/>
          <w:i/>
          <w:sz w:val="24"/>
          <w:szCs w:val="24"/>
        </w:rPr>
        <w:t>OFTAMOLOGIA, INTERFEROMETRIA OJO IZQUIERDO Y TOMOGRAFIA DE COHERENCIA OJO IZQUIERDO</w:t>
      </w:r>
      <w:r w:rsidR="00D45778" w:rsidRPr="009A4F1B">
        <w:rPr>
          <w:rFonts w:ascii="Century Gothic" w:hAnsi="Century Gothic" w:cs="Times New Roman"/>
          <w:i/>
          <w:sz w:val="24"/>
          <w:szCs w:val="24"/>
        </w:rPr>
        <w:t xml:space="preserve"> </w:t>
      </w:r>
      <w:r w:rsidR="00D45778" w:rsidRPr="009A4F1B">
        <w:rPr>
          <w:rFonts w:ascii="Century Gothic" w:hAnsi="Century Gothic" w:cs="Times New Roman"/>
          <w:sz w:val="24"/>
          <w:szCs w:val="24"/>
        </w:rPr>
        <w:t xml:space="preserve">considerando que debía recibir valoración por estas </w:t>
      </w:r>
      <w:r w:rsidR="00E667B1" w:rsidRPr="009A4F1B">
        <w:rPr>
          <w:rFonts w:ascii="Century Gothic" w:hAnsi="Century Gothic" w:cs="Times New Roman"/>
          <w:sz w:val="24"/>
          <w:szCs w:val="24"/>
        </w:rPr>
        <w:t>especialidades</w:t>
      </w:r>
      <w:r w:rsidR="009C4264" w:rsidRPr="009A4F1B">
        <w:rPr>
          <w:rFonts w:ascii="Century Gothic" w:hAnsi="Century Gothic" w:cs="Times New Roman"/>
          <w:sz w:val="24"/>
          <w:szCs w:val="24"/>
        </w:rPr>
        <w:t>.</w:t>
      </w:r>
      <w:r w:rsidR="00C20DC9" w:rsidRPr="009A4F1B">
        <w:rPr>
          <w:rFonts w:ascii="Century Gothic" w:hAnsi="Century Gothic" w:cs="Times New Roman"/>
          <w:sz w:val="24"/>
          <w:szCs w:val="24"/>
        </w:rPr>
        <w:t xml:space="preserve"> </w:t>
      </w:r>
    </w:p>
    <w:p w14:paraId="6F3CF93C" w14:textId="77777777" w:rsidR="00E667B1" w:rsidRPr="009A4F1B" w:rsidRDefault="00E667B1" w:rsidP="00E667B1">
      <w:pPr>
        <w:pStyle w:val="Prrafodelista"/>
        <w:jc w:val="both"/>
        <w:rPr>
          <w:rFonts w:ascii="Century Gothic" w:hAnsi="Century Gothic" w:cs="Times New Roman"/>
          <w:sz w:val="24"/>
          <w:szCs w:val="24"/>
        </w:rPr>
      </w:pPr>
    </w:p>
    <w:p w14:paraId="7536EACE" w14:textId="6986E81A" w:rsidR="00AF24D8" w:rsidRPr="009A4F1B" w:rsidRDefault="004A0A47" w:rsidP="00ED5DD1">
      <w:pPr>
        <w:pStyle w:val="Prrafodelista"/>
        <w:numPr>
          <w:ilvl w:val="0"/>
          <w:numId w:val="11"/>
        </w:numPr>
        <w:jc w:val="both"/>
        <w:rPr>
          <w:rFonts w:ascii="Century Gothic" w:hAnsi="Century Gothic" w:cs="Times New Roman"/>
          <w:sz w:val="24"/>
          <w:szCs w:val="24"/>
        </w:rPr>
      </w:pPr>
      <w:r w:rsidRPr="009A4F1B">
        <w:rPr>
          <w:rFonts w:ascii="Century Gothic" w:hAnsi="Century Gothic" w:cs="Times New Roman"/>
          <w:sz w:val="24"/>
          <w:szCs w:val="24"/>
        </w:rPr>
        <w:t>Durante los meses de mayo y j</w:t>
      </w:r>
      <w:r w:rsidR="00E667B1" w:rsidRPr="009A4F1B">
        <w:rPr>
          <w:rFonts w:ascii="Century Gothic" w:hAnsi="Century Gothic" w:cs="Times New Roman"/>
          <w:sz w:val="24"/>
          <w:szCs w:val="24"/>
        </w:rPr>
        <w:t xml:space="preserve">unio </w:t>
      </w:r>
      <w:r w:rsidRPr="009A4F1B">
        <w:rPr>
          <w:rFonts w:ascii="Century Gothic" w:hAnsi="Century Gothic" w:cs="Times New Roman"/>
          <w:sz w:val="24"/>
          <w:szCs w:val="24"/>
        </w:rPr>
        <w:t xml:space="preserve">de 2020 </w:t>
      </w:r>
      <w:r w:rsidR="00E667B1" w:rsidRPr="009A4F1B">
        <w:rPr>
          <w:rFonts w:ascii="Century Gothic" w:hAnsi="Century Gothic" w:cs="Times New Roman"/>
          <w:sz w:val="24"/>
          <w:szCs w:val="24"/>
        </w:rPr>
        <w:t xml:space="preserve">se han remitido solicitudes virtuales con el fin de agilizar el proceso médico por la modalidad </w:t>
      </w:r>
      <w:r w:rsidR="00AF24D8" w:rsidRPr="009A4F1B">
        <w:rPr>
          <w:rFonts w:ascii="Century Gothic" w:hAnsi="Century Gothic" w:cs="Times New Roman"/>
          <w:sz w:val="24"/>
          <w:szCs w:val="24"/>
        </w:rPr>
        <w:t>virtual</w:t>
      </w:r>
      <w:r w:rsidR="00BA3742" w:rsidRPr="009A4F1B">
        <w:rPr>
          <w:rFonts w:ascii="Century Gothic" w:hAnsi="Century Gothic" w:cs="Times New Roman"/>
          <w:sz w:val="24"/>
          <w:szCs w:val="24"/>
        </w:rPr>
        <w:t xml:space="preserve">, sin </w:t>
      </w:r>
      <w:r w:rsidR="00DA4F03" w:rsidRPr="009A4F1B">
        <w:rPr>
          <w:rFonts w:ascii="Century Gothic" w:hAnsi="Century Gothic" w:cs="Times New Roman"/>
          <w:sz w:val="24"/>
          <w:szCs w:val="24"/>
        </w:rPr>
        <w:t>embargo,</w:t>
      </w:r>
      <w:r w:rsidR="00BA3742" w:rsidRPr="009A4F1B">
        <w:rPr>
          <w:rFonts w:ascii="Century Gothic" w:hAnsi="Century Gothic" w:cs="Times New Roman"/>
          <w:sz w:val="24"/>
          <w:szCs w:val="24"/>
        </w:rPr>
        <w:t xml:space="preserve"> no ha sido posible </w:t>
      </w:r>
      <w:r w:rsidR="00AF24D8" w:rsidRPr="009A4F1B">
        <w:rPr>
          <w:rFonts w:ascii="Century Gothic" w:hAnsi="Century Gothic" w:cs="Times New Roman"/>
          <w:sz w:val="24"/>
          <w:szCs w:val="24"/>
        </w:rPr>
        <w:t xml:space="preserve">ya que el Ejército Nacional tiene suspendidos todos sus servicios debido a </w:t>
      </w:r>
      <w:r w:rsidR="00BA3742" w:rsidRPr="009A4F1B">
        <w:rPr>
          <w:rFonts w:ascii="Century Gothic" w:hAnsi="Century Gothic" w:cs="Times New Roman"/>
          <w:sz w:val="24"/>
          <w:szCs w:val="24"/>
        </w:rPr>
        <w:t>la emergencia sanitaria ocasionada por la pandemia Covid 19</w:t>
      </w:r>
      <w:r w:rsidR="00AF24D8" w:rsidRPr="009A4F1B">
        <w:rPr>
          <w:rFonts w:ascii="Century Gothic" w:hAnsi="Century Gothic" w:cs="Times New Roman"/>
          <w:sz w:val="24"/>
          <w:szCs w:val="24"/>
        </w:rPr>
        <w:t>.</w:t>
      </w:r>
    </w:p>
    <w:p w14:paraId="2481D53E" w14:textId="77777777" w:rsidR="00AF24D8" w:rsidRPr="009A4F1B" w:rsidRDefault="00AF24D8" w:rsidP="00AF24D8">
      <w:pPr>
        <w:pStyle w:val="Prrafodelista"/>
        <w:rPr>
          <w:rFonts w:ascii="Century Gothic" w:hAnsi="Century Gothic" w:cs="Times New Roman"/>
          <w:sz w:val="24"/>
          <w:szCs w:val="24"/>
        </w:rPr>
      </w:pPr>
    </w:p>
    <w:p w14:paraId="7CC230BC" w14:textId="23BED35C" w:rsidR="00632037" w:rsidRPr="009A4F1B" w:rsidRDefault="00632037" w:rsidP="005F45BD">
      <w:pPr>
        <w:pStyle w:val="Prrafodelista"/>
        <w:numPr>
          <w:ilvl w:val="0"/>
          <w:numId w:val="11"/>
        </w:numPr>
        <w:jc w:val="both"/>
        <w:rPr>
          <w:rFonts w:ascii="Century Gothic" w:hAnsi="Century Gothic" w:cs="Times New Roman"/>
          <w:sz w:val="24"/>
          <w:szCs w:val="24"/>
        </w:rPr>
      </w:pPr>
      <w:r w:rsidRPr="009A4F1B">
        <w:rPr>
          <w:rFonts w:ascii="Century Gothic" w:hAnsi="Century Gothic" w:cs="Times New Roman"/>
          <w:sz w:val="24"/>
          <w:szCs w:val="24"/>
        </w:rPr>
        <w:t xml:space="preserve">Toda vez que el joven Luis Miguel Bustamante Guevara vive en la Ciudad de Ibagué y el Ejército Nacional en esta Ciudad no tienen Dispensarios médicos autorizados para el tratamiento especializado que ha requerido el paciente, se hizo necesario adelantar el proceso médico en Bogotá, lo que ha dificultado </w:t>
      </w:r>
      <w:r w:rsidR="001D44AE" w:rsidRPr="009A4F1B">
        <w:rPr>
          <w:rFonts w:ascii="Century Gothic" w:hAnsi="Century Gothic" w:cs="Times New Roman"/>
          <w:sz w:val="24"/>
          <w:szCs w:val="24"/>
        </w:rPr>
        <w:t xml:space="preserve">la celeridad del proceso médico, además de la demora en las autorizaciones y </w:t>
      </w:r>
      <w:r w:rsidR="00883DFA" w:rsidRPr="009A4F1B">
        <w:rPr>
          <w:rFonts w:ascii="Century Gothic" w:hAnsi="Century Gothic" w:cs="Times New Roman"/>
          <w:sz w:val="24"/>
          <w:szCs w:val="24"/>
        </w:rPr>
        <w:t>poca disponibilidad en los</w:t>
      </w:r>
      <w:r w:rsidR="001D44AE" w:rsidRPr="009A4F1B">
        <w:rPr>
          <w:rFonts w:ascii="Century Gothic" w:hAnsi="Century Gothic" w:cs="Times New Roman"/>
          <w:sz w:val="24"/>
          <w:szCs w:val="24"/>
        </w:rPr>
        <w:t xml:space="preserve"> agendamiento</w:t>
      </w:r>
      <w:r w:rsidR="00883DFA" w:rsidRPr="009A4F1B">
        <w:rPr>
          <w:rFonts w:ascii="Century Gothic" w:hAnsi="Century Gothic" w:cs="Times New Roman"/>
          <w:sz w:val="24"/>
          <w:szCs w:val="24"/>
        </w:rPr>
        <w:t>s</w:t>
      </w:r>
      <w:r w:rsidR="001D44AE" w:rsidRPr="009A4F1B">
        <w:rPr>
          <w:rFonts w:ascii="Century Gothic" w:hAnsi="Century Gothic" w:cs="Times New Roman"/>
          <w:sz w:val="24"/>
          <w:szCs w:val="24"/>
        </w:rPr>
        <w:t xml:space="preserve"> para citas médicas por parte </w:t>
      </w:r>
      <w:r w:rsidR="00883DFA" w:rsidRPr="009A4F1B">
        <w:rPr>
          <w:rFonts w:ascii="Century Gothic" w:hAnsi="Century Gothic" w:cs="Times New Roman"/>
          <w:sz w:val="24"/>
          <w:szCs w:val="24"/>
        </w:rPr>
        <w:t>de la Entidad</w:t>
      </w:r>
      <w:r w:rsidR="001D44AE" w:rsidRPr="009A4F1B">
        <w:rPr>
          <w:rFonts w:ascii="Century Gothic" w:hAnsi="Century Gothic" w:cs="Times New Roman"/>
          <w:sz w:val="24"/>
          <w:szCs w:val="24"/>
        </w:rPr>
        <w:t>.</w:t>
      </w:r>
    </w:p>
    <w:p w14:paraId="54FA9B43" w14:textId="77777777" w:rsidR="001D44AE" w:rsidRPr="009A4F1B" w:rsidRDefault="001D44AE" w:rsidP="001D44AE">
      <w:pPr>
        <w:pStyle w:val="Prrafodelista"/>
        <w:rPr>
          <w:rFonts w:ascii="Century Gothic" w:hAnsi="Century Gothic" w:cs="Times New Roman"/>
          <w:sz w:val="24"/>
          <w:szCs w:val="24"/>
        </w:rPr>
      </w:pPr>
    </w:p>
    <w:p w14:paraId="065A927C" w14:textId="66395086" w:rsidR="00CD2532" w:rsidRPr="009A4F1B" w:rsidRDefault="009A4F1B" w:rsidP="007657CF">
      <w:pPr>
        <w:pStyle w:val="Prrafodelista"/>
        <w:numPr>
          <w:ilvl w:val="0"/>
          <w:numId w:val="11"/>
        </w:numPr>
        <w:jc w:val="both"/>
        <w:rPr>
          <w:rFonts w:ascii="Century Gothic" w:eastAsia="Arial Unicode MS" w:hAnsi="Century Gothic" w:cs="Times New Roman"/>
          <w:sz w:val="24"/>
          <w:szCs w:val="24"/>
          <w:u w:val="single"/>
        </w:rPr>
      </w:pPr>
      <w:r w:rsidRPr="009A4F1B">
        <w:rPr>
          <w:rFonts w:ascii="Century Gothic" w:hAnsi="Century Gothic" w:cs="Times New Roman"/>
          <w:sz w:val="24"/>
          <w:szCs w:val="24"/>
        </w:rPr>
        <w:t xml:space="preserve">Por lo anterior, la suscrita no está de acuerdo con el cierre de la etapa probatoria, toda vez que no ha sido por negligencia o desidia del demandante, pues </w:t>
      </w:r>
      <w:r w:rsidR="00883DFA" w:rsidRPr="009A4F1B">
        <w:rPr>
          <w:rFonts w:ascii="Century Gothic" w:hAnsi="Century Gothic" w:cs="Times New Roman"/>
          <w:sz w:val="24"/>
          <w:szCs w:val="24"/>
        </w:rPr>
        <w:t>el joven Luis Miguel Bustamante Guevara depende de los especialistas tratantes y de la disponibilidad de las dependencias de Sanidad del Ejército Nacional para culminar el proceso médico y ha cumplido con sus deberes como paciente al ser constante con el tratamiento médico.</w:t>
      </w:r>
    </w:p>
    <w:p w14:paraId="79CBC21E" w14:textId="77777777" w:rsidR="00883DFA" w:rsidRPr="009A4F1B" w:rsidRDefault="00883DFA" w:rsidP="00883DFA">
      <w:pPr>
        <w:pStyle w:val="Prrafodelista"/>
        <w:rPr>
          <w:rFonts w:ascii="Century Gothic" w:eastAsia="Arial Unicode MS" w:hAnsi="Century Gothic" w:cs="Times New Roman"/>
          <w:sz w:val="24"/>
          <w:szCs w:val="24"/>
          <w:u w:val="single"/>
        </w:rPr>
      </w:pPr>
    </w:p>
    <w:p w14:paraId="4FBA7DFA" w14:textId="77777777" w:rsidR="00DA12DB" w:rsidRPr="009A4F1B" w:rsidRDefault="00DA12DB" w:rsidP="00DA12DB">
      <w:pPr>
        <w:pStyle w:val="Prrafodelista"/>
        <w:jc w:val="both"/>
        <w:rPr>
          <w:rFonts w:ascii="Century Gothic" w:hAnsi="Century Gothic" w:cs="Times New Roman"/>
          <w:sz w:val="24"/>
          <w:szCs w:val="24"/>
        </w:rPr>
      </w:pPr>
    </w:p>
    <w:p w14:paraId="69D6BB5F" w14:textId="5B2C1930" w:rsidR="004B5026" w:rsidRPr="00DA4F03" w:rsidRDefault="004A0A47" w:rsidP="004A0A47">
      <w:pPr>
        <w:jc w:val="center"/>
        <w:rPr>
          <w:rFonts w:ascii="Century Gothic" w:eastAsia="Arial Unicode MS" w:hAnsi="Century Gothic" w:cs="Times New Roman"/>
          <w:b/>
          <w:sz w:val="24"/>
          <w:szCs w:val="24"/>
          <w:u w:val="single"/>
        </w:rPr>
      </w:pPr>
      <w:r w:rsidRPr="00DA4F03">
        <w:rPr>
          <w:rFonts w:ascii="Century Gothic" w:eastAsia="Arial Unicode MS" w:hAnsi="Century Gothic" w:cs="Times New Roman"/>
          <w:b/>
          <w:sz w:val="24"/>
          <w:szCs w:val="24"/>
          <w:u w:val="single"/>
        </w:rPr>
        <w:t>PETICIÓN</w:t>
      </w:r>
    </w:p>
    <w:p w14:paraId="03873A71" w14:textId="77777777" w:rsidR="00A250FF" w:rsidRPr="009A4F1B" w:rsidRDefault="00A250FF" w:rsidP="004A0A47">
      <w:pPr>
        <w:jc w:val="both"/>
        <w:rPr>
          <w:rFonts w:ascii="Century Gothic" w:hAnsi="Century Gothic" w:cs="Times New Roman"/>
          <w:sz w:val="24"/>
          <w:szCs w:val="24"/>
        </w:rPr>
      </w:pPr>
    </w:p>
    <w:p w14:paraId="3AD03F05" w14:textId="61FB74D8" w:rsidR="004A0A47" w:rsidRPr="009A4F1B" w:rsidRDefault="004A0A47" w:rsidP="004A0A47">
      <w:pPr>
        <w:jc w:val="both"/>
        <w:rPr>
          <w:rFonts w:ascii="Century Gothic" w:hAnsi="Century Gothic" w:cs="Times New Roman"/>
          <w:sz w:val="24"/>
          <w:szCs w:val="24"/>
        </w:rPr>
      </w:pPr>
      <w:r w:rsidRPr="009A4F1B">
        <w:rPr>
          <w:rFonts w:ascii="Century Gothic" w:hAnsi="Century Gothic" w:cs="Times New Roman"/>
          <w:sz w:val="24"/>
          <w:szCs w:val="24"/>
        </w:rPr>
        <w:t xml:space="preserve">Por los hechos y razones expuestas, solicito al despacho se revoque el auto que tiene por no tramitada prueba, cierra etapa probatoria y corre traslado para alegar, en su lugar se solicite a la parte demandada Ministerio de Defensa – Ejército Nacional </w:t>
      </w:r>
      <w:r w:rsidR="00A250FF" w:rsidRPr="009A4F1B">
        <w:rPr>
          <w:rFonts w:ascii="Century Gothic" w:hAnsi="Century Gothic" w:cs="Times New Roman"/>
          <w:sz w:val="24"/>
          <w:szCs w:val="24"/>
        </w:rPr>
        <w:t>practicar la Junta Médica Laboral a Luis Miguel Bustamante Guevara.</w:t>
      </w:r>
    </w:p>
    <w:p w14:paraId="6DDF2BDD" w14:textId="77777777" w:rsidR="004B5026" w:rsidRPr="009A4F1B" w:rsidRDefault="004B5026" w:rsidP="004A0A47">
      <w:pPr>
        <w:pStyle w:val="Prrafodelista"/>
        <w:jc w:val="both"/>
        <w:rPr>
          <w:rFonts w:ascii="Century Gothic" w:hAnsi="Century Gothic" w:cs="Times New Roman"/>
          <w:sz w:val="24"/>
          <w:szCs w:val="24"/>
        </w:rPr>
      </w:pPr>
    </w:p>
    <w:p w14:paraId="700E7FC3" w14:textId="77777777" w:rsidR="004A0A47" w:rsidRPr="00DA4F03" w:rsidRDefault="004A0A47" w:rsidP="00A250FF">
      <w:pPr>
        <w:jc w:val="center"/>
        <w:rPr>
          <w:rFonts w:ascii="Century Gothic" w:eastAsia="Arial Unicode MS" w:hAnsi="Century Gothic" w:cs="Times New Roman"/>
          <w:b/>
          <w:sz w:val="24"/>
          <w:szCs w:val="24"/>
          <w:u w:val="single"/>
        </w:rPr>
      </w:pPr>
      <w:r w:rsidRPr="00DA4F03">
        <w:rPr>
          <w:rFonts w:ascii="Century Gothic" w:eastAsia="Arial Unicode MS" w:hAnsi="Century Gothic" w:cs="Times New Roman"/>
          <w:b/>
          <w:sz w:val="24"/>
          <w:szCs w:val="24"/>
          <w:u w:val="single"/>
        </w:rPr>
        <w:t>ANEXOS</w:t>
      </w:r>
    </w:p>
    <w:p w14:paraId="2D114E67" w14:textId="77777777" w:rsidR="004A0A47" w:rsidRPr="009A4F1B" w:rsidRDefault="004A0A47" w:rsidP="004B5026">
      <w:pPr>
        <w:jc w:val="both"/>
        <w:rPr>
          <w:rFonts w:ascii="Century Gothic" w:eastAsia="Arial Unicode MS" w:hAnsi="Century Gothic" w:cs="Times New Roman"/>
          <w:b/>
          <w:sz w:val="24"/>
          <w:szCs w:val="24"/>
        </w:rPr>
      </w:pPr>
    </w:p>
    <w:p w14:paraId="1AB87058" w14:textId="0B90DD26" w:rsidR="004A0A47" w:rsidRPr="009A4F1B" w:rsidRDefault="00A250FF" w:rsidP="004A0A47">
      <w:pPr>
        <w:pStyle w:val="Prrafodelista"/>
        <w:numPr>
          <w:ilvl w:val="0"/>
          <w:numId w:val="14"/>
        </w:numPr>
        <w:jc w:val="both"/>
        <w:rPr>
          <w:rFonts w:ascii="Century Gothic" w:eastAsia="Arial Unicode MS" w:hAnsi="Century Gothic" w:cs="Times New Roman"/>
          <w:sz w:val="24"/>
          <w:szCs w:val="24"/>
        </w:rPr>
      </w:pPr>
      <w:r w:rsidRPr="009A4F1B">
        <w:rPr>
          <w:rFonts w:ascii="Century Gothic" w:eastAsia="Arial Unicode MS" w:hAnsi="Century Gothic" w:cs="Times New Roman"/>
          <w:sz w:val="24"/>
          <w:szCs w:val="24"/>
        </w:rPr>
        <w:t>Orden de concepto de oftalmología de fecha 20 de noviembre de 2019 con constancia de cita médica programada para el 26 de noviembre de 2019.</w:t>
      </w:r>
    </w:p>
    <w:p w14:paraId="15CA9BEB" w14:textId="77777777" w:rsidR="00A250FF" w:rsidRPr="009A4F1B" w:rsidRDefault="00A250FF" w:rsidP="00A250FF">
      <w:pPr>
        <w:pStyle w:val="Prrafodelista"/>
        <w:jc w:val="both"/>
        <w:rPr>
          <w:rFonts w:ascii="Century Gothic" w:eastAsia="Arial Unicode MS" w:hAnsi="Century Gothic" w:cs="Times New Roman"/>
          <w:sz w:val="24"/>
          <w:szCs w:val="24"/>
        </w:rPr>
      </w:pPr>
    </w:p>
    <w:p w14:paraId="2541CB09" w14:textId="77777777" w:rsidR="00A250FF" w:rsidRPr="009A4F1B" w:rsidRDefault="00A250FF" w:rsidP="004A0A47">
      <w:pPr>
        <w:pStyle w:val="Prrafodelista"/>
        <w:numPr>
          <w:ilvl w:val="0"/>
          <w:numId w:val="14"/>
        </w:numPr>
        <w:jc w:val="both"/>
        <w:rPr>
          <w:rFonts w:ascii="Century Gothic" w:eastAsia="Arial Unicode MS" w:hAnsi="Century Gothic" w:cs="Times New Roman"/>
          <w:sz w:val="24"/>
          <w:szCs w:val="24"/>
        </w:rPr>
      </w:pPr>
      <w:r w:rsidRPr="009A4F1B">
        <w:rPr>
          <w:rFonts w:ascii="Century Gothic" w:eastAsia="Arial Unicode MS" w:hAnsi="Century Gothic" w:cs="Times New Roman"/>
          <w:sz w:val="24"/>
          <w:szCs w:val="24"/>
        </w:rPr>
        <w:t>Orden de angiografía de fecha 26 de noviembre de 2019.</w:t>
      </w:r>
    </w:p>
    <w:p w14:paraId="50C94B12" w14:textId="77777777" w:rsidR="00A250FF" w:rsidRPr="009A4F1B" w:rsidRDefault="00A250FF" w:rsidP="00A250FF">
      <w:pPr>
        <w:pStyle w:val="Prrafodelista"/>
        <w:rPr>
          <w:rFonts w:ascii="Century Gothic" w:eastAsia="Arial Unicode MS" w:hAnsi="Century Gothic" w:cs="Times New Roman"/>
          <w:sz w:val="24"/>
          <w:szCs w:val="24"/>
        </w:rPr>
      </w:pPr>
    </w:p>
    <w:p w14:paraId="4F80A86F" w14:textId="3FA31455" w:rsidR="00A250FF" w:rsidRPr="009A4F1B" w:rsidRDefault="00A250FF" w:rsidP="004A0A47">
      <w:pPr>
        <w:pStyle w:val="Prrafodelista"/>
        <w:numPr>
          <w:ilvl w:val="0"/>
          <w:numId w:val="14"/>
        </w:numPr>
        <w:jc w:val="both"/>
        <w:rPr>
          <w:rFonts w:ascii="Century Gothic" w:eastAsia="Arial Unicode MS" w:hAnsi="Century Gothic" w:cs="Times New Roman"/>
          <w:sz w:val="24"/>
          <w:szCs w:val="24"/>
        </w:rPr>
      </w:pPr>
      <w:r w:rsidRPr="009A4F1B">
        <w:rPr>
          <w:rFonts w:ascii="Century Gothic" w:eastAsia="Arial Unicode MS" w:hAnsi="Century Gothic" w:cs="Times New Roman"/>
          <w:sz w:val="24"/>
          <w:szCs w:val="24"/>
        </w:rPr>
        <w:t>Solicitud servicios médicos de fecha 17 de marzo de 2020.</w:t>
      </w:r>
    </w:p>
    <w:p w14:paraId="6E4FD685" w14:textId="77777777" w:rsidR="00A250FF" w:rsidRPr="009A4F1B" w:rsidRDefault="00A250FF" w:rsidP="00A250FF">
      <w:pPr>
        <w:pStyle w:val="Prrafodelista"/>
        <w:rPr>
          <w:rFonts w:ascii="Century Gothic" w:eastAsia="Arial Unicode MS" w:hAnsi="Century Gothic" w:cs="Times New Roman"/>
          <w:sz w:val="24"/>
          <w:szCs w:val="24"/>
        </w:rPr>
      </w:pPr>
    </w:p>
    <w:p w14:paraId="785DC031" w14:textId="4EF6529D" w:rsidR="00A250FF" w:rsidRPr="009A4F1B" w:rsidRDefault="00A250FF" w:rsidP="004A0A47">
      <w:pPr>
        <w:pStyle w:val="Prrafodelista"/>
        <w:numPr>
          <w:ilvl w:val="0"/>
          <w:numId w:val="14"/>
        </w:numPr>
        <w:jc w:val="both"/>
        <w:rPr>
          <w:rFonts w:ascii="Century Gothic" w:eastAsia="Arial Unicode MS" w:hAnsi="Century Gothic" w:cs="Times New Roman"/>
          <w:sz w:val="24"/>
          <w:szCs w:val="24"/>
        </w:rPr>
      </w:pPr>
      <w:r w:rsidRPr="009A4F1B">
        <w:rPr>
          <w:rFonts w:ascii="Century Gothic" w:eastAsia="Arial Unicode MS" w:hAnsi="Century Gothic" w:cs="Times New Roman"/>
          <w:sz w:val="24"/>
          <w:szCs w:val="24"/>
        </w:rPr>
        <w:t>Respuesta Dirección Sanidad Ejército de fecha 02 de abril de 2020.</w:t>
      </w:r>
    </w:p>
    <w:p w14:paraId="1F123016" w14:textId="77777777" w:rsidR="00A250FF" w:rsidRPr="009A4F1B" w:rsidRDefault="00A250FF" w:rsidP="00A250FF">
      <w:pPr>
        <w:pStyle w:val="Prrafodelista"/>
        <w:rPr>
          <w:rFonts w:ascii="Century Gothic" w:eastAsia="Arial Unicode MS" w:hAnsi="Century Gothic" w:cs="Times New Roman"/>
          <w:sz w:val="24"/>
          <w:szCs w:val="24"/>
        </w:rPr>
      </w:pPr>
    </w:p>
    <w:p w14:paraId="6ABEFB8E" w14:textId="513D534E" w:rsidR="00A250FF" w:rsidRPr="009A4F1B" w:rsidRDefault="00A250FF" w:rsidP="004A0A47">
      <w:pPr>
        <w:pStyle w:val="Prrafodelista"/>
        <w:numPr>
          <w:ilvl w:val="0"/>
          <w:numId w:val="14"/>
        </w:numPr>
        <w:jc w:val="both"/>
        <w:rPr>
          <w:rFonts w:ascii="Century Gothic" w:eastAsia="Arial Unicode MS" w:hAnsi="Century Gothic" w:cs="Times New Roman"/>
          <w:sz w:val="24"/>
          <w:szCs w:val="24"/>
        </w:rPr>
      </w:pPr>
      <w:r w:rsidRPr="009A4F1B">
        <w:rPr>
          <w:rFonts w:ascii="Century Gothic" w:eastAsia="Arial Unicode MS" w:hAnsi="Century Gothic" w:cs="Times New Roman"/>
          <w:sz w:val="24"/>
          <w:szCs w:val="24"/>
        </w:rPr>
        <w:t>Ordenes de solicitud de concepto medico OFTAMOLOGIA, INTERFEROMETRIA OJO IZQUIERDO Y TOMOGRAFIA DE COHERENCIA OJO IZQUIERDO de fecha 30 de marzo de 2020.</w:t>
      </w:r>
    </w:p>
    <w:p w14:paraId="64156153" w14:textId="77777777" w:rsidR="00A250FF" w:rsidRPr="009A4F1B" w:rsidRDefault="00A250FF" w:rsidP="00A250FF">
      <w:pPr>
        <w:pStyle w:val="Prrafodelista"/>
        <w:rPr>
          <w:rFonts w:ascii="Century Gothic" w:eastAsia="Arial Unicode MS" w:hAnsi="Century Gothic" w:cs="Times New Roman"/>
          <w:sz w:val="24"/>
          <w:szCs w:val="24"/>
        </w:rPr>
      </w:pPr>
    </w:p>
    <w:p w14:paraId="27362AD1" w14:textId="77777777" w:rsidR="00A250FF" w:rsidRPr="009A4F1B" w:rsidRDefault="00A250FF" w:rsidP="00A250FF">
      <w:pPr>
        <w:pStyle w:val="Prrafodelista"/>
        <w:jc w:val="both"/>
        <w:rPr>
          <w:rFonts w:ascii="Century Gothic" w:eastAsia="Arial Unicode MS" w:hAnsi="Century Gothic" w:cs="Times New Roman"/>
          <w:sz w:val="24"/>
          <w:szCs w:val="24"/>
        </w:rPr>
      </w:pPr>
    </w:p>
    <w:p w14:paraId="38B1B43F" w14:textId="6A855BA8" w:rsidR="00A250FF" w:rsidRPr="009A4F1B" w:rsidRDefault="00A250FF" w:rsidP="004A0A47">
      <w:pPr>
        <w:pStyle w:val="Prrafodelista"/>
        <w:numPr>
          <w:ilvl w:val="0"/>
          <w:numId w:val="14"/>
        </w:numPr>
        <w:jc w:val="both"/>
        <w:rPr>
          <w:rFonts w:ascii="Century Gothic" w:eastAsia="Arial Unicode MS" w:hAnsi="Century Gothic" w:cs="Times New Roman"/>
          <w:sz w:val="24"/>
          <w:szCs w:val="24"/>
        </w:rPr>
      </w:pPr>
      <w:r w:rsidRPr="009A4F1B">
        <w:rPr>
          <w:rFonts w:ascii="Century Gothic" w:eastAsia="Arial Unicode MS" w:hAnsi="Century Gothic" w:cs="Times New Roman"/>
          <w:sz w:val="24"/>
          <w:szCs w:val="24"/>
        </w:rPr>
        <w:t>Copia correo electrónico solicitud autorización orden médica, 27 de mayo de 2020, con sus respectivas respuestas.</w:t>
      </w:r>
    </w:p>
    <w:p w14:paraId="191A3BF0" w14:textId="77777777" w:rsidR="00A250FF" w:rsidRPr="009A4F1B" w:rsidRDefault="00A250FF" w:rsidP="00A250FF">
      <w:pPr>
        <w:pStyle w:val="Prrafodelista"/>
        <w:jc w:val="both"/>
        <w:rPr>
          <w:rFonts w:ascii="Century Gothic" w:eastAsia="Arial Unicode MS" w:hAnsi="Century Gothic" w:cs="Times New Roman"/>
          <w:sz w:val="24"/>
          <w:szCs w:val="24"/>
        </w:rPr>
      </w:pPr>
    </w:p>
    <w:p w14:paraId="2DC5AEF8" w14:textId="4E84C02F" w:rsidR="00A250FF" w:rsidRPr="009A4F1B" w:rsidRDefault="00A250FF" w:rsidP="004A0A47">
      <w:pPr>
        <w:pStyle w:val="Prrafodelista"/>
        <w:numPr>
          <w:ilvl w:val="0"/>
          <w:numId w:val="14"/>
        </w:numPr>
        <w:jc w:val="both"/>
        <w:rPr>
          <w:rFonts w:ascii="Century Gothic" w:eastAsia="Arial Unicode MS" w:hAnsi="Century Gothic" w:cs="Times New Roman"/>
          <w:sz w:val="24"/>
          <w:szCs w:val="24"/>
        </w:rPr>
      </w:pPr>
      <w:r w:rsidRPr="009A4F1B">
        <w:rPr>
          <w:rFonts w:ascii="Century Gothic" w:eastAsia="Arial Unicode MS" w:hAnsi="Century Gothic" w:cs="Times New Roman"/>
          <w:sz w:val="24"/>
          <w:szCs w:val="24"/>
        </w:rPr>
        <w:t>Copia correo electrónico s</w:t>
      </w:r>
      <w:r w:rsidR="00DA4F03">
        <w:rPr>
          <w:rFonts w:ascii="Century Gothic" w:eastAsia="Arial Unicode MS" w:hAnsi="Century Gothic" w:cs="Times New Roman"/>
          <w:sz w:val="24"/>
          <w:szCs w:val="24"/>
        </w:rPr>
        <w:t>olicitud autorización orden de O</w:t>
      </w:r>
      <w:r w:rsidRPr="009A4F1B">
        <w:rPr>
          <w:rFonts w:ascii="Century Gothic" w:eastAsia="Arial Unicode MS" w:hAnsi="Century Gothic" w:cs="Times New Roman"/>
          <w:sz w:val="24"/>
          <w:szCs w:val="24"/>
        </w:rPr>
        <w:t>ftalmología, 04 de junio de 2020.</w:t>
      </w:r>
    </w:p>
    <w:p w14:paraId="1A658F6D" w14:textId="77777777" w:rsidR="00A250FF" w:rsidRPr="009A4F1B" w:rsidRDefault="00A250FF" w:rsidP="00A250FF">
      <w:pPr>
        <w:pStyle w:val="Prrafodelista"/>
        <w:rPr>
          <w:rFonts w:ascii="Century Gothic" w:eastAsia="Arial Unicode MS" w:hAnsi="Century Gothic" w:cs="Times New Roman"/>
          <w:sz w:val="24"/>
          <w:szCs w:val="24"/>
        </w:rPr>
      </w:pPr>
    </w:p>
    <w:p w14:paraId="6BD87820" w14:textId="34E8F76D" w:rsidR="00A250FF" w:rsidRPr="009A4F1B" w:rsidRDefault="00A250FF" w:rsidP="004A0A47">
      <w:pPr>
        <w:pStyle w:val="Prrafodelista"/>
        <w:numPr>
          <w:ilvl w:val="0"/>
          <w:numId w:val="14"/>
        </w:numPr>
        <w:jc w:val="both"/>
        <w:rPr>
          <w:rFonts w:ascii="Century Gothic" w:eastAsia="Arial Unicode MS" w:hAnsi="Century Gothic" w:cs="Times New Roman"/>
          <w:sz w:val="24"/>
          <w:szCs w:val="24"/>
        </w:rPr>
      </w:pPr>
      <w:r w:rsidRPr="009A4F1B">
        <w:rPr>
          <w:rFonts w:ascii="Century Gothic" w:eastAsia="Arial Unicode MS" w:hAnsi="Century Gothic" w:cs="Times New Roman"/>
          <w:sz w:val="24"/>
          <w:szCs w:val="24"/>
        </w:rPr>
        <w:t xml:space="preserve">Copia radicado virtual página web </w:t>
      </w:r>
      <w:r w:rsidR="00DA4F03">
        <w:rPr>
          <w:rFonts w:ascii="Century Gothic" w:eastAsia="Arial Unicode MS" w:hAnsi="Century Gothic" w:cs="Times New Roman"/>
          <w:sz w:val="24"/>
          <w:szCs w:val="24"/>
        </w:rPr>
        <w:t>E</w:t>
      </w:r>
      <w:r w:rsidR="005B4E23" w:rsidRPr="009A4F1B">
        <w:rPr>
          <w:rFonts w:ascii="Century Gothic" w:eastAsia="Arial Unicode MS" w:hAnsi="Century Gothic" w:cs="Times New Roman"/>
          <w:sz w:val="24"/>
          <w:szCs w:val="24"/>
        </w:rPr>
        <w:t>jército</w:t>
      </w:r>
      <w:r w:rsidRPr="009A4F1B">
        <w:rPr>
          <w:rFonts w:ascii="Century Gothic" w:eastAsia="Arial Unicode MS" w:hAnsi="Century Gothic" w:cs="Times New Roman"/>
          <w:sz w:val="24"/>
          <w:szCs w:val="24"/>
        </w:rPr>
        <w:t xml:space="preserve"> </w:t>
      </w:r>
      <w:r w:rsidR="00DA4F03">
        <w:rPr>
          <w:rFonts w:ascii="Century Gothic" w:eastAsia="Arial Unicode MS" w:hAnsi="Century Gothic" w:cs="Times New Roman"/>
          <w:sz w:val="24"/>
          <w:szCs w:val="24"/>
        </w:rPr>
        <w:t>N</w:t>
      </w:r>
      <w:r w:rsidRPr="009A4F1B">
        <w:rPr>
          <w:rFonts w:ascii="Century Gothic" w:eastAsia="Arial Unicode MS" w:hAnsi="Century Gothic" w:cs="Times New Roman"/>
          <w:sz w:val="24"/>
          <w:szCs w:val="24"/>
        </w:rPr>
        <w:t xml:space="preserve">acional </w:t>
      </w:r>
      <w:r w:rsidR="00DA4F03">
        <w:rPr>
          <w:rFonts w:ascii="Century Gothic" w:eastAsia="Arial Unicode MS" w:hAnsi="Century Gothic" w:cs="Times New Roman"/>
          <w:sz w:val="24"/>
          <w:szCs w:val="24"/>
        </w:rPr>
        <w:t>PQR, R</w:t>
      </w:r>
      <w:r w:rsidR="005B4E23" w:rsidRPr="009A4F1B">
        <w:rPr>
          <w:rFonts w:ascii="Century Gothic" w:eastAsia="Arial Unicode MS" w:hAnsi="Century Gothic" w:cs="Times New Roman"/>
          <w:sz w:val="24"/>
          <w:szCs w:val="24"/>
        </w:rPr>
        <w:t>adicado No. 441356 de junio 09 de 2020.</w:t>
      </w:r>
    </w:p>
    <w:p w14:paraId="6D02710F" w14:textId="77777777" w:rsidR="005B4E23" w:rsidRPr="009A4F1B" w:rsidRDefault="005B4E23" w:rsidP="005B4E23">
      <w:pPr>
        <w:pStyle w:val="Prrafodelista"/>
        <w:rPr>
          <w:rFonts w:ascii="Century Gothic" w:eastAsia="Arial Unicode MS" w:hAnsi="Century Gothic" w:cs="Times New Roman"/>
          <w:sz w:val="24"/>
          <w:szCs w:val="24"/>
        </w:rPr>
      </w:pPr>
    </w:p>
    <w:p w14:paraId="1BCEB2F7" w14:textId="2F56C9AE" w:rsidR="005B4E23" w:rsidRPr="009A4F1B" w:rsidRDefault="005B4E23" w:rsidP="005B4E23">
      <w:pPr>
        <w:pStyle w:val="Prrafodelista"/>
        <w:numPr>
          <w:ilvl w:val="0"/>
          <w:numId w:val="14"/>
        </w:numPr>
        <w:jc w:val="both"/>
        <w:rPr>
          <w:rFonts w:ascii="Century Gothic" w:eastAsia="Arial Unicode MS" w:hAnsi="Century Gothic" w:cs="Times New Roman"/>
          <w:sz w:val="24"/>
          <w:szCs w:val="24"/>
        </w:rPr>
      </w:pPr>
      <w:r w:rsidRPr="009A4F1B">
        <w:rPr>
          <w:rFonts w:ascii="Century Gothic" w:eastAsia="Arial Unicode MS" w:hAnsi="Century Gothic" w:cs="Times New Roman"/>
          <w:sz w:val="24"/>
          <w:szCs w:val="24"/>
        </w:rPr>
        <w:t>Copia correo electrónico solicitud respuesta PQR solicitud resuelta, 28 de junio de 2020.</w:t>
      </w:r>
    </w:p>
    <w:p w14:paraId="14DF070F" w14:textId="15C6AD36" w:rsidR="005B4E23" w:rsidRPr="009A4F1B" w:rsidRDefault="005B4E23" w:rsidP="005B4E23">
      <w:pPr>
        <w:pStyle w:val="Prrafodelista"/>
        <w:jc w:val="both"/>
        <w:rPr>
          <w:rFonts w:ascii="Century Gothic" w:eastAsia="Arial Unicode MS" w:hAnsi="Century Gothic" w:cs="Times New Roman"/>
          <w:sz w:val="24"/>
          <w:szCs w:val="24"/>
        </w:rPr>
      </w:pPr>
    </w:p>
    <w:p w14:paraId="6AA20027" w14:textId="26231EEB" w:rsidR="004B5026" w:rsidRPr="009A4F1B" w:rsidRDefault="004B5026" w:rsidP="004B5026">
      <w:pPr>
        <w:jc w:val="both"/>
        <w:rPr>
          <w:rFonts w:ascii="Century Gothic" w:eastAsia="Arial Unicode MS" w:hAnsi="Century Gothic" w:cs="Times New Roman"/>
          <w:sz w:val="24"/>
          <w:szCs w:val="24"/>
        </w:rPr>
      </w:pPr>
    </w:p>
    <w:p w14:paraId="0D80C55B" w14:textId="29605E2D" w:rsidR="004B5026" w:rsidRPr="009A4F1B" w:rsidRDefault="004B5026" w:rsidP="004B5026">
      <w:pPr>
        <w:jc w:val="both"/>
        <w:rPr>
          <w:rFonts w:ascii="Century Gothic" w:eastAsia="Arial Unicode MS" w:hAnsi="Century Gothic" w:cs="Times New Roman"/>
          <w:sz w:val="24"/>
          <w:szCs w:val="24"/>
        </w:rPr>
      </w:pPr>
      <w:r w:rsidRPr="009A4F1B">
        <w:rPr>
          <w:rFonts w:ascii="Century Gothic" w:eastAsia="Arial Unicode MS" w:hAnsi="Century Gothic" w:cs="Times New Roman"/>
          <w:sz w:val="24"/>
          <w:szCs w:val="24"/>
        </w:rPr>
        <w:t>Cordialmente,</w:t>
      </w:r>
    </w:p>
    <w:p w14:paraId="024D2C98" w14:textId="22C22084" w:rsidR="004B5026" w:rsidRPr="009A4F1B" w:rsidRDefault="00DA4F03" w:rsidP="004B5026">
      <w:pPr>
        <w:jc w:val="both"/>
        <w:rPr>
          <w:rFonts w:ascii="Century Gothic" w:eastAsia="Arial Unicode MS" w:hAnsi="Century Gothic" w:cs="Times New Roman"/>
          <w:sz w:val="24"/>
          <w:szCs w:val="24"/>
        </w:rPr>
      </w:pPr>
      <w:r>
        <w:rPr>
          <w:rFonts w:ascii="Century Gothic" w:eastAsia="Arial Unicode MS" w:hAnsi="Century Gothic" w:cs="Times New Roman"/>
          <w:noProof/>
          <w:sz w:val="24"/>
          <w:szCs w:val="24"/>
          <w:lang w:eastAsia="es-CO"/>
        </w:rPr>
        <w:drawing>
          <wp:anchor distT="0" distB="0" distL="114300" distR="114300" simplePos="0" relativeHeight="251660288" behindDoc="1" locked="0" layoutInCell="1" allowOverlap="1" wp14:editId="74C7ED56">
            <wp:simplePos x="0" y="0"/>
            <wp:positionH relativeFrom="margin">
              <wp:posOffset>-735330</wp:posOffset>
            </wp:positionH>
            <wp:positionV relativeFrom="paragraph">
              <wp:posOffset>156845</wp:posOffset>
            </wp:positionV>
            <wp:extent cx="5588000" cy="2686050"/>
            <wp:effectExtent l="0" t="0" r="0" b="0"/>
            <wp:wrapThrough wrapText="bothSides">
              <wp:wrapPolygon edited="0">
                <wp:start x="0" y="0"/>
                <wp:lineTo x="0" y="21447"/>
                <wp:lineTo x="21502" y="21447"/>
                <wp:lineTo x="21502" y="0"/>
                <wp:lineTo x="0" y="0"/>
              </wp:wrapPolygon>
            </wp:wrapThrough>
            <wp:docPr id="4" name="Imagen 4" descr="FIRMA VIV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 VIVI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71B3F" w14:textId="0931625A" w:rsidR="00F6303A" w:rsidRPr="009A4F1B" w:rsidRDefault="00DA4F03" w:rsidP="004B5026">
      <w:pPr>
        <w:tabs>
          <w:tab w:val="left" w:pos="1640"/>
        </w:tabs>
        <w:spacing w:after="0" w:line="240" w:lineRule="auto"/>
        <w:jc w:val="both"/>
        <w:rPr>
          <w:rFonts w:ascii="Century Gothic" w:eastAsia="Arial Unicode MS" w:hAnsi="Century Gothic" w:cstheme="minorHAnsi"/>
          <w:b/>
          <w:sz w:val="24"/>
          <w:szCs w:val="24"/>
          <w:lang w:val="es-ES" w:eastAsia="es-ES"/>
        </w:rPr>
      </w:pPr>
      <w:r>
        <w:rPr>
          <w:rFonts w:ascii="Century Gothic" w:eastAsia="Arial Unicode MS" w:hAnsi="Century Gothic" w:cstheme="minorHAnsi"/>
          <w:b/>
          <w:noProof/>
          <w:sz w:val="24"/>
          <w:szCs w:val="24"/>
          <w:lang w:eastAsia="es-CO"/>
        </w:rPr>
        <w:drawing>
          <wp:anchor distT="0" distB="0" distL="114300" distR="114300" simplePos="0" relativeHeight="251659264" behindDoc="1" locked="0" layoutInCell="1" allowOverlap="1" wp14:editId="1B7EF5ED">
            <wp:simplePos x="0" y="0"/>
            <wp:positionH relativeFrom="column">
              <wp:posOffset>1080135</wp:posOffset>
            </wp:positionH>
            <wp:positionV relativeFrom="paragraph">
              <wp:posOffset>9197975</wp:posOffset>
            </wp:positionV>
            <wp:extent cx="5600700" cy="2508250"/>
            <wp:effectExtent l="0" t="0" r="0" b="6350"/>
            <wp:wrapNone/>
            <wp:docPr id="3" name="Imagen 3" descr="FIRMA VIV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 VIVI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6C1CA" w14:textId="3221CB82" w:rsidR="005B4E23" w:rsidRPr="009A4F1B" w:rsidRDefault="00DA4F03" w:rsidP="00DA4F03">
      <w:pPr>
        <w:tabs>
          <w:tab w:val="left" w:pos="1640"/>
        </w:tabs>
        <w:spacing w:after="0" w:line="240" w:lineRule="auto"/>
        <w:jc w:val="both"/>
        <w:rPr>
          <w:rFonts w:ascii="Century Gothic" w:eastAsia="Arial Unicode MS" w:hAnsi="Century Gothic" w:cs="Times New Roman"/>
          <w:b/>
          <w:sz w:val="24"/>
          <w:szCs w:val="24"/>
        </w:rPr>
      </w:pPr>
      <w:r>
        <w:rPr>
          <w:rFonts w:ascii="Century Gothic" w:eastAsia="Arial Unicode MS" w:hAnsi="Century Gothic" w:cs="Times New Roman"/>
          <w:b/>
          <w:noProof/>
          <w:sz w:val="24"/>
          <w:szCs w:val="24"/>
          <w:lang w:eastAsia="es-CO"/>
        </w:rPr>
        <w:drawing>
          <wp:anchor distT="0" distB="0" distL="114300" distR="114300" simplePos="0" relativeHeight="251658240" behindDoc="1" locked="0" layoutInCell="1" allowOverlap="1" wp14:editId="63EF71CA">
            <wp:simplePos x="0" y="0"/>
            <wp:positionH relativeFrom="column">
              <wp:posOffset>1080135</wp:posOffset>
            </wp:positionH>
            <wp:positionV relativeFrom="paragraph">
              <wp:posOffset>9197975</wp:posOffset>
            </wp:positionV>
            <wp:extent cx="5600700" cy="2508250"/>
            <wp:effectExtent l="0" t="0" r="0" b="6350"/>
            <wp:wrapNone/>
            <wp:docPr id="1" name="Imagen 1" descr="FIRMA VIV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VIVI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56163" w14:textId="0FE3E800" w:rsidR="005B4E23" w:rsidRPr="009A4F1B" w:rsidRDefault="005B4E23" w:rsidP="004B5026">
      <w:pPr>
        <w:rPr>
          <w:rFonts w:ascii="Century Gothic" w:eastAsia="Arial Unicode MS" w:hAnsi="Century Gothic" w:cs="Times New Roman"/>
          <w:b/>
          <w:sz w:val="24"/>
          <w:szCs w:val="24"/>
        </w:rPr>
      </w:pPr>
    </w:p>
    <w:p w14:paraId="43B5E84F" w14:textId="57110B31" w:rsidR="005B4E23" w:rsidRPr="009A4F1B" w:rsidRDefault="005B4E23" w:rsidP="004B5026">
      <w:pPr>
        <w:rPr>
          <w:rFonts w:ascii="Century Gothic" w:eastAsia="Arial Unicode MS" w:hAnsi="Century Gothic" w:cs="Times New Roman"/>
          <w:b/>
          <w:sz w:val="24"/>
          <w:szCs w:val="24"/>
        </w:rPr>
      </w:pPr>
    </w:p>
    <w:p w14:paraId="349DF445" w14:textId="0F6961B2" w:rsidR="005B4E23" w:rsidRPr="009A4F1B" w:rsidRDefault="005B4E23" w:rsidP="004B5026">
      <w:pPr>
        <w:rPr>
          <w:rFonts w:ascii="Century Gothic" w:eastAsia="Arial Unicode MS" w:hAnsi="Century Gothic" w:cs="Times New Roman"/>
          <w:b/>
          <w:sz w:val="24"/>
          <w:szCs w:val="24"/>
        </w:rPr>
      </w:pPr>
    </w:p>
    <w:p w14:paraId="2AB0BF2E" w14:textId="77777777" w:rsidR="005B4E23" w:rsidRPr="009A4F1B" w:rsidRDefault="005B4E23" w:rsidP="004B5026">
      <w:pPr>
        <w:rPr>
          <w:rFonts w:ascii="Century Gothic" w:eastAsia="Arial Unicode MS" w:hAnsi="Century Gothic" w:cs="Times New Roman"/>
          <w:b/>
          <w:sz w:val="24"/>
          <w:szCs w:val="24"/>
        </w:rPr>
      </w:pPr>
    </w:p>
    <w:p w14:paraId="59A2FF75" w14:textId="77777777" w:rsidR="005B4E23" w:rsidRPr="009A4F1B" w:rsidRDefault="005B4E23" w:rsidP="004B5026">
      <w:pPr>
        <w:rPr>
          <w:rFonts w:ascii="Century Gothic" w:eastAsia="Arial Unicode MS" w:hAnsi="Century Gothic" w:cs="Times New Roman"/>
          <w:b/>
          <w:sz w:val="24"/>
          <w:szCs w:val="24"/>
        </w:rPr>
      </w:pPr>
    </w:p>
    <w:p w14:paraId="5D2F0ABC" w14:textId="77777777" w:rsidR="005B4E23" w:rsidRPr="009A4F1B" w:rsidRDefault="005B4E23" w:rsidP="004B5026">
      <w:pPr>
        <w:rPr>
          <w:rFonts w:ascii="Century Gothic" w:eastAsia="Arial Unicode MS" w:hAnsi="Century Gothic" w:cs="Times New Roman"/>
          <w:b/>
          <w:sz w:val="24"/>
          <w:szCs w:val="24"/>
        </w:rPr>
      </w:pPr>
    </w:p>
    <w:p w14:paraId="70BBC954" w14:textId="77777777" w:rsidR="005B4E23" w:rsidRPr="009A4F1B" w:rsidRDefault="005B4E23" w:rsidP="004B5026">
      <w:pPr>
        <w:rPr>
          <w:rFonts w:ascii="Century Gothic" w:eastAsia="Arial Unicode MS" w:hAnsi="Century Gothic" w:cs="Times New Roman"/>
          <w:b/>
          <w:sz w:val="24"/>
          <w:szCs w:val="24"/>
        </w:rPr>
      </w:pPr>
    </w:p>
    <w:p w14:paraId="6F277F18" w14:textId="77777777" w:rsidR="005B4E23" w:rsidRPr="009A4F1B" w:rsidRDefault="005B4E23" w:rsidP="004B5026">
      <w:pPr>
        <w:rPr>
          <w:rFonts w:ascii="Century Gothic" w:eastAsia="Arial Unicode MS" w:hAnsi="Century Gothic" w:cs="Times New Roman"/>
          <w:b/>
          <w:sz w:val="24"/>
          <w:szCs w:val="24"/>
        </w:rPr>
      </w:pPr>
    </w:p>
    <w:p w14:paraId="5943A4FE" w14:textId="77777777" w:rsidR="005B4E23" w:rsidRPr="009A4F1B" w:rsidRDefault="005B4E23" w:rsidP="004B5026">
      <w:pPr>
        <w:rPr>
          <w:rFonts w:ascii="Century Gothic" w:eastAsia="Arial Unicode MS" w:hAnsi="Century Gothic" w:cs="Times New Roman"/>
          <w:b/>
          <w:sz w:val="24"/>
          <w:szCs w:val="24"/>
        </w:rPr>
      </w:pPr>
    </w:p>
    <w:p w14:paraId="131D860F" w14:textId="77777777" w:rsidR="005B4E23" w:rsidRPr="009A4F1B" w:rsidRDefault="005B4E23" w:rsidP="004B5026">
      <w:pPr>
        <w:rPr>
          <w:rFonts w:ascii="Century Gothic" w:eastAsia="Arial Unicode MS" w:hAnsi="Century Gothic" w:cs="Times New Roman"/>
          <w:b/>
          <w:sz w:val="24"/>
          <w:szCs w:val="24"/>
        </w:rPr>
      </w:pPr>
    </w:p>
    <w:p w14:paraId="6EACA27F" w14:textId="77777777" w:rsidR="005B4E23" w:rsidRPr="009A4F1B" w:rsidRDefault="005B4E23" w:rsidP="004B5026">
      <w:pPr>
        <w:rPr>
          <w:rFonts w:ascii="Century Gothic" w:eastAsia="Arial Unicode MS" w:hAnsi="Century Gothic" w:cs="Times New Roman"/>
          <w:b/>
          <w:sz w:val="24"/>
          <w:szCs w:val="24"/>
        </w:rPr>
      </w:pPr>
    </w:p>
    <w:p w14:paraId="516CC41A" w14:textId="77777777" w:rsidR="00F6303A" w:rsidRPr="009A4F1B" w:rsidRDefault="00F6303A" w:rsidP="002010A2">
      <w:pPr>
        <w:spacing w:after="0" w:line="240" w:lineRule="auto"/>
        <w:rPr>
          <w:rFonts w:ascii="Century Gothic" w:eastAsia="Arial Unicode MS" w:hAnsi="Century Gothic" w:cs="Times New Roman"/>
          <w:b/>
          <w:sz w:val="24"/>
          <w:szCs w:val="24"/>
        </w:rPr>
      </w:pPr>
    </w:p>
    <w:p w14:paraId="2A173A75" w14:textId="1ED787ED" w:rsidR="00302944" w:rsidRPr="009A4F1B" w:rsidRDefault="00302944" w:rsidP="001661D3">
      <w:pPr>
        <w:tabs>
          <w:tab w:val="left" w:pos="499"/>
        </w:tabs>
        <w:rPr>
          <w:rFonts w:ascii="Century Gothic" w:hAnsi="Century Gothic"/>
          <w:sz w:val="24"/>
          <w:szCs w:val="24"/>
        </w:rPr>
      </w:pPr>
    </w:p>
    <w:sectPr w:rsidR="00302944" w:rsidRPr="009A4F1B" w:rsidSect="005F45BD">
      <w:headerReference w:type="default" r:id="rId8"/>
      <w:pgSz w:w="12240" w:h="20160" w:code="5"/>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C87B" w14:textId="77777777" w:rsidR="00A627D4" w:rsidRDefault="00A627D4">
      <w:pPr>
        <w:spacing w:after="0" w:line="240" w:lineRule="auto"/>
      </w:pPr>
      <w:r>
        <w:separator/>
      </w:r>
    </w:p>
  </w:endnote>
  <w:endnote w:type="continuationSeparator" w:id="0">
    <w:p w14:paraId="0976CA9A" w14:textId="77777777" w:rsidR="00A627D4" w:rsidRDefault="00A6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18DD0" w14:textId="77777777" w:rsidR="00A627D4" w:rsidRDefault="00A627D4">
      <w:pPr>
        <w:spacing w:after="0" w:line="240" w:lineRule="auto"/>
      </w:pPr>
      <w:r>
        <w:separator/>
      </w:r>
    </w:p>
  </w:footnote>
  <w:footnote w:type="continuationSeparator" w:id="0">
    <w:p w14:paraId="05FA5D56" w14:textId="77777777" w:rsidR="00A627D4" w:rsidRDefault="00A6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B77B" w14:textId="621AEAC6" w:rsidR="00AC4EC1" w:rsidRPr="00623DBD" w:rsidRDefault="00BC1730" w:rsidP="00623DBD">
    <w:pPr>
      <w:pStyle w:val="Encabezado"/>
      <w:tabs>
        <w:tab w:val="left" w:pos="2381"/>
        <w:tab w:val="right" w:pos="8838"/>
      </w:tabs>
      <w:jc w:val="center"/>
      <w:rPr>
        <w:rFonts w:ascii="AR BLANCA" w:hAnsi="AR BLANCA"/>
        <w:b/>
        <w:sz w:val="28"/>
        <w:szCs w:val="28"/>
      </w:rPr>
    </w:pPr>
    <w:r>
      <w:rPr>
        <w:rFonts w:ascii="AR BLANCA" w:eastAsia="Arial Unicode MS" w:hAnsi="AR BLANCA" w:cs="Times New Roman"/>
        <w:b/>
        <w:bCs/>
        <w:noProof/>
        <w:sz w:val="28"/>
        <w:szCs w:val="28"/>
        <w:u w:val="single"/>
        <w:lang w:val="es-CO" w:eastAsia="es-CO"/>
      </w:rPr>
      <mc:AlternateContent>
        <mc:Choice Requires="wps">
          <w:drawing>
            <wp:anchor distT="0" distB="0" distL="114300" distR="114300" simplePos="0" relativeHeight="251661312" behindDoc="0" locked="0" layoutInCell="1" allowOverlap="1" wp14:anchorId="76C21792" wp14:editId="02C31C22">
              <wp:simplePos x="0" y="0"/>
              <wp:positionH relativeFrom="column">
                <wp:posOffset>-440055</wp:posOffset>
              </wp:positionH>
              <wp:positionV relativeFrom="paragraph">
                <wp:posOffset>336804</wp:posOffset>
              </wp:positionV>
              <wp:extent cx="590702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9070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5E217"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65pt,26.5pt" to="430.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" strokecolor="#5b9bd5 [3204]" strokeweight=".5pt">
              <v:stroke joinstyle="miter"/>
            </v:line>
          </w:pict>
        </mc:Fallback>
      </mc:AlternateContent>
    </w:r>
    <w:r>
      <w:rPr>
        <w:rFonts w:ascii="AR BLANCA" w:hAnsi="AR BLANCA"/>
        <w:b/>
        <w:sz w:val="28"/>
        <w:szCs w:val="28"/>
      </w:rPr>
      <w:t xml:space="preserve">    </w:t>
    </w:r>
    <w:r w:rsidRPr="00623DBD">
      <w:rPr>
        <w:rFonts w:ascii="AR BLANCA" w:hAnsi="AR BLANCA"/>
        <w:b/>
        <w:sz w:val="28"/>
        <w:szCs w:val="28"/>
      </w:rPr>
      <w:tab/>
    </w:r>
    <w:r w:rsidRPr="00623DBD">
      <w:rPr>
        <w:rFonts w:ascii="AR BLANCA" w:hAnsi="AR BLANCA"/>
        <w:b/>
        <w:sz w:val="28"/>
        <w:szCs w:val="28"/>
      </w:rPr>
      <w:tab/>
    </w:r>
    <w:r w:rsidRPr="00623DBD">
      <w:rPr>
        <w:rFonts w:ascii="AR BLANCA" w:hAnsi="AR BLANCA"/>
        <w:b/>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6CEB"/>
    <w:multiLevelType w:val="hybridMultilevel"/>
    <w:tmpl w:val="E748567A"/>
    <w:lvl w:ilvl="0" w:tplc="9D180736">
      <w:numFmt w:val="bullet"/>
      <w:lvlText w:val="-"/>
      <w:lvlJc w:val="left"/>
      <w:pPr>
        <w:ind w:left="1380" w:hanging="360"/>
      </w:pPr>
      <w:rPr>
        <w:rFonts w:ascii="Cambria" w:eastAsia="Arial Unicode MS" w:hAnsi="Cambria" w:cs="Times New Roman" w:hint="default"/>
      </w:rPr>
    </w:lvl>
    <w:lvl w:ilvl="1" w:tplc="240A0003" w:tentative="1">
      <w:start w:val="1"/>
      <w:numFmt w:val="bullet"/>
      <w:lvlText w:val="o"/>
      <w:lvlJc w:val="left"/>
      <w:pPr>
        <w:ind w:left="2100" w:hanging="360"/>
      </w:pPr>
      <w:rPr>
        <w:rFonts w:ascii="Courier New" w:hAnsi="Courier New" w:cs="Courier New" w:hint="default"/>
      </w:rPr>
    </w:lvl>
    <w:lvl w:ilvl="2" w:tplc="240A0005" w:tentative="1">
      <w:start w:val="1"/>
      <w:numFmt w:val="bullet"/>
      <w:lvlText w:val=""/>
      <w:lvlJc w:val="left"/>
      <w:pPr>
        <w:ind w:left="2820" w:hanging="360"/>
      </w:pPr>
      <w:rPr>
        <w:rFonts w:ascii="Wingdings" w:hAnsi="Wingdings" w:hint="default"/>
      </w:rPr>
    </w:lvl>
    <w:lvl w:ilvl="3" w:tplc="240A0001" w:tentative="1">
      <w:start w:val="1"/>
      <w:numFmt w:val="bullet"/>
      <w:lvlText w:val=""/>
      <w:lvlJc w:val="left"/>
      <w:pPr>
        <w:ind w:left="3540" w:hanging="360"/>
      </w:pPr>
      <w:rPr>
        <w:rFonts w:ascii="Symbol" w:hAnsi="Symbol" w:hint="default"/>
      </w:rPr>
    </w:lvl>
    <w:lvl w:ilvl="4" w:tplc="240A0003" w:tentative="1">
      <w:start w:val="1"/>
      <w:numFmt w:val="bullet"/>
      <w:lvlText w:val="o"/>
      <w:lvlJc w:val="left"/>
      <w:pPr>
        <w:ind w:left="4260" w:hanging="360"/>
      </w:pPr>
      <w:rPr>
        <w:rFonts w:ascii="Courier New" w:hAnsi="Courier New" w:cs="Courier New" w:hint="default"/>
      </w:rPr>
    </w:lvl>
    <w:lvl w:ilvl="5" w:tplc="240A0005" w:tentative="1">
      <w:start w:val="1"/>
      <w:numFmt w:val="bullet"/>
      <w:lvlText w:val=""/>
      <w:lvlJc w:val="left"/>
      <w:pPr>
        <w:ind w:left="4980" w:hanging="360"/>
      </w:pPr>
      <w:rPr>
        <w:rFonts w:ascii="Wingdings" w:hAnsi="Wingdings" w:hint="default"/>
      </w:rPr>
    </w:lvl>
    <w:lvl w:ilvl="6" w:tplc="240A0001" w:tentative="1">
      <w:start w:val="1"/>
      <w:numFmt w:val="bullet"/>
      <w:lvlText w:val=""/>
      <w:lvlJc w:val="left"/>
      <w:pPr>
        <w:ind w:left="5700" w:hanging="360"/>
      </w:pPr>
      <w:rPr>
        <w:rFonts w:ascii="Symbol" w:hAnsi="Symbol" w:hint="default"/>
      </w:rPr>
    </w:lvl>
    <w:lvl w:ilvl="7" w:tplc="240A0003" w:tentative="1">
      <w:start w:val="1"/>
      <w:numFmt w:val="bullet"/>
      <w:lvlText w:val="o"/>
      <w:lvlJc w:val="left"/>
      <w:pPr>
        <w:ind w:left="6420" w:hanging="360"/>
      </w:pPr>
      <w:rPr>
        <w:rFonts w:ascii="Courier New" w:hAnsi="Courier New" w:cs="Courier New" w:hint="default"/>
      </w:rPr>
    </w:lvl>
    <w:lvl w:ilvl="8" w:tplc="240A0005" w:tentative="1">
      <w:start w:val="1"/>
      <w:numFmt w:val="bullet"/>
      <w:lvlText w:val=""/>
      <w:lvlJc w:val="left"/>
      <w:pPr>
        <w:ind w:left="7140" w:hanging="360"/>
      </w:pPr>
      <w:rPr>
        <w:rFonts w:ascii="Wingdings" w:hAnsi="Wingdings" w:hint="default"/>
      </w:rPr>
    </w:lvl>
  </w:abstractNum>
  <w:abstractNum w:abstractNumId="1" w15:restartNumberingAfterBreak="0">
    <w:nsid w:val="162961CC"/>
    <w:multiLevelType w:val="hybridMultilevel"/>
    <w:tmpl w:val="53DA344A"/>
    <w:lvl w:ilvl="0" w:tplc="792AC1B2">
      <w:start w:val="20"/>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163E04"/>
    <w:multiLevelType w:val="hybridMultilevel"/>
    <w:tmpl w:val="63C03A7A"/>
    <w:lvl w:ilvl="0" w:tplc="FF4EDC06">
      <w:start w:val="20"/>
      <w:numFmt w:val="bullet"/>
      <w:lvlText w:val="-"/>
      <w:lvlJc w:val="left"/>
      <w:pPr>
        <w:ind w:left="1425" w:hanging="360"/>
      </w:pPr>
      <w:rPr>
        <w:rFonts w:ascii="Cambria" w:eastAsia="Arial Unicode MS" w:hAnsi="Cambria" w:cs="Times New Roman"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 w15:restartNumberingAfterBreak="0">
    <w:nsid w:val="2BA8090B"/>
    <w:multiLevelType w:val="hybridMultilevel"/>
    <w:tmpl w:val="E31432E8"/>
    <w:lvl w:ilvl="0" w:tplc="BC20CF36">
      <w:start w:val="20"/>
      <w:numFmt w:val="bullet"/>
      <w:lvlText w:val="-"/>
      <w:lvlJc w:val="left"/>
      <w:pPr>
        <w:ind w:left="1365" w:hanging="360"/>
      </w:pPr>
      <w:rPr>
        <w:rFonts w:ascii="Cambria" w:eastAsia="Arial Unicode MS" w:hAnsi="Cambria" w:cs="Times New Roman" w:hint="default"/>
      </w:rPr>
    </w:lvl>
    <w:lvl w:ilvl="1" w:tplc="240A0003" w:tentative="1">
      <w:start w:val="1"/>
      <w:numFmt w:val="bullet"/>
      <w:lvlText w:val="o"/>
      <w:lvlJc w:val="left"/>
      <w:pPr>
        <w:ind w:left="2085" w:hanging="360"/>
      </w:pPr>
      <w:rPr>
        <w:rFonts w:ascii="Courier New" w:hAnsi="Courier New" w:cs="Courier New" w:hint="default"/>
      </w:rPr>
    </w:lvl>
    <w:lvl w:ilvl="2" w:tplc="240A0005" w:tentative="1">
      <w:start w:val="1"/>
      <w:numFmt w:val="bullet"/>
      <w:lvlText w:val=""/>
      <w:lvlJc w:val="left"/>
      <w:pPr>
        <w:ind w:left="2805" w:hanging="360"/>
      </w:pPr>
      <w:rPr>
        <w:rFonts w:ascii="Wingdings" w:hAnsi="Wingdings" w:hint="default"/>
      </w:rPr>
    </w:lvl>
    <w:lvl w:ilvl="3" w:tplc="240A0001" w:tentative="1">
      <w:start w:val="1"/>
      <w:numFmt w:val="bullet"/>
      <w:lvlText w:val=""/>
      <w:lvlJc w:val="left"/>
      <w:pPr>
        <w:ind w:left="3525" w:hanging="360"/>
      </w:pPr>
      <w:rPr>
        <w:rFonts w:ascii="Symbol" w:hAnsi="Symbol" w:hint="default"/>
      </w:rPr>
    </w:lvl>
    <w:lvl w:ilvl="4" w:tplc="240A0003" w:tentative="1">
      <w:start w:val="1"/>
      <w:numFmt w:val="bullet"/>
      <w:lvlText w:val="o"/>
      <w:lvlJc w:val="left"/>
      <w:pPr>
        <w:ind w:left="4245" w:hanging="360"/>
      </w:pPr>
      <w:rPr>
        <w:rFonts w:ascii="Courier New" w:hAnsi="Courier New" w:cs="Courier New" w:hint="default"/>
      </w:rPr>
    </w:lvl>
    <w:lvl w:ilvl="5" w:tplc="240A0005" w:tentative="1">
      <w:start w:val="1"/>
      <w:numFmt w:val="bullet"/>
      <w:lvlText w:val=""/>
      <w:lvlJc w:val="left"/>
      <w:pPr>
        <w:ind w:left="4965" w:hanging="360"/>
      </w:pPr>
      <w:rPr>
        <w:rFonts w:ascii="Wingdings" w:hAnsi="Wingdings" w:hint="default"/>
      </w:rPr>
    </w:lvl>
    <w:lvl w:ilvl="6" w:tplc="240A0001" w:tentative="1">
      <w:start w:val="1"/>
      <w:numFmt w:val="bullet"/>
      <w:lvlText w:val=""/>
      <w:lvlJc w:val="left"/>
      <w:pPr>
        <w:ind w:left="5685" w:hanging="360"/>
      </w:pPr>
      <w:rPr>
        <w:rFonts w:ascii="Symbol" w:hAnsi="Symbol" w:hint="default"/>
      </w:rPr>
    </w:lvl>
    <w:lvl w:ilvl="7" w:tplc="240A0003" w:tentative="1">
      <w:start w:val="1"/>
      <w:numFmt w:val="bullet"/>
      <w:lvlText w:val="o"/>
      <w:lvlJc w:val="left"/>
      <w:pPr>
        <w:ind w:left="6405" w:hanging="360"/>
      </w:pPr>
      <w:rPr>
        <w:rFonts w:ascii="Courier New" w:hAnsi="Courier New" w:cs="Courier New" w:hint="default"/>
      </w:rPr>
    </w:lvl>
    <w:lvl w:ilvl="8" w:tplc="240A0005" w:tentative="1">
      <w:start w:val="1"/>
      <w:numFmt w:val="bullet"/>
      <w:lvlText w:val=""/>
      <w:lvlJc w:val="left"/>
      <w:pPr>
        <w:ind w:left="7125" w:hanging="360"/>
      </w:pPr>
      <w:rPr>
        <w:rFonts w:ascii="Wingdings" w:hAnsi="Wingdings" w:hint="default"/>
      </w:rPr>
    </w:lvl>
  </w:abstractNum>
  <w:abstractNum w:abstractNumId="4" w15:restartNumberingAfterBreak="0">
    <w:nsid w:val="309573A3"/>
    <w:multiLevelType w:val="hybridMultilevel"/>
    <w:tmpl w:val="C56A211A"/>
    <w:lvl w:ilvl="0" w:tplc="6016C02A">
      <w:start w:val="5"/>
      <w:numFmt w:val="bullet"/>
      <w:lvlText w:val="-"/>
      <w:lvlJc w:val="left"/>
      <w:pPr>
        <w:ind w:left="720" w:hanging="360"/>
      </w:pPr>
      <w:rPr>
        <w:rFonts w:ascii="Cambria" w:eastAsia="Arial Unicode MS"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4FF2896"/>
    <w:multiLevelType w:val="hybridMultilevel"/>
    <w:tmpl w:val="FA62317E"/>
    <w:lvl w:ilvl="0" w:tplc="3AE6FA2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13659A7"/>
    <w:multiLevelType w:val="hybridMultilevel"/>
    <w:tmpl w:val="E2CE924A"/>
    <w:lvl w:ilvl="0" w:tplc="AA90D9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481BE6"/>
    <w:multiLevelType w:val="hybridMultilevel"/>
    <w:tmpl w:val="6762A98C"/>
    <w:lvl w:ilvl="0" w:tplc="037885FA">
      <w:numFmt w:val="bullet"/>
      <w:lvlText w:val="-"/>
      <w:lvlJc w:val="left"/>
      <w:pPr>
        <w:ind w:left="1320" w:hanging="360"/>
      </w:pPr>
      <w:rPr>
        <w:rFonts w:ascii="Cambria" w:eastAsia="Arial Unicode MS" w:hAnsi="Cambria" w:cs="Times New Roman" w:hint="default"/>
      </w:rPr>
    </w:lvl>
    <w:lvl w:ilvl="1" w:tplc="240A0003" w:tentative="1">
      <w:start w:val="1"/>
      <w:numFmt w:val="bullet"/>
      <w:lvlText w:val="o"/>
      <w:lvlJc w:val="left"/>
      <w:pPr>
        <w:ind w:left="2040" w:hanging="360"/>
      </w:pPr>
      <w:rPr>
        <w:rFonts w:ascii="Courier New" w:hAnsi="Courier New" w:cs="Courier New" w:hint="default"/>
      </w:rPr>
    </w:lvl>
    <w:lvl w:ilvl="2" w:tplc="240A0005" w:tentative="1">
      <w:start w:val="1"/>
      <w:numFmt w:val="bullet"/>
      <w:lvlText w:val=""/>
      <w:lvlJc w:val="left"/>
      <w:pPr>
        <w:ind w:left="2760" w:hanging="360"/>
      </w:pPr>
      <w:rPr>
        <w:rFonts w:ascii="Wingdings" w:hAnsi="Wingdings" w:hint="default"/>
      </w:rPr>
    </w:lvl>
    <w:lvl w:ilvl="3" w:tplc="240A0001" w:tentative="1">
      <w:start w:val="1"/>
      <w:numFmt w:val="bullet"/>
      <w:lvlText w:val=""/>
      <w:lvlJc w:val="left"/>
      <w:pPr>
        <w:ind w:left="3480" w:hanging="360"/>
      </w:pPr>
      <w:rPr>
        <w:rFonts w:ascii="Symbol" w:hAnsi="Symbol" w:hint="default"/>
      </w:rPr>
    </w:lvl>
    <w:lvl w:ilvl="4" w:tplc="240A0003" w:tentative="1">
      <w:start w:val="1"/>
      <w:numFmt w:val="bullet"/>
      <w:lvlText w:val="o"/>
      <w:lvlJc w:val="left"/>
      <w:pPr>
        <w:ind w:left="4200" w:hanging="360"/>
      </w:pPr>
      <w:rPr>
        <w:rFonts w:ascii="Courier New" w:hAnsi="Courier New" w:cs="Courier New" w:hint="default"/>
      </w:rPr>
    </w:lvl>
    <w:lvl w:ilvl="5" w:tplc="240A0005" w:tentative="1">
      <w:start w:val="1"/>
      <w:numFmt w:val="bullet"/>
      <w:lvlText w:val=""/>
      <w:lvlJc w:val="left"/>
      <w:pPr>
        <w:ind w:left="4920" w:hanging="360"/>
      </w:pPr>
      <w:rPr>
        <w:rFonts w:ascii="Wingdings" w:hAnsi="Wingdings" w:hint="default"/>
      </w:rPr>
    </w:lvl>
    <w:lvl w:ilvl="6" w:tplc="240A0001" w:tentative="1">
      <w:start w:val="1"/>
      <w:numFmt w:val="bullet"/>
      <w:lvlText w:val=""/>
      <w:lvlJc w:val="left"/>
      <w:pPr>
        <w:ind w:left="5640" w:hanging="360"/>
      </w:pPr>
      <w:rPr>
        <w:rFonts w:ascii="Symbol" w:hAnsi="Symbol" w:hint="default"/>
      </w:rPr>
    </w:lvl>
    <w:lvl w:ilvl="7" w:tplc="240A0003" w:tentative="1">
      <w:start w:val="1"/>
      <w:numFmt w:val="bullet"/>
      <w:lvlText w:val="o"/>
      <w:lvlJc w:val="left"/>
      <w:pPr>
        <w:ind w:left="6360" w:hanging="360"/>
      </w:pPr>
      <w:rPr>
        <w:rFonts w:ascii="Courier New" w:hAnsi="Courier New" w:cs="Courier New" w:hint="default"/>
      </w:rPr>
    </w:lvl>
    <w:lvl w:ilvl="8" w:tplc="240A0005" w:tentative="1">
      <w:start w:val="1"/>
      <w:numFmt w:val="bullet"/>
      <w:lvlText w:val=""/>
      <w:lvlJc w:val="left"/>
      <w:pPr>
        <w:ind w:left="7080" w:hanging="360"/>
      </w:pPr>
      <w:rPr>
        <w:rFonts w:ascii="Wingdings" w:hAnsi="Wingdings" w:hint="default"/>
      </w:rPr>
    </w:lvl>
  </w:abstractNum>
  <w:abstractNum w:abstractNumId="8" w15:restartNumberingAfterBreak="0">
    <w:nsid w:val="5BD82771"/>
    <w:multiLevelType w:val="hybridMultilevel"/>
    <w:tmpl w:val="B61ABA28"/>
    <w:lvl w:ilvl="0" w:tplc="0CD22FA0">
      <w:start w:val="2"/>
      <w:numFmt w:val="bullet"/>
      <w:lvlText w:val="-"/>
      <w:lvlJc w:val="left"/>
      <w:pPr>
        <w:ind w:left="1440" w:hanging="360"/>
      </w:pPr>
      <w:rPr>
        <w:rFonts w:ascii="Cambria" w:eastAsiaTheme="minorHAnsi" w:hAnsi="Cambria" w:cs="Times New Roman" w:hint="default"/>
        <w:u w:val="none"/>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69C14E87"/>
    <w:multiLevelType w:val="hybridMultilevel"/>
    <w:tmpl w:val="9606D96C"/>
    <w:lvl w:ilvl="0" w:tplc="CE94A7DE">
      <w:numFmt w:val="bullet"/>
      <w:lvlText w:val="-"/>
      <w:lvlJc w:val="left"/>
      <w:pPr>
        <w:ind w:left="1320" w:hanging="360"/>
      </w:pPr>
      <w:rPr>
        <w:rFonts w:ascii="Cambria" w:eastAsia="Arial Unicode MS" w:hAnsi="Cambria" w:cs="Times New Roman" w:hint="default"/>
      </w:rPr>
    </w:lvl>
    <w:lvl w:ilvl="1" w:tplc="240A0003" w:tentative="1">
      <w:start w:val="1"/>
      <w:numFmt w:val="bullet"/>
      <w:lvlText w:val="o"/>
      <w:lvlJc w:val="left"/>
      <w:pPr>
        <w:ind w:left="2040" w:hanging="360"/>
      </w:pPr>
      <w:rPr>
        <w:rFonts w:ascii="Courier New" w:hAnsi="Courier New" w:cs="Courier New" w:hint="default"/>
      </w:rPr>
    </w:lvl>
    <w:lvl w:ilvl="2" w:tplc="240A0005" w:tentative="1">
      <w:start w:val="1"/>
      <w:numFmt w:val="bullet"/>
      <w:lvlText w:val=""/>
      <w:lvlJc w:val="left"/>
      <w:pPr>
        <w:ind w:left="2760" w:hanging="360"/>
      </w:pPr>
      <w:rPr>
        <w:rFonts w:ascii="Wingdings" w:hAnsi="Wingdings" w:hint="default"/>
      </w:rPr>
    </w:lvl>
    <w:lvl w:ilvl="3" w:tplc="240A0001" w:tentative="1">
      <w:start w:val="1"/>
      <w:numFmt w:val="bullet"/>
      <w:lvlText w:val=""/>
      <w:lvlJc w:val="left"/>
      <w:pPr>
        <w:ind w:left="3480" w:hanging="360"/>
      </w:pPr>
      <w:rPr>
        <w:rFonts w:ascii="Symbol" w:hAnsi="Symbol" w:hint="default"/>
      </w:rPr>
    </w:lvl>
    <w:lvl w:ilvl="4" w:tplc="240A0003" w:tentative="1">
      <w:start w:val="1"/>
      <w:numFmt w:val="bullet"/>
      <w:lvlText w:val="o"/>
      <w:lvlJc w:val="left"/>
      <w:pPr>
        <w:ind w:left="4200" w:hanging="360"/>
      </w:pPr>
      <w:rPr>
        <w:rFonts w:ascii="Courier New" w:hAnsi="Courier New" w:cs="Courier New" w:hint="default"/>
      </w:rPr>
    </w:lvl>
    <w:lvl w:ilvl="5" w:tplc="240A0005" w:tentative="1">
      <w:start w:val="1"/>
      <w:numFmt w:val="bullet"/>
      <w:lvlText w:val=""/>
      <w:lvlJc w:val="left"/>
      <w:pPr>
        <w:ind w:left="4920" w:hanging="360"/>
      </w:pPr>
      <w:rPr>
        <w:rFonts w:ascii="Wingdings" w:hAnsi="Wingdings" w:hint="default"/>
      </w:rPr>
    </w:lvl>
    <w:lvl w:ilvl="6" w:tplc="240A0001" w:tentative="1">
      <w:start w:val="1"/>
      <w:numFmt w:val="bullet"/>
      <w:lvlText w:val=""/>
      <w:lvlJc w:val="left"/>
      <w:pPr>
        <w:ind w:left="5640" w:hanging="360"/>
      </w:pPr>
      <w:rPr>
        <w:rFonts w:ascii="Symbol" w:hAnsi="Symbol" w:hint="default"/>
      </w:rPr>
    </w:lvl>
    <w:lvl w:ilvl="7" w:tplc="240A0003" w:tentative="1">
      <w:start w:val="1"/>
      <w:numFmt w:val="bullet"/>
      <w:lvlText w:val="o"/>
      <w:lvlJc w:val="left"/>
      <w:pPr>
        <w:ind w:left="6360" w:hanging="360"/>
      </w:pPr>
      <w:rPr>
        <w:rFonts w:ascii="Courier New" w:hAnsi="Courier New" w:cs="Courier New" w:hint="default"/>
      </w:rPr>
    </w:lvl>
    <w:lvl w:ilvl="8" w:tplc="240A0005" w:tentative="1">
      <w:start w:val="1"/>
      <w:numFmt w:val="bullet"/>
      <w:lvlText w:val=""/>
      <w:lvlJc w:val="left"/>
      <w:pPr>
        <w:ind w:left="7080" w:hanging="360"/>
      </w:pPr>
      <w:rPr>
        <w:rFonts w:ascii="Wingdings" w:hAnsi="Wingdings" w:hint="default"/>
      </w:rPr>
    </w:lvl>
  </w:abstractNum>
  <w:abstractNum w:abstractNumId="10" w15:restartNumberingAfterBreak="0">
    <w:nsid w:val="6D5C303A"/>
    <w:multiLevelType w:val="hybridMultilevel"/>
    <w:tmpl w:val="DD0481BA"/>
    <w:lvl w:ilvl="0" w:tplc="558E8926">
      <w:start w:val="20"/>
      <w:numFmt w:val="bullet"/>
      <w:lvlText w:val="-"/>
      <w:lvlJc w:val="left"/>
      <w:pPr>
        <w:ind w:left="1365" w:hanging="360"/>
      </w:pPr>
      <w:rPr>
        <w:rFonts w:ascii="Cambria" w:eastAsia="Arial Unicode MS" w:hAnsi="Cambria" w:cs="Times New Roman" w:hint="default"/>
      </w:rPr>
    </w:lvl>
    <w:lvl w:ilvl="1" w:tplc="240A0003" w:tentative="1">
      <w:start w:val="1"/>
      <w:numFmt w:val="bullet"/>
      <w:lvlText w:val="o"/>
      <w:lvlJc w:val="left"/>
      <w:pPr>
        <w:ind w:left="2085" w:hanging="360"/>
      </w:pPr>
      <w:rPr>
        <w:rFonts w:ascii="Courier New" w:hAnsi="Courier New" w:cs="Courier New" w:hint="default"/>
      </w:rPr>
    </w:lvl>
    <w:lvl w:ilvl="2" w:tplc="240A0005" w:tentative="1">
      <w:start w:val="1"/>
      <w:numFmt w:val="bullet"/>
      <w:lvlText w:val=""/>
      <w:lvlJc w:val="left"/>
      <w:pPr>
        <w:ind w:left="2805" w:hanging="360"/>
      </w:pPr>
      <w:rPr>
        <w:rFonts w:ascii="Wingdings" w:hAnsi="Wingdings" w:hint="default"/>
      </w:rPr>
    </w:lvl>
    <w:lvl w:ilvl="3" w:tplc="240A0001" w:tentative="1">
      <w:start w:val="1"/>
      <w:numFmt w:val="bullet"/>
      <w:lvlText w:val=""/>
      <w:lvlJc w:val="left"/>
      <w:pPr>
        <w:ind w:left="3525" w:hanging="360"/>
      </w:pPr>
      <w:rPr>
        <w:rFonts w:ascii="Symbol" w:hAnsi="Symbol" w:hint="default"/>
      </w:rPr>
    </w:lvl>
    <w:lvl w:ilvl="4" w:tplc="240A0003" w:tentative="1">
      <w:start w:val="1"/>
      <w:numFmt w:val="bullet"/>
      <w:lvlText w:val="o"/>
      <w:lvlJc w:val="left"/>
      <w:pPr>
        <w:ind w:left="4245" w:hanging="360"/>
      </w:pPr>
      <w:rPr>
        <w:rFonts w:ascii="Courier New" w:hAnsi="Courier New" w:cs="Courier New" w:hint="default"/>
      </w:rPr>
    </w:lvl>
    <w:lvl w:ilvl="5" w:tplc="240A0005" w:tentative="1">
      <w:start w:val="1"/>
      <w:numFmt w:val="bullet"/>
      <w:lvlText w:val=""/>
      <w:lvlJc w:val="left"/>
      <w:pPr>
        <w:ind w:left="4965" w:hanging="360"/>
      </w:pPr>
      <w:rPr>
        <w:rFonts w:ascii="Wingdings" w:hAnsi="Wingdings" w:hint="default"/>
      </w:rPr>
    </w:lvl>
    <w:lvl w:ilvl="6" w:tplc="240A0001" w:tentative="1">
      <w:start w:val="1"/>
      <w:numFmt w:val="bullet"/>
      <w:lvlText w:val=""/>
      <w:lvlJc w:val="left"/>
      <w:pPr>
        <w:ind w:left="5685" w:hanging="360"/>
      </w:pPr>
      <w:rPr>
        <w:rFonts w:ascii="Symbol" w:hAnsi="Symbol" w:hint="default"/>
      </w:rPr>
    </w:lvl>
    <w:lvl w:ilvl="7" w:tplc="240A0003" w:tentative="1">
      <w:start w:val="1"/>
      <w:numFmt w:val="bullet"/>
      <w:lvlText w:val="o"/>
      <w:lvlJc w:val="left"/>
      <w:pPr>
        <w:ind w:left="6405" w:hanging="360"/>
      </w:pPr>
      <w:rPr>
        <w:rFonts w:ascii="Courier New" w:hAnsi="Courier New" w:cs="Courier New" w:hint="default"/>
      </w:rPr>
    </w:lvl>
    <w:lvl w:ilvl="8" w:tplc="240A0005" w:tentative="1">
      <w:start w:val="1"/>
      <w:numFmt w:val="bullet"/>
      <w:lvlText w:val=""/>
      <w:lvlJc w:val="left"/>
      <w:pPr>
        <w:ind w:left="7125" w:hanging="360"/>
      </w:pPr>
      <w:rPr>
        <w:rFonts w:ascii="Wingdings" w:hAnsi="Wingdings" w:hint="default"/>
      </w:rPr>
    </w:lvl>
  </w:abstractNum>
  <w:abstractNum w:abstractNumId="11" w15:restartNumberingAfterBreak="0">
    <w:nsid w:val="72933A9C"/>
    <w:multiLevelType w:val="hybridMultilevel"/>
    <w:tmpl w:val="2DF20964"/>
    <w:lvl w:ilvl="0" w:tplc="2962E0E4">
      <w:start w:val="5"/>
      <w:numFmt w:val="bullet"/>
      <w:lvlText w:val="-"/>
      <w:lvlJc w:val="left"/>
      <w:pPr>
        <w:ind w:left="1305" w:hanging="360"/>
      </w:pPr>
      <w:rPr>
        <w:rFonts w:ascii="Cambria" w:eastAsia="Arial Unicode MS" w:hAnsi="Cambria" w:cs="Times New Roman" w:hint="default"/>
      </w:rPr>
    </w:lvl>
    <w:lvl w:ilvl="1" w:tplc="240A0003" w:tentative="1">
      <w:start w:val="1"/>
      <w:numFmt w:val="bullet"/>
      <w:lvlText w:val="o"/>
      <w:lvlJc w:val="left"/>
      <w:pPr>
        <w:ind w:left="2025" w:hanging="360"/>
      </w:pPr>
      <w:rPr>
        <w:rFonts w:ascii="Courier New" w:hAnsi="Courier New" w:cs="Courier New" w:hint="default"/>
      </w:rPr>
    </w:lvl>
    <w:lvl w:ilvl="2" w:tplc="240A0005" w:tentative="1">
      <w:start w:val="1"/>
      <w:numFmt w:val="bullet"/>
      <w:lvlText w:val=""/>
      <w:lvlJc w:val="left"/>
      <w:pPr>
        <w:ind w:left="2745" w:hanging="360"/>
      </w:pPr>
      <w:rPr>
        <w:rFonts w:ascii="Wingdings" w:hAnsi="Wingdings" w:hint="default"/>
      </w:rPr>
    </w:lvl>
    <w:lvl w:ilvl="3" w:tplc="240A0001" w:tentative="1">
      <w:start w:val="1"/>
      <w:numFmt w:val="bullet"/>
      <w:lvlText w:val=""/>
      <w:lvlJc w:val="left"/>
      <w:pPr>
        <w:ind w:left="3465" w:hanging="360"/>
      </w:pPr>
      <w:rPr>
        <w:rFonts w:ascii="Symbol" w:hAnsi="Symbol" w:hint="default"/>
      </w:rPr>
    </w:lvl>
    <w:lvl w:ilvl="4" w:tplc="240A0003" w:tentative="1">
      <w:start w:val="1"/>
      <w:numFmt w:val="bullet"/>
      <w:lvlText w:val="o"/>
      <w:lvlJc w:val="left"/>
      <w:pPr>
        <w:ind w:left="4185" w:hanging="360"/>
      </w:pPr>
      <w:rPr>
        <w:rFonts w:ascii="Courier New" w:hAnsi="Courier New" w:cs="Courier New" w:hint="default"/>
      </w:rPr>
    </w:lvl>
    <w:lvl w:ilvl="5" w:tplc="240A0005" w:tentative="1">
      <w:start w:val="1"/>
      <w:numFmt w:val="bullet"/>
      <w:lvlText w:val=""/>
      <w:lvlJc w:val="left"/>
      <w:pPr>
        <w:ind w:left="4905" w:hanging="360"/>
      </w:pPr>
      <w:rPr>
        <w:rFonts w:ascii="Wingdings" w:hAnsi="Wingdings" w:hint="default"/>
      </w:rPr>
    </w:lvl>
    <w:lvl w:ilvl="6" w:tplc="240A0001" w:tentative="1">
      <w:start w:val="1"/>
      <w:numFmt w:val="bullet"/>
      <w:lvlText w:val=""/>
      <w:lvlJc w:val="left"/>
      <w:pPr>
        <w:ind w:left="5625" w:hanging="360"/>
      </w:pPr>
      <w:rPr>
        <w:rFonts w:ascii="Symbol" w:hAnsi="Symbol" w:hint="default"/>
      </w:rPr>
    </w:lvl>
    <w:lvl w:ilvl="7" w:tplc="240A0003" w:tentative="1">
      <w:start w:val="1"/>
      <w:numFmt w:val="bullet"/>
      <w:lvlText w:val="o"/>
      <w:lvlJc w:val="left"/>
      <w:pPr>
        <w:ind w:left="6345" w:hanging="360"/>
      </w:pPr>
      <w:rPr>
        <w:rFonts w:ascii="Courier New" w:hAnsi="Courier New" w:cs="Courier New" w:hint="default"/>
      </w:rPr>
    </w:lvl>
    <w:lvl w:ilvl="8" w:tplc="240A0005" w:tentative="1">
      <w:start w:val="1"/>
      <w:numFmt w:val="bullet"/>
      <w:lvlText w:val=""/>
      <w:lvlJc w:val="left"/>
      <w:pPr>
        <w:ind w:left="7065" w:hanging="360"/>
      </w:pPr>
      <w:rPr>
        <w:rFonts w:ascii="Wingdings" w:hAnsi="Wingdings" w:hint="default"/>
      </w:rPr>
    </w:lvl>
  </w:abstractNum>
  <w:abstractNum w:abstractNumId="12" w15:restartNumberingAfterBreak="0">
    <w:nsid w:val="748D0555"/>
    <w:multiLevelType w:val="hybridMultilevel"/>
    <w:tmpl w:val="57EAFFD8"/>
    <w:lvl w:ilvl="0" w:tplc="8A6E1378">
      <w:numFmt w:val="bullet"/>
      <w:lvlText w:val="-"/>
      <w:lvlJc w:val="left"/>
      <w:pPr>
        <w:ind w:left="720" w:hanging="360"/>
      </w:pPr>
      <w:rPr>
        <w:rFonts w:ascii="Cambria" w:eastAsia="Arial Unicode MS"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BD32380"/>
    <w:multiLevelType w:val="hybridMultilevel"/>
    <w:tmpl w:val="79D8CFCC"/>
    <w:lvl w:ilvl="0" w:tplc="0CD22FA0">
      <w:start w:val="2"/>
      <w:numFmt w:val="bullet"/>
      <w:lvlText w:val="-"/>
      <w:lvlJc w:val="left"/>
      <w:pPr>
        <w:ind w:left="720" w:hanging="360"/>
      </w:pPr>
      <w:rPr>
        <w:rFonts w:ascii="Cambria" w:eastAsiaTheme="minorHAnsi" w:hAnsi="Cambria" w:cs="Times New Roman"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0"/>
  </w:num>
  <w:num w:numId="5">
    <w:abstractNumId w:val="7"/>
  </w:num>
  <w:num w:numId="6">
    <w:abstractNumId w:val="11"/>
  </w:num>
  <w:num w:numId="7">
    <w:abstractNumId w:val="4"/>
  </w:num>
  <w:num w:numId="8">
    <w:abstractNumId w:val="2"/>
  </w:num>
  <w:num w:numId="9">
    <w:abstractNumId w:val="3"/>
  </w:num>
  <w:num w:numId="10">
    <w:abstractNumId w:val="10"/>
  </w:num>
  <w:num w:numId="11">
    <w:abstractNumId w:val="6"/>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3B"/>
    <w:rsid w:val="00047274"/>
    <w:rsid w:val="000B260A"/>
    <w:rsid w:val="000E2A19"/>
    <w:rsid w:val="001661D3"/>
    <w:rsid w:val="00174D11"/>
    <w:rsid w:val="001A7F68"/>
    <w:rsid w:val="001C075A"/>
    <w:rsid w:val="001D44AE"/>
    <w:rsid w:val="002010A2"/>
    <w:rsid w:val="00230B6F"/>
    <w:rsid w:val="002336D3"/>
    <w:rsid w:val="0024264F"/>
    <w:rsid w:val="002503A8"/>
    <w:rsid w:val="002B1A2B"/>
    <w:rsid w:val="002C164E"/>
    <w:rsid w:val="002D120A"/>
    <w:rsid w:val="002F6A72"/>
    <w:rsid w:val="00302944"/>
    <w:rsid w:val="003167CD"/>
    <w:rsid w:val="00326839"/>
    <w:rsid w:val="00354D6F"/>
    <w:rsid w:val="00355FF2"/>
    <w:rsid w:val="00375A90"/>
    <w:rsid w:val="003E0E60"/>
    <w:rsid w:val="00450DEC"/>
    <w:rsid w:val="004705AF"/>
    <w:rsid w:val="004A0A47"/>
    <w:rsid w:val="004B5026"/>
    <w:rsid w:val="004B70B9"/>
    <w:rsid w:val="004B7AA3"/>
    <w:rsid w:val="004C21DE"/>
    <w:rsid w:val="00541D58"/>
    <w:rsid w:val="00551832"/>
    <w:rsid w:val="00591094"/>
    <w:rsid w:val="005B4E23"/>
    <w:rsid w:val="005F45BD"/>
    <w:rsid w:val="00632037"/>
    <w:rsid w:val="006754B9"/>
    <w:rsid w:val="006D4E42"/>
    <w:rsid w:val="00715849"/>
    <w:rsid w:val="00767C20"/>
    <w:rsid w:val="007C4615"/>
    <w:rsid w:val="007D6981"/>
    <w:rsid w:val="0087382D"/>
    <w:rsid w:val="00881A3E"/>
    <w:rsid w:val="00883DFA"/>
    <w:rsid w:val="00921841"/>
    <w:rsid w:val="00952993"/>
    <w:rsid w:val="009A4F1B"/>
    <w:rsid w:val="009C4264"/>
    <w:rsid w:val="00A250FF"/>
    <w:rsid w:val="00A50E4A"/>
    <w:rsid w:val="00A53291"/>
    <w:rsid w:val="00A627D4"/>
    <w:rsid w:val="00AF24D8"/>
    <w:rsid w:val="00BA3742"/>
    <w:rsid w:val="00BC1730"/>
    <w:rsid w:val="00C20DC9"/>
    <w:rsid w:val="00C21ACA"/>
    <w:rsid w:val="00C33820"/>
    <w:rsid w:val="00CD2532"/>
    <w:rsid w:val="00D1330A"/>
    <w:rsid w:val="00D45778"/>
    <w:rsid w:val="00DA12DB"/>
    <w:rsid w:val="00DA4F03"/>
    <w:rsid w:val="00DA5436"/>
    <w:rsid w:val="00DD153B"/>
    <w:rsid w:val="00E50A24"/>
    <w:rsid w:val="00E536B5"/>
    <w:rsid w:val="00E667B1"/>
    <w:rsid w:val="00EC65D7"/>
    <w:rsid w:val="00F6303A"/>
    <w:rsid w:val="00F77001"/>
    <w:rsid w:val="00FA421C"/>
    <w:rsid w:val="00FA70AF"/>
    <w:rsid w:val="00FF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3F6A"/>
  <w15:chartTrackingRefBased/>
  <w15:docId w15:val="{5ACFC1E1-4BB1-4052-9C51-CF6BBCCD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53B"/>
  </w:style>
  <w:style w:type="paragraph" w:styleId="Ttulo2">
    <w:name w:val="heading 2"/>
    <w:basedOn w:val="Normal"/>
    <w:next w:val="Normal"/>
    <w:link w:val="Ttulo2Car"/>
    <w:uiPriority w:val="9"/>
    <w:semiHidden/>
    <w:unhideWhenUsed/>
    <w:qFormat/>
    <w:rsid w:val="004B7AA3"/>
    <w:pPr>
      <w:keepNext/>
      <w:keepLines/>
      <w:spacing w:before="200" w:after="0" w:line="240" w:lineRule="auto"/>
      <w:outlineLvl w:val="1"/>
    </w:pPr>
    <w:rPr>
      <w:rFonts w:ascii="Cambria" w:eastAsia="Times New Roman" w:hAnsi="Cambria" w:cs="Times New Roman"/>
      <w:b/>
      <w:bCs/>
      <w:color w:val="4F81BD"/>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D153B"/>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rsid w:val="00DD153B"/>
    <w:rPr>
      <w:lang w:val="es-ES"/>
    </w:rPr>
  </w:style>
  <w:style w:type="character" w:customStyle="1" w:styleId="Ttulo2Car">
    <w:name w:val="Título 2 Car"/>
    <w:basedOn w:val="Fuentedeprrafopredeter"/>
    <w:link w:val="Ttulo2"/>
    <w:uiPriority w:val="9"/>
    <w:semiHidden/>
    <w:rsid w:val="004B7AA3"/>
    <w:rPr>
      <w:rFonts w:ascii="Cambria" w:eastAsia="Times New Roman" w:hAnsi="Cambria" w:cs="Times New Roman"/>
      <w:b/>
      <w:bCs/>
      <w:color w:val="4F81BD"/>
      <w:sz w:val="26"/>
      <w:szCs w:val="26"/>
      <w:lang w:val="es-ES" w:eastAsia="es-ES"/>
    </w:rPr>
  </w:style>
  <w:style w:type="paragraph" w:styleId="Textoindependiente">
    <w:name w:val="Body Text"/>
    <w:basedOn w:val="Normal"/>
    <w:link w:val="TextoindependienteCar"/>
    <w:rsid w:val="004B7AA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4B7AA3"/>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E50A24"/>
    <w:pPr>
      <w:ind w:left="720"/>
      <w:contextualSpacing/>
    </w:pPr>
  </w:style>
  <w:style w:type="paragraph" w:styleId="Textodeglobo">
    <w:name w:val="Balloon Text"/>
    <w:basedOn w:val="Normal"/>
    <w:link w:val="TextodegloboCar"/>
    <w:uiPriority w:val="99"/>
    <w:semiHidden/>
    <w:unhideWhenUsed/>
    <w:rsid w:val="00EC65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5D7"/>
    <w:rPr>
      <w:rFonts w:ascii="Segoe UI" w:hAnsi="Segoe UI" w:cs="Segoe UI"/>
      <w:sz w:val="18"/>
      <w:szCs w:val="18"/>
    </w:rPr>
  </w:style>
  <w:style w:type="paragraph" w:styleId="Piedepgina">
    <w:name w:val="footer"/>
    <w:basedOn w:val="Normal"/>
    <w:link w:val="PiedepginaCar"/>
    <w:uiPriority w:val="99"/>
    <w:unhideWhenUsed/>
    <w:rsid w:val="002F6A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A72"/>
  </w:style>
  <w:style w:type="table" w:styleId="Tablaconcuadrcula">
    <w:name w:val="Table Grid"/>
    <w:basedOn w:val="Tablanormal"/>
    <w:uiPriority w:val="39"/>
    <w:rsid w:val="009A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14039">
      <w:bodyDiv w:val="1"/>
      <w:marLeft w:val="0"/>
      <w:marRight w:val="0"/>
      <w:marTop w:val="0"/>
      <w:marBottom w:val="0"/>
      <w:divBdr>
        <w:top w:val="none" w:sz="0" w:space="0" w:color="auto"/>
        <w:left w:val="none" w:sz="0" w:space="0" w:color="auto"/>
        <w:bottom w:val="none" w:sz="0" w:space="0" w:color="auto"/>
        <w:right w:val="none" w:sz="0" w:space="0" w:color="auto"/>
      </w:divBdr>
    </w:div>
    <w:div w:id="2100788226">
      <w:bodyDiv w:val="1"/>
      <w:marLeft w:val="0"/>
      <w:marRight w:val="0"/>
      <w:marTop w:val="0"/>
      <w:marBottom w:val="0"/>
      <w:divBdr>
        <w:top w:val="none" w:sz="0" w:space="0" w:color="auto"/>
        <w:left w:val="none" w:sz="0" w:space="0" w:color="auto"/>
        <w:bottom w:val="none" w:sz="0" w:space="0" w:color="auto"/>
        <w:right w:val="none" w:sz="0" w:space="0" w:color="auto"/>
      </w:divBdr>
    </w:div>
    <w:div w:id="21141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Valenzuela</dc:creator>
  <cp:keywords/>
  <dc:description/>
  <cp:lastModifiedBy>ADMIN</cp:lastModifiedBy>
  <cp:revision>2</cp:revision>
  <cp:lastPrinted>2019-05-17T21:46:00Z</cp:lastPrinted>
  <dcterms:created xsi:type="dcterms:W3CDTF">2020-07-07T21:00:00Z</dcterms:created>
  <dcterms:modified xsi:type="dcterms:W3CDTF">2020-07-07T21:00:00Z</dcterms:modified>
</cp:coreProperties>
</file>