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85766" w14:textId="77777777" w:rsidR="00F0534D" w:rsidRPr="00EA7EEF" w:rsidRDefault="00F0534D" w:rsidP="00634190">
      <w:pPr>
        <w:tabs>
          <w:tab w:val="center" w:pos="3985"/>
        </w:tabs>
        <w:suppressAutoHyphens/>
        <w:spacing w:after="0" w:line="240" w:lineRule="auto"/>
        <w:jc w:val="center"/>
        <w:rPr>
          <w:rFonts w:ascii="Century Gothic" w:eastAsia="Times New Roman" w:hAnsi="Century Gothic" w:cs="Arial"/>
          <w:b/>
          <w:lang w:val="es-ES"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A7EEF">
        <w:rPr>
          <w:noProof/>
        </w:rPr>
        <w:drawing>
          <wp:anchor distT="0" distB="0" distL="114300" distR="114300" simplePos="0" relativeHeight="251659264" behindDoc="0" locked="0" layoutInCell="1" allowOverlap="1" wp14:anchorId="2C9D865F" wp14:editId="3238AAE0">
            <wp:simplePos x="0" y="0"/>
            <wp:positionH relativeFrom="margin">
              <wp:posOffset>-95250</wp:posOffset>
            </wp:positionH>
            <wp:positionV relativeFrom="paragraph">
              <wp:posOffset>1270</wp:posOffset>
            </wp:positionV>
            <wp:extent cx="2438400" cy="63817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pic:spPr>
                </pic:pic>
              </a:graphicData>
            </a:graphic>
            <wp14:sizeRelH relativeFrom="page">
              <wp14:pctWidth>0</wp14:pctWidth>
            </wp14:sizeRelH>
            <wp14:sizeRelV relativeFrom="page">
              <wp14:pctHeight>0</wp14:pctHeight>
            </wp14:sizeRelV>
          </wp:anchor>
        </w:drawing>
      </w:r>
      <w:r w:rsidRPr="00EA7EEF">
        <w:rPr>
          <w:rFonts w:ascii="Century Gothic" w:eastAsia="Times New Roman" w:hAnsi="Century Gothic" w:cs="Arial"/>
          <w:b/>
          <w:lang w:val="es-MX"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50ADBFFE" w14:textId="77777777" w:rsidR="00F0534D" w:rsidRPr="00EA7EEF" w:rsidRDefault="00F0534D" w:rsidP="00634190">
      <w:pPr>
        <w:tabs>
          <w:tab w:val="center" w:pos="3985"/>
        </w:tabs>
        <w:suppressAutoHyphens/>
        <w:spacing w:after="0" w:line="240" w:lineRule="auto"/>
        <w:jc w:val="cente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pPr>
      <w:r w:rsidRPr="00EA7EEF">
        <w:rPr>
          <w:rFonts w:ascii="Century Gothic" w:eastAsia="Times New Roman" w:hAnsi="Century Gothic" w:cs="Arial"/>
          <w:lang w:val="es-ES_tradnl"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EA7EEF">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sidRPr="00EA7EEF">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sidRPr="00EA7EEF">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sidRPr="00EA7EEF">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p>
    <w:p w14:paraId="34AB483E" w14:textId="77777777" w:rsidR="00F0534D" w:rsidRPr="00B35B99" w:rsidRDefault="00F0534D" w:rsidP="00B35B99">
      <w:pPr>
        <w:tabs>
          <w:tab w:val="center" w:pos="3985"/>
        </w:tabs>
        <w:suppressAutoHyphens/>
        <w:spacing w:after="0" w:line="276" w:lineRule="auto"/>
        <w:rPr>
          <w:rFonts w:ascii="Century Gothic" w:eastAsia="Times New Roman" w:hAnsi="Century Gothic" w:cs="Arial"/>
          <w:sz w:val="23"/>
          <w:szCs w:val="23"/>
          <w:lang w:val="es-ES" w:eastAsia="es-ES"/>
        </w:rPr>
      </w:pPr>
      <w:r w:rsidRPr="00B35B99">
        <w:rPr>
          <w:rFonts w:ascii="Century Gothic" w:eastAsia="Times New Roman" w:hAnsi="Century Gothic" w:cs="Arial"/>
          <w:sz w:val="23"/>
          <w:szCs w:val="23"/>
          <w:lang w:val="es-ES" w:eastAsia="es-ES"/>
        </w:rPr>
        <w:t>Bogotá D.C., Veintidós (22) de Mayo de dos mil veinticuatro (2024).</w:t>
      </w:r>
    </w:p>
    <w:p w14:paraId="29FF4B9D" w14:textId="77777777" w:rsidR="00F0534D" w:rsidRPr="00B35B99" w:rsidRDefault="00F0534D" w:rsidP="00B35B99">
      <w:pPr>
        <w:tabs>
          <w:tab w:val="center" w:pos="3985"/>
        </w:tabs>
        <w:suppressAutoHyphens/>
        <w:spacing w:after="0" w:line="276" w:lineRule="auto"/>
        <w:rPr>
          <w:rFonts w:ascii="Century Gothic" w:eastAsia="Times New Roman" w:hAnsi="Century Gothic" w:cs="Arial"/>
          <w:b/>
          <w:spacing w:val="-4"/>
          <w:sz w:val="23"/>
          <w:szCs w:val="23"/>
          <w:lang w:val="es-ES_tradnl" w:eastAsia="es-ES"/>
          <w14:shadow w14:blurRad="50800" w14:dist="38100" w14:dir="2700000" w14:sx="100000" w14:sy="100000" w14:kx="0" w14:ky="0" w14:algn="tl">
            <w14:srgbClr w14:val="000000">
              <w14:alpha w14:val="60000"/>
            </w14:srgbClr>
          </w14:shadow>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tblGrid>
      <w:tr w:rsidR="00F0534D" w:rsidRPr="00B35B99" w14:paraId="477E3F64"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42049EC0" w14:textId="77777777" w:rsidR="00F0534D" w:rsidRPr="00B35B99" w:rsidRDefault="00F0534D" w:rsidP="00B35B99">
            <w:pPr>
              <w:spacing w:after="0" w:line="276" w:lineRule="auto"/>
              <w:rPr>
                <w:rFonts w:ascii="Century Gothic" w:eastAsia="Times New Roman" w:hAnsi="Century Gothic" w:cs="Times New Roman"/>
                <w:b/>
                <w:bCs/>
                <w:sz w:val="23"/>
                <w:szCs w:val="23"/>
                <w:lang w:val="es-ES" w:eastAsia="es-ES"/>
              </w:rPr>
            </w:pPr>
            <w:r w:rsidRPr="00B35B99">
              <w:rPr>
                <w:rFonts w:ascii="Century Gothic" w:eastAsia="Times New Roman" w:hAnsi="Century Gothic" w:cs="Times New Roman"/>
                <w:b/>
                <w:bCs/>
                <w:sz w:val="23"/>
                <w:szCs w:val="23"/>
                <w:lang w:val="es-ES" w:eastAsia="es-ES"/>
              </w:rPr>
              <w:t>Juez:</w:t>
            </w:r>
          </w:p>
        </w:tc>
        <w:tc>
          <w:tcPr>
            <w:tcW w:w="6663" w:type="dxa"/>
            <w:tcBorders>
              <w:top w:val="single" w:sz="4" w:space="0" w:color="auto"/>
              <w:left w:val="single" w:sz="4" w:space="0" w:color="auto"/>
              <w:bottom w:val="single" w:sz="4" w:space="0" w:color="auto"/>
              <w:right w:val="single" w:sz="4" w:space="0" w:color="auto"/>
            </w:tcBorders>
            <w:hideMark/>
          </w:tcPr>
          <w:p w14:paraId="464B07FD" w14:textId="77777777" w:rsidR="00F0534D" w:rsidRPr="00B35B99" w:rsidRDefault="00F0534D" w:rsidP="00B35B99">
            <w:pPr>
              <w:spacing w:after="0" w:line="276" w:lineRule="auto"/>
              <w:rPr>
                <w:rFonts w:ascii="Century Gothic" w:eastAsia="Times New Roman" w:hAnsi="Century Gothic" w:cs="Times New Roman"/>
                <w:sz w:val="23"/>
                <w:szCs w:val="23"/>
                <w:lang w:val="es-ES" w:eastAsia="es-ES"/>
              </w:rPr>
            </w:pPr>
            <w:r w:rsidRPr="00B35B99">
              <w:rPr>
                <w:rFonts w:ascii="Century Gothic" w:eastAsia="Times New Roman" w:hAnsi="Century Gothic" w:cs="Times New Roman"/>
                <w:sz w:val="23"/>
                <w:szCs w:val="23"/>
                <w:lang w:val="es-ES" w:eastAsia="es-ES"/>
              </w:rPr>
              <w:t>John Alexander Ceballos Gaviria</w:t>
            </w:r>
          </w:p>
        </w:tc>
      </w:tr>
      <w:tr w:rsidR="00F0534D" w:rsidRPr="00B35B99" w14:paraId="2D4E8BC9"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5152A7EF" w14:textId="77777777" w:rsidR="00F0534D" w:rsidRPr="00B35B99" w:rsidRDefault="00F0534D" w:rsidP="00B35B99">
            <w:pPr>
              <w:spacing w:after="0" w:line="276" w:lineRule="auto"/>
              <w:rPr>
                <w:rFonts w:ascii="Century Gothic" w:eastAsia="Times New Roman" w:hAnsi="Century Gothic" w:cs="Times New Roman"/>
                <w:b/>
                <w:bCs/>
                <w:sz w:val="23"/>
                <w:szCs w:val="23"/>
                <w:lang w:val="es-ES" w:eastAsia="es-ES"/>
              </w:rPr>
            </w:pPr>
            <w:r w:rsidRPr="00B35B99">
              <w:rPr>
                <w:rFonts w:ascii="Century Gothic" w:eastAsia="Times New Roman" w:hAnsi="Century Gothic" w:cs="Times New Roman"/>
                <w:b/>
                <w:bCs/>
                <w:sz w:val="23"/>
                <w:szCs w:val="23"/>
                <w:lang w:val="es-ES" w:eastAsia="es-ES"/>
              </w:rPr>
              <w:t>Medio de control:</w:t>
            </w:r>
          </w:p>
        </w:tc>
        <w:tc>
          <w:tcPr>
            <w:tcW w:w="6663" w:type="dxa"/>
            <w:tcBorders>
              <w:top w:val="single" w:sz="4" w:space="0" w:color="auto"/>
              <w:left w:val="single" w:sz="4" w:space="0" w:color="auto"/>
              <w:bottom w:val="single" w:sz="4" w:space="0" w:color="auto"/>
              <w:right w:val="single" w:sz="4" w:space="0" w:color="auto"/>
            </w:tcBorders>
            <w:hideMark/>
          </w:tcPr>
          <w:p w14:paraId="6B015609" w14:textId="77777777" w:rsidR="00F0534D" w:rsidRPr="00B35B99" w:rsidRDefault="00F0534D" w:rsidP="00B35B99">
            <w:pPr>
              <w:spacing w:after="0" w:line="276" w:lineRule="auto"/>
              <w:rPr>
                <w:rFonts w:ascii="Century Gothic" w:eastAsia="Times New Roman" w:hAnsi="Century Gothic" w:cs="Times New Roman"/>
                <w:sz w:val="23"/>
                <w:szCs w:val="23"/>
                <w:lang w:val="es-ES" w:eastAsia="es-ES"/>
              </w:rPr>
            </w:pPr>
            <w:r w:rsidRPr="00B35B99">
              <w:rPr>
                <w:rFonts w:ascii="Century Gothic" w:eastAsia="Times New Roman" w:hAnsi="Century Gothic" w:cs="Times New Roman"/>
                <w:sz w:val="23"/>
                <w:szCs w:val="23"/>
                <w:lang w:val="es-ES" w:eastAsia="es-ES"/>
              </w:rPr>
              <w:t>Reparacion Directa</w:t>
            </w:r>
          </w:p>
        </w:tc>
      </w:tr>
      <w:tr w:rsidR="00F0534D" w:rsidRPr="00B35B99" w14:paraId="0F8D433A"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395562E1" w14:textId="77777777" w:rsidR="00F0534D" w:rsidRPr="00B35B99" w:rsidRDefault="00F0534D" w:rsidP="00B35B99">
            <w:pPr>
              <w:spacing w:after="0" w:line="276" w:lineRule="auto"/>
              <w:rPr>
                <w:rFonts w:ascii="Century Gothic" w:eastAsia="Times New Roman" w:hAnsi="Century Gothic" w:cs="Times New Roman"/>
                <w:b/>
                <w:bCs/>
                <w:sz w:val="23"/>
                <w:szCs w:val="23"/>
                <w:lang w:val="es-ES" w:eastAsia="es-ES"/>
              </w:rPr>
            </w:pPr>
            <w:r w:rsidRPr="00B35B99">
              <w:rPr>
                <w:rFonts w:ascii="Century Gothic" w:eastAsia="Times New Roman" w:hAnsi="Century Gothic" w:cs="Times New Roman"/>
                <w:b/>
                <w:bCs/>
                <w:sz w:val="23"/>
                <w:szCs w:val="23"/>
                <w:lang w:val="es-ES" w:eastAsia="es-ES"/>
              </w:rPr>
              <w:t>Radicación no.:</w:t>
            </w:r>
          </w:p>
        </w:tc>
        <w:tc>
          <w:tcPr>
            <w:tcW w:w="6663" w:type="dxa"/>
            <w:tcBorders>
              <w:top w:val="single" w:sz="4" w:space="0" w:color="auto"/>
              <w:left w:val="single" w:sz="4" w:space="0" w:color="auto"/>
              <w:bottom w:val="single" w:sz="4" w:space="0" w:color="auto"/>
              <w:right w:val="single" w:sz="4" w:space="0" w:color="auto"/>
            </w:tcBorders>
            <w:hideMark/>
          </w:tcPr>
          <w:p w14:paraId="1BBF28CF" w14:textId="6B7748F7" w:rsidR="00F0534D" w:rsidRPr="00B35B99" w:rsidRDefault="00F0534D" w:rsidP="00B35B99">
            <w:pPr>
              <w:spacing w:after="0" w:line="276" w:lineRule="auto"/>
              <w:rPr>
                <w:rFonts w:ascii="Century Gothic" w:eastAsia="Times New Roman" w:hAnsi="Century Gothic" w:cs="Times New Roman"/>
                <w:b/>
                <w:bCs/>
                <w:sz w:val="23"/>
                <w:szCs w:val="23"/>
                <w:lang w:val="es-ES" w:eastAsia="es-ES"/>
              </w:rPr>
            </w:pPr>
            <w:r w:rsidRPr="00B35B99">
              <w:rPr>
                <w:rFonts w:ascii="Century Gothic" w:eastAsia="Times New Roman" w:hAnsi="Century Gothic" w:cs="Times New Roman"/>
                <w:b/>
                <w:bCs/>
                <w:sz w:val="23"/>
                <w:szCs w:val="23"/>
                <w:lang w:val="es-ES" w:eastAsia="es-ES"/>
              </w:rPr>
              <w:t>110013343064-2020-00202-00</w:t>
            </w:r>
          </w:p>
        </w:tc>
      </w:tr>
      <w:tr w:rsidR="00F0534D" w:rsidRPr="00B35B99" w14:paraId="59304DDF" w14:textId="77777777" w:rsidTr="002E465C">
        <w:trPr>
          <w:trHeight w:val="71"/>
          <w:jc w:val="center"/>
        </w:trPr>
        <w:tc>
          <w:tcPr>
            <w:tcW w:w="2268" w:type="dxa"/>
            <w:tcBorders>
              <w:top w:val="single" w:sz="4" w:space="0" w:color="auto"/>
              <w:left w:val="single" w:sz="4" w:space="0" w:color="auto"/>
              <w:bottom w:val="single" w:sz="4" w:space="0" w:color="auto"/>
              <w:right w:val="single" w:sz="4" w:space="0" w:color="auto"/>
            </w:tcBorders>
            <w:hideMark/>
          </w:tcPr>
          <w:p w14:paraId="3958BA20" w14:textId="77777777" w:rsidR="00F0534D" w:rsidRPr="00B35B99" w:rsidRDefault="00F0534D" w:rsidP="00B35B99">
            <w:pPr>
              <w:spacing w:after="0" w:line="276" w:lineRule="auto"/>
              <w:rPr>
                <w:rFonts w:ascii="Century Gothic" w:eastAsia="Times New Roman" w:hAnsi="Century Gothic" w:cs="Times New Roman"/>
                <w:b/>
                <w:bCs/>
                <w:sz w:val="23"/>
                <w:szCs w:val="23"/>
                <w:lang w:val="es-ES" w:eastAsia="es-ES"/>
              </w:rPr>
            </w:pPr>
            <w:r w:rsidRPr="00B35B99">
              <w:rPr>
                <w:rFonts w:ascii="Century Gothic" w:eastAsia="Times New Roman" w:hAnsi="Century Gothic" w:cs="Times New Roman"/>
                <w:b/>
                <w:bCs/>
                <w:sz w:val="23"/>
                <w:szCs w:val="23"/>
                <w:lang w:val="es-ES" w:eastAsia="es-ES"/>
              </w:rPr>
              <w:t>Demandante:</w:t>
            </w:r>
          </w:p>
        </w:tc>
        <w:tc>
          <w:tcPr>
            <w:tcW w:w="6663" w:type="dxa"/>
            <w:tcBorders>
              <w:top w:val="single" w:sz="4" w:space="0" w:color="auto"/>
              <w:left w:val="single" w:sz="4" w:space="0" w:color="auto"/>
              <w:bottom w:val="single" w:sz="4" w:space="0" w:color="auto"/>
              <w:right w:val="single" w:sz="4" w:space="0" w:color="auto"/>
            </w:tcBorders>
            <w:hideMark/>
          </w:tcPr>
          <w:p w14:paraId="1BE91DFE" w14:textId="003FB744" w:rsidR="00F0534D" w:rsidRPr="00B35B99" w:rsidRDefault="00F0534D" w:rsidP="00B35B99">
            <w:pPr>
              <w:tabs>
                <w:tab w:val="left" w:pos="4215"/>
              </w:tabs>
              <w:spacing w:after="0" w:line="276" w:lineRule="auto"/>
              <w:rPr>
                <w:rFonts w:ascii="Century Gothic" w:eastAsia="Times New Roman" w:hAnsi="Century Gothic" w:cs="Times New Roman"/>
                <w:color w:val="000000"/>
                <w:sz w:val="23"/>
                <w:szCs w:val="23"/>
                <w:lang w:val="es-ES" w:eastAsia="es-ES"/>
              </w:rPr>
            </w:pPr>
            <w:r w:rsidRPr="00B35B99">
              <w:rPr>
                <w:rFonts w:ascii="Century Gothic" w:eastAsia="Times New Roman" w:hAnsi="Century Gothic" w:cs="Times New Roman"/>
                <w:color w:val="000000"/>
                <w:sz w:val="23"/>
                <w:szCs w:val="23"/>
                <w:lang w:val="es-ES" w:eastAsia="es-ES"/>
              </w:rPr>
              <w:t xml:space="preserve">Brayan Alfonso Ayala </w:t>
            </w:r>
          </w:p>
        </w:tc>
      </w:tr>
      <w:tr w:rsidR="00F0534D" w:rsidRPr="00B35B99" w14:paraId="43CD6E64" w14:textId="77777777" w:rsidTr="002E465C">
        <w:trPr>
          <w:trHeight w:val="257"/>
          <w:jc w:val="center"/>
        </w:trPr>
        <w:tc>
          <w:tcPr>
            <w:tcW w:w="2268" w:type="dxa"/>
            <w:tcBorders>
              <w:top w:val="single" w:sz="4" w:space="0" w:color="auto"/>
              <w:left w:val="single" w:sz="4" w:space="0" w:color="auto"/>
              <w:bottom w:val="single" w:sz="4" w:space="0" w:color="auto"/>
              <w:right w:val="single" w:sz="4" w:space="0" w:color="auto"/>
            </w:tcBorders>
            <w:hideMark/>
          </w:tcPr>
          <w:p w14:paraId="2D28517C" w14:textId="77777777" w:rsidR="00F0534D" w:rsidRPr="00B35B99" w:rsidRDefault="00F0534D" w:rsidP="00B35B99">
            <w:pPr>
              <w:spacing w:after="0" w:line="276" w:lineRule="auto"/>
              <w:rPr>
                <w:rFonts w:ascii="Century Gothic" w:eastAsia="Times New Roman" w:hAnsi="Century Gothic" w:cs="Times New Roman"/>
                <w:b/>
                <w:bCs/>
                <w:sz w:val="23"/>
                <w:szCs w:val="23"/>
                <w:lang w:val="es-ES" w:eastAsia="es-ES"/>
              </w:rPr>
            </w:pPr>
            <w:r w:rsidRPr="00B35B99">
              <w:rPr>
                <w:rFonts w:ascii="Century Gothic" w:eastAsia="Times New Roman" w:hAnsi="Century Gothic" w:cs="Times New Roman"/>
                <w:b/>
                <w:bCs/>
                <w:sz w:val="23"/>
                <w:szCs w:val="23"/>
                <w:lang w:val="es-ES" w:eastAsia="es-ES"/>
              </w:rPr>
              <w:t>Demandado:</w:t>
            </w:r>
          </w:p>
        </w:tc>
        <w:tc>
          <w:tcPr>
            <w:tcW w:w="6663" w:type="dxa"/>
            <w:tcBorders>
              <w:top w:val="single" w:sz="4" w:space="0" w:color="auto"/>
              <w:left w:val="single" w:sz="4" w:space="0" w:color="auto"/>
              <w:bottom w:val="single" w:sz="4" w:space="0" w:color="auto"/>
              <w:right w:val="single" w:sz="4" w:space="0" w:color="auto"/>
            </w:tcBorders>
            <w:hideMark/>
          </w:tcPr>
          <w:p w14:paraId="7ECAC3FB" w14:textId="5873B3BD" w:rsidR="00F0534D" w:rsidRPr="00B35B99" w:rsidRDefault="00F0534D" w:rsidP="00B35B99">
            <w:pPr>
              <w:tabs>
                <w:tab w:val="left" w:pos="4215"/>
              </w:tabs>
              <w:spacing w:after="0" w:line="276" w:lineRule="auto"/>
              <w:jc w:val="both"/>
              <w:rPr>
                <w:rFonts w:ascii="Century Gothic" w:eastAsia="Times New Roman" w:hAnsi="Century Gothic" w:cs="Times New Roman"/>
                <w:color w:val="000000"/>
                <w:sz w:val="23"/>
                <w:szCs w:val="23"/>
                <w:lang w:val="es-ES" w:eastAsia="es-ES"/>
              </w:rPr>
            </w:pPr>
            <w:r w:rsidRPr="00B35B99">
              <w:rPr>
                <w:rFonts w:ascii="Century Gothic" w:eastAsia="Times New Roman" w:hAnsi="Century Gothic" w:cs="Times New Roman"/>
                <w:color w:val="000000"/>
                <w:sz w:val="23"/>
                <w:szCs w:val="23"/>
                <w:lang w:val="es-ES" w:eastAsia="es-ES"/>
              </w:rPr>
              <w:t xml:space="preserve">ICBF y OTROS. </w:t>
            </w:r>
          </w:p>
        </w:tc>
      </w:tr>
    </w:tbl>
    <w:p w14:paraId="3B10D60F" w14:textId="77777777" w:rsidR="00F0534D" w:rsidRPr="00B35B99" w:rsidRDefault="00F0534D" w:rsidP="00B35B99">
      <w:pPr>
        <w:tabs>
          <w:tab w:val="left" w:pos="142"/>
          <w:tab w:val="left" w:pos="6615"/>
        </w:tabs>
        <w:spacing w:after="0" w:line="276" w:lineRule="auto"/>
        <w:ind w:right="-84"/>
        <w:rPr>
          <w:rFonts w:ascii="Century Gothic" w:eastAsia="Times New Roman" w:hAnsi="Century Gothic" w:cs="Arial"/>
          <w:b/>
          <w:bCs/>
          <w:color w:val="000000" w:themeColor="text1"/>
          <w:sz w:val="23"/>
          <w:szCs w:val="23"/>
          <w:u w:val="single"/>
          <w:lang w:val="es-ES" w:eastAsia="es-ES"/>
        </w:rPr>
      </w:pPr>
    </w:p>
    <w:p w14:paraId="0FF0CE3A" w14:textId="77777777" w:rsidR="00F0534D" w:rsidRPr="00B35B99" w:rsidRDefault="00F0534D" w:rsidP="00B35B99">
      <w:pPr>
        <w:tabs>
          <w:tab w:val="left" w:pos="142"/>
          <w:tab w:val="left" w:pos="6615"/>
        </w:tabs>
        <w:spacing w:after="0" w:line="276" w:lineRule="auto"/>
        <w:ind w:right="-84"/>
        <w:rPr>
          <w:rFonts w:ascii="Century Gothic" w:eastAsia="Times New Roman" w:hAnsi="Century Gothic" w:cs="Arial"/>
          <w:b/>
          <w:bCs/>
          <w:color w:val="000000" w:themeColor="text1"/>
          <w:sz w:val="23"/>
          <w:szCs w:val="23"/>
          <w:u w:val="single"/>
          <w:lang w:val="es-ES" w:eastAsia="es-ES"/>
        </w:rPr>
      </w:pPr>
    </w:p>
    <w:p w14:paraId="24243335" w14:textId="48251066" w:rsidR="00F0534D" w:rsidRPr="00B35B99" w:rsidRDefault="00634190" w:rsidP="00B35B99">
      <w:pPr>
        <w:tabs>
          <w:tab w:val="left" w:pos="142"/>
          <w:tab w:val="left" w:pos="6615"/>
        </w:tabs>
        <w:spacing w:after="0" w:line="276" w:lineRule="auto"/>
        <w:ind w:left="283" w:right="-84"/>
        <w:jc w:val="center"/>
        <w:rPr>
          <w:rFonts w:ascii="Century Gothic" w:eastAsia="Times New Roman" w:hAnsi="Century Gothic" w:cs="Arial"/>
          <w:b/>
          <w:bCs/>
          <w:color w:val="000000" w:themeColor="text1"/>
          <w:sz w:val="23"/>
          <w:szCs w:val="23"/>
          <w:u w:val="single"/>
          <w:lang w:val="es-ES" w:eastAsia="es-ES"/>
        </w:rPr>
      </w:pPr>
      <w:r w:rsidRPr="00B35B99">
        <w:rPr>
          <w:rFonts w:ascii="Century Gothic" w:eastAsia="Times New Roman" w:hAnsi="Century Gothic" w:cs="Arial"/>
          <w:b/>
          <w:bCs/>
          <w:color w:val="000000" w:themeColor="text1"/>
          <w:sz w:val="23"/>
          <w:szCs w:val="23"/>
          <w:u w:val="single"/>
          <w:lang w:val="es-ES" w:eastAsia="es-ES"/>
        </w:rPr>
        <w:t>INICIA TRAMITE SANCIONATORIO – PRESCINDE DE PRUEBA</w:t>
      </w:r>
    </w:p>
    <w:p w14:paraId="1BCD2B35" w14:textId="77777777" w:rsidR="00F0534D" w:rsidRPr="00B35B99" w:rsidRDefault="00F0534D" w:rsidP="00B35B99">
      <w:pPr>
        <w:tabs>
          <w:tab w:val="left" w:pos="142"/>
          <w:tab w:val="left" w:pos="6615"/>
        </w:tabs>
        <w:spacing w:after="0" w:line="276" w:lineRule="auto"/>
        <w:ind w:right="-84"/>
        <w:rPr>
          <w:rFonts w:ascii="Century Gothic" w:eastAsia="Times New Roman" w:hAnsi="Century Gothic" w:cs="Arial"/>
          <w:b/>
          <w:bCs/>
          <w:color w:val="000000" w:themeColor="text1"/>
          <w:sz w:val="23"/>
          <w:szCs w:val="23"/>
          <w:u w:val="single"/>
          <w:lang w:val="es-ES" w:eastAsia="es-ES"/>
        </w:rPr>
      </w:pPr>
    </w:p>
    <w:p w14:paraId="28FF5783" w14:textId="77777777" w:rsidR="00F0534D" w:rsidRPr="00B35B99" w:rsidRDefault="00F0534D" w:rsidP="00B35B99">
      <w:pPr>
        <w:pStyle w:val="Prrafodelista"/>
        <w:numPr>
          <w:ilvl w:val="0"/>
          <w:numId w:val="1"/>
        </w:numPr>
        <w:tabs>
          <w:tab w:val="left" w:pos="142"/>
          <w:tab w:val="left" w:pos="6615"/>
        </w:tabs>
        <w:spacing w:after="0" w:line="276" w:lineRule="auto"/>
        <w:ind w:right="-84"/>
        <w:rPr>
          <w:rFonts w:ascii="Century Gothic" w:eastAsia="Times New Roman" w:hAnsi="Century Gothic" w:cs="Arial"/>
          <w:b/>
          <w:bCs/>
          <w:color w:val="000000" w:themeColor="text1"/>
          <w:sz w:val="23"/>
          <w:szCs w:val="23"/>
          <w:u w:val="single"/>
          <w:lang w:val="es-ES" w:eastAsia="es-ES"/>
        </w:rPr>
      </w:pPr>
      <w:r w:rsidRPr="00B35B99">
        <w:rPr>
          <w:rFonts w:ascii="Century Gothic" w:eastAsia="Times New Roman" w:hAnsi="Century Gothic" w:cs="Arial"/>
          <w:b/>
          <w:sz w:val="23"/>
          <w:szCs w:val="23"/>
          <w:lang w:val="es-ES" w:eastAsia="es-ES"/>
        </w:rPr>
        <w:t xml:space="preserve">ANTECEDENTES. </w:t>
      </w:r>
    </w:p>
    <w:p w14:paraId="66CD0C76" w14:textId="77777777" w:rsidR="00F0534D" w:rsidRPr="00B35B99" w:rsidRDefault="00F0534D" w:rsidP="00B35B99">
      <w:pPr>
        <w:spacing w:after="0" w:line="276" w:lineRule="auto"/>
        <w:jc w:val="both"/>
        <w:rPr>
          <w:rFonts w:ascii="Century Gothic" w:eastAsia="Times New Roman" w:hAnsi="Century Gothic" w:cs="Arial"/>
          <w:sz w:val="23"/>
          <w:szCs w:val="23"/>
          <w:lang w:val="es-ES" w:eastAsia="es-ES"/>
        </w:rPr>
      </w:pPr>
    </w:p>
    <w:p w14:paraId="6363FCD5" w14:textId="73C6F499" w:rsidR="00F0534D" w:rsidRPr="00B35B99" w:rsidRDefault="00F0534D" w:rsidP="00B35B99">
      <w:pPr>
        <w:spacing w:after="0" w:line="276" w:lineRule="auto"/>
        <w:jc w:val="both"/>
        <w:rPr>
          <w:rFonts w:ascii="Century Gothic" w:hAnsi="Century Gothic"/>
          <w:sz w:val="23"/>
          <w:szCs w:val="23"/>
          <w:lang w:val="es-CO"/>
        </w:rPr>
      </w:pPr>
      <w:r w:rsidRPr="00B35B99">
        <w:rPr>
          <w:rFonts w:ascii="Century Gothic" w:eastAsia="Times New Roman" w:hAnsi="Century Gothic" w:cs="Arial"/>
          <w:sz w:val="23"/>
          <w:szCs w:val="23"/>
          <w:lang w:val="es-ES" w:eastAsia="es-ES"/>
        </w:rPr>
        <w:t>En audiencia inicial de fecha 23 de agosto de 2022, se dispuso a requerir a las siguientes entidades</w:t>
      </w:r>
      <w:r w:rsidR="00CB3F5A" w:rsidRPr="00B35B99">
        <w:rPr>
          <w:rFonts w:ascii="Century Gothic" w:eastAsia="Times New Roman" w:hAnsi="Century Gothic" w:cs="Arial"/>
          <w:sz w:val="23"/>
          <w:szCs w:val="23"/>
          <w:lang w:val="es-ES" w:eastAsia="es-ES"/>
        </w:rPr>
        <w:t xml:space="preserve"> a cargo de la parte demandada: </w:t>
      </w:r>
    </w:p>
    <w:p w14:paraId="0DE75BC9" w14:textId="77777777" w:rsidR="00F0534D" w:rsidRPr="00B35B99" w:rsidRDefault="00F0534D" w:rsidP="00B35B99">
      <w:pPr>
        <w:spacing w:after="0" w:line="276" w:lineRule="auto"/>
        <w:jc w:val="both"/>
        <w:rPr>
          <w:rFonts w:ascii="Century Gothic" w:hAnsi="Century Gothic"/>
          <w:sz w:val="23"/>
          <w:szCs w:val="23"/>
          <w:lang w:val="es-CO"/>
        </w:rPr>
      </w:pPr>
    </w:p>
    <w:p w14:paraId="5C2A5C19" w14:textId="76DD9757" w:rsidR="00F0534D" w:rsidRPr="00B35B99" w:rsidRDefault="00F0534D" w:rsidP="00B35B99">
      <w:pPr>
        <w:pStyle w:val="Prrafodelista"/>
        <w:numPr>
          <w:ilvl w:val="0"/>
          <w:numId w:val="5"/>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Al Instituto de Medicina Legal y ciencias forenses para que remitiera con destino a este proceso, copia autentica de los informes M</w:t>
      </w:r>
      <w:r w:rsidR="00B97884" w:rsidRPr="00B35B99">
        <w:rPr>
          <w:rFonts w:ascii="Century Gothic" w:hAnsi="Century Gothic"/>
          <w:sz w:val="23"/>
          <w:szCs w:val="23"/>
          <w:lang w:val="es-CO"/>
        </w:rPr>
        <w:t>é</w:t>
      </w:r>
      <w:r w:rsidRPr="00B35B99">
        <w:rPr>
          <w:rFonts w:ascii="Century Gothic" w:hAnsi="Century Gothic"/>
          <w:sz w:val="23"/>
          <w:szCs w:val="23"/>
          <w:lang w:val="es-CO"/>
        </w:rPr>
        <w:t xml:space="preserve">dico Legales realizados a </w:t>
      </w:r>
      <w:r w:rsidR="008E2BA4" w:rsidRPr="00B35B99">
        <w:rPr>
          <w:rFonts w:ascii="Century Gothic" w:hAnsi="Century Gothic"/>
          <w:sz w:val="23"/>
          <w:szCs w:val="23"/>
          <w:lang w:val="es-CO"/>
        </w:rPr>
        <w:t xml:space="preserve">Brayan Alfonso Ayala </w:t>
      </w:r>
      <w:r w:rsidRPr="00B35B99">
        <w:rPr>
          <w:rFonts w:ascii="Century Gothic" w:hAnsi="Century Gothic"/>
          <w:sz w:val="23"/>
          <w:szCs w:val="23"/>
          <w:lang w:val="es-CO"/>
        </w:rPr>
        <w:t xml:space="preserve">con cédula de identificación No 1.005.876.206., para determinar las causas del </w:t>
      </w:r>
      <w:r w:rsidR="00CB3F5A" w:rsidRPr="00B35B99">
        <w:rPr>
          <w:rFonts w:ascii="Century Gothic" w:hAnsi="Century Gothic"/>
          <w:sz w:val="23"/>
          <w:szCs w:val="23"/>
          <w:lang w:val="es-CO"/>
        </w:rPr>
        <w:t xml:space="preserve">suceso. </w:t>
      </w:r>
    </w:p>
    <w:p w14:paraId="108E0861" w14:textId="6E7F6FCD" w:rsidR="00F0534D" w:rsidRPr="00B35B99" w:rsidRDefault="00F0534D" w:rsidP="00B35B99">
      <w:pPr>
        <w:pStyle w:val="Prrafodelista"/>
        <w:numPr>
          <w:ilvl w:val="0"/>
          <w:numId w:val="5"/>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A la Fiscalía Seccional de Cali, para que remita con destino a este proceso copia autentica de la investigación por el delito de lesiones personales con SPOA 760016000193201906687.</w:t>
      </w:r>
    </w:p>
    <w:p w14:paraId="1C7CBE80" w14:textId="2BEBB166" w:rsidR="00F0534D" w:rsidRPr="00B35B99" w:rsidRDefault="00F0534D" w:rsidP="00B35B99">
      <w:pPr>
        <w:pStyle w:val="Prrafodelista"/>
        <w:numPr>
          <w:ilvl w:val="0"/>
          <w:numId w:val="5"/>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A la Junta Regional de Calificación de Invalidez del Valle del Cauca, a fin de que se sirva dictaminar la merma en la capacidad laboral y secuelas que aquejan al demandante con base al examen físico y la historia clínica.</w:t>
      </w:r>
    </w:p>
    <w:p w14:paraId="74E2F3E5" w14:textId="77777777" w:rsidR="00F0534D" w:rsidRPr="00B35B99" w:rsidRDefault="00F0534D" w:rsidP="00B35B99">
      <w:pPr>
        <w:spacing w:after="0" w:line="276" w:lineRule="auto"/>
        <w:jc w:val="both"/>
        <w:rPr>
          <w:rFonts w:ascii="Century Gothic" w:hAnsi="Century Gothic"/>
          <w:sz w:val="23"/>
          <w:szCs w:val="23"/>
          <w:lang w:val="es-CO"/>
        </w:rPr>
      </w:pPr>
    </w:p>
    <w:p w14:paraId="601C0751" w14:textId="329D91E2" w:rsidR="00F0534D" w:rsidRPr="00B35B99" w:rsidRDefault="00F0534D" w:rsidP="00B35B99">
      <w:p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En cumplimiento de lo anterior, el apoderado de la parte demandada diligenció l</w:t>
      </w:r>
      <w:r w:rsidR="00CB3F5A" w:rsidRPr="00B35B99">
        <w:rPr>
          <w:rFonts w:ascii="Century Gothic" w:hAnsi="Century Gothic"/>
          <w:sz w:val="23"/>
          <w:szCs w:val="23"/>
          <w:lang w:val="es-CO"/>
        </w:rPr>
        <w:t>as pruebas requeridas</w:t>
      </w:r>
      <w:r w:rsidR="00C34D3C" w:rsidRPr="00B35B99">
        <w:rPr>
          <w:rFonts w:ascii="Century Gothic" w:hAnsi="Century Gothic"/>
          <w:sz w:val="23"/>
          <w:szCs w:val="23"/>
          <w:lang w:val="es-CO"/>
        </w:rPr>
        <w:t xml:space="preserve">, sin </w:t>
      </w:r>
      <w:r w:rsidR="008E2BA4" w:rsidRPr="00B35B99">
        <w:rPr>
          <w:rFonts w:ascii="Century Gothic" w:hAnsi="Century Gothic"/>
          <w:sz w:val="23"/>
          <w:szCs w:val="23"/>
          <w:lang w:val="es-CO"/>
        </w:rPr>
        <w:t>embargo,</w:t>
      </w:r>
      <w:r w:rsidR="00C34D3C" w:rsidRPr="00B35B99">
        <w:rPr>
          <w:rFonts w:ascii="Century Gothic" w:hAnsi="Century Gothic"/>
          <w:sz w:val="23"/>
          <w:szCs w:val="23"/>
          <w:lang w:val="es-CO"/>
        </w:rPr>
        <w:t xml:space="preserve"> no han sido aportadas </w:t>
      </w:r>
      <w:r w:rsidR="008E2BA4" w:rsidRPr="00B35B99">
        <w:rPr>
          <w:rFonts w:ascii="Century Gothic" w:hAnsi="Century Gothic"/>
          <w:sz w:val="23"/>
          <w:szCs w:val="23"/>
          <w:lang w:val="es-CO"/>
        </w:rPr>
        <w:t>al expediente</w:t>
      </w:r>
      <w:r w:rsidR="00C34D3C" w:rsidRPr="00B35B99">
        <w:rPr>
          <w:rFonts w:ascii="Century Gothic" w:hAnsi="Century Gothic"/>
          <w:sz w:val="23"/>
          <w:szCs w:val="23"/>
          <w:lang w:val="es-CO"/>
        </w:rPr>
        <w:t xml:space="preserve">. </w:t>
      </w:r>
    </w:p>
    <w:p w14:paraId="7F28AB54" w14:textId="77777777" w:rsidR="00CB3F5A" w:rsidRPr="00B35B99" w:rsidRDefault="00CB3F5A" w:rsidP="00B35B99">
      <w:pPr>
        <w:spacing w:after="0" w:line="276" w:lineRule="auto"/>
        <w:jc w:val="both"/>
        <w:rPr>
          <w:rFonts w:ascii="Century Gothic" w:hAnsi="Century Gothic"/>
          <w:sz w:val="23"/>
          <w:szCs w:val="23"/>
          <w:lang w:val="es-CO"/>
        </w:rPr>
      </w:pPr>
    </w:p>
    <w:p w14:paraId="30F3B075" w14:textId="0574F79D" w:rsidR="00CB3F5A" w:rsidRPr="00B35B99" w:rsidRDefault="00CB3F5A" w:rsidP="00B35B99">
      <w:p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 xml:space="preserve">También se requirió las siguientes pruebas de oficio: </w:t>
      </w:r>
    </w:p>
    <w:p w14:paraId="426D0767" w14:textId="77777777" w:rsidR="00CB3F5A" w:rsidRPr="00B35B99" w:rsidRDefault="00CB3F5A" w:rsidP="00B35B99">
      <w:pPr>
        <w:spacing w:after="0" w:line="276" w:lineRule="auto"/>
        <w:jc w:val="both"/>
        <w:rPr>
          <w:rFonts w:ascii="Century Gothic" w:hAnsi="Century Gothic"/>
          <w:sz w:val="23"/>
          <w:szCs w:val="23"/>
          <w:lang w:val="es-CO"/>
        </w:rPr>
      </w:pPr>
    </w:p>
    <w:p w14:paraId="0557C0E5" w14:textId="0BB87B15" w:rsidR="00CB3F5A" w:rsidRPr="00B35B99" w:rsidRDefault="00634190" w:rsidP="00B35B99">
      <w:pPr>
        <w:pStyle w:val="Prrafodelista"/>
        <w:numPr>
          <w:ilvl w:val="0"/>
          <w:numId w:val="6"/>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 xml:space="preserve">A la fiscalía general de la Nación, para que remitiera con destino a este proceso información respecto de: </w:t>
      </w:r>
    </w:p>
    <w:p w14:paraId="778037AD" w14:textId="77777777" w:rsidR="00634190" w:rsidRPr="00B35B99" w:rsidRDefault="00634190" w:rsidP="00B35B99">
      <w:pPr>
        <w:pStyle w:val="Prrafodelista"/>
        <w:spacing w:after="0" w:line="276" w:lineRule="auto"/>
        <w:jc w:val="both"/>
        <w:rPr>
          <w:rFonts w:ascii="Century Gothic" w:hAnsi="Century Gothic"/>
          <w:sz w:val="23"/>
          <w:szCs w:val="23"/>
          <w:lang w:val="es-CO"/>
        </w:rPr>
      </w:pPr>
    </w:p>
    <w:p w14:paraId="0CC531A0" w14:textId="77777777" w:rsidR="00634190" w:rsidRPr="00B35B99" w:rsidRDefault="00634190" w:rsidP="00B35B99">
      <w:pPr>
        <w:pStyle w:val="Prrafodelista"/>
        <w:numPr>
          <w:ilvl w:val="0"/>
          <w:numId w:val="7"/>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Si fue instaurada denuncia alguna por agresión física recibida en la integridad del joven BRAYAN ALFONSO AYALA, identificado con la cedula de ciudadanía Nº1.005.876.206de Cali, estando este privado de la libertad dentro de las instalaciones del CENTRO DE FORMACION JUVENIL EL BUEN PASTOR O VALLE DE LILI de la ciudad de Santiago de Cali, y si se realizó algún tipo de denuncia por la conducta punible que se materializo en la humanidad del joven mencionado.</w:t>
      </w:r>
    </w:p>
    <w:p w14:paraId="416851EB" w14:textId="54D6C78C" w:rsidR="00634190" w:rsidRPr="00B35B99" w:rsidRDefault="00634190" w:rsidP="00B35B99">
      <w:pPr>
        <w:pStyle w:val="Prrafodelista"/>
        <w:numPr>
          <w:ilvl w:val="0"/>
          <w:numId w:val="7"/>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 xml:space="preserve"> Si existiere denuncia por la causa referida, solicito se me informe el despacho fiscal que adelanta la misma y el estado actual de la noticia criminal.</w:t>
      </w:r>
    </w:p>
    <w:p w14:paraId="5A0FB19C" w14:textId="77777777" w:rsidR="00CB3F5A" w:rsidRPr="00B35B99" w:rsidRDefault="00CB3F5A" w:rsidP="00B35B99">
      <w:pPr>
        <w:spacing w:after="0" w:line="276" w:lineRule="auto"/>
        <w:jc w:val="both"/>
        <w:rPr>
          <w:rFonts w:ascii="Century Gothic" w:hAnsi="Century Gothic"/>
          <w:sz w:val="23"/>
          <w:szCs w:val="23"/>
          <w:lang w:val="es-CO"/>
        </w:rPr>
      </w:pPr>
    </w:p>
    <w:p w14:paraId="3406D133" w14:textId="6CF3E590" w:rsidR="00CB3F5A" w:rsidRPr="00B35B99" w:rsidRDefault="00634190" w:rsidP="00B35B99">
      <w:pPr>
        <w:pStyle w:val="Prrafodelista"/>
        <w:numPr>
          <w:ilvl w:val="0"/>
          <w:numId w:val="6"/>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Al JUZGADO CUARTO PENAL CON FUNCION DE CONOCIMIENTO PARA ADOLESCENTES DE SANTIAGO DE CALI, para que remita la totalidad de copias integras, auténticas y legibles que componen el proceso penal ya mencionado, en donde fue acusado el joven BRAYAN ALFONSO AYALA, identificado con la cedula de ciudadanía Nº1.005.876.206de Cali</w:t>
      </w:r>
    </w:p>
    <w:p w14:paraId="31196006" w14:textId="77777777" w:rsidR="00634190" w:rsidRPr="00B35B99" w:rsidRDefault="00634190" w:rsidP="00B35B99">
      <w:pPr>
        <w:pStyle w:val="Prrafodelista"/>
        <w:spacing w:after="0" w:line="276" w:lineRule="auto"/>
        <w:jc w:val="both"/>
        <w:rPr>
          <w:rFonts w:ascii="Century Gothic" w:hAnsi="Century Gothic"/>
          <w:sz w:val="23"/>
          <w:szCs w:val="23"/>
          <w:lang w:val="es-CO"/>
        </w:rPr>
      </w:pPr>
    </w:p>
    <w:p w14:paraId="5E22C1FC" w14:textId="6D50BBAE" w:rsidR="00634190" w:rsidRPr="00B35B99" w:rsidRDefault="00634190" w:rsidP="00B35B99">
      <w:pPr>
        <w:pStyle w:val="Prrafodelista"/>
        <w:numPr>
          <w:ilvl w:val="0"/>
          <w:numId w:val="6"/>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A la PROCURADURIA GENERAL DE LA NACION, para que remita copias integras, auténticas y legibles de la totalidad de las actuaciones adelantadas por la procuraduría como representantes del ministerio público dentro del proceso de la referencia, cuando estuvo privado de la libertad el joven en mención.</w:t>
      </w:r>
    </w:p>
    <w:p w14:paraId="132A640A" w14:textId="77777777" w:rsidR="00634190" w:rsidRPr="00B35B99" w:rsidRDefault="00634190" w:rsidP="00B35B99">
      <w:pPr>
        <w:pStyle w:val="Prrafodelista"/>
        <w:spacing w:line="276" w:lineRule="auto"/>
        <w:rPr>
          <w:rFonts w:ascii="Century Gothic" w:hAnsi="Century Gothic"/>
          <w:sz w:val="23"/>
          <w:szCs w:val="23"/>
          <w:lang w:val="es-CO"/>
        </w:rPr>
      </w:pPr>
    </w:p>
    <w:p w14:paraId="14DA3B87" w14:textId="4247DCF7" w:rsidR="00634190" w:rsidRPr="00B35B99" w:rsidRDefault="00634190" w:rsidP="00B35B99">
      <w:pPr>
        <w:pStyle w:val="Prrafodelista"/>
        <w:numPr>
          <w:ilvl w:val="0"/>
          <w:numId w:val="6"/>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 xml:space="preserve">A la ONG CRECER EN FAMILIA, para que remita con destino a este proceso: </w:t>
      </w:r>
    </w:p>
    <w:p w14:paraId="10FA8C84" w14:textId="77777777" w:rsidR="00634190" w:rsidRPr="00B35B99" w:rsidRDefault="00634190" w:rsidP="00B35B99">
      <w:pPr>
        <w:pStyle w:val="Prrafodelista"/>
        <w:spacing w:line="276" w:lineRule="auto"/>
        <w:rPr>
          <w:rFonts w:ascii="Century Gothic" w:hAnsi="Century Gothic"/>
          <w:sz w:val="23"/>
          <w:szCs w:val="23"/>
          <w:lang w:val="es-CO"/>
        </w:rPr>
      </w:pPr>
    </w:p>
    <w:p w14:paraId="2055A729" w14:textId="01C7DBCE" w:rsidR="00634190" w:rsidRPr="00B35B99" w:rsidRDefault="00634190" w:rsidP="00B35B99">
      <w:pPr>
        <w:pStyle w:val="Prrafodelista"/>
        <w:numPr>
          <w:ilvl w:val="0"/>
          <w:numId w:val="8"/>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copia de los CERTIFICADOS O EXAMENES MEDICOS que se le realizaron al joven BRAYAN ALFONSO AYALA, identificado con la cedula de ciudadanía Nº1.005.876.206 de Cali, al momento del ingreso a las instalaciones del CENTRO DE FORMACION JUVENIL EL BUEN PASTOR, en calidad de menor infractor recluido dentro de dicho centro de formación.</w:t>
      </w:r>
    </w:p>
    <w:p w14:paraId="4AFBD72C" w14:textId="28FA279E" w:rsidR="00634190" w:rsidRPr="00B35B99" w:rsidRDefault="00634190" w:rsidP="00B35B99">
      <w:pPr>
        <w:pStyle w:val="Prrafodelista"/>
        <w:numPr>
          <w:ilvl w:val="0"/>
          <w:numId w:val="8"/>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informe por escrito y copias integras, autenticadas y legibles de toda la hoja de vida que reposa dentro de las instalaciones del CENTRO DEFORMACION JUVENIL EL BUEN PASTOR, en donde permaneció en calidad de menor infractor y recluido dentro de dicho centro de formación, el joven BRAYAN ALFONSO AYALA, identificado con la cedula de ciudadanía Nº1.005.876.206 de Cali.</w:t>
      </w:r>
    </w:p>
    <w:p w14:paraId="556AF8EC" w14:textId="6E8CED9C" w:rsidR="00634190" w:rsidRPr="00B35B99" w:rsidRDefault="00634190" w:rsidP="00B35B99">
      <w:pPr>
        <w:pStyle w:val="Prrafodelista"/>
        <w:numPr>
          <w:ilvl w:val="0"/>
          <w:numId w:val="8"/>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informe por escrito y expidan copias integras, autenticadas y legibles de la totalidad de los reportes, exámenes de laboratorio, diagnósticos médicos especializados, e informes de atención médico clínicos elaborados por el personal del CENTRO DE FORMACION JUVENIL EL BUEN PASTOR, al joven BRAYAN ALFONSO AYALA, identificado con la cedula de ciudadanía Nº1.005.876.206 de Cali, en calidad de menor infractor cuando estuvo recluido dentro de dicho centro de formación.</w:t>
      </w:r>
    </w:p>
    <w:p w14:paraId="084737EC" w14:textId="13B78CCF" w:rsidR="00634190" w:rsidRPr="00B35B99" w:rsidRDefault="00634190" w:rsidP="00B35B99">
      <w:pPr>
        <w:pStyle w:val="Prrafodelista"/>
        <w:numPr>
          <w:ilvl w:val="0"/>
          <w:numId w:val="8"/>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informe por escrito y expidan copias integras, autenticadas y legibles, de todas las valoraciones hechas por parte del personal del INSTITUTO COLOMBIANO DE BIENESTRAR FAMILIAR al joven BRAYAN ALFONSO AYALA, identificado con la cedula de ciudadanía Nº1.005.876.206 de Cali, durante el tiempo que ha permanecido recluido en el CENTRO DE FORMACION JUVENIL EL BUEN PASTOR.</w:t>
      </w:r>
    </w:p>
    <w:p w14:paraId="6B04E92B" w14:textId="04BD669E" w:rsidR="00634190" w:rsidRPr="00B35B99" w:rsidRDefault="00634190" w:rsidP="00B35B99">
      <w:pPr>
        <w:pStyle w:val="Prrafodelista"/>
        <w:numPr>
          <w:ilvl w:val="0"/>
          <w:numId w:val="8"/>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Informe de cuantos educadores o personal que custodia y vigila a los jóvenes infractores dentro del centro de formación buen pastor de la ciudad de Santiago de Cali, se encontraban el día 11 de febrero de 2019 ejerciendo el cuidado, la custodia y vigilancia del joven LASSO PEQUI, en donde fue gravemente herido el joven BRAYAN ALFONSO AYALA, identificado con la cedula de ciudadanía Nº1.005.876.206 de Cali.</w:t>
      </w:r>
    </w:p>
    <w:p w14:paraId="3BC34A61" w14:textId="5C51813D" w:rsidR="00634190" w:rsidRPr="00B35B99" w:rsidRDefault="00634190" w:rsidP="00B35B99">
      <w:pPr>
        <w:pStyle w:val="Prrafodelista"/>
        <w:numPr>
          <w:ilvl w:val="0"/>
          <w:numId w:val="8"/>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informe que tipo de estudios y formación profesional deben de tener los educadores que custodia, vigilan y cuidan a los jóvenes infractores que se encuentran privados de la libertad en el centro de formación buen pastor de la ciudad de Santiago de Cali, formación y estudios necesarios para cumplir con dicha función, y además cuales son los requisitos y parámetros exigidos por ustedes como operador del I.C.B.F. para aceptarlos en su organización no gubernamental y que lleven a cabo su función como educadores.</w:t>
      </w:r>
    </w:p>
    <w:p w14:paraId="02F74C0E" w14:textId="31C825DB" w:rsidR="00634190" w:rsidRPr="00B35B99" w:rsidRDefault="00634190" w:rsidP="00B35B99">
      <w:pPr>
        <w:pStyle w:val="Prrafodelista"/>
        <w:numPr>
          <w:ilvl w:val="0"/>
          <w:numId w:val="8"/>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informe que tipo de acción legal realizaron ustedes dentro del centro de formación el buen pastor de la ciudad de Santiago de Cali, los días en los que fue gravemente herido el joven BRAYAN ALFONSO AYALA, identificado con la cedula de ciudadanía Nº1.005.876.206 de Cali.</w:t>
      </w:r>
    </w:p>
    <w:p w14:paraId="0FD31EF9" w14:textId="140265EA" w:rsidR="00634190" w:rsidRPr="00B35B99" w:rsidRDefault="00634190" w:rsidP="00B35B99">
      <w:pPr>
        <w:pStyle w:val="Prrafodelista"/>
        <w:numPr>
          <w:ilvl w:val="0"/>
          <w:numId w:val="8"/>
        </w:num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informe cuantos educadores o personal que custodia y vigila a los jóvenes infractores dentro del centro de formación buen pastor de la ciudad de Santiago de Cali, se encontraban el día 11 de febrero de 2019 ejerciendo el cuidado, la custodia y vigilancia del joven LAGAREHO MOSQUERA, y vigilancia a la sección o casa en donde se encontraba recluido el joven BRAYAN ALFONSO AYALA, identificado con la cedula de ciudadanía Nº1.005.876.206 de Cali, y cuantos jóvenes se encontraban en dicha sección o casa.</w:t>
      </w:r>
    </w:p>
    <w:p w14:paraId="2E519F45" w14:textId="77777777" w:rsidR="00F0534D" w:rsidRPr="00B35B99" w:rsidRDefault="00F0534D" w:rsidP="00B35B99">
      <w:pPr>
        <w:spacing w:after="0" w:line="276" w:lineRule="auto"/>
        <w:jc w:val="both"/>
        <w:rPr>
          <w:rFonts w:ascii="Century Gothic" w:hAnsi="Century Gothic"/>
          <w:sz w:val="23"/>
          <w:szCs w:val="23"/>
          <w:lang w:val="es-CO"/>
        </w:rPr>
      </w:pPr>
    </w:p>
    <w:p w14:paraId="229FBAB3" w14:textId="2282B71F" w:rsidR="00F0534D" w:rsidRPr="00B35B99" w:rsidRDefault="00634190" w:rsidP="00B35B99">
      <w:p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Dichas peticiones fueron solicitadas a través de escrito de fecha 23 de agosto de 2022</w:t>
      </w:r>
      <w:r w:rsidR="00C34D3C" w:rsidRPr="00B35B99">
        <w:rPr>
          <w:rFonts w:ascii="Century Gothic" w:hAnsi="Century Gothic"/>
          <w:sz w:val="23"/>
          <w:szCs w:val="23"/>
          <w:lang w:val="es-CO"/>
        </w:rPr>
        <w:t xml:space="preserve"> y a la fecha no obra respuesta a lo solicitado. </w:t>
      </w:r>
    </w:p>
    <w:p w14:paraId="271781C4" w14:textId="77777777" w:rsidR="00C34D3C" w:rsidRPr="00B35B99" w:rsidRDefault="00C34D3C" w:rsidP="00B35B99">
      <w:pPr>
        <w:spacing w:after="0" w:line="276" w:lineRule="auto"/>
        <w:jc w:val="both"/>
        <w:rPr>
          <w:rFonts w:ascii="Century Gothic" w:hAnsi="Century Gothic"/>
          <w:sz w:val="23"/>
          <w:szCs w:val="23"/>
          <w:lang w:val="es-CO"/>
        </w:rPr>
      </w:pPr>
    </w:p>
    <w:p w14:paraId="0306354D" w14:textId="595E4C0A" w:rsidR="00C34D3C" w:rsidRPr="00B35B99" w:rsidRDefault="00C34D3C" w:rsidP="00B35B99">
      <w:p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 xml:space="preserve">Por lado, el apoderado de la parte demandante a través de escrito allegado el día 25 de agosto de 2022, allegó registro civil de defunción del señor Brayan Alfonso Ayala. </w:t>
      </w:r>
    </w:p>
    <w:p w14:paraId="0B8162BB" w14:textId="77777777" w:rsidR="008E2BA4" w:rsidRPr="00B35B99" w:rsidRDefault="008E2BA4" w:rsidP="00B35B99">
      <w:pPr>
        <w:spacing w:after="0" w:line="276" w:lineRule="auto"/>
        <w:jc w:val="both"/>
        <w:rPr>
          <w:rFonts w:ascii="Century Gothic" w:hAnsi="Century Gothic"/>
          <w:sz w:val="23"/>
          <w:szCs w:val="23"/>
          <w:lang w:val="es-CO"/>
        </w:rPr>
      </w:pPr>
    </w:p>
    <w:p w14:paraId="0D6BF7BC" w14:textId="1AEB6F9B" w:rsidR="00C34D3C" w:rsidRPr="00B35B99" w:rsidRDefault="008E2BA4" w:rsidP="00B35B99">
      <w:pPr>
        <w:spacing w:after="0" w:line="276" w:lineRule="auto"/>
        <w:jc w:val="both"/>
        <w:rPr>
          <w:rFonts w:ascii="Century Gothic" w:hAnsi="Century Gothic"/>
          <w:sz w:val="23"/>
          <w:szCs w:val="23"/>
          <w:lang w:val="es-CO"/>
        </w:rPr>
      </w:pPr>
      <w:r w:rsidRPr="00B35B99">
        <w:rPr>
          <w:rFonts w:ascii="Century Gothic" w:hAnsi="Century Gothic"/>
          <w:sz w:val="23"/>
          <w:szCs w:val="23"/>
          <w:lang w:val="es-CO"/>
        </w:rPr>
        <w:t>Por otra parte, la Junta Regional de Calificación de Invalidez del Valle del Cauca, presentó respuesta en la que informó que documentos se requieren para realizar el dictamen del señor Brayan Alfonso Ayala.</w:t>
      </w:r>
    </w:p>
    <w:p w14:paraId="157F0A1A" w14:textId="77777777" w:rsidR="00C34D3C" w:rsidRPr="00B35B99" w:rsidRDefault="00C34D3C" w:rsidP="00B35B99">
      <w:pPr>
        <w:spacing w:after="0" w:line="276" w:lineRule="auto"/>
        <w:jc w:val="both"/>
        <w:rPr>
          <w:rFonts w:ascii="Century Gothic" w:hAnsi="Century Gothic"/>
          <w:sz w:val="23"/>
          <w:szCs w:val="23"/>
          <w:lang w:val="es-CO"/>
        </w:rPr>
      </w:pPr>
    </w:p>
    <w:p w14:paraId="64CA332D" w14:textId="77777777" w:rsidR="00F0534D" w:rsidRPr="00B35B99" w:rsidRDefault="00F0534D" w:rsidP="00B35B99">
      <w:pPr>
        <w:spacing w:after="0" w:line="276" w:lineRule="auto"/>
        <w:jc w:val="both"/>
        <w:rPr>
          <w:rFonts w:ascii="Century Gothic" w:hAnsi="Century Gothic"/>
          <w:sz w:val="23"/>
          <w:szCs w:val="23"/>
          <w:lang w:val="es-CO"/>
        </w:rPr>
      </w:pPr>
    </w:p>
    <w:p w14:paraId="3C1A307F" w14:textId="77777777" w:rsidR="00F0534D" w:rsidRPr="00B35B99" w:rsidRDefault="00F0534D" w:rsidP="00B35B99">
      <w:pPr>
        <w:pStyle w:val="Prrafodelista"/>
        <w:numPr>
          <w:ilvl w:val="0"/>
          <w:numId w:val="1"/>
        </w:numPr>
        <w:spacing w:after="0" w:line="276" w:lineRule="auto"/>
        <w:jc w:val="both"/>
        <w:rPr>
          <w:rFonts w:ascii="Century Gothic" w:hAnsi="Century Gothic"/>
          <w:sz w:val="23"/>
          <w:szCs w:val="23"/>
          <w:lang w:val="es-CO"/>
        </w:rPr>
      </w:pPr>
      <w:r w:rsidRPr="00B35B99">
        <w:rPr>
          <w:rFonts w:ascii="Century Gothic" w:eastAsia="Century Gothic" w:hAnsi="Century Gothic" w:cs="Century Gothic"/>
          <w:b/>
          <w:color w:val="000000" w:themeColor="text1"/>
          <w:sz w:val="23"/>
          <w:szCs w:val="23"/>
          <w:lang w:val="es-ES"/>
        </w:rPr>
        <w:t>CONSIDERACIONES.</w:t>
      </w:r>
    </w:p>
    <w:p w14:paraId="53C3483C" w14:textId="77777777" w:rsidR="00F0534D" w:rsidRPr="00B35B99" w:rsidRDefault="00F0534D" w:rsidP="00B35B99">
      <w:pPr>
        <w:spacing w:after="0" w:line="276" w:lineRule="auto"/>
        <w:jc w:val="both"/>
        <w:rPr>
          <w:rFonts w:ascii="Century Gothic" w:eastAsia="Times New Roman" w:hAnsi="Century Gothic" w:cs="Segoe UI"/>
          <w:b/>
          <w:sz w:val="23"/>
          <w:szCs w:val="23"/>
          <w:lang w:val="es-CO" w:eastAsia="es-CO"/>
        </w:rPr>
      </w:pPr>
    </w:p>
    <w:p w14:paraId="08FE8814" w14:textId="77777777" w:rsidR="00A3734B" w:rsidRPr="00B35B99" w:rsidRDefault="00A3734B" w:rsidP="00B35B99">
      <w:pPr>
        <w:pStyle w:val="Prrafodelista"/>
        <w:numPr>
          <w:ilvl w:val="0"/>
          <w:numId w:val="10"/>
        </w:numPr>
        <w:spacing w:after="0" w:line="276" w:lineRule="auto"/>
        <w:jc w:val="both"/>
        <w:rPr>
          <w:rFonts w:ascii="Century Gothic" w:hAnsi="Century Gothic"/>
          <w:sz w:val="23"/>
          <w:szCs w:val="23"/>
          <w:lang w:val="es-CO"/>
        </w:rPr>
      </w:pPr>
      <w:r w:rsidRPr="00B35B99">
        <w:rPr>
          <w:rFonts w:ascii="Century Gothic" w:eastAsia="Times New Roman" w:hAnsi="Century Gothic" w:cs="Segoe UI"/>
          <w:b/>
          <w:sz w:val="23"/>
          <w:szCs w:val="23"/>
          <w:lang w:val="es-CO" w:eastAsia="es-CO"/>
        </w:rPr>
        <w:t xml:space="preserve">APERTURA TRAMITE SANCIONATORIO. </w:t>
      </w:r>
    </w:p>
    <w:p w14:paraId="27B728E8" w14:textId="77777777" w:rsidR="00A3734B" w:rsidRPr="00B35B99" w:rsidRDefault="00A3734B" w:rsidP="00B35B99">
      <w:pPr>
        <w:spacing w:after="0" w:line="276" w:lineRule="auto"/>
        <w:jc w:val="both"/>
        <w:textAlignment w:val="baseline"/>
        <w:rPr>
          <w:rFonts w:ascii="Century Gothic" w:eastAsia="Times New Roman" w:hAnsi="Century Gothic" w:cs="Segoe UI"/>
          <w:sz w:val="23"/>
          <w:szCs w:val="23"/>
          <w:lang w:val="es-CO" w:eastAsia="es-CO"/>
        </w:rPr>
      </w:pPr>
    </w:p>
    <w:p w14:paraId="23741492" w14:textId="77777777" w:rsidR="00D320FF" w:rsidRPr="00B35B99" w:rsidRDefault="00A3734B" w:rsidP="00B35B99">
      <w:pPr>
        <w:spacing w:line="276" w:lineRule="auto"/>
        <w:jc w:val="both"/>
        <w:textAlignment w:val="baseline"/>
        <w:rPr>
          <w:rFonts w:ascii="Century Gothic" w:hAnsi="Century Gothic" w:cs="Segoe UI"/>
          <w:sz w:val="23"/>
          <w:szCs w:val="23"/>
          <w:lang w:val="es-CO"/>
        </w:rPr>
      </w:pPr>
      <w:r w:rsidRPr="00B35B99">
        <w:rPr>
          <w:rFonts w:ascii="Century Gothic" w:eastAsia="Times New Roman" w:hAnsi="Century Gothic" w:cs="Segoe UI"/>
          <w:sz w:val="23"/>
          <w:szCs w:val="23"/>
          <w:lang w:val="es-CO" w:eastAsia="es-CO"/>
        </w:rPr>
        <w:t xml:space="preserve">Se procederá a </w:t>
      </w:r>
      <w:r w:rsidRPr="00B35B99">
        <w:rPr>
          <w:rFonts w:ascii="Century Gothic" w:hAnsi="Century Gothic" w:cs="Segoe UI"/>
          <w:sz w:val="23"/>
          <w:szCs w:val="23"/>
          <w:lang w:val="es-CO"/>
        </w:rPr>
        <w:t xml:space="preserve">iniciar trámite sancionatorio contra </w:t>
      </w:r>
      <w:r w:rsidR="00D320FF" w:rsidRPr="00B35B99">
        <w:rPr>
          <w:rFonts w:ascii="Century Gothic" w:hAnsi="Century Gothic" w:cs="Segoe UI"/>
          <w:sz w:val="23"/>
          <w:szCs w:val="23"/>
          <w:lang w:val="es-CO"/>
        </w:rPr>
        <w:t>las siguientes personas:</w:t>
      </w:r>
    </w:p>
    <w:p w14:paraId="60EFE90E" w14:textId="0DDB31CA" w:rsidR="00D320FF" w:rsidRPr="00B35B99" w:rsidRDefault="00D320FF" w:rsidP="00B35B99">
      <w:pPr>
        <w:pStyle w:val="Prrafodelista"/>
        <w:numPr>
          <w:ilvl w:val="0"/>
          <w:numId w:val="13"/>
        </w:numPr>
        <w:spacing w:line="276" w:lineRule="auto"/>
        <w:jc w:val="both"/>
        <w:textAlignment w:val="baseline"/>
        <w:rPr>
          <w:rFonts w:ascii="Century Gothic" w:eastAsia="Times New Roman" w:hAnsi="Century Gothic" w:cs="Arial"/>
          <w:sz w:val="23"/>
          <w:szCs w:val="23"/>
          <w:lang w:val="es-CO" w:eastAsia="es-ES"/>
        </w:rPr>
      </w:pPr>
      <w:r w:rsidRPr="00B35B99">
        <w:rPr>
          <w:rFonts w:ascii="Century Gothic" w:hAnsi="Century Gothic"/>
          <w:sz w:val="23"/>
          <w:szCs w:val="23"/>
          <w:lang w:val="es-CO"/>
        </w:rPr>
        <w:t xml:space="preserve">Al director del Instituto de Medicina Legal y ciencias forenses o quien haga sus veces. </w:t>
      </w:r>
    </w:p>
    <w:p w14:paraId="62196A06" w14:textId="6AFD3FCE" w:rsidR="00D320FF" w:rsidRPr="00B35B99" w:rsidRDefault="00D320FF" w:rsidP="00B35B99">
      <w:pPr>
        <w:pStyle w:val="Prrafodelista"/>
        <w:numPr>
          <w:ilvl w:val="0"/>
          <w:numId w:val="13"/>
        </w:numPr>
        <w:spacing w:line="276" w:lineRule="auto"/>
        <w:jc w:val="both"/>
        <w:textAlignment w:val="baseline"/>
        <w:rPr>
          <w:rFonts w:ascii="Century Gothic" w:eastAsia="Times New Roman" w:hAnsi="Century Gothic" w:cs="Arial"/>
          <w:sz w:val="23"/>
          <w:szCs w:val="23"/>
          <w:lang w:val="es-CO" w:eastAsia="es-ES"/>
        </w:rPr>
      </w:pPr>
      <w:r w:rsidRPr="00B35B99">
        <w:rPr>
          <w:rFonts w:ascii="Century Gothic" w:hAnsi="Century Gothic"/>
          <w:sz w:val="23"/>
          <w:szCs w:val="23"/>
          <w:lang w:val="es-CO"/>
        </w:rPr>
        <w:t xml:space="preserve">Al director de la Fiscalía Seccional de Cali o quien haga sus veces. </w:t>
      </w:r>
    </w:p>
    <w:p w14:paraId="7A99EFBA" w14:textId="3ECE9BF2" w:rsidR="00D320FF" w:rsidRPr="00B35B99" w:rsidRDefault="00D320FF" w:rsidP="00B35B99">
      <w:pPr>
        <w:pStyle w:val="Prrafodelista"/>
        <w:numPr>
          <w:ilvl w:val="0"/>
          <w:numId w:val="13"/>
        </w:numPr>
        <w:spacing w:line="276" w:lineRule="auto"/>
        <w:jc w:val="both"/>
        <w:textAlignment w:val="baseline"/>
        <w:rPr>
          <w:rFonts w:ascii="Century Gothic" w:eastAsia="Times New Roman" w:hAnsi="Century Gothic" w:cs="Arial"/>
          <w:sz w:val="23"/>
          <w:szCs w:val="23"/>
          <w:lang w:val="es-CO" w:eastAsia="es-ES"/>
        </w:rPr>
      </w:pPr>
      <w:r w:rsidRPr="00B35B99">
        <w:rPr>
          <w:rFonts w:ascii="Century Gothic" w:hAnsi="Century Gothic"/>
          <w:sz w:val="23"/>
          <w:szCs w:val="23"/>
          <w:lang w:val="es-CO"/>
        </w:rPr>
        <w:t>Al Juez Cuarto Penal con Función de Conocimiento para Adolescentes de Santiago De Cali.</w:t>
      </w:r>
    </w:p>
    <w:p w14:paraId="399134E9" w14:textId="47867C2A" w:rsidR="00D320FF" w:rsidRPr="00B35B99" w:rsidRDefault="00D320FF" w:rsidP="00B35B99">
      <w:pPr>
        <w:pStyle w:val="Prrafodelista"/>
        <w:numPr>
          <w:ilvl w:val="0"/>
          <w:numId w:val="13"/>
        </w:numPr>
        <w:spacing w:line="276" w:lineRule="auto"/>
        <w:jc w:val="both"/>
        <w:textAlignment w:val="baseline"/>
        <w:rPr>
          <w:rFonts w:ascii="Century Gothic" w:eastAsia="Times New Roman" w:hAnsi="Century Gothic" w:cs="Arial"/>
          <w:sz w:val="23"/>
          <w:szCs w:val="23"/>
          <w:lang w:val="es-CO" w:eastAsia="es-ES"/>
        </w:rPr>
      </w:pPr>
      <w:r w:rsidRPr="00B35B99">
        <w:rPr>
          <w:rFonts w:ascii="Century Gothic" w:eastAsia="Times New Roman" w:hAnsi="Century Gothic" w:cs="Arial"/>
          <w:sz w:val="23"/>
          <w:szCs w:val="23"/>
          <w:lang w:val="es-CO" w:eastAsia="es-ES"/>
        </w:rPr>
        <w:t xml:space="preserve">Al </w:t>
      </w:r>
      <w:r w:rsidRPr="00B35B99">
        <w:rPr>
          <w:rFonts w:ascii="Century Gothic" w:hAnsi="Century Gothic"/>
          <w:sz w:val="23"/>
          <w:szCs w:val="23"/>
          <w:lang w:val="es-CO"/>
        </w:rPr>
        <w:t>Procurador General de la Nación o quien haga sus veces.</w:t>
      </w:r>
    </w:p>
    <w:p w14:paraId="3BD35EDE" w14:textId="4FE8A36E" w:rsidR="00D320FF" w:rsidRPr="00B35B99" w:rsidRDefault="00D320FF" w:rsidP="00B35B99">
      <w:pPr>
        <w:pStyle w:val="Prrafodelista"/>
        <w:numPr>
          <w:ilvl w:val="0"/>
          <w:numId w:val="13"/>
        </w:numPr>
        <w:spacing w:line="276" w:lineRule="auto"/>
        <w:jc w:val="both"/>
        <w:textAlignment w:val="baseline"/>
        <w:rPr>
          <w:rFonts w:ascii="Century Gothic" w:eastAsia="Times New Roman" w:hAnsi="Century Gothic" w:cs="Arial"/>
          <w:sz w:val="23"/>
          <w:szCs w:val="23"/>
          <w:lang w:val="es-CO" w:eastAsia="es-ES"/>
        </w:rPr>
      </w:pPr>
      <w:r w:rsidRPr="00B35B99">
        <w:rPr>
          <w:rFonts w:ascii="Century Gothic" w:hAnsi="Century Gothic"/>
          <w:sz w:val="23"/>
          <w:szCs w:val="23"/>
          <w:lang w:val="es-CO"/>
        </w:rPr>
        <w:t xml:space="preserve">Al director de la ONG CRECER EN FAMILIA o quine haga sus veces. </w:t>
      </w:r>
    </w:p>
    <w:p w14:paraId="38A90441" w14:textId="6ECC9586" w:rsidR="00A3734B" w:rsidRPr="00B35B99" w:rsidRDefault="00D320FF" w:rsidP="00B35B99">
      <w:pPr>
        <w:spacing w:line="276" w:lineRule="auto"/>
        <w:jc w:val="both"/>
        <w:textAlignment w:val="baseline"/>
        <w:rPr>
          <w:rStyle w:val="normaltextrun"/>
          <w:rFonts w:ascii="Century Gothic" w:hAnsi="Century Gothic"/>
          <w:sz w:val="23"/>
          <w:szCs w:val="23"/>
          <w:lang w:val="es-CO"/>
        </w:rPr>
      </w:pPr>
      <w:r w:rsidRPr="00B35B99">
        <w:rPr>
          <w:rFonts w:ascii="Century Gothic" w:eastAsia="Times New Roman" w:hAnsi="Century Gothic" w:cs="Arial"/>
          <w:sz w:val="23"/>
          <w:szCs w:val="23"/>
          <w:lang w:val="es-CO" w:eastAsia="es-ES"/>
        </w:rPr>
        <w:t xml:space="preserve">Lo anterior </w:t>
      </w:r>
      <w:r w:rsidR="00A3734B" w:rsidRPr="00B35B99">
        <w:rPr>
          <w:rStyle w:val="normaltextrun"/>
          <w:rFonts w:ascii="Century Gothic" w:hAnsi="Century Gothic" w:cs="Segoe UI"/>
          <w:sz w:val="23"/>
          <w:szCs w:val="23"/>
          <w:shd w:val="clear" w:color="auto" w:fill="FFFFFF"/>
          <w:lang w:val="es-CO"/>
        </w:rPr>
        <w:t xml:space="preserve">por desacato a </w:t>
      </w:r>
      <w:r w:rsidRPr="00B35B99">
        <w:rPr>
          <w:rStyle w:val="normaltextrun"/>
          <w:rFonts w:ascii="Century Gothic" w:hAnsi="Century Gothic" w:cs="Segoe UI"/>
          <w:sz w:val="23"/>
          <w:szCs w:val="23"/>
          <w:shd w:val="clear" w:color="auto" w:fill="FFFFFF"/>
          <w:lang w:val="es-CO"/>
        </w:rPr>
        <w:t xml:space="preserve">lo ordenado en audiencia inicial realizada el día 23 de agosto de 2022. </w:t>
      </w:r>
    </w:p>
    <w:p w14:paraId="0B9667A3" w14:textId="621951E6" w:rsidR="00A3734B" w:rsidRPr="00B35B99" w:rsidRDefault="00D320FF" w:rsidP="00B35B99">
      <w:pPr>
        <w:spacing w:after="0" w:line="276" w:lineRule="auto"/>
        <w:jc w:val="both"/>
        <w:textAlignment w:val="baseline"/>
        <w:rPr>
          <w:rStyle w:val="normaltextrun"/>
          <w:rFonts w:ascii="Century Gothic" w:hAnsi="Century Gothic" w:cs="Segoe UI"/>
          <w:sz w:val="23"/>
          <w:szCs w:val="23"/>
          <w:lang w:val="es-CO"/>
        </w:rPr>
      </w:pPr>
      <w:r w:rsidRPr="00B35B99">
        <w:rPr>
          <w:rFonts w:ascii="Century Gothic" w:eastAsia="Century Gothic" w:hAnsi="Century Gothic" w:cs="Century Gothic"/>
          <w:sz w:val="23"/>
          <w:szCs w:val="23"/>
          <w:lang w:val="es-CO"/>
        </w:rPr>
        <w:t xml:space="preserve">En ese orden se requiere a los incidentados, </w:t>
      </w:r>
      <w:r w:rsidR="00A3734B" w:rsidRPr="00B35B99">
        <w:rPr>
          <w:rFonts w:ascii="Century Gothic" w:eastAsia="Century Gothic" w:hAnsi="Century Gothic" w:cs="Century Gothic"/>
          <w:sz w:val="23"/>
          <w:szCs w:val="23"/>
          <w:lang w:val="es-CO"/>
        </w:rPr>
        <w:t xml:space="preserve">para que en el término de </w:t>
      </w:r>
      <w:r w:rsidRPr="00B35B99">
        <w:rPr>
          <w:rFonts w:ascii="Century Gothic" w:eastAsia="Century Gothic" w:hAnsi="Century Gothic" w:cs="Century Gothic"/>
          <w:sz w:val="23"/>
          <w:szCs w:val="23"/>
          <w:lang w:val="es-CO"/>
        </w:rPr>
        <w:t>veinte</w:t>
      </w:r>
      <w:r w:rsidR="00A3734B" w:rsidRPr="00B35B99">
        <w:rPr>
          <w:rFonts w:ascii="Century Gothic" w:eastAsia="Century Gothic" w:hAnsi="Century Gothic" w:cs="Century Gothic"/>
          <w:sz w:val="23"/>
          <w:szCs w:val="23"/>
          <w:lang w:val="es-CO"/>
        </w:rPr>
        <w:t xml:space="preserve"> (</w:t>
      </w:r>
      <w:r w:rsidRPr="00B35B99">
        <w:rPr>
          <w:rFonts w:ascii="Century Gothic" w:eastAsia="Century Gothic" w:hAnsi="Century Gothic" w:cs="Century Gothic"/>
          <w:sz w:val="23"/>
          <w:szCs w:val="23"/>
          <w:lang w:val="es-CO"/>
        </w:rPr>
        <w:t>20</w:t>
      </w:r>
      <w:r w:rsidR="00A3734B" w:rsidRPr="00B35B99">
        <w:rPr>
          <w:rFonts w:ascii="Century Gothic" w:eastAsia="Century Gothic" w:hAnsi="Century Gothic" w:cs="Century Gothic"/>
          <w:sz w:val="23"/>
          <w:szCs w:val="23"/>
          <w:lang w:val="es-CO"/>
        </w:rPr>
        <w:t>) días siguientes a la notificación de este proveído presente los descargos correspondientes y allegue los documentos solicitados, sujeto a s</w:t>
      </w:r>
      <w:r w:rsidR="00A3734B" w:rsidRPr="00B35B99">
        <w:rPr>
          <w:rStyle w:val="eop"/>
          <w:rFonts w:ascii="Century Gothic" w:hAnsi="Century Gothic" w:cs="Segoe UI"/>
          <w:sz w:val="23"/>
          <w:szCs w:val="23"/>
          <w:lang w:val="es-CO"/>
        </w:rPr>
        <w:t xml:space="preserve">anción de multa de 5 salarios mínimos mensuales legales </w:t>
      </w:r>
      <w:r w:rsidR="00A3734B" w:rsidRPr="00B35B99">
        <w:rPr>
          <w:rStyle w:val="normaltextrun"/>
          <w:rFonts w:ascii="Century Gothic" w:hAnsi="Century Gothic"/>
          <w:color w:val="000000" w:themeColor="text1"/>
          <w:sz w:val="23"/>
          <w:szCs w:val="23"/>
          <w:lang w:val="es-CO"/>
        </w:rPr>
        <w:t>concordante con el art.44 del Código General del Proceso.</w:t>
      </w:r>
    </w:p>
    <w:p w14:paraId="2412968F" w14:textId="77777777" w:rsidR="00A3734B" w:rsidRPr="00B35B99" w:rsidRDefault="00A3734B" w:rsidP="00B35B99">
      <w:pPr>
        <w:pStyle w:val="Prrafodelista"/>
        <w:spacing w:after="0" w:line="276" w:lineRule="auto"/>
        <w:jc w:val="both"/>
        <w:textAlignment w:val="baseline"/>
        <w:rPr>
          <w:rFonts w:ascii="Century Gothic" w:hAnsi="Century Gothic" w:cs="Segoe UI"/>
          <w:sz w:val="23"/>
          <w:szCs w:val="23"/>
          <w:lang w:val="es-CO"/>
        </w:rPr>
      </w:pPr>
    </w:p>
    <w:p w14:paraId="7826A438" w14:textId="77777777" w:rsidR="00A3734B" w:rsidRPr="00B35B99" w:rsidRDefault="00A3734B" w:rsidP="00B35B99">
      <w:pPr>
        <w:pStyle w:val="Sinespaciado"/>
        <w:spacing w:line="276" w:lineRule="auto"/>
        <w:jc w:val="both"/>
        <w:rPr>
          <w:rFonts w:ascii="Century Gothic" w:eastAsia="Century Gothic" w:hAnsi="Century Gothic"/>
          <w:sz w:val="23"/>
          <w:szCs w:val="23"/>
          <w:shd w:val="clear" w:color="auto" w:fill="FFFFFF"/>
        </w:rPr>
      </w:pPr>
      <w:r w:rsidRPr="00B35B99">
        <w:rPr>
          <w:rFonts w:ascii="Century Gothic" w:eastAsia="Century Gothic" w:hAnsi="Century Gothic"/>
          <w:sz w:val="23"/>
          <w:szCs w:val="23"/>
          <w:shd w:val="clear" w:color="auto" w:fill="FFFFFF"/>
        </w:rPr>
        <w:t>Para lo anterior, en cumplimiento de lo preceptuado por el artículo 59 de la Ley Estatutaria de Administración de Justicia, el despacho informa que:</w:t>
      </w:r>
    </w:p>
    <w:p w14:paraId="7D76E1FD" w14:textId="77777777" w:rsidR="00A3734B" w:rsidRPr="00B35B99" w:rsidRDefault="00A3734B" w:rsidP="00B35B99">
      <w:pPr>
        <w:pStyle w:val="Sinespaciado"/>
        <w:spacing w:line="276" w:lineRule="auto"/>
        <w:jc w:val="both"/>
        <w:rPr>
          <w:rFonts w:ascii="Century Gothic" w:eastAsia="Century Gothic" w:hAnsi="Century Gothic"/>
          <w:sz w:val="23"/>
          <w:szCs w:val="23"/>
          <w:shd w:val="clear" w:color="auto" w:fill="FFFFFF"/>
        </w:rPr>
      </w:pPr>
    </w:p>
    <w:p w14:paraId="54C8AB9B" w14:textId="0E46DD02" w:rsidR="00A3734B" w:rsidRPr="00B35B99" w:rsidRDefault="00A3734B" w:rsidP="00B35B99">
      <w:pPr>
        <w:pStyle w:val="Prrafodelista"/>
        <w:numPr>
          <w:ilvl w:val="0"/>
          <w:numId w:val="12"/>
        </w:numPr>
        <w:spacing w:after="0" w:line="276" w:lineRule="auto"/>
        <w:jc w:val="both"/>
        <w:rPr>
          <w:rFonts w:ascii="Century Gothic" w:hAnsi="Century Gothic"/>
          <w:sz w:val="23"/>
          <w:szCs w:val="23"/>
          <w:lang w:val="es-CO"/>
        </w:rPr>
      </w:pPr>
      <w:r w:rsidRPr="00B35B99">
        <w:rPr>
          <w:rFonts w:ascii="Century Gothic" w:hAnsi="Century Gothic" w:cs="Arial"/>
          <w:sz w:val="23"/>
          <w:szCs w:val="23"/>
          <w:lang w:val="es-CO"/>
        </w:rPr>
        <w:t xml:space="preserve">Los hechos que generarían la sanción corresponden al incumplimiento de la orden dada en </w:t>
      </w:r>
      <w:r w:rsidRPr="00B35B99">
        <w:rPr>
          <w:rFonts w:ascii="Century Gothic" w:eastAsia="Times New Roman" w:hAnsi="Century Gothic" w:cs="Segoe UI"/>
          <w:noProof/>
          <w:sz w:val="23"/>
          <w:szCs w:val="23"/>
          <w:lang w:val="es-CO" w:eastAsia="es-CO"/>
        </w:rPr>
        <w:t>audiencia inicial del 2</w:t>
      </w:r>
      <w:r w:rsidR="00D320FF" w:rsidRPr="00B35B99">
        <w:rPr>
          <w:rFonts w:ascii="Century Gothic" w:eastAsia="Times New Roman" w:hAnsi="Century Gothic" w:cs="Segoe UI"/>
          <w:noProof/>
          <w:sz w:val="23"/>
          <w:szCs w:val="23"/>
          <w:lang w:val="es-CO" w:eastAsia="es-CO"/>
        </w:rPr>
        <w:t>3</w:t>
      </w:r>
      <w:r w:rsidRPr="00B35B99">
        <w:rPr>
          <w:rFonts w:ascii="Century Gothic" w:eastAsia="Times New Roman" w:hAnsi="Century Gothic" w:cs="Segoe UI"/>
          <w:noProof/>
          <w:sz w:val="23"/>
          <w:szCs w:val="23"/>
          <w:lang w:val="es-CO" w:eastAsia="es-CO"/>
        </w:rPr>
        <w:t xml:space="preserve"> de agosto de 2022</w:t>
      </w:r>
      <w:r w:rsidR="00D320FF" w:rsidRPr="00B35B99">
        <w:rPr>
          <w:rFonts w:ascii="Century Gothic" w:eastAsia="Times New Roman" w:hAnsi="Century Gothic" w:cs="Segoe UI"/>
          <w:noProof/>
          <w:sz w:val="23"/>
          <w:szCs w:val="23"/>
          <w:lang w:val="es-CO" w:eastAsia="es-CO"/>
        </w:rPr>
        <w:t xml:space="preserve">. </w:t>
      </w:r>
    </w:p>
    <w:p w14:paraId="316C4D86" w14:textId="77777777" w:rsidR="00A3734B" w:rsidRPr="00B35B99" w:rsidRDefault="00A3734B" w:rsidP="00B35B99">
      <w:pPr>
        <w:spacing w:after="0" w:line="276" w:lineRule="auto"/>
        <w:jc w:val="both"/>
        <w:rPr>
          <w:rFonts w:ascii="Century Gothic" w:hAnsi="Century Gothic" w:cs="Arial"/>
          <w:sz w:val="23"/>
          <w:szCs w:val="23"/>
          <w:lang w:val="es-CO"/>
        </w:rPr>
      </w:pPr>
    </w:p>
    <w:p w14:paraId="22E6DCF5" w14:textId="77777777" w:rsidR="00A3734B" w:rsidRPr="00B35B99" w:rsidRDefault="00A3734B" w:rsidP="00B35B99">
      <w:pPr>
        <w:pStyle w:val="Prrafodelista"/>
        <w:numPr>
          <w:ilvl w:val="0"/>
          <w:numId w:val="11"/>
        </w:numPr>
        <w:spacing w:after="0" w:line="276" w:lineRule="auto"/>
        <w:jc w:val="both"/>
        <w:rPr>
          <w:rFonts w:ascii="Century Gothic" w:hAnsi="Century Gothic" w:cs="Arial"/>
          <w:sz w:val="23"/>
          <w:szCs w:val="23"/>
          <w:lang w:val="es-CO"/>
        </w:rPr>
      </w:pPr>
      <w:r w:rsidRPr="00B35B99">
        <w:rPr>
          <w:rFonts w:ascii="Century Gothic" w:hAnsi="Century Gothic" w:cs="Arial"/>
          <w:sz w:val="23"/>
          <w:szCs w:val="23"/>
          <w:lang w:val="es-CO"/>
        </w:rPr>
        <w:t>La causal sería la dispuesta en el numeral 3 del artículo 60A de la Ley 270 de 1996, concordante con el artículo 44 del Código General del Proceso.</w:t>
      </w:r>
    </w:p>
    <w:p w14:paraId="0DB75D3A" w14:textId="77777777" w:rsidR="00A3734B" w:rsidRPr="00B35B99" w:rsidRDefault="00A3734B" w:rsidP="00B35B99">
      <w:pPr>
        <w:pStyle w:val="Prrafodelista"/>
        <w:spacing w:after="0" w:line="276" w:lineRule="auto"/>
        <w:jc w:val="both"/>
        <w:rPr>
          <w:rFonts w:ascii="Century Gothic" w:hAnsi="Century Gothic" w:cs="Arial"/>
          <w:sz w:val="23"/>
          <w:szCs w:val="23"/>
          <w:lang w:val="es-CO"/>
        </w:rPr>
      </w:pPr>
    </w:p>
    <w:p w14:paraId="4E8032B7" w14:textId="77777777" w:rsidR="00A3734B" w:rsidRPr="00B35B99" w:rsidRDefault="00A3734B" w:rsidP="00B35B99">
      <w:pPr>
        <w:pStyle w:val="Prrafodelista"/>
        <w:numPr>
          <w:ilvl w:val="0"/>
          <w:numId w:val="11"/>
        </w:numPr>
        <w:spacing w:after="0" w:line="276" w:lineRule="auto"/>
        <w:jc w:val="both"/>
        <w:rPr>
          <w:rFonts w:ascii="Century Gothic" w:hAnsi="Century Gothic" w:cs="Arial"/>
          <w:sz w:val="23"/>
          <w:szCs w:val="23"/>
          <w:lang w:val="es-CO"/>
        </w:rPr>
      </w:pPr>
      <w:r w:rsidRPr="00B35B99">
        <w:rPr>
          <w:rFonts w:ascii="Century Gothic" w:hAnsi="Century Gothic" w:cs="Arial"/>
          <w:sz w:val="23"/>
          <w:szCs w:val="23"/>
          <w:lang w:val="es-CO"/>
        </w:rPr>
        <w:t>La omisión en el cumplimiento de lo requerido ha impedido al despacho continuar el trámite procesal de la referencia, presentado así una obstrucción a la administración de justicia.</w:t>
      </w:r>
    </w:p>
    <w:p w14:paraId="00391D54" w14:textId="77777777" w:rsidR="00A3734B" w:rsidRPr="00B35B99" w:rsidRDefault="00A3734B" w:rsidP="00B35B99">
      <w:pPr>
        <w:spacing w:line="276" w:lineRule="auto"/>
        <w:jc w:val="both"/>
        <w:rPr>
          <w:rFonts w:ascii="Century Gothic" w:hAnsi="Century Gothic" w:cs="Arial"/>
          <w:sz w:val="23"/>
          <w:szCs w:val="23"/>
          <w:lang w:val="es-CO"/>
        </w:rPr>
      </w:pPr>
    </w:p>
    <w:p w14:paraId="2A26DE75" w14:textId="77777777" w:rsidR="00A3734B" w:rsidRPr="00B35B99" w:rsidRDefault="00A3734B" w:rsidP="00B35B99">
      <w:pPr>
        <w:spacing w:after="0" w:line="276" w:lineRule="auto"/>
        <w:jc w:val="both"/>
        <w:rPr>
          <w:rFonts w:ascii="Century Gothic" w:hAnsi="Century Gothic" w:cs="Arial"/>
          <w:sz w:val="23"/>
          <w:szCs w:val="23"/>
          <w:lang w:val="es-CO"/>
        </w:rPr>
      </w:pPr>
      <w:r w:rsidRPr="00B35B99">
        <w:rPr>
          <w:rFonts w:ascii="Century Gothic" w:hAnsi="Century Gothic" w:cs="Arial"/>
          <w:sz w:val="23"/>
          <w:szCs w:val="23"/>
          <w:lang w:val="es-CO"/>
        </w:rPr>
        <w:t xml:space="preserve">En los términos del inciso final del parágrafo del artículo 44 de la Ley 1564 de 2012, contra la decisión de sanción correccional solo procederá el recurso de reposición, el cual se resolverá de plano. </w:t>
      </w:r>
    </w:p>
    <w:p w14:paraId="4729DB19" w14:textId="77777777" w:rsidR="00D320FF" w:rsidRPr="00B35B99" w:rsidRDefault="00D320FF" w:rsidP="00B35B99">
      <w:pPr>
        <w:spacing w:after="0" w:line="276" w:lineRule="auto"/>
        <w:jc w:val="both"/>
        <w:rPr>
          <w:rFonts w:ascii="Century Gothic" w:hAnsi="Century Gothic" w:cs="Arial"/>
          <w:sz w:val="23"/>
          <w:szCs w:val="23"/>
          <w:lang w:val="es-CO"/>
        </w:rPr>
      </w:pPr>
    </w:p>
    <w:p w14:paraId="101FF3C2" w14:textId="37216E20" w:rsidR="00D320FF" w:rsidRPr="00B35B99" w:rsidRDefault="00D320FF" w:rsidP="00B35B99">
      <w:pPr>
        <w:spacing w:after="0" w:line="276" w:lineRule="auto"/>
        <w:jc w:val="both"/>
        <w:rPr>
          <w:rFonts w:ascii="Century Gothic" w:hAnsi="Century Gothic" w:cs="Arial"/>
          <w:sz w:val="23"/>
          <w:szCs w:val="23"/>
          <w:lang w:val="es-CO"/>
        </w:rPr>
      </w:pPr>
      <w:r w:rsidRPr="00B35B99">
        <w:rPr>
          <w:rFonts w:ascii="Century Gothic" w:hAnsi="Century Gothic" w:cs="Arial"/>
          <w:sz w:val="23"/>
          <w:szCs w:val="23"/>
          <w:lang w:val="es-CO"/>
        </w:rPr>
        <w:t xml:space="preserve">Respecto de la prueba con destino a la </w:t>
      </w:r>
      <w:r w:rsidRPr="00B35B99">
        <w:rPr>
          <w:rFonts w:ascii="Century Gothic" w:hAnsi="Century Gothic"/>
          <w:sz w:val="23"/>
          <w:szCs w:val="23"/>
          <w:lang w:val="es-CO"/>
        </w:rPr>
        <w:t xml:space="preserve">Junta Regional de Calificación de Invalidez del Valle del Cauca, se prescindirá de la misma, en el entendido que el apoderado de la parte allegó registro civil de defunción del demandante, persona a quien se pretendía valorar. </w:t>
      </w:r>
    </w:p>
    <w:p w14:paraId="3030F829" w14:textId="77777777" w:rsidR="00A3734B" w:rsidRPr="00B35B99" w:rsidRDefault="00A3734B" w:rsidP="00B35B99">
      <w:pPr>
        <w:spacing w:after="0" w:line="276" w:lineRule="auto"/>
        <w:jc w:val="both"/>
        <w:textAlignment w:val="baseline"/>
        <w:rPr>
          <w:rFonts w:ascii="Century Gothic" w:eastAsia="Times New Roman" w:hAnsi="Century Gothic" w:cs="Segoe UI"/>
          <w:sz w:val="23"/>
          <w:szCs w:val="23"/>
          <w:lang w:val="es-CO" w:eastAsia="es-CO"/>
        </w:rPr>
      </w:pPr>
    </w:p>
    <w:p w14:paraId="2649F5DF" w14:textId="77777777" w:rsidR="00A3734B" w:rsidRPr="00B35B99" w:rsidRDefault="00A3734B" w:rsidP="00B35B99">
      <w:pPr>
        <w:spacing w:after="0" w:line="276" w:lineRule="auto"/>
        <w:jc w:val="both"/>
        <w:textAlignment w:val="baseline"/>
        <w:rPr>
          <w:rFonts w:ascii="Century Gothic" w:eastAsia="Times New Roman" w:hAnsi="Century Gothic" w:cs="Arial"/>
          <w:b/>
          <w:bCs/>
          <w:spacing w:val="-3"/>
          <w:sz w:val="23"/>
          <w:szCs w:val="23"/>
          <w:lang w:val="es-CO" w:eastAsia="es-CO"/>
        </w:rPr>
      </w:pPr>
      <w:r w:rsidRPr="00B35B99">
        <w:rPr>
          <w:rFonts w:ascii="Century Gothic" w:eastAsia="Times New Roman" w:hAnsi="Century Gothic" w:cs="Segoe UI"/>
          <w:color w:val="000000"/>
          <w:sz w:val="23"/>
          <w:szCs w:val="23"/>
          <w:lang w:val="es-CO" w:eastAsia="es-CO"/>
        </w:rPr>
        <w:t>En</w:t>
      </w:r>
      <w:r w:rsidRPr="00B35B99">
        <w:rPr>
          <w:rFonts w:ascii="Century Gothic" w:eastAsia="Times New Roman" w:hAnsi="Century Gothic" w:cs="Arial"/>
          <w:spacing w:val="-3"/>
          <w:sz w:val="23"/>
          <w:szCs w:val="23"/>
          <w:lang w:val="es-CO" w:eastAsia="es-CO"/>
        </w:rPr>
        <w:t xml:space="preserve"> consecuencia, el </w:t>
      </w:r>
      <w:r w:rsidRPr="00B35B99">
        <w:rPr>
          <w:rFonts w:ascii="Century Gothic" w:eastAsia="Times New Roman" w:hAnsi="Century Gothic" w:cs="Arial"/>
          <w:b/>
          <w:bCs/>
          <w:spacing w:val="-3"/>
          <w:sz w:val="23"/>
          <w:szCs w:val="23"/>
          <w:lang w:val="es-CO" w:eastAsia="es-CO"/>
        </w:rPr>
        <w:t xml:space="preserve">JUZGADO SESENTA Y CUATRO (64) ADMINISTRATIVO DE ORALIDAD DEL CIRCUITO JUDICIAL DE BOGOTÁ D.C.,  </w:t>
      </w:r>
    </w:p>
    <w:p w14:paraId="517CFA78" w14:textId="77777777" w:rsidR="003D23AF" w:rsidRPr="00B35B99" w:rsidRDefault="003D23AF" w:rsidP="00B35B99">
      <w:pPr>
        <w:spacing w:line="276" w:lineRule="auto"/>
        <w:rPr>
          <w:rFonts w:ascii="Century Gothic" w:hAnsi="Century Gothic"/>
          <w:sz w:val="23"/>
          <w:szCs w:val="23"/>
          <w:lang w:val="es-CO"/>
        </w:rPr>
      </w:pPr>
    </w:p>
    <w:p w14:paraId="08BE6E4B" w14:textId="77777777" w:rsidR="00D320FF" w:rsidRPr="00B35B99" w:rsidRDefault="00D320FF" w:rsidP="00B35B99">
      <w:pPr>
        <w:tabs>
          <w:tab w:val="left" w:pos="885"/>
        </w:tabs>
        <w:spacing w:after="0" w:line="276" w:lineRule="auto"/>
        <w:ind w:right="-91"/>
        <w:jc w:val="center"/>
        <w:rPr>
          <w:rFonts w:ascii="Century Gothic" w:eastAsia="Times New Roman" w:hAnsi="Century Gothic" w:cs="Arial"/>
          <w:b/>
          <w:bCs/>
          <w:sz w:val="23"/>
          <w:szCs w:val="23"/>
          <w:lang w:val="es-ES_tradnl" w:eastAsia="es-ES"/>
        </w:rPr>
      </w:pPr>
      <w:r w:rsidRPr="00B35B99">
        <w:rPr>
          <w:rFonts w:ascii="Century Gothic" w:eastAsia="Times New Roman" w:hAnsi="Century Gothic" w:cs="Arial"/>
          <w:b/>
          <w:bCs/>
          <w:sz w:val="23"/>
          <w:szCs w:val="23"/>
          <w:lang w:val="es-ES_tradnl" w:eastAsia="es-ES"/>
        </w:rPr>
        <w:t>RESUELVE:</w:t>
      </w:r>
    </w:p>
    <w:p w14:paraId="0C99EBF8" w14:textId="77777777" w:rsidR="00D320FF" w:rsidRPr="00B35B99" w:rsidRDefault="00D320FF" w:rsidP="00B35B99">
      <w:pPr>
        <w:tabs>
          <w:tab w:val="left" w:pos="885"/>
          <w:tab w:val="left" w:pos="7680"/>
        </w:tabs>
        <w:spacing w:after="0" w:line="276" w:lineRule="auto"/>
        <w:ind w:right="-91"/>
        <w:rPr>
          <w:rFonts w:ascii="Century Gothic" w:eastAsia="Times New Roman" w:hAnsi="Century Gothic" w:cs="Arial"/>
          <w:b/>
          <w:bCs/>
          <w:sz w:val="23"/>
          <w:szCs w:val="23"/>
          <w:lang w:val="es-ES_tradnl" w:eastAsia="es-ES"/>
        </w:rPr>
      </w:pPr>
      <w:r w:rsidRPr="00B35B99">
        <w:rPr>
          <w:rFonts w:ascii="Century Gothic" w:eastAsia="Times New Roman" w:hAnsi="Century Gothic" w:cs="Arial"/>
          <w:b/>
          <w:sz w:val="23"/>
          <w:szCs w:val="23"/>
          <w:lang w:val="es-ES_tradnl" w:eastAsia="es-ES"/>
        </w:rPr>
        <w:tab/>
      </w:r>
      <w:r w:rsidRPr="00B35B99">
        <w:rPr>
          <w:rFonts w:ascii="Century Gothic" w:eastAsia="Times New Roman" w:hAnsi="Century Gothic" w:cs="Arial"/>
          <w:b/>
          <w:sz w:val="23"/>
          <w:szCs w:val="23"/>
          <w:lang w:val="es-ES_tradnl" w:eastAsia="es-ES"/>
        </w:rPr>
        <w:tab/>
      </w:r>
    </w:p>
    <w:p w14:paraId="07FE4FD4" w14:textId="76EDB230" w:rsidR="00D320FF" w:rsidRPr="00B35B99" w:rsidRDefault="00D320FF" w:rsidP="00B35B99">
      <w:pPr>
        <w:pStyle w:val="Prrafodelista"/>
        <w:tabs>
          <w:tab w:val="left" w:pos="567"/>
        </w:tabs>
        <w:spacing w:line="276" w:lineRule="auto"/>
        <w:ind w:left="0" w:right="-62"/>
        <w:jc w:val="both"/>
        <w:rPr>
          <w:rFonts w:ascii="Century Gothic" w:hAnsi="Century Gothic"/>
          <w:bCs/>
          <w:sz w:val="23"/>
          <w:szCs w:val="23"/>
          <w:lang w:val="es-CO"/>
        </w:rPr>
      </w:pPr>
      <w:r w:rsidRPr="00B35B99">
        <w:rPr>
          <w:rFonts w:ascii="Century Gothic" w:eastAsia="Times New Roman" w:hAnsi="Century Gothic" w:cs="Times New Roman"/>
          <w:b/>
          <w:bCs/>
          <w:sz w:val="23"/>
          <w:szCs w:val="23"/>
          <w:lang w:val="es-ES" w:eastAsia="es-ES"/>
        </w:rPr>
        <w:t>PRIMERO.</w:t>
      </w:r>
      <w:r w:rsidRPr="00B35B99">
        <w:rPr>
          <w:rFonts w:ascii="Century Gothic" w:hAnsi="Century Gothic"/>
          <w:sz w:val="23"/>
          <w:szCs w:val="23"/>
          <w:lang w:val="es-CO"/>
        </w:rPr>
        <w:tab/>
      </w:r>
      <w:r w:rsidRPr="00B35B99">
        <w:rPr>
          <w:rFonts w:ascii="Century Gothic" w:eastAsia="Times New Roman" w:hAnsi="Century Gothic" w:cs="Times New Roman"/>
          <w:sz w:val="23"/>
          <w:szCs w:val="23"/>
          <w:lang w:val="es-ES" w:eastAsia="es-ES"/>
        </w:rPr>
        <w:t xml:space="preserve"> </w:t>
      </w:r>
      <w:r w:rsidRPr="00B35B99">
        <w:rPr>
          <w:rStyle w:val="tabchar"/>
          <w:rFonts w:ascii="Century Gothic" w:hAnsi="Century Gothic" w:cs="Calibri"/>
          <w:b/>
          <w:bCs/>
          <w:sz w:val="23"/>
          <w:szCs w:val="23"/>
          <w:lang w:val="es-CO"/>
        </w:rPr>
        <w:t xml:space="preserve">INICIAR </w:t>
      </w:r>
      <w:r w:rsidRPr="00B35B99">
        <w:rPr>
          <w:rStyle w:val="tabchar"/>
          <w:rFonts w:ascii="Century Gothic" w:hAnsi="Century Gothic" w:cs="Calibri"/>
          <w:sz w:val="23"/>
          <w:szCs w:val="23"/>
          <w:lang w:val="es-CO"/>
        </w:rPr>
        <w:t>el trámite sancionatorio contra</w:t>
      </w:r>
      <w:r w:rsidRPr="00B35B99">
        <w:rPr>
          <w:rFonts w:ascii="Century Gothic" w:hAnsi="Century Gothic"/>
          <w:sz w:val="23"/>
          <w:szCs w:val="23"/>
          <w:lang w:val="es-CO"/>
        </w:rPr>
        <w:t xml:space="preserve"> el Dr. </w:t>
      </w:r>
      <w:r w:rsidR="00921DB6" w:rsidRPr="00B35B99">
        <w:rPr>
          <w:rFonts w:ascii="Century Gothic" w:hAnsi="Century Gothic"/>
          <w:sz w:val="23"/>
          <w:szCs w:val="23"/>
          <w:lang w:val="es-CO"/>
        </w:rPr>
        <w:t xml:space="preserve">Jorge Arturo Jiménez Pájaro – director del Instituto de Medicina Legal y ciencias forenses </w:t>
      </w:r>
      <w:r w:rsidRPr="00B35B99">
        <w:rPr>
          <w:rFonts w:ascii="Century Gothic" w:eastAsia="Times New Roman" w:hAnsi="Century Gothic" w:cs="Arial"/>
          <w:sz w:val="23"/>
          <w:szCs w:val="23"/>
          <w:lang w:val="es-CO" w:eastAsia="es-ES"/>
        </w:rPr>
        <w:t>o quien haga sus veces</w:t>
      </w:r>
      <w:r w:rsidRPr="00B35B99">
        <w:rPr>
          <w:rFonts w:ascii="Century Gothic" w:eastAsia="Times New Roman" w:hAnsi="Century Gothic" w:cs="Arial"/>
          <w:sz w:val="23"/>
          <w:szCs w:val="23"/>
          <w:lang w:val="es-ES" w:eastAsia="es-ES"/>
        </w:rPr>
        <w:t>,</w:t>
      </w:r>
      <w:r w:rsidRPr="00B35B99">
        <w:rPr>
          <w:rFonts w:ascii="Century Gothic" w:eastAsia="Century Gothic" w:hAnsi="Century Gothic" w:cs="Century Gothic"/>
          <w:sz w:val="23"/>
          <w:szCs w:val="23"/>
          <w:lang w:val="es-CO"/>
        </w:rPr>
        <w:t xml:space="preserve"> para</w:t>
      </w:r>
      <w:r w:rsidRPr="00B35B99">
        <w:rPr>
          <w:rFonts w:ascii="Century Gothic" w:eastAsia="Century Gothic" w:hAnsi="Century Gothic"/>
          <w:sz w:val="23"/>
          <w:szCs w:val="23"/>
          <w:shd w:val="clear" w:color="auto" w:fill="FFFFFF"/>
          <w:lang w:val="es-CO"/>
        </w:rPr>
        <w:t xml:space="preserve"> que en el término de diez (</w:t>
      </w:r>
      <w:r w:rsidR="00921DB6" w:rsidRPr="00B35B99">
        <w:rPr>
          <w:rFonts w:ascii="Century Gothic" w:eastAsia="Century Gothic" w:hAnsi="Century Gothic"/>
          <w:sz w:val="23"/>
          <w:szCs w:val="23"/>
          <w:shd w:val="clear" w:color="auto" w:fill="FFFFFF"/>
          <w:lang w:val="es-CO"/>
        </w:rPr>
        <w:t>20</w:t>
      </w:r>
      <w:r w:rsidRPr="00B35B99">
        <w:rPr>
          <w:rFonts w:ascii="Century Gothic" w:eastAsia="Century Gothic" w:hAnsi="Century Gothic"/>
          <w:sz w:val="23"/>
          <w:szCs w:val="23"/>
          <w:shd w:val="clear" w:color="auto" w:fill="FFFFFF"/>
          <w:lang w:val="es-CO"/>
        </w:rPr>
        <w:t>) días contados a partir de la notificación del presente auto:</w:t>
      </w:r>
    </w:p>
    <w:p w14:paraId="42493D79" w14:textId="77777777" w:rsidR="00D320FF" w:rsidRPr="00B35B99" w:rsidRDefault="00D320FF" w:rsidP="00B35B99">
      <w:pPr>
        <w:numPr>
          <w:ilvl w:val="0"/>
          <w:numId w:val="15"/>
        </w:numPr>
        <w:spacing w:after="0" w:line="276" w:lineRule="auto"/>
        <w:jc w:val="both"/>
        <w:textAlignment w:val="baseline"/>
        <w:rPr>
          <w:rFonts w:ascii="Century Gothic" w:hAnsi="Century Gothic"/>
          <w:sz w:val="23"/>
          <w:szCs w:val="23"/>
        </w:rPr>
      </w:pPr>
      <w:r w:rsidRPr="00B35B99">
        <w:rPr>
          <w:rFonts w:ascii="Century Gothic" w:hAnsi="Century Gothic"/>
          <w:sz w:val="23"/>
          <w:szCs w:val="23"/>
          <w:shd w:val="clear" w:color="auto" w:fill="FFFFFF"/>
        </w:rPr>
        <w:t>Presente descargos, y</w:t>
      </w:r>
      <w:r w:rsidRPr="00B35B99">
        <w:rPr>
          <w:rFonts w:ascii="Century Gothic" w:hAnsi="Century Gothic"/>
          <w:sz w:val="23"/>
          <w:szCs w:val="23"/>
        </w:rPr>
        <w:t> </w:t>
      </w:r>
    </w:p>
    <w:p w14:paraId="7A3FD84F" w14:textId="15D59D37" w:rsidR="00921DB6" w:rsidRPr="00B35B99" w:rsidRDefault="00D320FF" w:rsidP="00B35B99">
      <w:pPr>
        <w:pStyle w:val="Prrafodelista"/>
        <w:numPr>
          <w:ilvl w:val="0"/>
          <w:numId w:val="14"/>
        </w:numPr>
        <w:spacing w:after="0" w:line="276" w:lineRule="auto"/>
        <w:jc w:val="both"/>
        <w:rPr>
          <w:rFonts w:ascii="Century Gothic" w:hAnsi="Century Gothic" w:cs="Arial"/>
          <w:sz w:val="23"/>
          <w:szCs w:val="23"/>
          <w:lang w:val="es-CO"/>
        </w:rPr>
      </w:pPr>
      <w:r w:rsidRPr="00B35B99">
        <w:rPr>
          <w:rFonts w:ascii="Century Gothic" w:hAnsi="Century Gothic"/>
          <w:sz w:val="23"/>
          <w:szCs w:val="23"/>
          <w:shd w:val="clear" w:color="auto" w:fill="FFFFFF"/>
          <w:lang w:val="es-CO"/>
        </w:rPr>
        <w:t xml:space="preserve">Aporte </w:t>
      </w:r>
      <w:r w:rsidRPr="00B35B99">
        <w:rPr>
          <w:rFonts w:ascii="Century Gothic" w:hAnsi="Century Gothic" w:cs="Arial"/>
          <w:sz w:val="23"/>
          <w:szCs w:val="23"/>
          <w:lang w:val="es-CO"/>
        </w:rPr>
        <w:t>l</w:t>
      </w:r>
      <w:r w:rsidR="00921DB6" w:rsidRPr="00B35B99">
        <w:rPr>
          <w:rFonts w:ascii="Century Gothic" w:hAnsi="Century Gothic" w:cs="Arial"/>
          <w:sz w:val="23"/>
          <w:szCs w:val="23"/>
          <w:lang w:val="es-CO"/>
        </w:rPr>
        <w:t xml:space="preserve">as pruebas requeridas </w:t>
      </w:r>
      <w:r w:rsidRPr="00B35B99">
        <w:rPr>
          <w:rFonts w:ascii="Century Gothic" w:hAnsi="Century Gothic" w:cs="Arial"/>
          <w:sz w:val="23"/>
          <w:szCs w:val="23"/>
          <w:lang w:val="es-CO"/>
        </w:rPr>
        <w:t>referidos en l</w:t>
      </w:r>
      <w:r w:rsidR="00921DB6" w:rsidRPr="00B35B99">
        <w:rPr>
          <w:rFonts w:ascii="Century Gothic" w:hAnsi="Century Gothic" w:cs="Arial"/>
          <w:sz w:val="23"/>
          <w:szCs w:val="23"/>
          <w:lang w:val="es-CO"/>
        </w:rPr>
        <w:t xml:space="preserve">os antecedentes </w:t>
      </w:r>
      <w:r w:rsidRPr="00B35B99">
        <w:rPr>
          <w:rFonts w:ascii="Century Gothic" w:hAnsi="Century Gothic" w:cs="Arial"/>
          <w:sz w:val="23"/>
          <w:szCs w:val="23"/>
          <w:lang w:val="es-CO"/>
        </w:rPr>
        <w:t>de este auto</w:t>
      </w:r>
      <w:r w:rsidR="00921DB6" w:rsidRPr="00B35B99">
        <w:rPr>
          <w:rFonts w:ascii="Century Gothic" w:hAnsi="Century Gothic" w:cs="Arial"/>
          <w:sz w:val="23"/>
          <w:szCs w:val="23"/>
          <w:lang w:val="es-CO"/>
        </w:rPr>
        <w:t xml:space="preserve"> y en audiencia inicial del 23 de agosto de 2022.</w:t>
      </w:r>
    </w:p>
    <w:p w14:paraId="3168FE90" w14:textId="77777777" w:rsidR="00D320FF" w:rsidRPr="00B35B99" w:rsidRDefault="00D320FF" w:rsidP="00B35B99">
      <w:pPr>
        <w:spacing w:after="0" w:line="276" w:lineRule="auto"/>
        <w:jc w:val="both"/>
        <w:rPr>
          <w:rFonts w:ascii="Century Gothic" w:hAnsi="Century Gothic" w:cs="Arial"/>
          <w:sz w:val="23"/>
          <w:szCs w:val="23"/>
          <w:lang w:val="es-CO"/>
        </w:rPr>
      </w:pPr>
    </w:p>
    <w:p w14:paraId="1936E246" w14:textId="360853C7" w:rsidR="00921DB6" w:rsidRPr="00B35B99" w:rsidRDefault="00D320FF" w:rsidP="00B35B99">
      <w:pPr>
        <w:spacing w:after="0" w:line="276" w:lineRule="auto"/>
        <w:jc w:val="both"/>
        <w:rPr>
          <w:rFonts w:ascii="Century Gothic" w:eastAsia="Century Gothic" w:hAnsi="Century Gothic" w:cs="Century Gothic"/>
          <w:b/>
          <w:sz w:val="23"/>
          <w:szCs w:val="23"/>
          <w:lang w:val="es-CO"/>
        </w:rPr>
      </w:pPr>
      <w:r w:rsidRPr="00B35B99">
        <w:rPr>
          <w:rFonts w:ascii="Century Gothic" w:eastAsia="Century Gothic" w:hAnsi="Century Gothic" w:cs="Century Gothic"/>
          <w:b/>
          <w:sz w:val="23"/>
          <w:szCs w:val="23"/>
          <w:lang w:val="es-CO"/>
        </w:rPr>
        <w:t>SEGUNDO</w:t>
      </w:r>
      <w:r w:rsidRPr="00B35B99">
        <w:rPr>
          <w:rFonts w:ascii="Century Gothic" w:eastAsia="Century Gothic" w:hAnsi="Century Gothic" w:cs="Century Gothic"/>
          <w:sz w:val="23"/>
          <w:szCs w:val="23"/>
          <w:lang w:val="es-CO"/>
        </w:rPr>
        <w:t>.</w:t>
      </w:r>
      <w:r w:rsidRPr="00B35B99">
        <w:rPr>
          <w:rFonts w:ascii="Century Gothic" w:eastAsia="Century Gothic" w:hAnsi="Century Gothic" w:cs="Century Gothic"/>
          <w:sz w:val="23"/>
          <w:szCs w:val="23"/>
          <w:lang w:val="es-CO"/>
        </w:rPr>
        <w:tab/>
      </w:r>
      <w:r w:rsidRPr="00B35B99">
        <w:rPr>
          <w:rFonts w:ascii="Century Gothic" w:eastAsia="Century Gothic" w:hAnsi="Century Gothic" w:cs="Century Gothic"/>
          <w:b/>
          <w:sz w:val="23"/>
          <w:szCs w:val="23"/>
          <w:lang w:val="es-CO"/>
        </w:rPr>
        <w:t xml:space="preserve"> </w:t>
      </w:r>
      <w:r w:rsidR="00921DB6" w:rsidRPr="00B35B99">
        <w:rPr>
          <w:rStyle w:val="tabchar"/>
          <w:rFonts w:ascii="Century Gothic" w:hAnsi="Century Gothic" w:cs="Calibri"/>
          <w:b/>
          <w:bCs/>
          <w:sz w:val="23"/>
          <w:szCs w:val="23"/>
          <w:lang w:val="es-CO"/>
        </w:rPr>
        <w:t xml:space="preserve">INICIAR </w:t>
      </w:r>
      <w:r w:rsidR="00921DB6" w:rsidRPr="00B35B99">
        <w:rPr>
          <w:rStyle w:val="tabchar"/>
          <w:rFonts w:ascii="Century Gothic" w:hAnsi="Century Gothic" w:cs="Calibri"/>
          <w:sz w:val="23"/>
          <w:szCs w:val="23"/>
          <w:lang w:val="es-CO"/>
        </w:rPr>
        <w:t>el trámite sancionatorio contra</w:t>
      </w:r>
      <w:r w:rsidR="00921DB6" w:rsidRPr="00B35B99">
        <w:rPr>
          <w:rFonts w:ascii="Century Gothic" w:hAnsi="Century Gothic"/>
          <w:sz w:val="23"/>
          <w:szCs w:val="23"/>
          <w:lang w:val="es-CO"/>
        </w:rPr>
        <w:t xml:space="preserve"> la Dra. Maria Isabel Zarama Bastidas – directora de la fiscalía general de la Nación - Seccional de Cali </w:t>
      </w:r>
      <w:r w:rsidR="00921DB6" w:rsidRPr="00B35B99">
        <w:rPr>
          <w:rFonts w:ascii="Century Gothic" w:eastAsia="Times New Roman" w:hAnsi="Century Gothic" w:cs="Arial"/>
          <w:sz w:val="23"/>
          <w:szCs w:val="23"/>
          <w:lang w:val="es-CO" w:eastAsia="es-ES"/>
        </w:rPr>
        <w:t>o quien haga sus veces</w:t>
      </w:r>
      <w:r w:rsidR="00921DB6" w:rsidRPr="00B35B99">
        <w:rPr>
          <w:rFonts w:ascii="Century Gothic" w:eastAsia="Times New Roman" w:hAnsi="Century Gothic" w:cs="Arial"/>
          <w:sz w:val="23"/>
          <w:szCs w:val="23"/>
          <w:lang w:val="es-ES" w:eastAsia="es-ES"/>
        </w:rPr>
        <w:t>,</w:t>
      </w:r>
      <w:r w:rsidR="00921DB6" w:rsidRPr="00B35B99">
        <w:rPr>
          <w:rFonts w:ascii="Century Gothic" w:eastAsia="Century Gothic" w:hAnsi="Century Gothic" w:cs="Century Gothic"/>
          <w:sz w:val="23"/>
          <w:szCs w:val="23"/>
          <w:lang w:val="es-CO"/>
        </w:rPr>
        <w:t xml:space="preserve"> para</w:t>
      </w:r>
      <w:r w:rsidR="00921DB6" w:rsidRPr="00B35B99">
        <w:rPr>
          <w:rFonts w:ascii="Century Gothic" w:eastAsia="Century Gothic" w:hAnsi="Century Gothic"/>
          <w:sz w:val="23"/>
          <w:szCs w:val="23"/>
          <w:shd w:val="clear" w:color="auto" w:fill="FFFFFF"/>
          <w:lang w:val="es-CO"/>
        </w:rPr>
        <w:t xml:space="preserve"> que en el término de diez (20) días contados a partir de la notificación del presente auto:</w:t>
      </w:r>
    </w:p>
    <w:p w14:paraId="555F58EA" w14:textId="77777777" w:rsidR="00921DB6" w:rsidRPr="00B35B99" w:rsidRDefault="00921DB6" w:rsidP="00B35B99">
      <w:pPr>
        <w:spacing w:after="0" w:line="276" w:lineRule="auto"/>
        <w:jc w:val="both"/>
        <w:rPr>
          <w:rFonts w:ascii="Century Gothic" w:eastAsia="Century Gothic" w:hAnsi="Century Gothic" w:cs="Century Gothic"/>
          <w:b/>
          <w:sz w:val="23"/>
          <w:szCs w:val="23"/>
          <w:lang w:val="es-CO"/>
        </w:rPr>
      </w:pPr>
    </w:p>
    <w:p w14:paraId="6334DC50" w14:textId="77777777" w:rsidR="00921DB6" w:rsidRPr="00B35B99" w:rsidRDefault="00921DB6" w:rsidP="00B35B99">
      <w:pPr>
        <w:numPr>
          <w:ilvl w:val="0"/>
          <w:numId w:val="15"/>
        </w:numPr>
        <w:spacing w:after="0" w:line="276" w:lineRule="auto"/>
        <w:jc w:val="both"/>
        <w:textAlignment w:val="baseline"/>
        <w:rPr>
          <w:rFonts w:ascii="Century Gothic" w:hAnsi="Century Gothic"/>
          <w:sz w:val="23"/>
          <w:szCs w:val="23"/>
        </w:rPr>
      </w:pPr>
      <w:r w:rsidRPr="00B35B99">
        <w:rPr>
          <w:rFonts w:ascii="Century Gothic" w:hAnsi="Century Gothic"/>
          <w:sz w:val="23"/>
          <w:szCs w:val="23"/>
          <w:shd w:val="clear" w:color="auto" w:fill="FFFFFF"/>
        </w:rPr>
        <w:t>Presente descargos, y</w:t>
      </w:r>
      <w:r w:rsidRPr="00B35B99">
        <w:rPr>
          <w:rFonts w:ascii="Century Gothic" w:hAnsi="Century Gothic"/>
          <w:sz w:val="23"/>
          <w:szCs w:val="23"/>
        </w:rPr>
        <w:t> </w:t>
      </w:r>
    </w:p>
    <w:p w14:paraId="009C9A1E" w14:textId="77777777" w:rsidR="00921DB6" w:rsidRPr="00B35B99" w:rsidRDefault="00921DB6" w:rsidP="00B35B99">
      <w:pPr>
        <w:pStyle w:val="Prrafodelista"/>
        <w:numPr>
          <w:ilvl w:val="0"/>
          <w:numId w:val="14"/>
        </w:numPr>
        <w:spacing w:after="0" w:line="276" w:lineRule="auto"/>
        <w:jc w:val="both"/>
        <w:rPr>
          <w:rFonts w:ascii="Century Gothic" w:hAnsi="Century Gothic" w:cs="Arial"/>
          <w:sz w:val="23"/>
          <w:szCs w:val="23"/>
          <w:lang w:val="es-CO"/>
        </w:rPr>
      </w:pPr>
      <w:r w:rsidRPr="00B35B99">
        <w:rPr>
          <w:rFonts w:ascii="Century Gothic" w:hAnsi="Century Gothic"/>
          <w:sz w:val="23"/>
          <w:szCs w:val="23"/>
          <w:shd w:val="clear" w:color="auto" w:fill="FFFFFF"/>
          <w:lang w:val="es-CO"/>
        </w:rPr>
        <w:t xml:space="preserve">Aporte </w:t>
      </w:r>
      <w:r w:rsidRPr="00B35B99">
        <w:rPr>
          <w:rFonts w:ascii="Century Gothic" w:hAnsi="Century Gothic" w:cs="Arial"/>
          <w:sz w:val="23"/>
          <w:szCs w:val="23"/>
          <w:lang w:val="es-CO"/>
        </w:rPr>
        <w:t>las pruebas requeridas referidos en los antecedentes de este auto y en audiencia inicial del 23 de agosto de 2022.</w:t>
      </w:r>
    </w:p>
    <w:p w14:paraId="37D0E02C" w14:textId="77777777" w:rsidR="00921DB6" w:rsidRPr="00B35B99" w:rsidRDefault="00921DB6" w:rsidP="00B35B99">
      <w:pPr>
        <w:spacing w:after="0" w:line="276" w:lineRule="auto"/>
        <w:jc w:val="both"/>
        <w:rPr>
          <w:rFonts w:ascii="Century Gothic" w:eastAsia="Century Gothic" w:hAnsi="Century Gothic" w:cs="Century Gothic"/>
          <w:b/>
          <w:sz w:val="23"/>
          <w:szCs w:val="23"/>
          <w:lang w:val="es-CO"/>
        </w:rPr>
      </w:pPr>
    </w:p>
    <w:p w14:paraId="2D5622CC" w14:textId="77777777" w:rsidR="00921DB6" w:rsidRPr="00B35B99" w:rsidRDefault="00921DB6" w:rsidP="00B35B99">
      <w:pPr>
        <w:spacing w:after="0" w:line="276" w:lineRule="auto"/>
        <w:jc w:val="both"/>
        <w:rPr>
          <w:rFonts w:ascii="Century Gothic" w:eastAsia="Century Gothic" w:hAnsi="Century Gothic" w:cs="Century Gothic"/>
          <w:b/>
          <w:sz w:val="23"/>
          <w:szCs w:val="23"/>
          <w:lang w:val="es-CO"/>
        </w:rPr>
      </w:pPr>
    </w:p>
    <w:p w14:paraId="4CFC0C47" w14:textId="77777777" w:rsidR="00921DB6" w:rsidRPr="00B35B99" w:rsidRDefault="00921DB6" w:rsidP="00B35B99">
      <w:pPr>
        <w:spacing w:line="276" w:lineRule="auto"/>
        <w:jc w:val="both"/>
        <w:textAlignment w:val="baseline"/>
        <w:rPr>
          <w:rFonts w:ascii="Century Gothic" w:eastAsia="Times New Roman" w:hAnsi="Century Gothic" w:cs="Arial"/>
          <w:sz w:val="23"/>
          <w:szCs w:val="23"/>
          <w:lang w:val="es-CO" w:eastAsia="es-ES"/>
        </w:rPr>
      </w:pPr>
      <w:r w:rsidRPr="00B35B99">
        <w:rPr>
          <w:rFonts w:ascii="Century Gothic" w:eastAsia="Century Gothic" w:hAnsi="Century Gothic" w:cs="Century Gothic"/>
          <w:b/>
          <w:sz w:val="23"/>
          <w:szCs w:val="23"/>
          <w:lang w:val="es-CO"/>
        </w:rPr>
        <w:t xml:space="preserve">TERCERO.     </w:t>
      </w:r>
      <w:r w:rsidRPr="00B35B99">
        <w:rPr>
          <w:rStyle w:val="tabchar"/>
          <w:rFonts w:ascii="Century Gothic" w:hAnsi="Century Gothic" w:cs="Calibri"/>
          <w:b/>
          <w:bCs/>
          <w:sz w:val="23"/>
          <w:szCs w:val="23"/>
          <w:lang w:val="es-CO"/>
        </w:rPr>
        <w:t xml:space="preserve">INICIAR </w:t>
      </w:r>
      <w:r w:rsidRPr="00B35B99">
        <w:rPr>
          <w:rStyle w:val="tabchar"/>
          <w:rFonts w:ascii="Century Gothic" w:hAnsi="Century Gothic" w:cs="Calibri"/>
          <w:sz w:val="23"/>
          <w:szCs w:val="23"/>
          <w:lang w:val="es-CO"/>
        </w:rPr>
        <w:t>el trámite sancionatorio contra</w:t>
      </w:r>
      <w:r w:rsidRPr="00B35B99">
        <w:rPr>
          <w:rFonts w:ascii="Century Gothic" w:hAnsi="Century Gothic"/>
          <w:sz w:val="23"/>
          <w:szCs w:val="23"/>
          <w:lang w:val="es-CO"/>
        </w:rPr>
        <w:t xml:space="preserve"> el Juez Cuarto Penal con Función de Conocimiento para Adolescentes de Santiago De Cali.</w:t>
      </w:r>
    </w:p>
    <w:p w14:paraId="2CC6D4EA" w14:textId="7C6FEE89" w:rsidR="00921DB6" w:rsidRPr="00B35B99" w:rsidRDefault="00921DB6" w:rsidP="00B35B99">
      <w:pPr>
        <w:spacing w:after="0" w:line="276" w:lineRule="auto"/>
        <w:jc w:val="both"/>
        <w:rPr>
          <w:rFonts w:ascii="Century Gothic" w:eastAsia="Century Gothic" w:hAnsi="Century Gothic" w:cs="Century Gothic"/>
          <w:b/>
          <w:sz w:val="23"/>
          <w:szCs w:val="23"/>
          <w:lang w:val="es-CO"/>
        </w:rPr>
      </w:pPr>
      <w:r w:rsidRPr="00B35B99">
        <w:rPr>
          <w:rFonts w:ascii="Century Gothic" w:eastAsia="Times New Roman" w:hAnsi="Century Gothic" w:cs="Arial"/>
          <w:sz w:val="23"/>
          <w:szCs w:val="23"/>
          <w:lang w:val="es-CO" w:eastAsia="es-ES"/>
        </w:rPr>
        <w:t>o quien haga sus veces</w:t>
      </w:r>
      <w:r w:rsidRPr="00B35B99">
        <w:rPr>
          <w:rFonts w:ascii="Century Gothic" w:eastAsia="Times New Roman" w:hAnsi="Century Gothic" w:cs="Arial"/>
          <w:sz w:val="23"/>
          <w:szCs w:val="23"/>
          <w:lang w:val="es-ES" w:eastAsia="es-ES"/>
        </w:rPr>
        <w:t>,</w:t>
      </w:r>
      <w:r w:rsidRPr="00B35B99">
        <w:rPr>
          <w:rFonts w:ascii="Century Gothic" w:eastAsia="Century Gothic" w:hAnsi="Century Gothic" w:cs="Century Gothic"/>
          <w:sz w:val="23"/>
          <w:szCs w:val="23"/>
          <w:lang w:val="es-CO"/>
        </w:rPr>
        <w:t xml:space="preserve"> para</w:t>
      </w:r>
      <w:r w:rsidRPr="00B35B99">
        <w:rPr>
          <w:rFonts w:ascii="Century Gothic" w:eastAsia="Century Gothic" w:hAnsi="Century Gothic"/>
          <w:sz w:val="23"/>
          <w:szCs w:val="23"/>
          <w:shd w:val="clear" w:color="auto" w:fill="FFFFFF"/>
          <w:lang w:val="es-CO"/>
        </w:rPr>
        <w:t xml:space="preserve"> que en el término de diez (20) días contados a partir de la notificación del presente auto:</w:t>
      </w:r>
    </w:p>
    <w:p w14:paraId="62E2E900" w14:textId="77777777" w:rsidR="00921DB6" w:rsidRPr="00B35B99" w:rsidRDefault="00921DB6" w:rsidP="00B35B99">
      <w:pPr>
        <w:spacing w:after="0" w:line="276" w:lineRule="auto"/>
        <w:jc w:val="both"/>
        <w:rPr>
          <w:rFonts w:ascii="Century Gothic" w:eastAsia="Century Gothic" w:hAnsi="Century Gothic" w:cs="Century Gothic"/>
          <w:b/>
          <w:sz w:val="23"/>
          <w:szCs w:val="23"/>
          <w:lang w:val="es-CO"/>
        </w:rPr>
      </w:pPr>
    </w:p>
    <w:p w14:paraId="36119698" w14:textId="77777777" w:rsidR="00921DB6" w:rsidRPr="00B35B99" w:rsidRDefault="00921DB6" w:rsidP="00B35B99">
      <w:pPr>
        <w:numPr>
          <w:ilvl w:val="0"/>
          <w:numId w:val="15"/>
        </w:numPr>
        <w:spacing w:after="0" w:line="276" w:lineRule="auto"/>
        <w:jc w:val="both"/>
        <w:textAlignment w:val="baseline"/>
        <w:rPr>
          <w:rFonts w:ascii="Century Gothic" w:hAnsi="Century Gothic"/>
          <w:sz w:val="23"/>
          <w:szCs w:val="23"/>
        </w:rPr>
      </w:pPr>
      <w:r w:rsidRPr="00B35B99">
        <w:rPr>
          <w:rFonts w:ascii="Century Gothic" w:hAnsi="Century Gothic"/>
          <w:sz w:val="23"/>
          <w:szCs w:val="23"/>
          <w:shd w:val="clear" w:color="auto" w:fill="FFFFFF"/>
        </w:rPr>
        <w:t>Presente descargos, y</w:t>
      </w:r>
      <w:r w:rsidRPr="00B35B99">
        <w:rPr>
          <w:rFonts w:ascii="Century Gothic" w:hAnsi="Century Gothic"/>
          <w:sz w:val="23"/>
          <w:szCs w:val="23"/>
        </w:rPr>
        <w:t> </w:t>
      </w:r>
    </w:p>
    <w:p w14:paraId="5BCB06C8" w14:textId="0C86800B" w:rsidR="00921DB6" w:rsidRPr="00B35B99" w:rsidRDefault="00921DB6" w:rsidP="00B35B99">
      <w:pPr>
        <w:pStyle w:val="Prrafodelista"/>
        <w:numPr>
          <w:ilvl w:val="0"/>
          <w:numId w:val="14"/>
        </w:numPr>
        <w:spacing w:after="0" w:line="276" w:lineRule="auto"/>
        <w:jc w:val="both"/>
        <w:rPr>
          <w:rFonts w:ascii="Century Gothic" w:hAnsi="Century Gothic" w:cs="Arial"/>
          <w:sz w:val="23"/>
          <w:szCs w:val="23"/>
          <w:lang w:val="es-CO"/>
        </w:rPr>
      </w:pPr>
      <w:r w:rsidRPr="00B35B99">
        <w:rPr>
          <w:rFonts w:ascii="Century Gothic" w:hAnsi="Century Gothic"/>
          <w:sz w:val="23"/>
          <w:szCs w:val="23"/>
          <w:shd w:val="clear" w:color="auto" w:fill="FFFFFF"/>
          <w:lang w:val="es-CO"/>
        </w:rPr>
        <w:t xml:space="preserve">Aporte </w:t>
      </w:r>
      <w:r w:rsidRPr="00B35B99">
        <w:rPr>
          <w:rFonts w:ascii="Century Gothic" w:hAnsi="Century Gothic" w:cs="Arial"/>
          <w:sz w:val="23"/>
          <w:szCs w:val="23"/>
          <w:lang w:val="es-CO"/>
        </w:rPr>
        <w:t>las pruebas requeridas referidos en los antecedentes de este auto y en audiencia inicial del 23 de agosto de 2022.</w:t>
      </w:r>
    </w:p>
    <w:p w14:paraId="16CFFE07" w14:textId="77777777" w:rsidR="00921DB6" w:rsidRPr="00B35B99" w:rsidRDefault="00921DB6" w:rsidP="00B35B99">
      <w:pPr>
        <w:spacing w:after="0" w:line="276" w:lineRule="auto"/>
        <w:jc w:val="both"/>
        <w:rPr>
          <w:rFonts w:ascii="Century Gothic" w:eastAsia="Century Gothic" w:hAnsi="Century Gothic" w:cs="Century Gothic"/>
          <w:b/>
          <w:sz w:val="23"/>
          <w:szCs w:val="23"/>
          <w:lang w:val="es-CO"/>
        </w:rPr>
      </w:pPr>
    </w:p>
    <w:p w14:paraId="5A869536" w14:textId="68BF7315" w:rsidR="00921DB6" w:rsidRPr="00B35B99" w:rsidRDefault="00921DB6" w:rsidP="00B35B99">
      <w:pPr>
        <w:spacing w:line="276" w:lineRule="auto"/>
        <w:jc w:val="both"/>
        <w:textAlignment w:val="baseline"/>
        <w:rPr>
          <w:rFonts w:ascii="Century Gothic" w:eastAsia="Times New Roman" w:hAnsi="Century Gothic" w:cs="Arial"/>
          <w:sz w:val="23"/>
          <w:szCs w:val="23"/>
          <w:lang w:val="es-CO" w:eastAsia="es-ES"/>
        </w:rPr>
      </w:pPr>
      <w:r w:rsidRPr="00B35B99">
        <w:rPr>
          <w:rFonts w:ascii="Century Gothic" w:eastAsia="Century Gothic" w:hAnsi="Century Gothic" w:cs="Century Gothic"/>
          <w:b/>
          <w:sz w:val="23"/>
          <w:szCs w:val="23"/>
          <w:lang w:val="es-CO"/>
        </w:rPr>
        <w:t xml:space="preserve">CUARTO.    </w:t>
      </w:r>
      <w:r w:rsidRPr="00B35B99">
        <w:rPr>
          <w:rStyle w:val="tabchar"/>
          <w:rFonts w:ascii="Century Gothic" w:hAnsi="Century Gothic" w:cs="Calibri"/>
          <w:b/>
          <w:bCs/>
          <w:sz w:val="23"/>
          <w:szCs w:val="23"/>
          <w:lang w:val="es-CO"/>
        </w:rPr>
        <w:t xml:space="preserve">INICIAR </w:t>
      </w:r>
      <w:r w:rsidRPr="00B35B99">
        <w:rPr>
          <w:rStyle w:val="tabchar"/>
          <w:rFonts w:ascii="Century Gothic" w:hAnsi="Century Gothic" w:cs="Calibri"/>
          <w:sz w:val="23"/>
          <w:szCs w:val="23"/>
          <w:lang w:val="es-CO"/>
        </w:rPr>
        <w:t>el trámite sancionatorio contra</w:t>
      </w:r>
      <w:r w:rsidRPr="00B35B99">
        <w:rPr>
          <w:rFonts w:ascii="Century Gothic" w:hAnsi="Century Gothic"/>
          <w:sz w:val="23"/>
          <w:szCs w:val="23"/>
          <w:lang w:val="es-CO"/>
        </w:rPr>
        <w:t xml:space="preserve"> la Dra. Margarita Cabello Blanco Procuradora General de la Nación o quien haga sus veces, </w:t>
      </w:r>
      <w:r w:rsidRPr="00B35B99">
        <w:rPr>
          <w:rFonts w:ascii="Century Gothic" w:eastAsia="Century Gothic" w:hAnsi="Century Gothic" w:cs="Century Gothic"/>
          <w:sz w:val="23"/>
          <w:szCs w:val="23"/>
          <w:lang w:val="es-CO"/>
        </w:rPr>
        <w:t>para</w:t>
      </w:r>
      <w:r w:rsidRPr="00B35B99">
        <w:rPr>
          <w:rFonts w:ascii="Century Gothic" w:eastAsia="Century Gothic" w:hAnsi="Century Gothic"/>
          <w:sz w:val="23"/>
          <w:szCs w:val="23"/>
          <w:shd w:val="clear" w:color="auto" w:fill="FFFFFF"/>
          <w:lang w:val="es-CO"/>
        </w:rPr>
        <w:t xml:space="preserve"> que en el término de diez (20) días contados a partir de la notificación del presente auto:</w:t>
      </w:r>
    </w:p>
    <w:p w14:paraId="78172A21" w14:textId="77777777" w:rsidR="00921DB6" w:rsidRPr="00B35B99" w:rsidRDefault="00921DB6" w:rsidP="00B35B99">
      <w:pPr>
        <w:spacing w:after="0" w:line="276" w:lineRule="auto"/>
        <w:jc w:val="both"/>
        <w:rPr>
          <w:rFonts w:ascii="Century Gothic" w:eastAsia="Century Gothic" w:hAnsi="Century Gothic" w:cs="Century Gothic"/>
          <w:b/>
          <w:sz w:val="23"/>
          <w:szCs w:val="23"/>
          <w:lang w:val="es-CO"/>
        </w:rPr>
      </w:pPr>
    </w:p>
    <w:p w14:paraId="2BB83B4F" w14:textId="77777777" w:rsidR="00921DB6" w:rsidRPr="00B35B99" w:rsidRDefault="00921DB6" w:rsidP="00B35B99">
      <w:pPr>
        <w:numPr>
          <w:ilvl w:val="0"/>
          <w:numId w:val="15"/>
        </w:numPr>
        <w:spacing w:after="0" w:line="276" w:lineRule="auto"/>
        <w:jc w:val="both"/>
        <w:textAlignment w:val="baseline"/>
        <w:rPr>
          <w:rFonts w:ascii="Century Gothic" w:hAnsi="Century Gothic"/>
          <w:sz w:val="23"/>
          <w:szCs w:val="23"/>
        </w:rPr>
      </w:pPr>
      <w:r w:rsidRPr="00B35B99">
        <w:rPr>
          <w:rFonts w:ascii="Century Gothic" w:hAnsi="Century Gothic"/>
          <w:sz w:val="23"/>
          <w:szCs w:val="23"/>
          <w:shd w:val="clear" w:color="auto" w:fill="FFFFFF"/>
        </w:rPr>
        <w:t>Presente descargos, y</w:t>
      </w:r>
      <w:r w:rsidRPr="00B35B99">
        <w:rPr>
          <w:rFonts w:ascii="Century Gothic" w:hAnsi="Century Gothic"/>
          <w:sz w:val="23"/>
          <w:szCs w:val="23"/>
        </w:rPr>
        <w:t> </w:t>
      </w:r>
    </w:p>
    <w:p w14:paraId="55C82156" w14:textId="35E17961" w:rsidR="00921DB6" w:rsidRPr="00B35B99" w:rsidRDefault="00921DB6" w:rsidP="00B35B99">
      <w:pPr>
        <w:pStyle w:val="Prrafodelista"/>
        <w:numPr>
          <w:ilvl w:val="0"/>
          <w:numId w:val="14"/>
        </w:numPr>
        <w:spacing w:after="0" w:line="276" w:lineRule="auto"/>
        <w:jc w:val="both"/>
        <w:rPr>
          <w:rFonts w:ascii="Century Gothic" w:hAnsi="Century Gothic" w:cs="Arial"/>
          <w:sz w:val="23"/>
          <w:szCs w:val="23"/>
          <w:lang w:val="es-CO"/>
        </w:rPr>
      </w:pPr>
      <w:r w:rsidRPr="00B35B99">
        <w:rPr>
          <w:rFonts w:ascii="Century Gothic" w:hAnsi="Century Gothic"/>
          <w:sz w:val="23"/>
          <w:szCs w:val="23"/>
          <w:shd w:val="clear" w:color="auto" w:fill="FFFFFF"/>
          <w:lang w:val="es-CO"/>
        </w:rPr>
        <w:t xml:space="preserve">Aporte </w:t>
      </w:r>
      <w:r w:rsidRPr="00B35B99">
        <w:rPr>
          <w:rFonts w:ascii="Century Gothic" w:hAnsi="Century Gothic" w:cs="Arial"/>
          <w:sz w:val="23"/>
          <w:szCs w:val="23"/>
          <w:lang w:val="es-CO"/>
        </w:rPr>
        <w:t>las pruebas requeridas, referidos en los antecedentes de este auto y en audiencia inicial del 23 de agosto de 2022.</w:t>
      </w:r>
    </w:p>
    <w:p w14:paraId="280EC7F7" w14:textId="79B3BFB3" w:rsidR="00921DB6" w:rsidRPr="00B35B99" w:rsidRDefault="00921DB6" w:rsidP="00B35B99">
      <w:pPr>
        <w:spacing w:after="0" w:line="276" w:lineRule="auto"/>
        <w:jc w:val="both"/>
        <w:rPr>
          <w:rFonts w:ascii="Century Gothic" w:eastAsia="Century Gothic" w:hAnsi="Century Gothic" w:cs="Century Gothic"/>
          <w:b/>
          <w:sz w:val="23"/>
          <w:szCs w:val="23"/>
          <w:lang w:val="es-CO"/>
        </w:rPr>
      </w:pPr>
    </w:p>
    <w:p w14:paraId="77496754" w14:textId="4450FE14" w:rsidR="00921DB6" w:rsidRPr="00B35B99" w:rsidRDefault="00921DB6" w:rsidP="00B35B99">
      <w:pPr>
        <w:spacing w:after="0" w:line="276" w:lineRule="auto"/>
        <w:jc w:val="both"/>
        <w:rPr>
          <w:rFonts w:ascii="Century Gothic" w:eastAsia="Century Gothic" w:hAnsi="Century Gothic" w:cs="Century Gothic"/>
          <w:b/>
          <w:sz w:val="23"/>
          <w:szCs w:val="23"/>
          <w:lang w:val="es-CO"/>
        </w:rPr>
      </w:pPr>
    </w:p>
    <w:p w14:paraId="2CC7092F" w14:textId="52BAFF83" w:rsidR="00921DB6" w:rsidRPr="00B35B99" w:rsidRDefault="00921DB6" w:rsidP="00B35B99">
      <w:pPr>
        <w:spacing w:after="0" w:line="276" w:lineRule="auto"/>
        <w:jc w:val="both"/>
        <w:rPr>
          <w:rFonts w:ascii="Century Gothic" w:eastAsia="Century Gothic" w:hAnsi="Century Gothic" w:cs="Century Gothic"/>
          <w:b/>
          <w:sz w:val="23"/>
          <w:szCs w:val="23"/>
          <w:lang w:val="es-CO"/>
        </w:rPr>
      </w:pPr>
      <w:r w:rsidRPr="00B35B99">
        <w:rPr>
          <w:rFonts w:ascii="Century Gothic" w:eastAsia="Century Gothic" w:hAnsi="Century Gothic" w:cs="Century Gothic"/>
          <w:b/>
          <w:sz w:val="23"/>
          <w:szCs w:val="23"/>
          <w:lang w:val="es-CO"/>
        </w:rPr>
        <w:t xml:space="preserve">QUINTO.     </w:t>
      </w:r>
      <w:r w:rsidRPr="00B35B99">
        <w:rPr>
          <w:rStyle w:val="tabchar"/>
          <w:rFonts w:ascii="Century Gothic" w:hAnsi="Century Gothic" w:cs="Calibri"/>
          <w:b/>
          <w:bCs/>
          <w:sz w:val="23"/>
          <w:szCs w:val="23"/>
          <w:lang w:val="es-CO"/>
        </w:rPr>
        <w:t xml:space="preserve">INICIAR </w:t>
      </w:r>
      <w:r w:rsidRPr="00B35B99">
        <w:rPr>
          <w:rStyle w:val="tabchar"/>
          <w:rFonts w:ascii="Century Gothic" w:hAnsi="Century Gothic" w:cs="Calibri"/>
          <w:sz w:val="23"/>
          <w:szCs w:val="23"/>
          <w:lang w:val="es-CO"/>
        </w:rPr>
        <w:t>el trámite sancionatorio contra</w:t>
      </w:r>
      <w:r w:rsidRPr="00B35B99">
        <w:rPr>
          <w:rFonts w:ascii="Century Gothic" w:hAnsi="Century Gothic"/>
          <w:sz w:val="23"/>
          <w:szCs w:val="23"/>
          <w:lang w:val="es-CO"/>
        </w:rPr>
        <w:t xml:space="preserve"> el director de la ONG CRECER EN FAMILIA o quine haga sus veces. </w:t>
      </w:r>
      <w:r w:rsidRPr="00B35B99">
        <w:rPr>
          <w:rFonts w:ascii="Century Gothic" w:eastAsia="Century Gothic" w:hAnsi="Century Gothic" w:cs="Century Gothic"/>
          <w:sz w:val="23"/>
          <w:szCs w:val="23"/>
          <w:lang w:val="es-CO"/>
        </w:rPr>
        <w:t>para</w:t>
      </w:r>
      <w:r w:rsidRPr="00B35B99">
        <w:rPr>
          <w:rFonts w:ascii="Century Gothic" w:eastAsia="Century Gothic" w:hAnsi="Century Gothic"/>
          <w:sz w:val="23"/>
          <w:szCs w:val="23"/>
          <w:shd w:val="clear" w:color="auto" w:fill="FFFFFF"/>
          <w:lang w:val="es-CO"/>
        </w:rPr>
        <w:t xml:space="preserve"> que en el término de diez (20) días contados a partir de la notificación del presente auto:</w:t>
      </w:r>
    </w:p>
    <w:p w14:paraId="7ED3031A" w14:textId="77777777" w:rsidR="00921DB6" w:rsidRPr="00B35B99" w:rsidRDefault="00921DB6" w:rsidP="00B35B99">
      <w:pPr>
        <w:spacing w:after="0" w:line="276" w:lineRule="auto"/>
        <w:jc w:val="both"/>
        <w:rPr>
          <w:rFonts w:ascii="Century Gothic" w:eastAsia="Century Gothic" w:hAnsi="Century Gothic" w:cs="Century Gothic"/>
          <w:b/>
          <w:sz w:val="23"/>
          <w:szCs w:val="23"/>
          <w:lang w:val="es-CO"/>
        </w:rPr>
      </w:pPr>
    </w:p>
    <w:p w14:paraId="002B0378" w14:textId="77777777" w:rsidR="00921DB6" w:rsidRPr="00B35B99" w:rsidRDefault="00921DB6" w:rsidP="00B35B99">
      <w:pPr>
        <w:numPr>
          <w:ilvl w:val="0"/>
          <w:numId w:val="15"/>
        </w:numPr>
        <w:spacing w:after="0" w:line="276" w:lineRule="auto"/>
        <w:jc w:val="both"/>
        <w:textAlignment w:val="baseline"/>
        <w:rPr>
          <w:rFonts w:ascii="Century Gothic" w:hAnsi="Century Gothic"/>
          <w:sz w:val="23"/>
          <w:szCs w:val="23"/>
        </w:rPr>
      </w:pPr>
      <w:r w:rsidRPr="00B35B99">
        <w:rPr>
          <w:rFonts w:ascii="Century Gothic" w:hAnsi="Century Gothic"/>
          <w:sz w:val="23"/>
          <w:szCs w:val="23"/>
          <w:shd w:val="clear" w:color="auto" w:fill="FFFFFF"/>
        </w:rPr>
        <w:t>Presente descargos, y</w:t>
      </w:r>
      <w:r w:rsidRPr="00B35B99">
        <w:rPr>
          <w:rFonts w:ascii="Century Gothic" w:hAnsi="Century Gothic"/>
          <w:sz w:val="23"/>
          <w:szCs w:val="23"/>
        </w:rPr>
        <w:t> </w:t>
      </w:r>
    </w:p>
    <w:p w14:paraId="0D30D25C" w14:textId="77777777" w:rsidR="00921DB6" w:rsidRPr="00B35B99" w:rsidRDefault="00921DB6" w:rsidP="00B35B99">
      <w:pPr>
        <w:pStyle w:val="Prrafodelista"/>
        <w:numPr>
          <w:ilvl w:val="0"/>
          <w:numId w:val="14"/>
        </w:numPr>
        <w:spacing w:after="0" w:line="276" w:lineRule="auto"/>
        <w:jc w:val="both"/>
        <w:rPr>
          <w:rFonts w:ascii="Century Gothic" w:hAnsi="Century Gothic" w:cs="Arial"/>
          <w:sz w:val="23"/>
          <w:szCs w:val="23"/>
          <w:lang w:val="es-CO"/>
        </w:rPr>
      </w:pPr>
      <w:r w:rsidRPr="00B35B99">
        <w:rPr>
          <w:rFonts w:ascii="Century Gothic" w:hAnsi="Century Gothic"/>
          <w:sz w:val="23"/>
          <w:szCs w:val="23"/>
          <w:shd w:val="clear" w:color="auto" w:fill="FFFFFF"/>
          <w:lang w:val="es-CO"/>
        </w:rPr>
        <w:t xml:space="preserve">Aporte </w:t>
      </w:r>
      <w:r w:rsidRPr="00B35B99">
        <w:rPr>
          <w:rFonts w:ascii="Century Gothic" w:hAnsi="Century Gothic" w:cs="Arial"/>
          <w:sz w:val="23"/>
          <w:szCs w:val="23"/>
          <w:lang w:val="es-CO"/>
        </w:rPr>
        <w:t xml:space="preserve">las pruebas requeridas referidos en los antecedentes de este auto. </w:t>
      </w:r>
    </w:p>
    <w:p w14:paraId="11B8E952" w14:textId="77777777" w:rsidR="00921DB6" w:rsidRPr="00B35B99" w:rsidRDefault="00921DB6" w:rsidP="00B35B99">
      <w:pPr>
        <w:spacing w:after="0" w:line="276" w:lineRule="auto"/>
        <w:jc w:val="both"/>
        <w:rPr>
          <w:rFonts w:ascii="Century Gothic" w:eastAsia="Century Gothic" w:hAnsi="Century Gothic" w:cs="Century Gothic"/>
          <w:b/>
          <w:sz w:val="23"/>
          <w:szCs w:val="23"/>
          <w:lang w:val="es-CO"/>
        </w:rPr>
      </w:pPr>
    </w:p>
    <w:p w14:paraId="359ADBF8" w14:textId="0FC937DB" w:rsidR="00D320FF" w:rsidRPr="00B35B99" w:rsidRDefault="00921DB6" w:rsidP="00B35B99">
      <w:pPr>
        <w:spacing w:after="0" w:line="276" w:lineRule="auto"/>
        <w:jc w:val="both"/>
        <w:rPr>
          <w:rFonts w:ascii="Century Gothic" w:eastAsia="Century Gothic" w:hAnsi="Century Gothic"/>
          <w:sz w:val="23"/>
          <w:szCs w:val="23"/>
          <w:lang w:val="es-CO"/>
        </w:rPr>
      </w:pPr>
      <w:r w:rsidRPr="00B35B99">
        <w:rPr>
          <w:rFonts w:ascii="Century Gothic" w:eastAsia="Century Gothic" w:hAnsi="Century Gothic" w:cs="Century Gothic"/>
          <w:b/>
          <w:sz w:val="23"/>
          <w:szCs w:val="23"/>
          <w:lang w:val="es-CO"/>
        </w:rPr>
        <w:t xml:space="preserve">SEXTO.  </w:t>
      </w:r>
      <w:r w:rsidR="00D320FF" w:rsidRPr="00B35B99">
        <w:rPr>
          <w:rFonts w:ascii="Century Gothic" w:eastAsia="Century Gothic" w:hAnsi="Century Gothic" w:cs="Century Gothic"/>
          <w:sz w:val="23"/>
          <w:szCs w:val="23"/>
          <w:lang w:val="es-CO"/>
        </w:rPr>
        <w:t>V</w:t>
      </w:r>
      <w:r w:rsidR="00D320FF" w:rsidRPr="00B35B99">
        <w:rPr>
          <w:rStyle w:val="eop"/>
          <w:rFonts w:ascii="Century Gothic" w:hAnsi="Century Gothic"/>
          <w:color w:val="000000" w:themeColor="text1"/>
          <w:sz w:val="23"/>
          <w:szCs w:val="23"/>
          <w:lang w:val="es-CO"/>
        </w:rPr>
        <w:t>encido el término dado a</w:t>
      </w:r>
      <w:r w:rsidRPr="00B35B99">
        <w:rPr>
          <w:rStyle w:val="eop"/>
          <w:rFonts w:ascii="Century Gothic" w:hAnsi="Century Gothic"/>
          <w:color w:val="000000" w:themeColor="text1"/>
          <w:sz w:val="23"/>
          <w:szCs w:val="23"/>
          <w:lang w:val="es-CO"/>
        </w:rPr>
        <w:t xml:space="preserve"> </w:t>
      </w:r>
      <w:r w:rsidR="00D320FF" w:rsidRPr="00B35B99">
        <w:rPr>
          <w:rStyle w:val="eop"/>
          <w:rFonts w:ascii="Century Gothic" w:hAnsi="Century Gothic"/>
          <w:color w:val="000000" w:themeColor="text1"/>
          <w:sz w:val="23"/>
          <w:szCs w:val="23"/>
          <w:lang w:val="es-CO"/>
        </w:rPr>
        <w:t>l</w:t>
      </w:r>
      <w:r w:rsidRPr="00B35B99">
        <w:rPr>
          <w:rStyle w:val="eop"/>
          <w:rFonts w:ascii="Century Gothic" w:hAnsi="Century Gothic"/>
          <w:color w:val="000000" w:themeColor="text1"/>
          <w:sz w:val="23"/>
          <w:szCs w:val="23"/>
          <w:lang w:val="es-CO"/>
        </w:rPr>
        <w:t>os</w:t>
      </w:r>
      <w:r w:rsidR="00D320FF" w:rsidRPr="00B35B99">
        <w:rPr>
          <w:rStyle w:val="eop"/>
          <w:rFonts w:ascii="Century Gothic" w:hAnsi="Century Gothic"/>
          <w:color w:val="000000" w:themeColor="text1"/>
          <w:sz w:val="23"/>
          <w:szCs w:val="23"/>
          <w:lang w:val="es-CO"/>
        </w:rPr>
        <w:t xml:space="preserve"> incidentado</w:t>
      </w:r>
      <w:r w:rsidRPr="00B35B99">
        <w:rPr>
          <w:rStyle w:val="eop"/>
          <w:rFonts w:ascii="Century Gothic" w:hAnsi="Century Gothic"/>
          <w:color w:val="000000" w:themeColor="text1"/>
          <w:sz w:val="23"/>
          <w:szCs w:val="23"/>
          <w:lang w:val="es-CO"/>
        </w:rPr>
        <w:t>s</w:t>
      </w:r>
      <w:r w:rsidR="00D320FF" w:rsidRPr="00B35B99">
        <w:rPr>
          <w:rStyle w:val="eop"/>
          <w:rFonts w:ascii="Century Gothic" w:hAnsi="Century Gothic"/>
          <w:color w:val="000000" w:themeColor="text1"/>
          <w:sz w:val="23"/>
          <w:szCs w:val="23"/>
          <w:lang w:val="es-CO"/>
        </w:rPr>
        <w:t>, deberá ingresarse el expediente para proveer sobre las documentales solicitadas.</w:t>
      </w:r>
    </w:p>
    <w:p w14:paraId="10F5976F" w14:textId="77777777" w:rsidR="00D320FF" w:rsidRPr="00B35B99" w:rsidRDefault="00D320FF" w:rsidP="00B35B99">
      <w:pPr>
        <w:pStyle w:val="Prrafodelista"/>
        <w:tabs>
          <w:tab w:val="left" w:pos="567"/>
        </w:tabs>
        <w:spacing w:line="276" w:lineRule="auto"/>
        <w:ind w:left="0" w:right="-62"/>
        <w:jc w:val="both"/>
        <w:rPr>
          <w:rFonts w:ascii="Century Gothic" w:eastAsia="Century Gothic" w:hAnsi="Century Gothic" w:cs="Century Gothic"/>
          <w:b/>
          <w:sz w:val="23"/>
          <w:szCs w:val="23"/>
          <w:lang w:val="es-CO"/>
        </w:rPr>
      </w:pPr>
    </w:p>
    <w:p w14:paraId="38BF24BD" w14:textId="3187581A" w:rsidR="00D320FF" w:rsidRPr="00B35B99" w:rsidRDefault="00921DB6" w:rsidP="00B35B99">
      <w:pPr>
        <w:pStyle w:val="Prrafodelista"/>
        <w:tabs>
          <w:tab w:val="left" w:pos="567"/>
        </w:tabs>
        <w:spacing w:line="276" w:lineRule="auto"/>
        <w:ind w:left="0" w:right="-62"/>
        <w:jc w:val="both"/>
        <w:rPr>
          <w:rFonts w:ascii="Century Gothic" w:eastAsia="Times New Roman" w:hAnsi="Century Gothic" w:cs="Times New Roman"/>
          <w:b/>
          <w:sz w:val="23"/>
          <w:szCs w:val="23"/>
          <w:lang w:val="es-CO" w:eastAsia="es-ES"/>
        </w:rPr>
      </w:pPr>
      <w:r w:rsidRPr="00B35B99">
        <w:rPr>
          <w:rStyle w:val="tabchar"/>
          <w:rFonts w:ascii="Century Gothic" w:hAnsi="Century Gothic" w:cs="Calibri"/>
          <w:b/>
          <w:bCs/>
          <w:sz w:val="23"/>
          <w:szCs w:val="23"/>
          <w:lang w:val="es-CO"/>
        </w:rPr>
        <w:t>SEPTIMO</w:t>
      </w:r>
      <w:r w:rsidR="00D320FF" w:rsidRPr="00B35B99">
        <w:rPr>
          <w:rStyle w:val="tabchar"/>
          <w:rFonts w:ascii="Century Gothic" w:hAnsi="Century Gothic" w:cs="Calibri"/>
          <w:b/>
          <w:bCs/>
          <w:sz w:val="23"/>
          <w:szCs w:val="23"/>
          <w:lang w:val="es-CO"/>
        </w:rPr>
        <w:t xml:space="preserve">.  </w:t>
      </w:r>
      <w:r w:rsidR="00D320FF" w:rsidRPr="00B35B99">
        <w:rPr>
          <w:rFonts w:ascii="Century Gothic" w:eastAsia="Times New Roman" w:hAnsi="Century Gothic" w:cs="Times New Roman"/>
          <w:b/>
          <w:sz w:val="23"/>
          <w:szCs w:val="23"/>
          <w:lang w:val="es-CO" w:eastAsia="es-ES"/>
        </w:rPr>
        <w:tab/>
        <w:t>Por secretaria, notifíquese de manera personal esta decisión</w:t>
      </w:r>
      <w:r w:rsidRPr="00B35B99">
        <w:rPr>
          <w:rFonts w:ascii="Century Gothic" w:eastAsia="Times New Roman" w:hAnsi="Century Gothic" w:cs="Times New Roman"/>
          <w:b/>
          <w:sz w:val="23"/>
          <w:szCs w:val="23"/>
          <w:lang w:val="es-CO" w:eastAsia="es-ES"/>
        </w:rPr>
        <w:t xml:space="preserve"> a cada uno de los incidentados</w:t>
      </w:r>
      <w:r w:rsidR="00D320FF" w:rsidRPr="00B35B99">
        <w:rPr>
          <w:rFonts w:ascii="Century Gothic" w:hAnsi="Century Gothic"/>
          <w:sz w:val="23"/>
          <w:szCs w:val="23"/>
          <w:lang w:val="es-CO"/>
        </w:rPr>
        <w:t xml:space="preserve">, al correo de notificaciones judiciales de la entidad. </w:t>
      </w:r>
    </w:p>
    <w:p w14:paraId="17F12EF8" w14:textId="77777777" w:rsidR="00D320FF" w:rsidRPr="00B35B99" w:rsidRDefault="00D320FF" w:rsidP="00B35B99">
      <w:pPr>
        <w:pStyle w:val="Prrafodelista"/>
        <w:tabs>
          <w:tab w:val="left" w:pos="567"/>
        </w:tabs>
        <w:spacing w:line="276" w:lineRule="auto"/>
        <w:ind w:left="0" w:right="-62"/>
        <w:jc w:val="both"/>
        <w:rPr>
          <w:rFonts w:ascii="Century Gothic" w:eastAsia="Times New Roman" w:hAnsi="Century Gothic" w:cs="Times New Roman"/>
          <w:b/>
          <w:sz w:val="23"/>
          <w:szCs w:val="23"/>
          <w:lang w:val="es-CO" w:eastAsia="es-ES"/>
        </w:rPr>
      </w:pPr>
    </w:p>
    <w:p w14:paraId="3B64E2FB" w14:textId="3C8A2F6E" w:rsidR="00921DB6" w:rsidRPr="00B35B99" w:rsidRDefault="00921DB6" w:rsidP="00B35B99">
      <w:pPr>
        <w:pStyle w:val="Prrafodelista"/>
        <w:tabs>
          <w:tab w:val="left" w:pos="567"/>
        </w:tabs>
        <w:spacing w:line="276" w:lineRule="auto"/>
        <w:ind w:left="0" w:right="-62"/>
        <w:jc w:val="both"/>
        <w:rPr>
          <w:rFonts w:ascii="Century Gothic" w:eastAsia="Times New Roman" w:hAnsi="Century Gothic" w:cs="Times New Roman"/>
          <w:b/>
          <w:sz w:val="23"/>
          <w:szCs w:val="23"/>
          <w:lang w:val="es-CO" w:eastAsia="es-ES"/>
        </w:rPr>
      </w:pPr>
      <w:r w:rsidRPr="00B35B99">
        <w:rPr>
          <w:rFonts w:ascii="Century Gothic" w:eastAsia="Times New Roman" w:hAnsi="Century Gothic" w:cs="Times New Roman"/>
          <w:b/>
          <w:sz w:val="23"/>
          <w:szCs w:val="23"/>
          <w:lang w:val="es-CO" w:eastAsia="es-ES"/>
        </w:rPr>
        <w:t>OCTAVO</w:t>
      </w:r>
      <w:r w:rsidR="00D320FF" w:rsidRPr="00B35B99">
        <w:rPr>
          <w:rFonts w:ascii="Century Gothic" w:eastAsia="Times New Roman" w:hAnsi="Century Gothic" w:cs="Times New Roman"/>
          <w:b/>
          <w:sz w:val="23"/>
          <w:szCs w:val="23"/>
          <w:lang w:val="es-CO" w:eastAsia="es-ES"/>
        </w:rPr>
        <w:t xml:space="preserve">.  </w:t>
      </w:r>
      <w:r w:rsidRPr="00B35B99">
        <w:rPr>
          <w:rFonts w:ascii="Century Gothic" w:eastAsia="Times New Roman" w:hAnsi="Century Gothic" w:cs="Times New Roman"/>
          <w:b/>
          <w:sz w:val="23"/>
          <w:szCs w:val="23"/>
          <w:lang w:val="es-CO" w:eastAsia="es-ES"/>
        </w:rPr>
        <w:t xml:space="preserve">  Prescindir de la práctica de la prueba con destino a la </w:t>
      </w:r>
      <w:r w:rsidRPr="00B35B99">
        <w:rPr>
          <w:rFonts w:ascii="Century Gothic" w:hAnsi="Century Gothic"/>
          <w:sz w:val="23"/>
          <w:szCs w:val="23"/>
          <w:lang w:val="es-CO"/>
        </w:rPr>
        <w:t xml:space="preserve">Junta Regional de Calificación de Invalidez del Valle del Cauca, por las razones expuestas en la parte motiva de este auto. </w:t>
      </w:r>
    </w:p>
    <w:p w14:paraId="33EE926F" w14:textId="77777777" w:rsidR="00921DB6" w:rsidRPr="00B35B99" w:rsidRDefault="00921DB6" w:rsidP="00B35B99">
      <w:pPr>
        <w:pStyle w:val="Prrafodelista"/>
        <w:tabs>
          <w:tab w:val="left" w:pos="567"/>
        </w:tabs>
        <w:spacing w:line="276" w:lineRule="auto"/>
        <w:ind w:left="0" w:right="-62"/>
        <w:jc w:val="both"/>
        <w:rPr>
          <w:rFonts w:ascii="Century Gothic" w:eastAsia="Times New Roman" w:hAnsi="Century Gothic" w:cs="Times New Roman"/>
          <w:b/>
          <w:sz w:val="23"/>
          <w:szCs w:val="23"/>
          <w:lang w:val="es-CO" w:eastAsia="es-ES"/>
        </w:rPr>
      </w:pPr>
    </w:p>
    <w:p w14:paraId="1AA39E70" w14:textId="1B866F28" w:rsidR="00D320FF" w:rsidRPr="00B35B99" w:rsidRDefault="00921DB6" w:rsidP="00B35B99">
      <w:pPr>
        <w:pStyle w:val="Prrafodelista"/>
        <w:tabs>
          <w:tab w:val="left" w:pos="567"/>
        </w:tabs>
        <w:spacing w:line="276" w:lineRule="auto"/>
        <w:ind w:left="0" w:right="-62"/>
        <w:jc w:val="both"/>
        <w:rPr>
          <w:rFonts w:ascii="Century Gothic" w:hAnsi="Century Gothic" w:cs="Calibri"/>
          <w:b/>
          <w:bCs/>
          <w:sz w:val="23"/>
          <w:szCs w:val="23"/>
          <w:lang w:val="es-CO"/>
        </w:rPr>
      </w:pPr>
      <w:r w:rsidRPr="00B35B99">
        <w:rPr>
          <w:rFonts w:ascii="Century Gothic" w:eastAsia="Times New Roman" w:hAnsi="Century Gothic" w:cs="Times New Roman"/>
          <w:b/>
          <w:sz w:val="23"/>
          <w:szCs w:val="23"/>
          <w:lang w:val="es-CO" w:eastAsia="es-ES"/>
        </w:rPr>
        <w:t xml:space="preserve">NOVENO.   </w:t>
      </w:r>
      <w:r w:rsidR="00D320FF" w:rsidRPr="00B35B99">
        <w:rPr>
          <w:rFonts w:ascii="Century Gothic" w:eastAsia="Times New Roman" w:hAnsi="Century Gothic" w:cs="Times New Roman"/>
          <w:b/>
          <w:bCs/>
          <w:color w:val="000000"/>
          <w:sz w:val="23"/>
          <w:szCs w:val="23"/>
          <w:shd w:val="clear" w:color="auto" w:fill="FFFFFF"/>
          <w:lang w:val="es-ES" w:eastAsia="es-ES"/>
        </w:rPr>
        <w:t xml:space="preserve">Notificar </w:t>
      </w:r>
      <w:r w:rsidR="00D320FF" w:rsidRPr="00B35B99">
        <w:rPr>
          <w:rFonts w:ascii="Century Gothic" w:eastAsia="Century Gothic" w:hAnsi="Century Gothic" w:cs="Century Gothic"/>
          <w:sz w:val="23"/>
          <w:szCs w:val="23"/>
          <w:lang w:val="es-ES" w:eastAsia="es-CO"/>
        </w:rPr>
        <w:t xml:space="preserve">por secretaría la presente decisión a las partes y al Ministerio Público de conformidad con el artículo 201 de la Ley 1437 de 2011 y </w:t>
      </w:r>
      <w:r w:rsidR="00D320FF" w:rsidRPr="00B35B99">
        <w:rPr>
          <w:rFonts w:ascii="Century Gothic" w:eastAsia="Century Gothic" w:hAnsi="Century Gothic" w:cs="Century Gothic"/>
          <w:b/>
          <w:bCs/>
          <w:sz w:val="23"/>
          <w:szCs w:val="23"/>
          <w:lang w:val="es-ES" w:eastAsia="es-CO"/>
        </w:rPr>
        <w:t>comunicar</w:t>
      </w:r>
      <w:r w:rsidR="00D320FF" w:rsidRPr="00B35B99">
        <w:rPr>
          <w:rFonts w:ascii="Century Gothic" w:eastAsia="Century Gothic" w:hAnsi="Century Gothic" w:cs="Century Gothic"/>
          <w:sz w:val="23"/>
          <w:szCs w:val="23"/>
          <w:lang w:val="es-ES" w:eastAsia="es-CO"/>
        </w:rPr>
        <w:t xml:space="preserve"> a los correos electrónicos.</w:t>
      </w:r>
    </w:p>
    <w:p w14:paraId="1201E6F6" w14:textId="77777777" w:rsidR="00D320FF" w:rsidRPr="00B35B99" w:rsidRDefault="00D320FF" w:rsidP="00B35B99">
      <w:pPr>
        <w:spacing w:after="0" w:line="276" w:lineRule="auto"/>
        <w:jc w:val="both"/>
        <w:rPr>
          <w:rFonts w:ascii="Century Gothic" w:eastAsia="Century Gothic" w:hAnsi="Century Gothic" w:cs="Century Gothic"/>
          <w:b/>
          <w:bCs/>
          <w:sz w:val="23"/>
          <w:szCs w:val="23"/>
          <w:lang w:val="es-ES" w:eastAsia="es-ES"/>
        </w:rPr>
      </w:pPr>
    </w:p>
    <w:p w14:paraId="6E062EA6" w14:textId="77777777" w:rsidR="00D320FF" w:rsidRPr="00B35B99" w:rsidRDefault="00D320FF" w:rsidP="00B35B99">
      <w:pPr>
        <w:spacing w:after="0" w:line="276" w:lineRule="auto"/>
        <w:jc w:val="both"/>
        <w:rPr>
          <w:rFonts w:ascii="Century Gothic" w:eastAsia="Century Gothic" w:hAnsi="Century Gothic" w:cs="Century Gothic"/>
          <w:b/>
          <w:bCs/>
          <w:sz w:val="23"/>
          <w:szCs w:val="23"/>
          <w:lang w:val="es-ES" w:eastAsia="es-ES"/>
        </w:rPr>
      </w:pPr>
      <w:r w:rsidRPr="00B35B99">
        <w:rPr>
          <w:rFonts w:ascii="Century Gothic" w:eastAsia="Century Gothic" w:hAnsi="Century Gothic" w:cs="Century Gothic"/>
          <w:b/>
          <w:bCs/>
          <w:sz w:val="23"/>
          <w:szCs w:val="23"/>
          <w:lang w:val="es-ES" w:eastAsia="es-ES"/>
        </w:rPr>
        <w:t xml:space="preserve">NOTIFÍQUESE Y CÚMPLASE </w:t>
      </w:r>
      <w:r w:rsidRPr="00B35B99">
        <w:rPr>
          <w:rFonts w:ascii="Century Gothic" w:eastAsia="Times New Roman" w:hAnsi="Century Gothic" w:cs="Times New Roman"/>
          <w:sz w:val="23"/>
          <w:szCs w:val="23"/>
          <w:lang w:val="es-ES" w:eastAsia="es-ES"/>
        </w:rPr>
        <w:tab/>
      </w:r>
    </w:p>
    <w:p w14:paraId="5C998379" w14:textId="72317CF0" w:rsidR="00D320FF" w:rsidRPr="00B35B99" w:rsidRDefault="00D320FF" w:rsidP="00B35B99">
      <w:pPr>
        <w:spacing w:after="0" w:line="276" w:lineRule="auto"/>
        <w:jc w:val="both"/>
        <w:rPr>
          <w:rFonts w:ascii="Century Gothic" w:eastAsia="Century Gothic" w:hAnsi="Century Gothic" w:cs="Century Gothic"/>
          <w:b/>
          <w:bCs/>
          <w:sz w:val="23"/>
          <w:szCs w:val="23"/>
          <w:lang w:val="es-CO" w:eastAsia="es-ES"/>
        </w:rPr>
      </w:pPr>
    </w:p>
    <w:p w14:paraId="5519D150" w14:textId="77777777" w:rsidR="00E85009" w:rsidRPr="00B35B99" w:rsidRDefault="00E85009" w:rsidP="00B35B99">
      <w:pPr>
        <w:spacing w:after="0" w:line="276" w:lineRule="auto"/>
        <w:jc w:val="both"/>
        <w:rPr>
          <w:rFonts w:ascii="Century Gothic" w:eastAsia="Century Gothic" w:hAnsi="Century Gothic" w:cs="Century Gothic"/>
          <w:b/>
          <w:bCs/>
          <w:sz w:val="23"/>
          <w:szCs w:val="23"/>
          <w:lang w:val="es-CO" w:eastAsia="es-ES"/>
        </w:rPr>
      </w:pPr>
    </w:p>
    <w:p w14:paraId="71C7CF62" w14:textId="77777777" w:rsidR="00E85009" w:rsidRPr="00B35B99" w:rsidRDefault="00E85009" w:rsidP="00B35B99">
      <w:pPr>
        <w:spacing w:after="0" w:line="276" w:lineRule="auto"/>
        <w:jc w:val="both"/>
        <w:rPr>
          <w:rFonts w:ascii="Century Gothic" w:eastAsia="Century Gothic" w:hAnsi="Century Gothic" w:cs="Century Gothic"/>
          <w:b/>
          <w:bCs/>
          <w:sz w:val="23"/>
          <w:szCs w:val="23"/>
          <w:lang w:val="es-CO" w:eastAsia="es-ES"/>
        </w:rPr>
      </w:pPr>
    </w:p>
    <w:p w14:paraId="559731A9" w14:textId="4931A56D" w:rsidR="00D320FF" w:rsidRPr="00B35B99" w:rsidRDefault="00D320FF" w:rsidP="00B35B99">
      <w:pPr>
        <w:spacing w:after="0" w:line="276" w:lineRule="auto"/>
        <w:jc w:val="both"/>
        <w:rPr>
          <w:rFonts w:ascii="Century Gothic" w:eastAsia="Century Gothic" w:hAnsi="Century Gothic" w:cs="Century Gothic"/>
          <w:b/>
          <w:bCs/>
          <w:sz w:val="23"/>
          <w:szCs w:val="23"/>
          <w:lang w:val="es-ES" w:eastAsia="es-ES"/>
        </w:rPr>
      </w:pPr>
    </w:p>
    <w:p w14:paraId="24590254" w14:textId="77777777" w:rsidR="00D320FF" w:rsidRPr="00B35B99" w:rsidRDefault="00D320FF" w:rsidP="00B35B99">
      <w:pPr>
        <w:tabs>
          <w:tab w:val="center" w:pos="4702"/>
          <w:tab w:val="left" w:pos="8565"/>
        </w:tabs>
        <w:spacing w:after="0" w:line="276" w:lineRule="auto"/>
        <w:jc w:val="center"/>
        <w:rPr>
          <w:rFonts w:ascii="Century Gothic" w:eastAsia="Times New Roman" w:hAnsi="Century Gothic" w:cs="Times New Roman"/>
          <w:sz w:val="23"/>
          <w:szCs w:val="23"/>
          <w:lang w:val="es-ES" w:eastAsia="es-ES"/>
        </w:rPr>
      </w:pPr>
      <w:r w:rsidRPr="00B35B99">
        <w:rPr>
          <w:rFonts w:ascii="Century Gothic" w:eastAsia="Century Gothic" w:hAnsi="Century Gothic" w:cs="Century Gothic"/>
          <w:b/>
          <w:bCs/>
          <w:sz w:val="23"/>
          <w:szCs w:val="23"/>
          <w:lang w:val="es-ES" w:eastAsia="es-ES"/>
        </w:rPr>
        <w:t>John Alexander Ceballos Gaviria</w:t>
      </w:r>
    </w:p>
    <w:p w14:paraId="05BB1381" w14:textId="77777777" w:rsidR="00D320FF" w:rsidRPr="00B35B99" w:rsidRDefault="00D320FF" w:rsidP="00B35B99">
      <w:pPr>
        <w:spacing w:after="0" w:line="276" w:lineRule="auto"/>
        <w:jc w:val="center"/>
        <w:rPr>
          <w:rFonts w:ascii="Century Gothic" w:eastAsia="Times New Roman" w:hAnsi="Century Gothic" w:cs="Times New Roman"/>
          <w:sz w:val="23"/>
          <w:szCs w:val="23"/>
          <w:lang w:val="es-ES" w:eastAsia="es-ES"/>
        </w:rPr>
      </w:pPr>
      <w:r w:rsidRPr="00B35B99">
        <w:rPr>
          <w:rFonts w:ascii="Century Gothic" w:eastAsia="Century Gothic" w:hAnsi="Century Gothic" w:cs="Century Gothic"/>
          <w:b/>
          <w:bCs/>
          <w:sz w:val="23"/>
          <w:szCs w:val="23"/>
          <w:lang w:val="es-ES" w:eastAsia="es-ES"/>
        </w:rPr>
        <w:t>JUEZ</w:t>
      </w:r>
    </w:p>
    <w:p w14:paraId="74E7FE2C" w14:textId="77777777" w:rsidR="00D320FF" w:rsidRDefault="00D320FF" w:rsidP="00D320FF">
      <w:pPr>
        <w:spacing w:after="0" w:line="240" w:lineRule="auto"/>
        <w:jc w:val="both"/>
        <w:rPr>
          <w:rFonts w:ascii="Century Gothic" w:eastAsia="Times New Roman" w:hAnsi="Century Gothic" w:cs="Times New Roman"/>
          <w:sz w:val="23"/>
          <w:szCs w:val="23"/>
          <w:lang w:val="es-ES" w:eastAsia="es-ES"/>
        </w:rPr>
      </w:pPr>
      <w:r>
        <w:rPr>
          <w:rFonts w:ascii="Century Gothic" w:eastAsia="Century Gothic" w:hAnsi="Century Gothic" w:cs="Century Gothic"/>
          <w:sz w:val="23"/>
          <w:szCs w:val="23"/>
          <w:lang w:val="es-ES" w:eastAsia="es-ES"/>
        </w:rPr>
        <w:t xml:space="preserve"> </w:t>
      </w:r>
    </w:p>
    <w:p w14:paraId="030ED4AD" w14:textId="77777777" w:rsidR="00D320FF" w:rsidRPr="00BA504D" w:rsidRDefault="00D320FF" w:rsidP="00D320FF">
      <w:pPr>
        <w:spacing w:after="0" w:line="240" w:lineRule="auto"/>
        <w:jc w:val="both"/>
        <w:rPr>
          <w:rFonts w:ascii="Times New Roman" w:eastAsia="Times New Roman" w:hAnsi="Times New Roman" w:cs="Times New Roman"/>
          <w:sz w:val="16"/>
          <w:szCs w:val="16"/>
          <w:lang w:val="es-ES" w:eastAsia="es-ES"/>
        </w:rPr>
      </w:pPr>
      <w:r w:rsidRPr="00BA504D">
        <w:rPr>
          <w:rFonts w:ascii="Times New Roman" w:eastAsia="Times New Roman" w:hAnsi="Times New Roman" w:cs="Times New Roman"/>
          <w:sz w:val="16"/>
          <w:szCs w:val="16"/>
          <w:lang w:val="es-ES" w:eastAsia="es-ES"/>
        </w:rPr>
        <w:t xml:space="preserve">As </w:t>
      </w:r>
    </w:p>
    <w:p w14:paraId="6B019988" w14:textId="77777777" w:rsidR="00D320FF" w:rsidRPr="007A6B22" w:rsidRDefault="00D320FF" w:rsidP="00D320FF">
      <w:pPr>
        <w:rPr>
          <w:lang w:val="es-CO"/>
        </w:rPr>
      </w:pPr>
    </w:p>
    <w:p w14:paraId="2B23E010" w14:textId="77777777" w:rsidR="00A3734B" w:rsidRPr="00A3734B" w:rsidRDefault="00A3734B" w:rsidP="00634190">
      <w:pPr>
        <w:spacing w:line="240" w:lineRule="auto"/>
        <w:rPr>
          <w:lang w:val="es-CO"/>
        </w:rPr>
      </w:pPr>
    </w:p>
    <w:sectPr w:rsidR="00A3734B" w:rsidRPr="00A3734B" w:rsidSect="00F0534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altName w:val="Calibri"/>
    <w:panose1 w:val="020B0604020202020204"/>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01BF"/>
    <w:multiLevelType w:val="hybridMultilevel"/>
    <w:tmpl w:val="5B2075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C107E1E"/>
    <w:multiLevelType w:val="hybridMultilevel"/>
    <w:tmpl w:val="465CC8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AFD0B5C"/>
    <w:multiLevelType w:val="hybridMultilevel"/>
    <w:tmpl w:val="077A1D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DE751A2"/>
    <w:multiLevelType w:val="hybridMultilevel"/>
    <w:tmpl w:val="6A1A0018"/>
    <w:lvl w:ilvl="0" w:tplc="04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4975EC4"/>
    <w:multiLevelType w:val="hybridMultilevel"/>
    <w:tmpl w:val="5E6E395E"/>
    <w:lvl w:ilvl="0" w:tplc="04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30381899"/>
    <w:multiLevelType w:val="multilevel"/>
    <w:tmpl w:val="1D2C7D7A"/>
    <w:lvl w:ilvl="0">
      <w:start w:val="1"/>
      <w:numFmt w:val="upperRoman"/>
      <w:lvlText w:val="%1."/>
      <w:lvlJc w:val="left"/>
      <w:pPr>
        <w:ind w:left="1080" w:hanging="720"/>
      </w:pPr>
      <w:rPr>
        <w:b/>
        <w:bCs/>
      </w:rPr>
    </w:lvl>
    <w:lvl w:ilvl="1">
      <w:start w:val="1"/>
      <w:numFmt w:val="decimal"/>
      <w:isLgl/>
      <w:lvlText w:val="%1.%2."/>
      <w:lvlJc w:val="left"/>
      <w:pPr>
        <w:ind w:left="1080" w:hanging="720"/>
      </w:pPr>
      <w:rPr>
        <w:rFonts w:eastAsia="Times New Roman" w:cs="Segoe UI"/>
        <w:b/>
      </w:rPr>
    </w:lvl>
    <w:lvl w:ilvl="2">
      <w:start w:val="1"/>
      <w:numFmt w:val="decimal"/>
      <w:isLgl/>
      <w:lvlText w:val="%1.%2.%3."/>
      <w:lvlJc w:val="left"/>
      <w:pPr>
        <w:ind w:left="1080" w:hanging="720"/>
      </w:pPr>
      <w:rPr>
        <w:rFonts w:eastAsia="Times New Roman" w:cs="Segoe UI"/>
        <w:b/>
      </w:rPr>
    </w:lvl>
    <w:lvl w:ilvl="3">
      <w:start w:val="1"/>
      <w:numFmt w:val="decimal"/>
      <w:isLgl/>
      <w:lvlText w:val="%1.%2.%3.%4."/>
      <w:lvlJc w:val="left"/>
      <w:pPr>
        <w:ind w:left="1440" w:hanging="1080"/>
      </w:pPr>
      <w:rPr>
        <w:rFonts w:eastAsia="Times New Roman" w:cs="Segoe UI"/>
        <w:b/>
      </w:rPr>
    </w:lvl>
    <w:lvl w:ilvl="4">
      <w:start w:val="1"/>
      <w:numFmt w:val="decimal"/>
      <w:isLgl/>
      <w:lvlText w:val="%1.%2.%3.%4.%5."/>
      <w:lvlJc w:val="left"/>
      <w:pPr>
        <w:ind w:left="1800" w:hanging="1440"/>
      </w:pPr>
      <w:rPr>
        <w:rFonts w:eastAsia="Times New Roman" w:cs="Segoe UI"/>
        <w:b/>
      </w:rPr>
    </w:lvl>
    <w:lvl w:ilvl="5">
      <w:start w:val="1"/>
      <w:numFmt w:val="decimal"/>
      <w:isLgl/>
      <w:lvlText w:val="%1.%2.%3.%4.%5.%6."/>
      <w:lvlJc w:val="left"/>
      <w:pPr>
        <w:ind w:left="1800" w:hanging="1440"/>
      </w:pPr>
      <w:rPr>
        <w:rFonts w:eastAsia="Times New Roman" w:cs="Segoe UI"/>
        <w:b/>
      </w:rPr>
    </w:lvl>
    <w:lvl w:ilvl="6">
      <w:start w:val="1"/>
      <w:numFmt w:val="decimal"/>
      <w:isLgl/>
      <w:lvlText w:val="%1.%2.%3.%4.%5.%6.%7."/>
      <w:lvlJc w:val="left"/>
      <w:pPr>
        <w:ind w:left="2160" w:hanging="1800"/>
      </w:pPr>
      <w:rPr>
        <w:rFonts w:eastAsia="Times New Roman" w:cs="Segoe UI"/>
        <w:b/>
      </w:rPr>
    </w:lvl>
    <w:lvl w:ilvl="7">
      <w:start w:val="1"/>
      <w:numFmt w:val="decimal"/>
      <w:isLgl/>
      <w:lvlText w:val="%1.%2.%3.%4.%5.%6.%7.%8."/>
      <w:lvlJc w:val="left"/>
      <w:pPr>
        <w:ind w:left="2160" w:hanging="1800"/>
      </w:pPr>
      <w:rPr>
        <w:rFonts w:eastAsia="Times New Roman" w:cs="Segoe UI"/>
        <w:b/>
      </w:rPr>
    </w:lvl>
    <w:lvl w:ilvl="8">
      <w:start w:val="1"/>
      <w:numFmt w:val="decimal"/>
      <w:isLgl/>
      <w:lvlText w:val="%1.%2.%3.%4.%5.%6.%7.%8.%9."/>
      <w:lvlJc w:val="left"/>
      <w:pPr>
        <w:ind w:left="2520" w:hanging="2160"/>
      </w:pPr>
      <w:rPr>
        <w:rFonts w:eastAsia="Times New Roman" w:cs="Segoe UI"/>
        <w:b/>
      </w:rPr>
    </w:lvl>
  </w:abstractNum>
  <w:abstractNum w:abstractNumId="6" w15:restartNumberingAfterBreak="0">
    <w:nsid w:val="31A71B4F"/>
    <w:multiLevelType w:val="hybridMultilevel"/>
    <w:tmpl w:val="018A664E"/>
    <w:lvl w:ilvl="0" w:tplc="4E30139E">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33FD1E76"/>
    <w:multiLevelType w:val="hybridMultilevel"/>
    <w:tmpl w:val="722A2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9B3C02"/>
    <w:multiLevelType w:val="hybridMultilevel"/>
    <w:tmpl w:val="DEDAF2B0"/>
    <w:lvl w:ilvl="0" w:tplc="0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14C37FA"/>
    <w:multiLevelType w:val="hybridMultilevel"/>
    <w:tmpl w:val="71E6E2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57AC0F7"/>
    <w:multiLevelType w:val="hybridMultilevel"/>
    <w:tmpl w:val="E64A32D2"/>
    <w:lvl w:ilvl="0" w:tplc="1CA8A8F8">
      <w:start w:val="1"/>
      <w:numFmt w:val="lowerLetter"/>
      <w:lvlText w:val="%1."/>
      <w:lvlJc w:val="left"/>
      <w:pPr>
        <w:ind w:left="720" w:hanging="360"/>
      </w:pPr>
    </w:lvl>
    <w:lvl w:ilvl="1" w:tplc="B78E5F2E">
      <w:start w:val="1"/>
      <w:numFmt w:val="lowerLetter"/>
      <w:lvlText w:val="%2."/>
      <w:lvlJc w:val="left"/>
      <w:pPr>
        <w:ind w:left="1440" w:hanging="360"/>
      </w:pPr>
    </w:lvl>
    <w:lvl w:ilvl="2" w:tplc="F5C89D2E">
      <w:start w:val="1"/>
      <w:numFmt w:val="lowerRoman"/>
      <w:lvlText w:val="%3."/>
      <w:lvlJc w:val="right"/>
      <w:pPr>
        <w:ind w:left="2160" w:hanging="180"/>
      </w:pPr>
    </w:lvl>
    <w:lvl w:ilvl="3" w:tplc="590EF0E0">
      <w:start w:val="1"/>
      <w:numFmt w:val="decimal"/>
      <w:lvlText w:val="%4."/>
      <w:lvlJc w:val="left"/>
      <w:pPr>
        <w:ind w:left="2880" w:hanging="360"/>
      </w:pPr>
    </w:lvl>
    <w:lvl w:ilvl="4" w:tplc="55CE2F28">
      <w:start w:val="1"/>
      <w:numFmt w:val="lowerLetter"/>
      <w:lvlText w:val="%5."/>
      <w:lvlJc w:val="left"/>
      <w:pPr>
        <w:ind w:left="3600" w:hanging="360"/>
      </w:pPr>
    </w:lvl>
    <w:lvl w:ilvl="5" w:tplc="66F8B878">
      <w:start w:val="1"/>
      <w:numFmt w:val="lowerRoman"/>
      <w:lvlText w:val="%6."/>
      <w:lvlJc w:val="right"/>
      <w:pPr>
        <w:ind w:left="4320" w:hanging="180"/>
      </w:pPr>
    </w:lvl>
    <w:lvl w:ilvl="6" w:tplc="4AE24B46">
      <w:start w:val="1"/>
      <w:numFmt w:val="decimal"/>
      <w:lvlText w:val="%7."/>
      <w:lvlJc w:val="left"/>
      <w:pPr>
        <w:ind w:left="5040" w:hanging="360"/>
      </w:pPr>
    </w:lvl>
    <w:lvl w:ilvl="7" w:tplc="22080A74">
      <w:start w:val="1"/>
      <w:numFmt w:val="lowerLetter"/>
      <w:lvlText w:val="%8."/>
      <w:lvlJc w:val="left"/>
      <w:pPr>
        <w:ind w:left="5760" w:hanging="360"/>
      </w:pPr>
    </w:lvl>
    <w:lvl w:ilvl="8" w:tplc="537C573E">
      <w:start w:val="1"/>
      <w:numFmt w:val="lowerRoman"/>
      <w:lvlText w:val="%9."/>
      <w:lvlJc w:val="right"/>
      <w:pPr>
        <w:ind w:left="6480" w:hanging="180"/>
      </w:pPr>
    </w:lvl>
  </w:abstractNum>
  <w:abstractNum w:abstractNumId="11" w15:restartNumberingAfterBreak="0">
    <w:nsid w:val="4A3D575B"/>
    <w:multiLevelType w:val="hybridMultilevel"/>
    <w:tmpl w:val="BADE4B3C"/>
    <w:lvl w:ilvl="0" w:tplc="C0C85F04">
      <w:start w:val="1"/>
      <w:numFmt w:val="lowerLetter"/>
      <w:lvlText w:val="%1)"/>
      <w:lvlJc w:val="left"/>
      <w:pPr>
        <w:ind w:left="1080" w:hanging="360"/>
      </w:pPr>
      <w:rPr>
        <w:rFonts w:asciiTheme="minorHAnsi" w:hAnsi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59E90F20"/>
    <w:multiLevelType w:val="hybridMultilevel"/>
    <w:tmpl w:val="6F36FC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C2E2AAE"/>
    <w:multiLevelType w:val="hybridMultilevel"/>
    <w:tmpl w:val="2736A23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4" w15:restartNumberingAfterBreak="0">
    <w:nsid w:val="61B24818"/>
    <w:multiLevelType w:val="hybridMultilevel"/>
    <w:tmpl w:val="14A0A0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E021E36"/>
    <w:multiLevelType w:val="multilevel"/>
    <w:tmpl w:val="4AF02630"/>
    <w:lvl w:ilvl="0">
      <w:start w:val="1"/>
      <w:numFmt w:val="bullet"/>
      <w:lvlText w:val=""/>
      <w:lvlJc w:val="left"/>
      <w:pPr>
        <w:ind w:left="720" w:hanging="360"/>
      </w:pPr>
      <w:rPr>
        <w:rFonts w:ascii="Symbol" w:hAnsi="Symbol" w:hint="default"/>
        <w:color w:val="auto"/>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16" w15:restartNumberingAfterBreak="0">
    <w:nsid w:val="71C7320A"/>
    <w:multiLevelType w:val="hybridMultilevel"/>
    <w:tmpl w:val="D0BAEA0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4292702"/>
    <w:multiLevelType w:val="hybridMultilevel"/>
    <w:tmpl w:val="747062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5534263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456333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5122746">
    <w:abstractNumId w:val="16"/>
  </w:num>
  <w:num w:numId="4" w16cid:durableId="1185366905">
    <w:abstractNumId w:val="9"/>
  </w:num>
  <w:num w:numId="5" w16cid:durableId="1201161690">
    <w:abstractNumId w:val="17"/>
  </w:num>
  <w:num w:numId="6" w16cid:durableId="278802924">
    <w:abstractNumId w:val="12"/>
  </w:num>
  <w:num w:numId="7" w16cid:durableId="2116290842">
    <w:abstractNumId w:val="11"/>
  </w:num>
  <w:num w:numId="8" w16cid:durableId="1747804634">
    <w:abstractNumId w:val="6"/>
  </w:num>
  <w:num w:numId="9" w16cid:durableId="112492715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8823130">
    <w:abstractNumId w:val="7"/>
  </w:num>
  <w:num w:numId="11" w16cid:durableId="1481847913">
    <w:abstractNumId w:val="8"/>
  </w:num>
  <w:num w:numId="12" w16cid:durableId="268661251">
    <w:abstractNumId w:val="2"/>
  </w:num>
  <w:num w:numId="13" w16cid:durableId="1143504170">
    <w:abstractNumId w:val="0"/>
  </w:num>
  <w:num w:numId="14" w16cid:durableId="55458690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657055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3979013">
    <w:abstractNumId w:val="13"/>
  </w:num>
  <w:num w:numId="17" w16cid:durableId="1257637213">
    <w:abstractNumId w:val="14"/>
  </w:num>
  <w:num w:numId="18" w16cid:durableId="234900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089"/>
    <w:rsid w:val="000F6A57"/>
    <w:rsid w:val="003864D4"/>
    <w:rsid w:val="003D23AF"/>
    <w:rsid w:val="005975F3"/>
    <w:rsid w:val="00634190"/>
    <w:rsid w:val="00756413"/>
    <w:rsid w:val="008E2BA4"/>
    <w:rsid w:val="00921DB6"/>
    <w:rsid w:val="009D36B5"/>
    <w:rsid w:val="00A15089"/>
    <w:rsid w:val="00A3734B"/>
    <w:rsid w:val="00AF1F06"/>
    <w:rsid w:val="00B35B99"/>
    <w:rsid w:val="00B97884"/>
    <w:rsid w:val="00C34D3C"/>
    <w:rsid w:val="00CB3F5A"/>
    <w:rsid w:val="00CD42DF"/>
    <w:rsid w:val="00D320FF"/>
    <w:rsid w:val="00E85009"/>
    <w:rsid w:val="00E85FD0"/>
    <w:rsid w:val="00F0534D"/>
    <w:rsid w:val="00F20A17"/>
    <w:rsid w:val="00F4694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F6212"/>
  <w15:chartTrackingRefBased/>
  <w15:docId w15:val="{31BE3EDA-F972-411A-9645-FBE75393E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34D"/>
    <w:pPr>
      <w:spacing w:line="256" w:lineRule="auto"/>
    </w:pPr>
    <w:rPr>
      <w:kern w:val="0"/>
      <w:lang w:val="en-US"/>
      <w14:ligatures w14:val="none"/>
    </w:rPr>
  </w:style>
  <w:style w:type="paragraph" w:styleId="Ttulo1">
    <w:name w:val="heading 1"/>
    <w:basedOn w:val="Normal"/>
    <w:next w:val="Normal"/>
    <w:link w:val="Ttulo1Car"/>
    <w:uiPriority w:val="9"/>
    <w:qFormat/>
    <w:rsid w:val="00A150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150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1508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1508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1508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1508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1508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1508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1508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508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1508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1508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1508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1508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1508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1508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1508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15089"/>
    <w:rPr>
      <w:rFonts w:eastAsiaTheme="majorEastAsia" w:cstheme="majorBidi"/>
      <w:color w:val="272727" w:themeColor="text1" w:themeTint="D8"/>
    </w:rPr>
  </w:style>
  <w:style w:type="paragraph" w:styleId="Ttulo">
    <w:name w:val="Title"/>
    <w:basedOn w:val="Normal"/>
    <w:next w:val="Normal"/>
    <w:link w:val="TtuloCar"/>
    <w:uiPriority w:val="10"/>
    <w:qFormat/>
    <w:rsid w:val="00A150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1508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1508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1508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15089"/>
    <w:pPr>
      <w:spacing w:before="160"/>
      <w:jc w:val="center"/>
    </w:pPr>
    <w:rPr>
      <w:i/>
      <w:iCs/>
      <w:color w:val="404040" w:themeColor="text1" w:themeTint="BF"/>
    </w:rPr>
  </w:style>
  <w:style w:type="character" w:customStyle="1" w:styleId="CitaCar">
    <w:name w:val="Cita Car"/>
    <w:basedOn w:val="Fuentedeprrafopredeter"/>
    <w:link w:val="Cita"/>
    <w:uiPriority w:val="29"/>
    <w:rsid w:val="00A15089"/>
    <w:rPr>
      <w:i/>
      <w:iCs/>
      <w:color w:val="404040" w:themeColor="text1" w:themeTint="BF"/>
    </w:rPr>
  </w:style>
  <w:style w:type="paragraph" w:styleId="Prrafodelista">
    <w:name w:val="List Paragraph"/>
    <w:basedOn w:val="Normal"/>
    <w:uiPriority w:val="34"/>
    <w:qFormat/>
    <w:rsid w:val="00A15089"/>
    <w:pPr>
      <w:ind w:left="720"/>
      <w:contextualSpacing/>
    </w:pPr>
  </w:style>
  <w:style w:type="character" w:styleId="nfasisintenso">
    <w:name w:val="Intense Emphasis"/>
    <w:basedOn w:val="Fuentedeprrafopredeter"/>
    <w:uiPriority w:val="21"/>
    <w:qFormat/>
    <w:rsid w:val="00A15089"/>
    <w:rPr>
      <w:i/>
      <w:iCs/>
      <w:color w:val="0F4761" w:themeColor="accent1" w:themeShade="BF"/>
    </w:rPr>
  </w:style>
  <w:style w:type="paragraph" w:styleId="Citadestacada">
    <w:name w:val="Intense Quote"/>
    <w:basedOn w:val="Normal"/>
    <w:next w:val="Normal"/>
    <w:link w:val="CitadestacadaCar"/>
    <w:uiPriority w:val="30"/>
    <w:qFormat/>
    <w:rsid w:val="00A150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15089"/>
    <w:rPr>
      <w:i/>
      <w:iCs/>
      <w:color w:val="0F4761" w:themeColor="accent1" w:themeShade="BF"/>
    </w:rPr>
  </w:style>
  <w:style w:type="character" w:styleId="Referenciaintensa">
    <w:name w:val="Intense Reference"/>
    <w:basedOn w:val="Fuentedeprrafopredeter"/>
    <w:uiPriority w:val="32"/>
    <w:qFormat/>
    <w:rsid w:val="00A15089"/>
    <w:rPr>
      <w:b/>
      <w:bCs/>
      <w:smallCaps/>
      <w:color w:val="0F4761" w:themeColor="accent1" w:themeShade="BF"/>
      <w:spacing w:val="5"/>
    </w:rPr>
  </w:style>
  <w:style w:type="character" w:customStyle="1" w:styleId="normaltextrun">
    <w:name w:val="normaltextrun"/>
    <w:basedOn w:val="Fuentedeprrafopredeter"/>
    <w:rsid w:val="00F0534D"/>
  </w:style>
  <w:style w:type="character" w:customStyle="1" w:styleId="FontStyle25">
    <w:name w:val="Font Style25"/>
    <w:basedOn w:val="Fuentedeprrafopredeter"/>
    <w:uiPriority w:val="99"/>
    <w:rsid w:val="00F0534D"/>
    <w:rPr>
      <w:rFonts w:ascii="Angsana New" w:hAnsi="Angsana New" w:cs="Angsana New" w:hint="cs"/>
      <w:sz w:val="32"/>
      <w:szCs w:val="32"/>
    </w:rPr>
  </w:style>
  <w:style w:type="paragraph" w:styleId="Sinespaciado">
    <w:name w:val="No Spacing"/>
    <w:uiPriority w:val="1"/>
    <w:qFormat/>
    <w:rsid w:val="00A3734B"/>
    <w:pPr>
      <w:spacing w:after="0" w:line="240" w:lineRule="auto"/>
    </w:pPr>
    <w:rPr>
      <w:rFonts w:ascii="Times New Roman" w:eastAsia="Times New Roman" w:hAnsi="Times New Roman" w:cs="Times New Roman"/>
      <w:kern w:val="0"/>
      <w:sz w:val="24"/>
      <w:szCs w:val="24"/>
      <w:lang w:val="es-ES" w:eastAsia="es-ES"/>
      <w14:ligatures w14:val="none"/>
    </w:rPr>
  </w:style>
  <w:style w:type="character" w:customStyle="1" w:styleId="eop">
    <w:name w:val="eop"/>
    <w:rsid w:val="00A3734B"/>
  </w:style>
  <w:style w:type="character" w:customStyle="1" w:styleId="tabchar">
    <w:name w:val="tabchar"/>
    <w:basedOn w:val="Fuentedeprrafopredeter"/>
    <w:rsid w:val="00D32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Props1.xml><?xml version="1.0" encoding="utf-8"?>
<ds:datastoreItem xmlns:ds="http://schemas.openxmlformats.org/officeDocument/2006/customXml" ds:itemID="{0C06A7A1-A7F6-459D-A0FA-09ED5F69555B}">
  <ds:schemaRefs>
    <ds:schemaRef ds:uri="http://schemas.microsoft.com/sharepoint/v3/contenttype/forms"/>
  </ds:schemaRefs>
</ds:datastoreItem>
</file>

<file path=customXml/itemProps2.xml><?xml version="1.0" encoding="utf-8"?>
<ds:datastoreItem xmlns:ds="http://schemas.openxmlformats.org/officeDocument/2006/customXml" ds:itemID="{373B1CC1-0D74-424C-806D-6412ED73E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D4FE88-9379-41B2-A23D-0E3E1AF67DF9}">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1766</Words>
  <Characters>9714</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dc:description/>
  <cp:lastModifiedBy>jacegav@hotmail.com</cp:lastModifiedBy>
  <cp:revision>15</cp:revision>
  <dcterms:created xsi:type="dcterms:W3CDTF">2024-05-20T19:49:00Z</dcterms:created>
  <dcterms:modified xsi:type="dcterms:W3CDTF">2024-05-21T21:17:00Z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