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AD" w:rsidRPr="00E41CAD" w:rsidRDefault="00E41CAD" w:rsidP="00E41C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TRIBUNAL SUPERIOR DEL DISTRITO JUDICIAL</w:t>
      </w:r>
      <w:r w:rsidRPr="00E41CAD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SALA PENAL</w:t>
      </w:r>
      <w:r w:rsidRPr="00E41CAD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bookmarkStart w:id="0" w:name="_GoBack"/>
      <w:r w:rsidRPr="00E41CAD">
        <w:rPr>
          <w:noProof/>
        </w:rPr>
        <w:drawing>
          <wp:inline distT="0" distB="0" distL="0" distR="0">
            <wp:extent cx="1381125" cy="1057275"/>
            <wp:effectExtent l="0" t="0" r="9525" b="9525"/>
            <wp:docPr id="2" name="Imagen 2" descr="C:\Users\GPenaloO\AppData\Local\Microsoft\Windows\INetCache\Content.MSO\15D235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enaloO\AppData\Local\Microsoft\Windows\INetCache\Content.MSO\15D235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41CAD">
        <w:rPr>
          <w:rFonts w:ascii="Calibri" w:eastAsia="Times New Roman" w:hAnsi="Calibri" w:cs="Calibri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u w:val="single"/>
          <w:lang w:val="es-ES" w:eastAsia="es-CO"/>
        </w:rPr>
        <w:t>AVISO</w:t>
      </w:r>
      <w:r w:rsidRPr="00E41CAD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La suscrita Magistrada</w:t>
      </w:r>
      <w:r w:rsidRPr="00E41CAD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PAOLA RAQUEL ÁLVAREZ MEDINA</w:t>
      </w:r>
      <w:r w:rsidRPr="00E41CAD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E41CAD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</w:t>
      </w:r>
      <w:r w:rsidRPr="00E41CAD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SHIRLE EUGENIA MERCADO LORA </w:t>
      </w:r>
      <w:r w:rsidRPr="00E41CA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y </w:t>
      </w:r>
      <w:r w:rsidRPr="00E41CAD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E41CAD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,</w:t>
      </w:r>
      <w:r w:rsidRPr="00E41CAD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los proyectos que se relacionan con los siguientes asuntos:</w:t>
      </w:r>
      <w:r w:rsidRPr="00E41CA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864"/>
        <w:gridCol w:w="2205"/>
        <w:gridCol w:w="2222"/>
      </w:tblGrid>
      <w:tr w:rsidR="00E41CAD" w:rsidRPr="00E41CAD" w:rsidTr="00E41CAD">
        <w:trPr>
          <w:trHeight w:val="10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1CAD" w:rsidRPr="00E41CAD" w:rsidRDefault="00E41CAD" w:rsidP="00E41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1CAD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E41CAD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1CAD" w:rsidRPr="00E41CAD" w:rsidRDefault="00E41CAD" w:rsidP="00E41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1CAD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E41CAD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1CAD" w:rsidRPr="00E41CAD" w:rsidRDefault="00E41CAD" w:rsidP="00E41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1CAD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E41CAD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1CAD" w:rsidRPr="00E41CAD" w:rsidRDefault="00E41CAD" w:rsidP="00E41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1CAD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E41CAD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E41CAD" w:rsidRPr="00E41CAD" w:rsidTr="00E41CAD">
        <w:trPr>
          <w:trHeight w:val="5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1CAD" w:rsidRPr="00E41CAD" w:rsidRDefault="00E41CAD" w:rsidP="00E41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E41CAD">
              <w:rPr>
                <w:rFonts w:ascii="Bookman Old Style" w:eastAsia="Times New Roman" w:hAnsi="Bookman Old Style" w:cs="Times New Roman"/>
                <w:lang w:eastAsia="es-CO"/>
              </w:rPr>
              <w:t>Jhonatan</w:t>
            </w:r>
            <w:proofErr w:type="spellEnd"/>
            <w:r w:rsidRPr="00E41CAD">
              <w:rPr>
                <w:rFonts w:ascii="Bookman Old Style" w:eastAsia="Times New Roman" w:hAnsi="Bookman Old Style" w:cs="Times New Roman"/>
                <w:lang w:eastAsia="es-CO"/>
              </w:rPr>
              <w:t xml:space="preserve"> Osorio Agudelo 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1CAD" w:rsidRPr="00E41CAD" w:rsidRDefault="00E41CAD" w:rsidP="00E41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1CAD">
              <w:rPr>
                <w:rFonts w:ascii="Calibri" w:eastAsia="Times New Roman" w:hAnsi="Calibri" w:cs="Calibri"/>
                <w:color w:val="000000"/>
                <w:lang w:eastAsia="es-CO"/>
              </w:rPr>
              <w:t>2015-00875 </w:t>
            </w:r>
          </w:p>
          <w:p w:rsidR="00E41CAD" w:rsidRPr="00E41CAD" w:rsidRDefault="00E41CAD" w:rsidP="00E41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1CAD">
              <w:rPr>
                <w:rFonts w:ascii="Calibri" w:eastAsia="Times New Roman" w:hAnsi="Calibri" w:cs="Calibri"/>
                <w:color w:val="000000"/>
                <w:lang w:eastAsia="es-CO"/>
              </w:rPr>
              <w:t>(21-698A)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1CAD" w:rsidRPr="00E41CAD" w:rsidRDefault="00E41CAD" w:rsidP="00E41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1CAD">
              <w:rPr>
                <w:rFonts w:ascii="Bookman Old Style" w:eastAsia="Times New Roman" w:hAnsi="Bookman Old Style" w:cs="Times New Roman"/>
                <w:lang w:eastAsia="es-CO"/>
              </w:rPr>
              <w:t>Receptación 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1CAD" w:rsidRPr="00E41CAD" w:rsidRDefault="00E41CAD" w:rsidP="00E41CA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1CAD">
              <w:rPr>
                <w:rFonts w:ascii="Bookman Old Style" w:eastAsia="Times New Roman" w:hAnsi="Bookman Old Style" w:cs="Times New Roman"/>
                <w:lang w:eastAsia="es-CO"/>
              </w:rPr>
              <w:t>Apelación sentencia absolutoria  </w:t>
            </w:r>
          </w:p>
        </w:tc>
      </w:tr>
    </w:tbl>
    <w:p w:rsidR="00E41CAD" w:rsidRPr="00E41CAD" w:rsidRDefault="00E41CAD" w:rsidP="00E41C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Bucaramanga, diez (10) de noviembre de 2021.</w:t>
      </w:r>
      <w:r w:rsidRPr="00E41CAD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Calibri" w:eastAsia="Times New Roman" w:hAnsi="Calibri" w:cs="Calibri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noProof/>
        </w:rPr>
        <w:drawing>
          <wp:inline distT="0" distB="0" distL="0" distR="0">
            <wp:extent cx="2362200" cy="723900"/>
            <wp:effectExtent l="0" t="0" r="0" b="0"/>
            <wp:docPr id="1" name="Imagen 1" descr="C:\Users\GPenaloO\AppData\Local\Microsoft\Windows\INetCache\Content.MSO\5FFED2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enaloO\AppData\Local\Microsoft\Windows\INetCache\Content.MSO\5FFED28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CAD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E41CAD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E41CAD" w:rsidRPr="00E41CAD" w:rsidRDefault="00E41CAD" w:rsidP="00E41CA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E41CAD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E41CAD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C93ADA" w:rsidRDefault="00C93ADA"/>
    <w:sectPr w:rsidR="00C93ADA" w:rsidSect="007524A5">
      <w:pgSz w:w="12247" w:h="18711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AD"/>
    <w:rsid w:val="007524A5"/>
    <w:rsid w:val="00C93ADA"/>
    <w:rsid w:val="00E4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D2433-2FA3-4AD7-BC69-59713783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4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E41CAD"/>
  </w:style>
  <w:style w:type="character" w:customStyle="1" w:styleId="eop">
    <w:name w:val="eop"/>
    <w:basedOn w:val="Fuentedeprrafopredeter"/>
    <w:rsid w:val="00E4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2021-11-11T12:42:00Z</dcterms:created>
  <dcterms:modified xsi:type="dcterms:W3CDTF">2021-11-11T12:43:00Z</dcterms:modified>
</cp:coreProperties>
</file>