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pPr>
              <w:rPr>
                <w:lang w:val="es-CO" w:eastAsia="es-CO"/>
              </w:rPr>
            </w:pPr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Albert Soto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Juzgado 2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PRAM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Luis Alejandro Macías Macías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Juzgado Promiscuo del Circuito de San Vicente de Chucurí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GARE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2016-10979-01 [533]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Jairo Duarte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>MSJG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2021 - 00134 (2021 - 457)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Martha Ayala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>HSM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2014-00012 (21-568A)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9D43DB">
            <w:r>
              <w:t>Pr</w:t>
            </w:r>
            <w:r w:rsidR="009D43DB">
              <w:t>o</w:t>
            </w:r>
            <w:bookmarkStart w:id="0" w:name="_GoBack"/>
            <w:bookmarkEnd w:id="0"/>
            <w:r>
              <w:t>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Lixmar Rene Jaimes Valdivieso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Homocidio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SEML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2020-01932 (20-366A)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Jonathan Andrés Lizcano Morales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PRAM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2021-00070 (21-461T)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Julia Margarita Mendivelso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PRAM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2021-00066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Rosa Jaimes de Calvete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Fondo de Pasivo Social de Ferrocarriles Nacionales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GARE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21-836T [T1-778]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Tutela 1ra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Oscar Mauricio Arias Caballero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Juzgado 2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>MSJG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21-837T [T1-779]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 xml:space="preserve">Tutela 1ra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Juan Felipe Mantilla Posada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Fiscalía 5 Unidad Vida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>MSJG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lastRenderedPageBreak/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21-839T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María del Tránsito Rincón de Giraldo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Fiscalía 3a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SEML </w:t>
            </w:r>
          </w:p>
        </w:tc>
      </w:tr>
      <w:tr w:rsidR="006A3C81" w:rsidTr="00332CA8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10/09/2021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21-847T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Edinson Espinel y Ervin molina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6A3C81" w:rsidRDefault="006A3C81" w:rsidP="006A3C81">
            <w:r>
              <w:t>Juz 4 p cto bmanga y Tribunal Superior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A3C81" w:rsidRDefault="006A3C81" w:rsidP="006A3C81">
            <w: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6D" w:rsidRDefault="00A3486D" w:rsidP="003E330E">
      <w:r>
        <w:separator/>
      </w:r>
    </w:p>
  </w:endnote>
  <w:endnote w:type="continuationSeparator" w:id="0">
    <w:p w:rsidR="00A3486D" w:rsidRDefault="00A3486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6D" w:rsidRDefault="00A3486D" w:rsidP="003E330E">
      <w:r>
        <w:separator/>
      </w:r>
    </w:p>
  </w:footnote>
  <w:footnote w:type="continuationSeparator" w:id="0">
    <w:p w:rsidR="00A3486D" w:rsidRDefault="00A3486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2021-09-13T12:44:00Z</dcterms:created>
  <dcterms:modified xsi:type="dcterms:W3CDTF">2021-09-13T12:44:00Z</dcterms:modified>
</cp:coreProperties>
</file>