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DA9" w:rsidRPr="00273DA9" w:rsidRDefault="00273DA9" w:rsidP="00273DA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273DA9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lang w:val="es-ES" w:eastAsia="es-CO"/>
        </w:rPr>
        <w:t>TRIBUNAL SUPERIOR DEL DISTRITO JUDICIAL</w:t>
      </w:r>
      <w:r w:rsidRPr="00273DA9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273DA9" w:rsidRPr="00273DA9" w:rsidRDefault="00273DA9" w:rsidP="00273DA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273DA9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lang w:val="es-ES" w:eastAsia="es-CO"/>
        </w:rPr>
        <w:t>SALA PENAL</w:t>
      </w:r>
      <w:r w:rsidRPr="00273DA9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273DA9" w:rsidRPr="00273DA9" w:rsidRDefault="00273DA9" w:rsidP="00273DA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273DA9">
        <w:rPr>
          <w:noProof/>
        </w:rPr>
        <w:drawing>
          <wp:inline distT="0" distB="0" distL="0" distR="0">
            <wp:extent cx="1685925" cy="1228725"/>
            <wp:effectExtent l="0" t="0" r="9525" b="9525"/>
            <wp:docPr id="2" name="Imagen 2" descr="C:\Users\GPenaloO\AppData\Local\Microsoft\Windows\INetCache\Content.MSO\B011FB2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enaloO\AppData\Local\Microsoft\Windows\INetCache\Content.MSO\B011FB27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DA9">
        <w:rPr>
          <w:rFonts w:ascii="Arial" w:eastAsia="Times New Roman" w:hAnsi="Arial" w:cs="Arial"/>
          <w:color w:val="000000"/>
          <w:sz w:val="30"/>
          <w:szCs w:val="30"/>
          <w:lang w:eastAsia="es-CO"/>
        </w:rPr>
        <w:t> </w:t>
      </w:r>
    </w:p>
    <w:p w:rsidR="00273DA9" w:rsidRPr="00273DA9" w:rsidRDefault="00273DA9" w:rsidP="00273DA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273DA9">
        <w:rPr>
          <w:rFonts w:ascii="Arial" w:eastAsia="Times New Roman" w:hAnsi="Arial" w:cs="Arial"/>
          <w:color w:val="000000"/>
          <w:sz w:val="30"/>
          <w:szCs w:val="30"/>
          <w:lang w:eastAsia="es-CO"/>
        </w:rPr>
        <w:t> </w:t>
      </w:r>
    </w:p>
    <w:p w:rsidR="00273DA9" w:rsidRPr="00273DA9" w:rsidRDefault="00273DA9" w:rsidP="00273DA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273DA9">
        <w:rPr>
          <w:rFonts w:ascii="Bookman Old Style" w:eastAsia="Times New Roman" w:hAnsi="Bookman Old Style" w:cs="Segoe UI"/>
          <w:b/>
          <w:bCs/>
          <w:color w:val="000000"/>
          <w:sz w:val="36"/>
          <w:szCs w:val="36"/>
          <w:u w:val="single"/>
          <w:lang w:val="es-ES" w:eastAsia="es-CO"/>
        </w:rPr>
        <w:t>ACTA No. 153</w:t>
      </w:r>
      <w:r w:rsidRPr="00273DA9">
        <w:rPr>
          <w:rFonts w:ascii="Bookman Old Style" w:eastAsia="Times New Roman" w:hAnsi="Bookman Old Style" w:cs="Segoe UI"/>
          <w:color w:val="000000"/>
          <w:sz w:val="36"/>
          <w:szCs w:val="36"/>
          <w:lang w:eastAsia="es-CO"/>
        </w:rPr>
        <w:t> </w:t>
      </w:r>
    </w:p>
    <w:p w:rsidR="00273DA9" w:rsidRPr="00273DA9" w:rsidRDefault="00273DA9" w:rsidP="00273DA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273DA9">
        <w:rPr>
          <w:rFonts w:ascii="Bookman Old Style" w:eastAsia="Times New Roman" w:hAnsi="Bookman Old Style" w:cs="Segoe UI"/>
          <w:color w:val="000000"/>
          <w:sz w:val="36"/>
          <w:szCs w:val="36"/>
          <w:lang w:eastAsia="es-CO"/>
        </w:rPr>
        <w:t> </w:t>
      </w:r>
    </w:p>
    <w:p w:rsidR="00273DA9" w:rsidRPr="00273DA9" w:rsidRDefault="00273DA9" w:rsidP="00273D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273DA9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 xml:space="preserve">Los Magistrados, doctores </w:t>
      </w:r>
      <w:r w:rsidRPr="00273DA9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 xml:space="preserve">PAOLA RAQUEL ÁLVAREZ MEDINA </w:t>
      </w:r>
      <w:r w:rsidRPr="00273DA9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(PONENTE),</w:t>
      </w:r>
      <w:r w:rsidRPr="00273DA9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 xml:space="preserve"> JUAN CARLOS DIETTES LUNA</w:t>
      </w:r>
      <w:r w:rsidRPr="00273DA9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 xml:space="preserve"> y </w:t>
      </w:r>
      <w:r w:rsidRPr="00273DA9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HAROLD MANUEL GARZÓN PEÑA</w:t>
      </w:r>
      <w:r w:rsidRPr="00273DA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,</w:t>
      </w:r>
      <w:r w:rsidRPr="00273DA9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 xml:space="preserve"> estudiaron y aprobaron los proyectos que se relacionan con el siguiente asunto</w:t>
      </w:r>
      <w:r w:rsidRPr="00273DA9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t>:</w:t>
      </w:r>
      <w:r w:rsidRPr="00273DA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:rsidR="00273DA9" w:rsidRPr="00273DA9" w:rsidRDefault="00273DA9" w:rsidP="00273D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273DA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1710"/>
        <w:gridCol w:w="1755"/>
        <w:gridCol w:w="2160"/>
      </w:tblGrid>
      <w:tr w:rsidR="00273DA9" w:rsidRPr="00273DA9" w:rsidTr="00273DA9">
        <w:trPr>
          <w:trHeight w:val="54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3DA9" w:rsidRPr="00273DA9" w:rsidRDefault="00273DA9" w:rsidP="00273D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3DA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Procesado / Accionante</w:t>
            </w:r>
            <w:r w:rsidRPr="00273DA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3DA9" w:rsidRPr="00273DA9" w:rsidRDefault="00273DA9" w:rsidP="00273D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bookmarkStart w:id="0" w:name="_GoBack"/>
            <w:bookmarkEnd w:id="0"/>
            <w:r w:rsidRPr="00273DA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s-CO"/>
              </w:rPr>
              <w:t>Radicado</w:t>
            </w:r>
            <w:r w:rsidRPr="00273DA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3DA9" w:rsidRPr="00273DA9" w:rsidRDefault="00273DA9" w:rsidP="00273D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3DA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s-CO"/>
              </w:rPr>
              <w:t>Delito / Derecho vulnerado</w:t>
            </w:r>
            <w:r w:rsidRPr="00273DA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3DA9" w:rsidRPr="00273DA9" w:rsidRDefault="00273DA9" w:rsidP="00273D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3DA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s-CO"/>
              </w:rPr>
              <w:t>Decisión</w:t>
            </w:r>
            <w:r w:rsidRPr="00273DA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73DA9" w:rsidRPr="00273DA9" w:rsidTr="00273DA9">
        <w:trPr>
          <w:trHeight w:val="76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3DA9" w:rsidRPr="00273DA9" w:rsidRDefault="00273DA9" w:rsidP="00273D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3DA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CO"/>
              </w:rPr>
              <w:t>José Fernando Jerez Martínez</w:t>
            </w:r>
            <w:r w:rsidRPr="00273DA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3DA9" w:rsidRPr="00273DA9" w:rsidRDefault="00273DA9" w:rsidP="00273D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3DA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ES" w:eastAsia="es-CO"/>
              </w:rPr>
              <w:t>2007-</w:t>
            </w:r>
            <w:proofErr w:type="gramStart"/>
            <w:r w:rsidRPr="00273DA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ES" w:eastAsia="es-CO"/>
              </w:rPr>
              <w:t>00038  (</w:t>
            </w:r>
            <w:proofErr w:type="gramEnd"/>
            <w:r w:rsidRPr="00273DA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ES" w:eastAsia="es-CO"/>
              </w:rPr>
              <w:t>22-124)</w:t>
            </w:r>
            <w:r w:rsidRPr="00273DA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3DA9" w:rsidRPr="00273DA9" w:rsidRDefault="00273DA9" w:rsidP="00273D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3DA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CO"/>
              </w:rPr>
              <w:t>Homicidio </w:t>
            </w:r>
            <w:r w:rsidRPr="00273DA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3DA9" w:rsidRPr="00273DA9" w:rsidRDefault="00273DA9" w:rsidP="00273D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3DA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s-CO"/>
              </w:rPr>
              <w:t>Confirma auto que niega prisión domiciliaria por padre cabeza de familia </w:t>
            </w:r>
          </w:p>
        </w:tc>
      </w:tr>
      <w:tr w:rsidR="00273DA9" w:rsidRPr="00273DA9" w:rsidTr="00273DA9">
        <w:trPr>
          <w:trHeight w:val="76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3DA9" w:rsidRPr="00273DA9" w:rsidRDefault="00273DA9" w:rsidP="00273D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3DA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CO"/>
              </w:rPr>
              <w:t>Alirio Chiquillo Villamizar y otros</w:t>
            </w:r>
            <w:r w:rsidRPr="00273DA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3DA9" w:rsidRPr="00273DA9" w:rsidRDefault="00273DA9" w:rsidP="00273D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3DA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ES" w:eastAsia="es-CO"/>
              </w:rPr>
              <w:t>2014-01628 (21-592A)</w:t>
            </w:r>
            <w:r w:rsidRPr="00273DA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3DA9" w:rsidRPr="00273DA9" w:rsidRDefault="00273DA9" w:rsidP="00273D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3DA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CO"/>
              </w:rPr>
              <w:t>Porte ilegal de armas de fuego y otro</w:t>
            </w:r>
            <w:r w:rsidRPr="00273DA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3DA9" w:rsidRPr="00273DA9" w:rsidRDefault="00273DA9" w:rsidP="00273D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3DA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s-CO"/>
              </w:rPr>
              <w:t>Confirma auto que deniega prueba sobreviniente en juicio oral  </w:t>
            </w:r>
          </w:p>
        </w:tc>
      </w:tr>
      <w:tr w:rsidR="00273DA9" w:rsidRPr="00273DA9" w:rsidTr="00273DA9">
        <w:trPr>
          <w:trHeight w:val="76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3DA9" w:rsidRPr="00273DA9" w:rsidRDefault="00273DA9" w:rsidP="00273D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3DA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CO"/>
              </w:rPr>
              <w:t>Juan Clímaco Caballero Niño y otros</w:t>
            </w:r>
            <w:r w:rsidRPr="00273DA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3DA9" w:rsidRPr="00273DA9" w:rsidRDefault="00273DA9" w:rsidP="00273D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3DA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ES" w:eastAsia="es-CO"/>
              </w:rPr>
              <w:t>2018-00095 (21-484A)</w:t>
            </w:r>
            <w:r w:rsidRPr="00273DA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3DA9" w:rsidRPr="00273DA9" w:rsidRDefault="00273DA9" w:rsidP="00273D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3DA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CO"/>
              </w:rPr>
              <w:t>Extorsión agravada</w:t>
            </w:r>
            <w:r w:rsidRPr="00273DA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3DA9" w:rsidRPr="00273DA9" w:rsidRDefault="00273DA9" w:rsidP="00273D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3DA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s-CO"/>
              </w:rPr>
              <w:t>Confirma auto que deniega rechazo de elementos de prueba  </w:t>
            </w:r>
          </w:p>
        </w:tc>
      </w:tr>
      <w:tr w:rsidR="00273DA9" w:rsidRPr="00273DA9" w:rsidTr="00273DA9">
        <w:trPr>
          <w:trHeight w:val="76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3DA9" w:rsidRPr="00273DA9" w:rsidRDefault="00273DA9" w:rsidP="00273D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3DA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CO"/>
              </w:rPr>
              <w:t>Rodolfo Rafael Díaz Fontalvo</w:t>
            </w:r>
            <w:r w:rsidRPr="00273DA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3DA9" w:rsidRPr="00273DA9" w:rsidRDefault="00273DA9" w:rsidP="00273D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3DA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ES" w:eastAsia="es-CO"/>
              </w:rPr>
              <w:t>22-127T</w:t>
            </w:r>
            <w:r w:rsidRPr="00273DA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3DA9" w:rsidRPr="00273DA9" w:rsidRDefault="00273DA9" w:rsidP="00273D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3DA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CO"/>
              </w:rPr>
              <w:t>Debido proceso</w:t>
            </w:r>
            <w:r w:rsidRPr="00273DA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3DA9" w:rsidRPr="00273DA9" w:rsidRDefault="00273DA9" w:rsidP="00273D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3DA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s-CO"/>
              </w:rPr>
              <w:t>Deniega amparo </w:t>
            </w:r>
          </w:p>
        </w:tc>
      </w:tr>
    </w:tbl>
    <w:p w:rsidR="00273DA9" w:rsidRPr="00273DA9" w:rsidRDefault="00273DA9" w:rsidP="00273DA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273DA9">
        <w:rPr>
          <w:rFonts w:ascii="Arial" w:eastAsia="Times New Roman" w:hAnsi="Arial" w:cs="Arial"/>
          <w:color w:val="000000"/>
          <w:sz w:val="30"/>
          <w:szCs w:val="30"/>
          <w:lang w:eastAsia="es-CO"/>
        </w:rPr>
        <w:t> </w:t>
      </w:r>
    </w:p>
    <w:p w:rsidR="00273DA9" w:rsidRPr="00273DA9" w:rsidRDefault="00273DA9" w:rsidP="00273DA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273DA9">
        <w:rPr>
          <w:rFonts w:ascii="Bookman Old Style" w:eastAsia="Times New Roman" w:hAnsi="Bookman Old Style" w:cs="Segoe UI"/>
          <w:color w:val="000000"/>
          <w:sz w:val="24"/>
          <w:szCs w:val="24"/>
          <w:lang w:val="es-ES" w:eastAsia="es-CO"/>
        </w:rPr>
        <w:t>Bucaramanga, veinticuatro (24) de febrero de 2022.</w:t>
      </w:r>
      <w:r w:rsidRPr="00273DA9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273DA9" w:rsidRPr="00273DA9" w:rsidRDefault="00273DA9" w:rsidP="00273DA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273DA9">
        <w:rPr>
          <w:noProof/>
        </w:rPr>
        <w:drawing>
          <wp:inline distT="0" distB="0" distL="0" distR="0">
            <wp:extent cx="2362200" cy="723900"/>
            <wp:effectExtent l="0" t="0" r="0" b="0"/>
            <wp:docPr id="1" name="Imagen 1" descr="C:\Users\GPenaloO\AppData\Local\Microsoft\Windows\INetCache\Content.MSO\23C236C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PenaloO\AppData\Local\Microsoft\Windows\INetCache\Content.MSO\23C236CD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DA9">
        <w:rPr>
          <w:rFonts w:ascii="Arial" w:eastAsia="Times New Roman" w:hAnsi="Arial" w:cs="Arial"/>
          <w:color w:val="000000"/>
          <w:sz w:val="30"/>
          <w:szCs w:val="30"/>
          <w:lang w:eastAsia="es-CO"/>
        </w:rPr>
        <w:t> </w:t>
      </w:r>
    </w:p>
    <w:p w:rsidR="00273DA9" w:rsidRPr="00273DA9" w:rsidRDefault="00273DA9" w:rsidP="00273DA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273DA9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PAOLA RAQUEL ÁLVAREZ MEDINA</w:t>
      </w:r>
      <w:r w:rsidRPr="00273DA9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273DA9" w:rsidRPr="00273DA9" w:rsidRDefault="00273DA9" w:rsidP="00273DA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273DA9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Magistrada</w:t>
      </w:r>
      <w:r w:rsidRPr="00273DA9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C93ADA" w:rsidRDefault="00C93ADA"/>
    <w:sectPr w:rsidR="00C93ADA" w:rsidSect="007524A5">
      <w:pgSz w:w="12247" w:h="18711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A9"/>
    <w:rsid w:val="00273DA9"/>
    <w:rsid w:val="007524A5"/>
    <w:rsid w:val="00C9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42D76-F0A4-4F69-A00A-9C7665D0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73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273DA9"/>
  </w:style>
  <w:style w:type="character" w:customStyle="1" w:styleId="eop">
    <w:name w:val="eop"/>
    <w:basedOn w:val="Fuentedeprrafopredeter"/>
    <w:rsid w:val="00273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6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02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3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0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1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1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8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2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4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1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9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3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5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4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4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 Peñaloza Ortiz</dc:creator>
  <cp:keywords/>
  <dc:description/>
  <cp:lastModifiedBy>Gilma Peñaloza Ortiz</cp:lastModifiedBy>
  <cp:revision>1</cp:revision>
  <dcterms:created xsi:type="dcterms:W3CDTF">2022-02-25T14:37:00Z</dcterms:created>
  <dcterms:modified xsi:type="dcterms:W3CDTF">2022-02-25T14:39:00Z</dcterms:modified>
</cp:coreProperties>
</file>