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AF67" w14:textId="7BCA5673" w:rsidR="00275112" w:rsidRPr="000747E4" w:rsidRDefault="00275112" w:rsidP="001D2ECE">
      <w:pPr>
        <w:rPr>
          <w:rFonts w:ascii="Montserrat" w:hAnsi="Montserrat"/>
        </w:rPr>
      </w:pPr>
      <w:bookmarkStart w:id="0" w:name="_Hlk190247195"/>
      <w:bookmarkEnd w:id="0"/>
    </w:p>
    <w:p w14:paraId="7E27909E" w14:textId="77777777" w:rsidR="00275112" w:rsidRPr="000747E4" w:rsidRDefault="00275112" w:rsidP="001D2ECE">
      <w:pPr>
        <w:jc w:val="both"/>
        <w:rPr>
          <w:rFonts w:ascii="Montserrat" w:hAnsi="Montserrat" w:cs="Arial"/>
          <w:sz w:val="22"/>
          <w:szCs w:val="22"/>
        </w:rPr>
      </w:pPr>
    </w:p>
    <w:p w14:paraId="5C0B1703" w14:textId="77777777" w:rsidR="00043C1C" w:rsidRPr="000747E4" w:rsidRDefault="00043C1C" w:rsidP="001D2ECE">
      <w:pPr>
        <w:jc w:val="both"/>
        <w:rPr>
          <w:rFonts w:ascii="Montserrat" w:hAnsi="Montserrat" w:cs="Arial"/>
          <w:sz w:val="22"/>
          <w:szCs w:val="22"/>
        </w:rPr>
      </w:pPr>
    </w:p>
    <w:p w14:paraId="0ABD106E" w14:textId="77777777" w:rsidR="00043C1C" w:rsidRPr="000747E4" w:rsidRDefault="00043C1C" w:rsidP="001D2ECE">
      <w:pPr>
        <w:jc w:val="both"/>
        <w:rPr>
          <w:rFonts w:ascii="Montserrat" w:hAnsi="Montserrat" w:cs="Arial"/>
          <w:sz w:val="22"/>
          <w:szCs w:val="22"/>
        </w:rPr>
      </w:pPr>
    </w:p>
    <w:p w14:paraId="401AF905" w14:textId="77777777" w:rsidR="00043C1C" w:rsidRPr="000747E4" w:rsidRDefault="00043C1C" w:rsidP="001D2ECE">
      <w:pPr>
        <w:jc w:val="both"/>
        <w:rPr>
          <w:rFonts w:ascii="Montserrat" w:hAnsi="Montserrat" w:cs="Arial"/>
          <w:sz w:val="22"/>
          <w:szCs w:val="22"/>
        </w:rPr>
      </w:pPr>
    </w:p>
    <w:p w14:paraId="78ACC1C3" w14:textId="77777777" w:rsidR="00043C1C" w:rsidRPr="000747E4" w:rsidRDefault="00043C1C" w:rsidP="001D2ECE">
      <w:pPr>
        <w:jc w:val="both"/>
        <w:rPr>
          <w:rFonts w:ascii="Montserrat" w:hAnsi="Montserrat" w:cs="Arial"/>
          <w:sz w:val="22"/>
          <w:szCs w:val="22"/>
        </w:rPr>
      </w:pPr>
    </w:p>
    <w:p w14:paraId="060D2068" w14:textId="77777777" w:rsidR="00043C1C" w:rsidRPr="000747E4" w:rsidRDefault="00043C1C" w:rsidP="001D2ECE">
      <w:pPr>
        <w:jc w:val="both"/>
        <w:rPr>
          <w:rFonts w:ascii="Montserrat" w:hAnsi="Montserrat" w:cs="Arial"/>
          <w:sz w:val="22"/>
          <w:szCs w:val="22"/>
        </w:rPr>
      </w:pPr>
    </w:p>
    <w:p w14:paraId="779480FB" w14:textId="77777777" w:rsidR="00043C1C" w:rsidRPr="000747E4" w:rsidRDefault="00043C1C" w:rsidP="001D2ECE">
      <w:pPr>
        <w:jc w:val="both"/>
        <w:rPr>
          <w:rFonts w:ascii="Montserrat" w:hAnsi="Montserrat" w:cs="Arial"/>
          <w:sz w:val="22"/>
          <w:szCs w:val="22"/>
        </w:rPr>
      </w:pPr>
    </w:p>
    <w:p w14:paraId="0757FFF5" w14:textId="77777777" w:rsidR="00043C1C" w:rsidRPr="000747E4" w:rsidRDefault="00043C1C" w:rsidP="001D2ECE">
      <w:pPr>
        <w:jc w:val="both"/>
        <w:rPr>
          <w:rFonts w:ascii="Montserrat" w:hAnsi="Montserrat" w:cs="Arial"/>
          <w:sz w:val="22"/>
          <w:szCs w:val="22"/>
        </w:rPr>
      </w:pPr>
    </w:p>
    <w:p w14:paraId="4EE990B1" w14:textId="77777777" w:rsidR="00043C1C" w:rsidRPr="000747E4" w:rsidRDefault="00043C1C" w:rsidP="001D2ECE">
      <w:pPr>
        <w:jc w:val="both"/>
        <w:rPr>
          <w:rFonts w:ascii="Montserrat" w:hAnsi="Montserrat" w:cs="Arial"/>
          <w:sz w:val="22"/>
          <w:szCs w:val="22"/>
        </w:rPr>
      </w:pPr>
    </w:p>
    <w:p w14:paraId="241E9497" w14:textId="77777777" w:rsidR="00043C1C" w:rsidRPr="000747E4" w:rsidRDefault="00043C1C" w:rsidP="001D2ECE">
      <w:pPr>
        <w:jc w:val="both"/>
        <w:rPr>
          <w:rFonts w:ascii="Montserrat" w:hAnsi="Montserrat" w:cs="Arial"/>
          <w:sz w:val="22"/>
          <w:szCs w:val="22"/>
        </w:rPr>
      </w:pPr>
    </w:p>
    <w:p w14:paraId="1376267B" w14:textId="77777777" w:rsidR="00043C1C" w:rsidRPr="000747E4" w:rsidRDefault="00043C1C" w:rsidP="001D2ECE">
      <w:pPr>
        <w:jc w:val="both"/>
        <w:rPr>
          <w:rFonts w:ascii="Montserrat" w:hAnsi="Montserrat" w:cs="Arial"/>
          <w:sz w:val="22"/>
          <w:szCs w:val="22"/>
        </w:rPr>
      </w:pPr>
    </w:p>
    <w:p w14:paraId="723FCF8B" w14:textId="77777777" w:rsidR="00043C1C" w:rsidRPr="000747E4" w:rsidRDefault="00043C1C" w:rsidP="001D2ECE">
      <w:pPr>
        <w:jc w:val="both"/>
        <w:rPr>
          <w:rFonts w:ascii="Montserrat" w:hAnsi="Montserrat" w:cs="Arial"/>
          <w:sz w:val="22"/>
          <w:szCs w:val="22"/>
        </w:rPr>
      </w:pPr>
    </w:p>
    <w:p w14:paraId="3C12B892" w14:textId="77777777" w:rsidR="00043C1C" w:rsidRPr="000747E4" w:rsidRDefault="00043C1C" w:rsidP="001D2ECE">
      <w:pPr>
        <w:jc w:val="both"/>
        <w:rPr>
          <w:rFonts w:ascii="Montserrat" w:hAnsi="Montserrat" w:cs="Arial"/>
          <w:sz w:val="22"/>
          <w:szCs w:val="22"/>
        </w:rPr>
      </w:pPr>
    </w:p>
    <w:p w14:paraId="353C1FCF" w14:textId="77777777" w:rsidR="00043C1C" w:rsidRPr="0077173C" w:rsidRDefault="00043C1C" w:rsidP="00043C1C">
      <w:pPr>
        <w:jc w:val="center"/>
        <w:rPr>
          <w:rFonts w:ascii="Montserrat" w:hAnsi="Montserrat" w:cs="Arial"/>
          <w:color w:val="F06D33"/>
          <w:sz w:val="66"/>
          <w:szCs w:val="66"/>
        </w:rPr>
      </w:pPr>
      <w:r w:rsidRPr="0077173C">
        <w:rPr>
          <w:rFonts w:ascii="Montserrat" w:hAnsi="Montserrat" w:cs="Arial"/>
          <w:color w:val="F06D33"/>
          <w:sz w:val="66"/>
          <w:szCs w:val="66"/>
        </w:rPr>
        <w:t>INFORME DE</w:t>
      </w:r>
    </w:p>
    <w:p w14:paraId="0451DD99" w14:textId="77777777" w:rsidR="00043C1C" w:rsidRPr="0077173C" w:rsidRDefault="00043C1C" w:rsidP="00043C1C">
      <w:pPr>
        <w:jc w:val="center"/>
        <w:rPr>
          <w:rFonts w:ascii="Montserrat" w:hAnsi="Montserrat" w:cs="Arial"/>
          <w:color w:val="378E86"/>
          <w:sz w:val="108"/>
          <w:szCs w:val="108"/>
        </w:rPr>
      </w:pPr>
      <w:r w:rsidRPr="0077173C">
        <w:rPr>
          <w:rFonts w:ascii="Montserrat" w:hAnsi="Montserrat" w:cs="Arial"/>
          <w:color w:val="378E86"/>
          <w:sz w:val="108"/>
          <w:szCs w:val="108"/>
        </w:rPr>
        <w:t xml:space="preserve">REVISIÓN POR </w:t>
      </w:r>
    </w:p>
    <w:p w14:paraId="51DAE408" w14:textId="77777777" w:rsidR="00043C1C" w:rsidRPr="0077173C" w:rsidRDefault="00043C1C" w:rsidP="00043C1C">
      <w:pPr>
        <w:jc w:val="center"/>
        <w:rPr>
          <w:rFonts w:ascii="Montserrat" w:hAnsi="Montserrat" w:cs="Arial"/>
          <w:color w:val="378E86"/>
          <w:sz w:val="108"/>
          <w:szCs w:val="108"/>
        </w:rPr>
      </w:pPr>
      <w:r w:rsidRPr="0077173C">
        <w:rPr>
          <w:rFonts w:ascii="Montserrat" w:hAnsi="Montserrat" w:cs="Arial"/>
          <w:color w:val="378E86"/>
          <w:sz w:val="108"/>
          <w:szCs w:val="108"/>
        </w:rPr>
        <w:t>LA DIRECCIÓN</w:t>
      </w:r>
    </w:p>
    <w:p w14:paraId="5669FFC6" w14:textId="4700A33E" w:rsidR="00043C1C" w:rsidRPr="0077173C" w:rsidRDefault="00043C1C" w:rsidP="00043C1C">
      <w:pPr>
        <w:jc w:val="right"/>
        <w:rPr>
          <w:rFonts w:ascii="Montserrat" w:hAnsi="Montserrat" w:cs="Arial"/>
          <w:color w:val="F06D33"/>
          <w:sz w:val="60"/>
          <w:szCs w:val="60"/>
        </w:rPr>
        <w:sectPr w:rsidR="00043C1C" w:rsidRPr="0077173C" w:rsidSect="008E124E">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77173C">
        <w:rPr>
          <w:rFonts w:ascii="Montserrat" w:hAnsi="Montserrat" w:cs="Arial"/>
          <w:color w:val="F06D33"/>
          <w:sz w:val="60"/>
          <w:szCs w:val="60"/>
        </w:rPr>
        <w:t>Vigencia 202</w:t>
      </w:r>
      <w:r w:rsidR="000747E4" w:rsidRPr="0077173C">
        <w:rPr>
          <w:rFonts w:ascii="Montserrat" w:hAnsi="Montserrat" w:cs="Arial"/>
          <w:color w:val="F06D33"/>
          <w:sz w:val="60"/>
          <w:szCs w:val="60"/>
        </w:rPr>
        <w:t>4</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77173C" w14:paraId="2B2BAAD9" w14:textId="77777777" w:rsidTr="00765A0D">
        <w:trPr>
          <w:trHeight w:val="270"/>
        </w:trPr>
        <w:tc>
          <w:tcPr>
            <w:tcW w:w="2964" w:type="dxa"/>
            <w:tcBorders>
              <w:top w:val="single" w:sz="8" w:space="0" w:color="002060"/>
              <w:left w:val="single" w:sz="8" w:space="0" w:color="002060"/>
              <w:bottom w:val="single" w:sz="4" w:space="0" w:color="808080"/>
              <w:right w:val="single" w:sz="4" w:space="0" w:color="808080"/>
            </w:tcBorders>
            <w:shd w:val="clear" w:color="auto" w:fill="DEEAF6" w:themeFill="accent5" w:themeFillTint="33"/>
            <w:vAlign w:val="center"/>
            <w:hideMark/>
          </w:tcPr>
          <w:p w14:paraId="6989BA6F" w14:textId="77777777" w:rsidR="00044A42" w:rsidRPr="0077173C"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63C234C0" w14:textId="6CB19CD5" w:rsidR="00044A42" w:rsidRPr="0077173C" w:rsidRDefault="003D5C42" w:rsidP="00BF235C">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Escuela Judicial “Rodrigo Lara Bonilla”</w:t>
            </w:r>
            <w:r w:rsidR="00044A42" w:rsidRPr="0077173C">
              <w:rPr>
                <w:rFonts w:ascii="Montserrat" w:hAnsi="Montserrat"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2C6E9054" w14:textId="77777777" w:rsidR="00044A42" w:rsidRPr="0077173C"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auto" w:fill="DEEAF6" w:themeFill="accent5" w:themeFillTint="33"/>
            <w:vAlign w:val="center"/>
            <w:hideMark/>
          </w:tcPr>
          <w:p w14:paraId="28A3B38B" w14:textId="247F7238" w:rsidR="00044A42" w:rsidRPr="0077173C" w:rsidRDefault="003D5C42" w:rsidP="00BF235C">
            <w:pPr>
              <w:overflowPunct/>
              <w:autoSpaceDE/>
              <w:autoSpaceDN/>
              <w:adjustRightInd/>
              <w:jc w:val="center"/>
              <w:textAlignment w:val="auto"/>
              <w:rPr>
                <w:rFonts w:ascii="Montserrat" w:hAnsi="Montserrat" w:cs="Arial"/>
                <w:color w:val="000000"/>
                <w:sz w:val="18"/>
                <w:szCs w:val="18"/>
                <w:lang w:eastAsia="es-CO"/>
              </w:rPr>
            </w:pPr>
            <w:r w:rsidRPr="003D5C42">
              <w:rPr>
                <w:rFonts w:ascii="Montserrat" w:hAnsi="Montserrat" w:cs="Arial"/>
                <w:color w:val="000000"/>
                <w:sz w:val="18"/>
                <w:szCs w:val="18"/>
                <w:lang w:eastAsia="es-CO"/>
              </w:rPr>
              <w:t>Gloria Andrea Mahecha Sanchez</w:t>
            </w:r>
            <w:r w:rsidR="00044A42" w:rsidRPr="0077173C">
              <w:rPr>
                <w:rFonts w:ascii="Montserrat" w:hAnsi="Montserrat" w:cs="Arial"/>
                <w:color w:val="000000"/>
                <w:sz w:val="18"/>
                <w:szCs w:val="18"/>
                <w:lang w:eastAsia="es-CO"/>
              </w:rPr>
              <w:t> </w:t>
            </w:r>
          </w:p>
        </w:tc>
      </w:tr>
      <w:tr w:rsidR="00044A42" w:rsidRPr="0077173C" w14:paraId="6C8566B8" w14:textId="77777777" w:rsidTr="00765A0D">
        <w:trPr>
          <w:trHeight w:val="516"/>
        </w:trPr>
        <w:tc>
          <w:tcPr>
            <w:tcW w:w="2964" w:type="dxa"/>
            <w:tcBorders>
              <w:top w:val="nil"/>
              <w:left w:val="single" w:sz="8" w:space="0" w:color="002060"/>
              <w:bottom w:val="single" w:sz="4" w:space="0" w:color="808080"/>
              <w:right w:val="single" w:sz="4" w:space="0" w:color="808080"/>
            </w:tcBorders>
            <w:shd w:val="clear" w:color="auto" w:fill="DEEAF6" w:themeFill="accent5" w:themeFillTint="33"/>
            <w:vAlign w:val="center"/>
            <w:hideMark/>
          </w:tcPr>
          <w:p w14:paraId="45460805" w14:textId="77777777" w:rsidR="00044A42" w:rsidRPr="0077173C"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DEEAF6" w:themeFill="accent5" w:themeFillTint="33"/>
            <w:vAlign w:val="center"/>
            <w:hideMark/>
          </w:tcPr>
          <w:p w14:paraId="2AAE82B5" w14:textId="2F7728AC" w:rsidR="00044A42" w:rsidRPr="0077173C" w:rsidRDefault="006C0F1D" w:rsidP="00BF235C">
            <w:pPr>
              <w:overflowPunct/>
              <w:autoSpaceDE/>
              <w:autoSpaceDN/>
              <w:adjustRightInd/>
              <w:jc w:val="center"/>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27-02-2025</w:t>
            </w:r>
          </w:p>
        </w:tc>
        <w:tc>
          <w:tcPr>
            <w:tcW w:w="3114" w:type="dxa"/>
            <w:tcBorders>
              <w:top w:val="nil"/>
              <w:left w:val="nil"/>
              <w:bottom w:val="single" w:sz="4" w:space="0" w:color="808080"/>
              <w:right w:val="single" w:sz="4" w:space="0" w:color="808080"/>
            </w:tcBorders>
            <w:shd w:val="clear" w:color="auto" w:fill="DEEAF6" w:themeFill="accent5" w:themeFillTint="33"/>
            <w:vAlign w:val="center"/>
            <w:hideMark/>
          </w:tcPr>
          <w:p w14:paraId="03D919E6" w14:textId="7C6A443E" w:rsidR="00044A42" w:rsidRPr="0077173C" w:rsidRDefault="000747E4" w:rsidP="00BF235C">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 xml:space="preserve">FECHA DE REMISIÓN A LA DIVISIÓN DE GESTIÓN DE CALIDAD Y MEDIO AMBIENTE </w:t>
            </w:r>
          </w:p>
        </w:tc>
        <w:tc>
          <w:tcPr>
            <w:tcW w:w="2124" w:type="dxa"/>
            <w:tcBorders>
              <w:top w:val="nil"/>
              <w:left w:val="nil"/>
              <w:bottom w:val="single" w:sz="4" w:space="0" w:color="808080"/>
              <w:right w:val="single" w:sz="8" w:space="0" w:color="002060"/>
            </w:tcBorders>
            <w:shd w:val="clear" w:color="auto" w:fill="DEEAF6" w:themeFill="accent5" w:themeFillTint="33"/>
            <w:vAlign w:val="center"/>
            <w:hideMark/>
          </w:tcPr>
          <w:p w14:paraId="3AC32C40" w14:textId="2F26F592" w:rsidR="00044A42" w:rsidRPr="0077173C" w:rsidRDefault="003D5C42" w:rsidP="00BF235C">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12-03-2025</w:t>
            </w:r>
          </w:p>
        </w:tc>
      </w:tr>
      <w:tr w:rsidR="00044A42" w:rsidRPr="0077173C" w14:paraId="46F8F074" w14:textId="77777777" w:rsidTr="00BB6657">
        <w:trPr>
          <w:trHeight w:val="399"/>
        </w:trPr>
        <w:tc>
          <w:tcPr>
            <w:tcW w:w="2964" w:type="dxa"/>
            <w:tcBorders>
              <w:top w:val="nil"/>
              <w:left w:val="single" w:sz="8" w:space="0" w:color="002060"/>
              <w:bottom w:val="single" w:sz="4" w:space="0" w:color="808080"/>
              <w:right w:val="single" w:sz="4" w:space="0" w:color="808080"/>
            </w:tcBorders>
            <w:shd w:val="clear" w:color="auto" w:fill="D5DCE4" w:themeFill="text2" w:themeFillTint="33"/>
            <w:vAlign w:val="center"/>
            <w:hideMark/>
          </w:tcPr>
          <w:p w14:paraId="54C28805" w14:textId="77777777" w:rsidR="00044A42" w:rsidRPr="0077173C"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auto" w:fill="D5DCE4" w:themeFill="text2" w:themeFillTint="33"/>
            <w:vAlign w:val="center"/>
            <w:hideMark/>
          </w:tcPr>
          <w:p w14:paraId="45E9064D" w14:textId="77777777" w:rsidR="00044A42" w:rsidRPr="0077173C"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auto" w:fill="D5DCE4" w:themeFill="text2" w:themeFillTint="33"/>
            <w:vAlign w:val="center"/>
            <w:hideMark/>
          </w:tcPr>
          <w:p w14:paraId="17A393B0" w14:textId="77777777" w:rsidR="00044A42" w:rsidRPr="0077173C"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auto" w:fill="D5DCE4" w:themeFill="text2" w:themeFillTint="33"/>
            <w:vAlign w:val="center"/>
            <w:hideMark/>
          </w:tcPr>
          <w:p w14:paraId="796586FF" w14:textId="77777777" w:rsidR="00044A42" w:rsidRPr="0077173C"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Señale con una equis (X) los procesos que cubre el presente Informe de Revisión por la Dirección</w:t>
            </w:r>
          </w:p>
        </w:tc>
      </w:tr>
      <w:tr w:rsidR="00D97C65" w:rsidRPr="0077173C" w14:paraId="5E23E548" w14:textId="77777777" w:rsidTr="00320BEF">
        <w:trPr>
          <w:trHeight w:val="587"/>
        </w:trPr>
        <w:tc>
          <w:tcPr>
            <w:tcW w:w="2964" w:type="dxa"/>
            <w:vMerge w:val="restart"/>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572D69E1" w14:textId="77777777"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r w:rsidRPr="0077173C">
              <w:rPr>
                <w:rFonts w:ascii="Montserrat" w:hAnsi="Montserrat" w:cs="Arial"/>
                <w:b/>
                <w:bCs/>
                <w:color w:val="000000"/>
                <w:sz w:val="18"/>
                <w:szCs w:val="18"/>
                <w:lang w:eastAsia="es-CO"/>
              </w:rPr>
              <w:t>Acceso e Infraestructura Física:</w:t>
            </w:r>
            <w:r w:rsidRPr="0077173C">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77173C">
              <w:rPr>
                <w:rFonts w:ascii="Montserrat" w:hAnsi="Montserrat" w:cs="Arial"/>
                <w:color w:val="000000"/>
                <w:sz w:val="18"/>
                <w:szCs w:val="18"/>
                <w:lang w:eastAsia="es-CO"/>
              </w:rPr>
              <w:br/>
            </w:r>
            <w:r w:rsidRPr="0077173C">
              <w:rPr>
                <w:rFonts w:ascii="Montserrat" w:hAnsi="Montserrat" w:cs="Arial"/>
                <w:color w:val="000000"/>
                <w:sz w:val="18"/>
                <w:szCs w:val="18"/>
                <w:lang w:eastAsia="es-CO"/>
              </w:rPr>
              <w:br/>
            </w:r>
            <w:r w:rsidRPr="0077173C">
              <w:rPr>
                <w:rFonts w:ascii="Montserrat" w:hAnsi="Montserrat" w:cs="Arial"/>
                <w:b/>
                <w:bCs/>
                <w:color w:val="000000"/>
                <w:sz w:val="18"/>
                <w:szCs w:val="18"/>
                <w:lang w:eastAsia="es-CO"/>
              </w:rPr>
              <w:t>Confianza pública, transparencia y rendición de cuentas:</w:t>
            </w:r>
            <w:r w:rsidRPr="0077173C">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77173C">
              <w:rPr>
                <w:rFonts w:ascii="Montserrat" w:hAnsi="Montserrat" w:cs="Arial"/>
                <w:color w:val="000000"/>
                <w:sz w:val="18"/>
                <w:szCs w:val="18"/>
                <w:lang w:eastAsia="es-CO"/>
              </w:rPr>
              <w:br/>
            </w:r>
            <w:r w:rsidRPr="0077173C">
              <w:rPr>
                <w:rFonts w:ascii="Montserrat" w:hAnsi="Montserrat" w:cs="Arial"/>
                <w:color w:val="000000"/>
                <w:sz w:val="18"/>
                <w:szCs w:val="18"/>
                <w:lang w:eastAsia="es-CO"/>
              </w:rPr>
              <w:br/>
            </w:r>
            <w:r w:rsidRPr="0077173C">
              <w:rPr>
                <w:rFonts w:ascii="Montserrat" w:hAnsi="Montserrat" w:cs="Arial"/>
                <w:b/>
                <w:bCs/>
                <w:color w:val="000000"/>
                <w:sz w:val="18"/>
                <w:szCs w:val="18"/>
                <w:lang w:eastAsia="es-CO"/>
              </w:rPr>
              <w:t xml:space="preserve">Gobernanza, planeación estratégica y capacidad de toma de decisiones: </w:t>
            </w:r>
            <w:r w:rsidRPr="0077173C">
              <w:rPr>
                <w:rFonts w:ascii="Montserrat" w:hAnsi="Montserrat" w:cs="Arial"/>
                <w:color w:val="000000"/>
                <w:sz w:val="18"/>
                <w:szCs w:val="18"/>
                <w:lang w:eastAsia="es-CO"/>
              </w:rPr>
              <w:t xml:space="preserve">Fortalecer la gobernanza, la planeación estratégica y la capacidad de toma de decisiones de la Rama Judicial con base en la evidencia empírica y la articulación efectiva con las demás entidades, para que la perspectiva de género y el </w:t>
            </w:r>
            <w:r w:rsidRPr="0077173C">
              <w:rPr>
                <w:rFonts w:ascii="Montserrat" w:hAnsi="Montserrat" w:cs="Arial"/>
                <w:color w:val="000000"/>
                <w:sz w:val="18"/>
                <w:szCs w:val="18"/>
                <w:lang w:eastAsia="es-CO"/>
              </w:rPr>
              <w:lastRenderedPageBreak/>
              <w:t>enfoque diferencial sean transversales en el presente plan.</w:t>
            </w:r>
            <w:r w:rsidRPr="0077173C">
              <w:rPr>
                <w:rFonts w:ascii="Montserrat" w:hAnsi="Montserrat" w:cs="Arial"/>
                <w:color w:val="000000"/>
                <w:sz w:val="18"/>
                <w:szCs w:val="18"/>
                <w:lang w:eastAsia="es-CO"/>
              </w:rPr>
              <w:br/>
            </w:r>
            <w:r w:rsidRPr="0077173C">
              <w:rPr>
                <w:rFonts w:ascii="Montserrat" w:hAnsi="Montserrat" w:cs="Arial"/>
                <w:color w:val="000000"/>
                <w:sz w:val="18"/>
                <w:szCs w:val="18"/>
                <w:lang w:eastAsia="es-CO"/>
              </w:rPr>
              <w:br/>
            </w:r>
            <w:r w:rsidRPr="0077173C">
              <w:rPr>
                <w:rFonts w:ascii="Montserrat" w:hAnsi="Montserrat" w:cs="Arial"/>
                <w:b/>
                <w:bCs/>
                <w:color w:val="000000"/>
                <w:sz w:val="18"/>
                <w:szCs w:val="18"/>
                <w:lang w:eastAsia="es-CO"/>
              </w:rPr>
              <w:t>Servicios digitales y de tecnología, innovación y análisis de la información:</w:t>
            </w:r>
            <w:r w:rsidRPr="0077173C">
              <w:rPr>
                <w:rFonts w:ascii="Montserrat" w:hAnsi="Montserrat"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nacional.  </w:t>
            </w:r>
            <w:r w:rsidRPr="0077173C">
              <w:rPr>
                <w:rFonts w:ascii="Montserrat" w:hAnsi="Montserrat" w:cs="Arial"/>
                <w:color w:val="000000"/>
                <w:sz w:val="18"/>
                <w:szCs w:val="18"/>
                <w:lang w:eastAsia="es-CO"/>
              </w:rPr>
              <w:br/>
            </w:r>
            <w:r w:rsidRPr="0077173C">
              <w:rPr>
                <w:rFonts w:ascii="Montserrat" w:hAnsi="Montserrat" w:cs="Arial"/>
                <w:color w:val="000000"/>
                <w:sz w:val="18"/>
                <w:szCs w:val="18"/>
                <w:lang w:eastAsia="es-CO"/>
              </w:rPr>
              <w:br/>
            </w:r>
            <w:r w:rsidRPr="0077173C">
              <w:rPr>
                <w:rFonts w:ascii="Montserrat" w:hAnsi="Montserrat" w:cs="Arial"/>
                <w:b/>
                <w:bCs/>
                <w:color w:val="000000"/>
                <w:sz w:val="18"/>
                <w:szCs w:val="18"/>
                <w:lang w:eastAsia="es-CO"/>
              </w:rPr>
              <w:t>Talento Humano:</w:t>
            </w:r>
            <w:r w:rsidRPr="0077173C">
              <w:rPr>
                <w:rFonts w:ascii="Montserrat" w:hAnsi="Montserrat"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77173C"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tcPr>
          <w:p w14:paraId="6DF4A9D3" w14:textId="3EAFDAF5" w:rsidR="00D97C65" w:rsidRPr="0077173C"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D97C65" w:rsidRPr="0077173C" w14:paraId="5508904A"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21FEF13"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tcPr>
          <w:p w14:paraId="5D1DA324" w14:textId="7B6FB487" w:rsidR="00D97C65" w:rsidRPr="0077173C"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D97C65" w:rsidRPr="0077173C" w14:paraId="2A1FB2A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44945C85"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tcPr>
          <w:p w14:paraId="4BB64270" w14:textId="16168B5B" w:rsidR="00D97C65" w:rsidRPr="0077173C"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D97C65" w:rsidRPr="0077173C" w14:paraId="2C2C1B89"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D14B291"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77173C"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tcPr>
          <w:p w14:paraId="5BD597C4" w14:textId="0B7C264D"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534EB9E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3292EBD"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tcPr>
          <w:p w14:paraId="12153995" w14:textId="01148698"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2DBAFBDF"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3EDCA4"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tcPr>
          <w:p w14:paraId="4BC05CF5" w14:textId="40DCB34E"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0AC54331"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95D5DD2"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tcPr>
          <w:p w14:paraId="228CB33F" w14:textId="076DA2D8"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26FA995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4CAF7755"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tcPr>
          <w:p w14:paraId="4DAAA7F7" w14:textId="7AB389B2" w:rsidR="00D97C65" w:rsidRPr="0077173C" w:rsidRDefault="006C0F1D" w:rsidP="00D97C65">
            <w:pPr>
              <w:overflowPunct/>
              <w:autoSpaceDE/>
              <w:autoSpaceDN/>
              <w:adjustRightInd/>
              <w:jc w:val="center"/>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x</w:t>
            </w:r>
          </w:p>
        </w:tc>
      </w:tr>
      <w:tr w:rsidR="00D97C65" w:rsidRPr="0077173C" w14:paraId="1C94911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6D9FDBD"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tcPr>
          <w:p w14:paraId="17CFDE6C" w14:textId="3AF35467"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35B57305"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A8F714F"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7FDB105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D0A5352"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77173C"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367984C5"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6EB0C777"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20E0B02"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0E08C1FD"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de Seguridad y Salud</w:t>
            </w:r>
            <w:r w:rsidR="00616468" w:rsidRPr="0077173C">
              <w:rPr>
                <w:rFonts w:ascii="Montserrat" w:hAnsi="Montserrat" w:cs="Arial"/>
                <w:color w:val="000000"/>
                <w:sz w:val="18"/>
                <w:szCs w:val="18"/>
                <w:lang w:eastAsia="es-CO"/>
              </w:rPr>
              <w:t xml:space="preserve"> en el Trabajo</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77E565A6"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20D10C5C"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E11F3D"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5D1E913F"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D3FC6B"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E630E75"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48C7267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8B6F57A"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6947C43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B1C0D02"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EA516A9"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0225AFD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14005F2"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06C293B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AD7A04C"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05F2E13E"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6F267F9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1A9AB4B"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2BB4E960"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2F8E3B9"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77173C"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77173C"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77173C" w14:paraId="6520766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5669D460" w14:textId="77777777" w:rsidR="00D97C65" w:rsidRPr="0077173C"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77173C"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77173C">
              <w:rPr>
                <w:rFonts w:ascii="Montserrat" w:hAnsi="Montserrat"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77173C" w:rsidRDefault="00D97C65" w:rsidP="00D97C65">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140CFF6E" w:rsidR="00D97C65" w:rsidRPr="0077173C"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044A42" w:rsidRPr="0077173C" w14:paraId="0A1F0669"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96BCA14" w14:textId="77777777" w:rsidR="00044A42" w:rsidRPr="0077173C" w:rsidRDefault="00044A42" w:rsidP="00BF235C">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77173C" w:rsidRDefault="00044A42" w:rsidP="00BF235C">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77173C" w:rsidRDefault="00044A42" w:rsidP="00BF235C">
            <w:pPr>
              <w:overflowPunct/>
              <w:autoSpaceDE/>
              <w:autoSpaceDN/>
              <w:adjustRightInd/>
              <w:jc w:val="both"/>
              <w:textAlignment w:val="auto"/>
              <w:rPr>
                <w:rFonts w:ascii="Montserrat" w:hAnsi="Montserrat" w:cs="Arial"/>
                <w:color w:val="000000"/>
                <w:sz w:val="18"/>
                <w:szCs w:val="18"/>
                <w:lang w:eastAsia="es-CO"/>
              </w:rPr>
            </w:pPr>
            <w:r w:rsidRPr="0077173C">
              <w:rPr>
                <w:rFonts w:ascii="Montserrat" w:hAnsi="Montserrat"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7E0882AB" w:rsidR="00044A42" w:rsidRPr="0077173C" w:rsidRDefault="00044A42" w:rsidP="00BF235C">
            <w:pPr>
              <w:overflowPunct/>
              <w:autoSpaceDE/>
              <w:autoSpaceDN/>
              <w:adjustRightInd/>
              <w:jc w:val="center"/>
              <w:textAlignment w:val="auto"/>
              <w:rPr>
                <w:rFonts w:ascii="Montserrat" w:hAnsi="Montserrat" w:cs="Arial"/>
                <w:color w:val="000000"/>
                <w:sz w:val="18"/>
                <w:szCs w:val="18"/>
                <w:lang w:eastAsia="es-CO"/>
              </w:rPr>
            </w:pPr>
          </w:p>
        </w:tc>
      </w:tr>
    </w:tbl>
    <w:p w14:paraId="652EB424" w14:textId="77777777" w:rsidR="00FD3C93" w:rsidRPr="0077173C" w:rsidRDefault="00FD3C93" w:rsidP="00044A42">
      <w:pPr>
        <w:jc w:val="both"/>
        <w:rPr>
          <w:rFonts w:ascii="Montserrat" w:hAnsi="Montserrat" w:cs="Arial"/>
          <w:bCs/>
          <w:sz w:val="22"/>
          <w:szCs w:val="18"/>
        </w:rPr>
      </w:pPr>
    </w:p>
    <w:p w14:paraId="5F37BBAB" w14:textId="77777777" w:rsidR="00FD3C93" w:rsidRPr="0077173C" w:rsidRDefault="00FD3C93" w:rsidP="00044A42">
      <w:pPr>
        <w:jc w:val="both"/>
        <w:rPr>
          <w:rFonts w:ascii="Montserrat" w:hAnsi="Montserrat" w:cs="Arial"/>
          <w:bCs/>
          <w:sz w:val="22"/>
          <w:szCs w:val="18"/>
        </w:rPr>
      </w:pPr>
    </w:p>
    <w:p w14:paraId="492365FD" w14:textId="36A6D1A9" w:rsidR="000E4C9E" w:rsidRPr="0077173C" w:rsidRDefault="00FD3C93" w:rsidP="00044A42">
      <w:pPr>
        <w:jc w:val="both"/>
        <w:rPr>
          <w:rFonts w:ascii="Montserrat" w:hAnsi="Montserrat" w:cs="Arial"/>
          <w:b/>
          <w:bCs/>
          <w:sz w:val="22"/>
          <w:szCs w:val="22"/>
        </w:rPr>
      </w:pPr>
      <w:r w:rsidRPr="0077173C">
        <w:rPr>
          <w:rFonts w:ascii="Montserrat" w:hAnsi="Montserrat" w:cs="Arial"/>
          <w:bCs/>
          <w:sz w:val="22"/>
          <w:szCs w:val="18"/>
        </w:rPr>
        <w:t>1.</w:t>
      </w:r>
      <w:r w:rsidRPr="0077173C">
        <w:rPr>
          <w:rFonts w:ascii="Montserrat" w:hAnsi="Montserrat" w:cs="Arial"/>
          <w:bCs/>
          <w:sz w:val="22"/>
          <w:szCs w:val="18"/>
        </w:rPr>
        <w:tab/>
      </w:r>
      <w:r w:rsidR="00634E19" w:rsidRPr="0077173C">
        <w:rPr>
          <w:rFonts w:ascii="Montserrat" w:hAnsi="Montserrat" w:cs="Arial"/>
          <w:b/>
          <w:bCs/>
          <w:sz w:val="22"/>
          <w:szCs w:val="22"/>
        </w:rPr>
        <w:t>ESTADO DE LAS ACCIONES DE LA REVISIÓN POR LA DIRECCIÓN PREVIAS</w:t>
      </w:r>
    </w:p>
    <w:p w14:paraId="6E0C7E0A" w14:textId="77777777" w:rsidR="00634E19" w:rsidRPr="0077173C" w:rsidRDefault="00634E19" w:rsidP="00AE734D">
      <w:pPr>
        <w:jc w:val="both"/>
        <w:rPr>
          <w:rFonts w:ascii="Montserrat" w:hAnsi="Montserrat"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77173C" w14:paraId="05887D74" w14:textId="77777777" w:rsidTr="00BB6657">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704C2B62" w14:textId="776615F1" w:rsidR="00AE734D" w:rsidRPr="0077173C" w:rsidRDefault="00634E19" w:rsidP="00AE734D">
            <w:pPr>
              <w:tabs>
                <w:tab w:val="center" w:pos="4536"/>
              </w:tabs>
              <w:jc w:val="center"/>
              <w:rPr>
                <w:rFonts w:ascii="Montserrat" w:eastAsia="Calibri" w:hAnsi="Montserrat" w:cs="Arial"/>
                <w:b/>
                <w:sz w:val="20"/>
              </w:rPr>
            </w:pPr>
            <w:r w:rsidRPr="0077173C">
              <w:rPr>
                <w:rFonts w:ascii="Montserrat" w:eastAsia="Calibri" w:hAnsi="Montserrat" w:cs="Arial"/>
                <w:b/>
                <w:sz w:val="20"/>
              </w:rPr>
              <w:t xml:space="preserve">COMPROMISOS </w:t>
            </w:r>
            <w:r w:rsidR="00AE734D" w:rsidRPr="0077173C">
              <w:rPr>
                <w:rFonts w:ascii="Montserrat" w:eastAsia="Calibri" w:hAnsi="Montserrat" w:cs="Arial"/>
                <w:b/>
                <w:sz w:val="20"/>
              </w:rPr>
              <w:t>REVISIÓN</w:t>
            </w:r>
            <w:r w:rsidRPr="0077173C">
              <w:rPr>
                <w:rFonts w:ascii="Montserrat" w:eastAsia="Calibri" w:hAnsi="Montserrat" w:cs="Arial"/>
                <w:b/>
                <w:sz w:val="20"/>
              </w:rPr>
              <w:t xml:space="preserve"> POR LA ALTA DIRECCIÓN VIGENCIA ANTERIOR (20</w:t>
            </w:r>
            <w:r w:rsidR="00D72CCD" w:rsidRPr="0077173C">
              <w:rPr>
                <w:rFonts w:ascii="Montserrat" w:eastAsia="Calibri" w:hAnsi="Montserrat" w:cs="Arial"/>
                <w:b/>
                <w:sz w:val="20"/>
              </w:rPr>
              <w:t>2</w:t>
            </w:r>
            <w:r w:rsidR="006C0F1D" w:rsidRPr="0077173C">
              <w:rPr>
                <w:rFonts w:ascii="Montserrat" w:eastAsia="Calibri" w:hAnsi="Montserrat" w:cs="Arial"/>
                <w:b/>
                <w:sz w:val="20"/>
              </w:rPr>
              <w:t>4</w:t>
            </w:r>
            <w:r w:rsidRPr="0077173C">
              <w:rPr>
                <w:rFonts w:ascii="Montserrat" w:eastAsia="Calibri" w:hAnsi="Montserrat" w:cs="Arial"/>
                <w:b/>
                <w:sz w:val="20"/>
              </w:rPr>
              <w:t>)</w:t>
            </w:r>
          </w:p>
          <w:p w14:paraId="35294238" w14:textId="77777777" w:rsidR="00634E19" w:rsidRPr="0077173C" w:rsidRDefault="00634E19" w:rsidP="00AE734D">
            <w:pPr>
              <w:tabs>
                <w:tab w:val="center" w:pos="4536"/>
              </w:tabs>
              <w:jc w:val="center"/>
              <w:rPr>
                <w:rFonts w:ascii="Montserrat" w:eastAsia="Calibri" w:hAnsi="Montserrat" w:cs="Arial"/>
                <w:sz w:val="20"/>
              </w:rPr>
            </w:pPr>
            <w:r w:rsidRPr="0077173C">
              <w:rPr>
                <w:rFonts w:ascii="Montserrat" w:eastAsia="Calibri" w:hAnsi="Montserrat"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0ADE1C50" w14:textId="77777777" w:rsidR="00AE734D" w:rsidRPr="0077173C" w:rsidRDefault="00634E19" w:rsidP="00AE734D">
            <w:pPr>
              <w:tabs>
                <w:tab w:val="center" w:pos="4536"/>
              </w:tabs>
              <w:jc w:val="center"/>
              <w:rPr>
                <w:rFonts w:ascii="Montserrat" w:eastAsia="Calibri" w:hAnsi="Montserrat" w:cs="Arial"/>
                <w:b/>
                <w:sz w:val="20"/>
              </w:rPr>
            </w:pPr>
            <w:r w:rsidRPr="0077173C">
              <w:rPr>
                <w:rFonts w:ascii="Montserrat" w:eastAsia="Calibri" w:hAnsi="Montserrat" w:cs="Arial"/>
                <w:b/>
                <w:sz w:val="20"/>
              </w:rPr>
              <w:t>ESTADO</w:t>
            </w:r>
          </w:p>
          <w:p w14:paraId="05F0E4DC" w14:textId="77777777" w:rsidR="00634E19" w:rsidRPr="0077173C" w:rsidRDefault="00634E19" w:rsidP="00AE734D">
            <w:pPr>
              <w:tabs>
                <w:tab w:val="center" w:pos="4536"/>
              </w:tabs>
              <w:jc w:val="center"/>
              <w:rPr>
                <w:rFonts w:ascii="Montserrat" w:eastAsia="Calibri" w:hAnsi="Montserrat" w:cs="Arial"/>
                <w:sz w:val="20"/>
              </w:rPr>
            </w:pPr>
            <w:r w:rsidRPr="0077173C">
              <w:rPr>
                <w:rFonts w:ascii="Montserrat" w:eastAsia="Calibri" w:hAnsi="Montserrat" w:cs="Arial"/>
                <w:sz w:val="14"/>
                <w:szCs w:val="14"/>
              </w:rPr>
              <w:t>(Consignar si está concluido, pendiente o en ejecución, explicar y relacionar la evidencia)</w:t>
            </w:r>
          </w:p>
        </w:tc>
      </w:tr>
      <w:tr w:rsidR="007E7240" w:rsidRPr="0077173C"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0E63E298" w:rsidR="007E7240" w:rsidRPr="0077173C" w:rsidRDefault="006B2EEB" w:rsidP="00C43154">
            <w:pPr>
              <w:tabs>
                <w:tab w:val="center" w:pos="4536"/>
              </w:tabs>
              <w:jc w:val="both"/>
              <w:rPr>
                <w:rFonts w:ascii="Montserrat" w:eastAsia="Calibri" w:hAnsi="Montserrat" w:cs="Arial"/>
                <w:bCs/>
                <w:sz w:val="20"/>
              </w:rPr>
            </w:pPr>
            <w:r w:rsidRPr="00BF43E3">
              <w:rPr>
                <w:rFonts w:ascii="Arial" w:hAnsi="Arial" w:cs="Arial"/>
                <w:color w:val="000000" w:themeColor="text1"/>
                <w:sz w:val="18"/>
                <w:szCs w:val="18"/>
              </w:rPr>
              <w:t>Continuar con el uso de las Tecnologías de la Información y las Comunicaciones TIC para fortalecer el proceso de gestión de la formación judicial, bajo la modalidad b-</w:t>
            </w:r>
            <w:proofErr w:type="spellStart"/>
            <w:r w:rsidRPr="00BF43E3">
              <w:rPr>
                <w:rFonts w:ascii="Arial" w:hAnsi="Arial" w:cs="Arial"/>
                <w:color w:val="000000" w:themeColor="text1"/>
                <w:sz w:val="18"/>
                <w:szCs w:val="18"/>
              </w:rPr>
              <w:t>learning</w:t>
            </w:r>
            <w:proofErr w:type="spellEnd"/>
          </w:p>
        </w:tc>
        <w:tc>
          <w:tcPr>
            <w:tcW w:w="2795" w:type="pct"/>
            <w:tcBorders>
              <w:top w:val="single" w:sz="4" w:space="0" w:color="auto"/>
              <w:left w:val="single" w:sz="4" w:space="0" w:color="auto"/>
              <w:bottom w:val="single" w:sz="4" w:space="0" w:color="auto"/>
              <w:right w:val="single" w:sz="4" w:space="0" w:color="000000"/>
            </w:tcBorders>
            <w:vAlign w:val="center"/>
          </w:tcPr>
          <w:p w14:paraId="53907137" w14:textId="745D4C47" w:rsidR="00842BFF" w:rsidRPr="00842BFF" w:rsidRDefault="006B2EEB" w:rsidP="005A3CF9">
            <w:pPr>
              <w:pStyle w:val="Prrafodelista"/>
              <w:numPr>
                <w:ilvl w:val="0"/>
                <w:numId w:val="22"/>
              </w:numPr>
              <w:tabs>
                <w:tab w:val="center" w:pos="4536"/>
              </w:tabs>
              <w:jc w:val="both"/>
              <w:rPr>
                <w:rFonts w:ascii="Arial" w:hAnsi="Arial" w:cs="Arial"/>
                <w:color w:val="000000" w:themeColor="text1"/>
                <w:sz w:val="18"/>
                <w:szCs w:val="18"/>
              </w:rPr>
            </w:pPr>
            <w:r w:rsidRPr="00842BFF">
              <w:rPr>
                <w:rFonts w:ascii="Arial" w:hAnsi="Arial" w:cs="Arial"/>
                <w:color w:val="000000" w:themeColor="text1"/>
                <w:sz w:val="18"/>
                <w:szCs w:val="18"/>
              </w:rPr>
              <w:t xml:space="preserve">Durante el año 2024 se realizaron </w:t>
            </w:r>
            <w:r w:rsidR="00BF43E3" w:rsidRPr="00842BFF">
              <w:rPr>
                <w:rFonts w:ascii="Arial" w:hAnsi="Arial" w:cs="Arial"/>
                <w:color w:val="000000" w:themeColor="text1"/>
                <w:sz w:val="18"/>
                <w:szCs w:val="18"/>
              </w:rPr>
              <w:t>52</w:t>
            </w:r>
            <w:r w:rsidRPr="00842BFF">
              <w:rPr>
                <w:rFonts w:ascii="Arial" w:hAnsi="Arial" w:cs="Arial"/>
                <w:color w:val="000000" w:themeColor="text1"/>
                <w:sz w:val="18"/>
                <w:szCs w:val="18"/>
              </w:rPr>
              <w:t xml:space="preserve"> videoconferencias, a través Microsoft Teams, logrando </w:t>
            </w:r>
            <w:r w:rsidR="00BF43E3" w:rsidRPr="00842BFF">
              <w:rPr>
                <w:rFonts w:ascii="Arial" w:hAnsi="Arial" w:cs="Arial"/>
                <w:color w:val="000000" w:themeColor="text1"/>
                <w:sz w:val="18"/>
                <w:szCs w:val="18"/>
              </w:rPr>
              <w:t>11.353</w:t>
            </w:r>
            <w:r w:rsidRPr="00842BFF">
              <w:rPr>
                <w:rFonts w:ascii="Arial" w:hAnsi="Arial" w:cs="Arial"/>
                <w:color w:val="000000" w:themeColor="text1"/>
                <w:sz w:val="18"/>
                <w:szCs w:val="18"/>
              </w:rPr>
              <w:t xml:space="preserve"> accesos virtuales, entre servidores judiciales y actor</w:t>
            </w:r>
            <w:r w:rsidR="00842BFF" w:rsidRPr="00842BFF">
              <w:rPr>
                <w:rFonts w:ascii="Arial" w:hAnsi="Arial" w:cs="Arial"/>
                <w:color w:val="000000" w:themeColor="text1"/>
                <w:sz w:val="18"/>
                <w:szCs w:val="18"/>
              </w:rPr>
              <w:t xml:space="preserve">es externos del sector justicia y posteriormente </w:t>
            </w:r>
            <w:r w:rsidR="00842BFF">
              <w:rPr>
                <w:rFonts w:ascii="Arial" w:hAnsi="Arial" w:cs="Arial"/>
                <w:color w:val="000000" w:themeColor="text1"/>
                <w:sz w:val="18"/>
                <w:szCs w:val="18"/>
              </w:rPr>
              <w:t>alojado</w:t>
            </w:r>
            <w:r w:rsidR="00842BFF" w:rsidRPr="00842BFF">
              <w:rPr>
                <w:rFonts w:ascii="Arial" w:hAnsi="Arial" w:cs="Arial"/>
                <w:color w:val="000000" w:themeColor="text1"/>
                <w:sz w:val="18"/>
                <w:szCs w:val="18"/>
              </w:rPr>
              <w:t xml:space="preserve"> en nuestro canal de Youtube,</w:t>
            </w:r>
            <w:r w:rsidR="00842BFF">
              <w:rPr>
                <w:rFonts w:ascii="Arial" w:hAnsi="Arial" w:cs="Arial"/>
                <w:color w:val="000000" w:themeColor="text1"/>
                <w:sz w:val="18"/>
                <w:szCs w:val="18"/>
              </w:rPr>
              <w:t xml:space="preserve"> </w:t>
            </w:r>
            <w:r w:rsidR="00842BFF" w:rsidRPr="00842BFF">
              <w:rPr>
                <w:rFonts w:ascii="Arial" w:hAnsi="Arial" w:cs="Arial"/>
                <w:color w:val="000000" w:themeColor="text1"/>
                <w:sz w:val="18"/>
                <w:szCs w:val="18"/>
              </w:rPr>
              <w:t>para consulta de la comunidad judicial y la ciudadanía en general</w:t>
            </w:r>
            <w:r w:rsidR="00842BFF">
              <w:rPr>
                <w:rFonts w:ascii="Arial" w:hAnsi="Arial" w:cs="Arial"/>
                <w:color w:val="000000" w:themeColor="text1"/>
                <w:sz w:val="18"/>
                <w:szCs w:val="18"/>
              </w:rPr>
              <w:t>.</w:t>
            </w:r>
          </w:p>
          <w:p w14:paraId="2F8EA930" w14:textId="77777777" w:rsidR="006B2EEB" w:rsidRPr="00DD3516" w:rsidRDefault="006B2EEB" w:rsidP="006B2EEB">
            <w:pPr>
              <w:tabs>
                <w:tab w:val="center" w:pos="4536"/>
              </w:tabs>
              <w:jc w:val="both"/>
              <w:rPr>
                <w:rFonts w:ascii="Arial" w:hAnsi="Arial" w:cs="Arial"/>
                <w:color w:val="000000" w:themeColor="text1"/>
                <w:sz w:val="18"/>
                <w:szCs w:val="18"/>
              </w:rPr>
            </w:pPr>
            <w:r w:rsidRPr="00DD3516">
              <w:rPr>
                <w:rFonts w:ascii="Arial" w:eastAsia="Calibri" w:hAnsi="Arial" w:cs="Arial"/>
                <w:color w:val="000000" w:themeColor="text1"/>
                <w:sz w:val="18"/>
                <w:szCs w:val="18"/>
              </w:rPr>
              <w:t xml:space="preserve">Evidencias: Convocatorias (redes sociales, página web, correos masivos), grabaciones de videoconferencias alojadas en el canal de YouTube  </w:t>
            </w:r>
            <w:hyperlink r:id="rId15" w:history="1">
              <w:r w:rsidRPr="00DD3516">
                <w:rPr>
                  <w:rStyle w:val="Hipervnculo"/>
                  <w:rFonts w:ascii="Arial" w:eastAsia="Calibri" w:hAnsi="Arial" w:cs="Arial"/>
                  <w:color w:val="000000" w:themeColor="text1"/>
                  <w:sz w:val="18"/>
                  <w:szCs w:val="18"/>
                </w:rPr>
                <w:t>https://www.youtube.com/user/EJRLB</w:t>
              </w:r>
            </w:hyperlink>
          </w:p>
          <w:p w14:paraId="0EFD5E26" w14:textId="77777777" w:rsidR="006B2EEB" w:rsidRPr="00DD3516" w:rsidRDefault="006B2EEB" w:rsidP="006B2EEB">
            <w:pPr>
              <w:tabs>
                <w:tab w:val="center" w:pos="4536"/>
              </w:tabs>
              <w:jc w:val="both"/>
              <w:rPr>
                <w:rFonts w:ascii="Arial" w:hAnsi="Arial" w:cs="Arial"/>
                <w:color w:val="000000" w:themeColor="text1"/>
                <w:sz w:val="18"/>
                <w:szCs w:val="18"/>
              </w:rPr>
            </w:pPr>
          </w:p>
          <w:p w14:paraId="291184C3" w14:textId="738B20F7" w:rsidR="006B2EEB" w:rsidRPr="00BF43E3" w:rsidRDefault="00BF43E3" w:rsidP="00843A8F">
            <w:pPr>
              <w:pStyle w:val="Prrafodelista"/>
              <w:numPr>
                <w:ilvl w:val="0"/>
                <w:numId w:val="22"/>
              </w:numPr>
              <w:tabs>
                <w:tab w:val="center" w:pos="4536"/>
              </w:tabs>
              <w:jc w:val="both"/>
              <w:rPr>
                <w:rFonts w:ascii="Arial" w:hAnsi="Arial" w:cs="Arial"/>
                <w:color w:val="000000" w:themeColor="text1"/>
                <w:sz w:val="18"/>
                <w:szCs w:val="18"/>
              </w:rPr>
            </w:pPr>
            <w:r w:rsidRPr="00BF43E3">
              <w:rPr>
                <w:rFonts w:ascii="Arial" w:hAnsi="Arial" w:cs="Arial"/>
                <w:color w:val="000000" w:themeColor="text1"/>
                <w:sz w:val="18"/>
                <w:szCs w:val="18"/>
              </w:rPr>
              <w:t>Realizar Cursos de Actualización Virtual para los Servidores Judiciales.</w:t>
            </w:r>
            <w:r>
              <w:rPr>
                <w:rFonts w:ascii="Arial" w:hAnsi="Arial" w:cs="Arial"/>
                <w:color w:val="000000" w:themeColor="text1"/>
                <w:sz w:val="18"/>
                <w:szCs w:val="18"/>
              </w:rPr>
              <w:t xml:space="preserve"> </w:t>
            </w:r>
            <w:r w:rsidR="006B2EEB" w:rsidRPr="00BF43E3">
              <w:rPr>
                <w:rFonts w:ascii="Arial" w:hAnsi="Arial" w:cs="Arial"/>
                <w:color w:val="000000" w:themeColor="text1"/>
                <w:sz w:val="18"/>
                <w:szCs w:val="18"/>
              </w:rPr>
              <w:t xml:space="preserve">Se </w:t>
            </w:r>
            <w:r w:rsidR="00842BFF">
              <w:rPr>
                <w:rFonts w:ascii="Arial" w:hAnsi="Arial" w:cs="Arial"/>
                <w:color w:val="000000" w:themeColor="text1"/>
                <w:sz w:val="18"/>
                <w:szCs w:val="18"/>
              </w:rPr>
              <w:t>ofertaron</w:t>
            </w:r>
            <w:r w:rsidR="006B2EEB" w:rsidRPr="00BF43E3">
              <w:rPr>
                <w:rFonts w:ascii="Arial" w:hAnsi="Arial" w:cs="Arial"/>
                <w:color w:val="000000" w:themeColor="text1"/>
                <w:sz w:val="18"/>
                <w:szCs w:val="18"/>
              </w:rPr>
              <w:t xml:space="preserve"> </w:t>
            </w:r>
            <w:r>
              <w:rPr>
                <w:rFonts w:ascii="Arial" w:hAnsi="Arial" w:cs="Arial"/>
                <w:color w:val="000000" w:themeColor="text1"/>
                <w:sz w:val="18"/>
                <w:szCs w:val="18"/>
              </w:rPr>
              <w:t>86</w:t>
            </w:r>
            <w:r w:rsidRPr="00BF43E3">
              <w:rPr>
                <w:rFonts w:ascii="Arial" w:hAnsi="Arial" w:cs="Arial"/>
                <w:color w:val="000000" w:themeColor="text1"/>
                <w:sz w:val="18"/>
                <w:szCs w:val="18"/>
              </w:rPr>
              <w:t xml:space="preserve"> </w:t>
            </w:r>
            <w:r w:rsidR="006B2EEB" w:rsidRPr="00BF43E3">
              <w:rPr>
                <w:rFonts w:ascii="Arial" w:hAnsi="Arial" w:cs="Arial"/>
                <w:color w:val="000000" w:themeColor="text1"/>
                <w:sz w:val="18"/>
                <w:szCs w:val="18"/>
              </w:rPr>
              <w:t xml:space="preserve">actividades académicas </w:t>
            </w:r>
            <w:r w:rsidRPr="00BF43E3">
              <w:rPr>
                <w:rFonts w:ascii="Arial" w:hAnsi="Arial" w:cs="Arial"/>
                <w:color w:val="000000" w:themeColor="text1"/>
                <w:sz w:val="18"/>
                <w:szCs w:val="18"/>
              </w:rPr>
              <w:t>virtuales</w:t>
            </w:r>
            <w:r w:rsidR="00842BFF">
              <w:rPr>
                <w:rFonts w:ascii="Arial" w:hAnsi="Arial" w:cs="Arial"/>
                <w:color w:val="000000" w:themeColor="text1"/>
                <w:sz w:val="18"/>
                <w:szCs w:val="18"/>
              </w:rPr>
              <w:t xml:space="preserve"> (Cursos, Diplomados, Módulos de aprendizaje Autodirigido)</w:t>
            </w:r>
            <w:r w:rsidR="006B2EEB" w:rsidRPr="00BF43E3">
              <w:rPr>
                <w:rFonts w:ascii="Arial" w:hAnsi="Arial" w:cs="Arial"/>
                <w:color w:val="000000" w:themeColor="text1"/>
                <w:sz w:val="18"/>
                <w:szCs w:val="18"/>
              </w:rPr>
              <w:t xml:space="preserve">, con participación de </w:t>
            </w:r>
            <w:r>
              <w:rPr>
                <w:rFonts w:ascii="Arial" w:hAnsi="Arial" w:cs="Arial"/>
                <w:color w:val="000000" w:themeColor="text1"/>
                <w:sz w:val="18"/>
                <w:szCs w:val="18"/>
              </w:rPr>
              <w:t>13.191</w:t>
            </w:r>
            <w:r w:rsidR="006B2EEB" w:rsidRPr="00BF43E3">
              <w:rPr>
                <w:rFonts w:ascii="Arial" w:hAnsi="Arial" w:cs="Arial"/>
                <w:color w:val="000000" w:themeColor="text1"/>
                <w:sz w:val="18"/>
                <w:szCs w:val="18"/>
              </w:rPr>
              <w:t xml:space="preserve"> discentes</w:t>
            </w:r>
            <w:r w:rsidRPr="00BF43E3">
              <w:rPr>
                <w:rFonts w:ascii="Arial" w:hAnsi="Arial" w:cs="Arial"/>
                <w:color w:val="000000" w:themeColor="text1"/>
                <w:sz w:val="18"/>
                <w:szCs w:val="18"/>
              </w:rPr>
              <w:t>.</w:t>
            </w:r>
          </w:p>
          <w:p w14:paraId="201F0615" w14:textId="77777777" w:rsidR="006B2EEB" w:rsidRPr="00DD3516" w:rsidRDefault="006B2EEB" w:rsidP="006B2EEB">
            <w:pPr>
              <w:tabs>
                <w:tab w:val="center" w:pos="4536"/>
              </w:tabs>
              <w:jc w:val="both"/>
              <w:rPr>
                <w:rFonts w:ascii="Arial" w:hAnsi="Arial" w:cs="Arial"/>
                <w:color w:val="000000" w:themeColor="text1"/>
                <w:sz w:val="18"/>
                <w:szCs w:val="18"/>
              </w:rPr>
            </w:pPr>
            <w:r w:rsidRPr="00DD3516">
              <w:rPr>
                <w:rFonts w:ascii="Arial" w:hAnsi="Arial" w:cs="Arial"/>
                <w:color w:val="000000" w:themeColor="text1"/>
                <w:sz w:val="18"/>
                <w:szCs w:val="18"/>
              </w:rPr>
              <w:t>Evidencias: Registro académico de cada actividad</w:t>
            </w:r>
          </w:p>
          <w:p w14:paraId="613913EA" w14:textId="77777777" w:rsidR="006B2EEB" w:rsidRPr="00DD3516" w:rsidRDefault="006B2EEB" w:rsidP="006B2EEB">
            <w:pPr>
              <w:tabs>
                <w:tab w:val="center" w:pos="4536"/>
              </w:tabs>
              <w:jc w:val="both"/>
              <w:rPr>
                <w:rFonts w:ascii="Arial" w:hAnsi="Arial" w:cs="Arial"/>
                <w:color w:val="000000" w:themeColor="text1"/>
                <w:sz w:val="18"/>
                <w:szCs w:val="18"/>
              </w:rPr>
            </w:pPr>
          </w:p>
          <w:p w14:paraId="1D1209CE" w14:textId="698E5104" w:rsidR="006B2EEB" w:rsidRDefault="00842BFF" w:rsidP="007E0937">
            <w:pPr>
              <w:pStyle w:val="Prrafodelista"/>
              <w:numPr>
                <w:ilvl w:val="0"/>
                <w:numId w:val="22"/>
              </w:num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Realizar actividades mixtas</w:t>
            </w:r>
            <w:r w:rsidR="00BF43E3" w:rsidRPr="00BF43E3">
              <w:rPr>
                <w:rFonts w:ascii="Arial" w:hAnsi="Arial" w:cs="Arial"/>
                <w:color w:val="000000" w:themeColor="text1"/>
                <w:sz w:val="18"/>
                <w:szCs w:val="18"/>
              </w:rPr>
              <w:t xml:space="preserve"> para los Servidores Judiciales. Se </w:t>
            </w:r>
            <w:r>
              <w:rPr>
                <w:rFonts w:ascii="Arial" w:hAnsi="Arial" w:cs="Arial"/>
                <w:color w:val="000000" w:themeColor="text1"/>
                <w:sz w:val="18"/>
                <w:szCs w:val="18"/>
              </w:rPr>
              <w:t>adelantaron</w:t>
            </w:r>
            <w:r w:rsidR="00BF43E3" w:rsidRPr="00BF43E3">
              <w:rPr>
                <w:rFonts w:ascii="Arial" w:hAnsi="Arial" w:cs="Arial"/>
                <w:color w:val="000000" w:themeColor="text1"/>
                <w:sz w:val="18"/>
                <w:szCs w:val="18"/>
              </w:rPr>
              <w:t xml:space="preserve"> 1</w:t>
            </w:r>
            <w:r w:rsidR="00BF43E3">
              <w:rPr>
                <w:rFonts w:ascii="Arial" w:hAnsi="Arial" w:cs="Arial"/>
                <w:color w:val="000000" w:themeColor="text1"/>
                <w:sz w:val="18"/>
                <w:szCs w:val="18"/>
              </w:rPr>
              <w:t>28</w:t>
            </w:r>
            <w:r w:rsidR="00BF43E3" w:rsidRPr="00BF43E3">
              <w:rPr>
                <w:rFonts w:ascii="Arial" w:hAnsi="Arial" w:cs="Arial"/>
                <w:color w:val="000000" w:themeColor="text1"/>
                <w:sz w:val="18"/>
                <w:szCs w:val="18"/>
              </w:rPr>
              <w:t xml:space="preserve"> actividades académicas </w:t>
            </w:r>
            <w:r>
              <w:rPr>
                <w:rFonts w:ascii="Arial" w:hAnsi="Arial" w:cs="Arial"/>
                <w:color w:val="000000" w:themeColor="text1"/>
                <w:sz w:val="18"/>
                <w:szCs w:val="18"/>
              </w:rPr>
              <w:t xml:space="preserve">presenciales y </w:t>
            </w:r>
            <w:r>
              <w:rPr>
                <w:rFonts w:ascii="Arial" w:hAnsi="Arial" w:cs="Arial"/>
                <w:color w:val="000000" w:themeColor="text1"/>
                <w:sz w:val="18"/>
                <w:szCs w:val="18"/>
              </w:rPr>
              <w:lastRenderedPageBreak/>
              <w:t xml:space="preserve">transmisión vía </w:t>
            </w:r>
            <w:proofErr w:type="spellStart"/>
            <w:r>
              <w:rPr>
                <w:rFonts w:ascii="Arial" w:hAnsi="Arial" w:cs="Arial"/>
                <w:color w:val="000000" w:themeColor="text1"/>
                <w:sz w:val="18"/>
                <w:szCs w:val="18"/>
              </w:rPr>
              <w:t>streaming</w:t>
            </w:r>
            <w:proofErr w:type="spellEnd"/>
            <w:r w:rsidR="00BF43E3" w:rsidRPr="00BF43E3">
              <w:rPr>
                <w:rFonts w:ascii="Arial" w:hAnsi="Arial" w:cs="Arial"/>
                <w:color w:val="000000" w:themeColor="text1"/>
                <w:sz w:val="18"/>
                <w:szCs w:val="18"/>
              </w:rPr>
              <w:t xml:space="preserve">, con participación de </w:t>
            </w:r>
            <w:r w:rsidR="00BF43E3">
              <w:rPr>
                <w:rFonts w:ascii="Arial" w:hAnsi="Arial" w:cs="Arial"/>
                <w:color w:val="000000" w:themeColor="text1"/>
                <w:sz w:val="18"/>
                <w:szCs w:val="18"/>
              </w:rPr>
              <w:t>11.532</w:t>
            </w:r>
            <w:r w:rsidR="00BF43E3" w:rsidRPr="00BF43E3">
              <w:rPr>
                <w:rFonts w:ascii="Arial" w:hAnsi="Arial" w:cs="Arial"/>
                <w:color w:val="000000" w:themeColor="text1"/>
                <w:sz w:val="18"/>
                <w:szCs w:val="18"/>
              </w:rPr>
              <w:t xml:space="preserve"> discentes </w:t>
            </w:r>
            <w:r w:rsidR="00BF43E3">
              <w:rPr>
                <w:rFonts w:ascii="Arial" w:hAnsi="Arial" w:cs="Arial"/>
                <w:color w:val="000000" w:themeColor="text1"/>
                <w:sz w:val="18"/>
                <w:szCs w:val="18"/>
              </w:rPr>
              <w:t>presenciales y 2.290 discentes remotos</w:t>
            </w:r>
          </w:p>
          <w:p w14:paraId="4C0220CD" w14:textId="4C080E00" w:rsidR="007E7240" w:rsidRPr="0077173C" w:rsidRDefault="006B2EEB" w:rsidP="006B2EEB">
            <w:pPr>
              <w:tabs>
                <w:tab w:val="center" w:pos="4536"/>
              </w:tabs>
              <w:jc w:val="both"/>
              <w:rPr>
                <w:rFonts w:ascii="Montserrat" w:eastAsia="Calibri" w:hAnsi="Montserrat" w:cs="Arial"/>
                <w:bCs/>
                <w:sz w:val="20"/>
              </w:rPr>
            </w:pPr>
            <w:r w:rsidRPr="00DD3516">
              <w:rPr>
                <w:rFonts w:ascii="Arial" w:hAnsi="Arial" w:cs="Arial"/>
                <w:color w:val="000000" w:themeColor="text1"/>
                <w:sz w:val="18"/>
                <w:szCs w:val="18"/>
              </w:rPr>
              <w:t xml:space="preserve">Evidencias: </w:t>
            </w:r>
            <w:r w:rsidRPr="00DD3516">
              <w:rPr>
                <w:rFonts w:ascii="Arial" w:eastAsia="Calibri" w:hAnsi="Arial" w:cs="Arial"/>
                <w:color w:val="000000" w:themeColor="text1"/>
                <w:sz w:val="18"/>
                <w:szCs w:val="18"/>
              </w:rPr>
              <w:t>Convocatorias</w:t>
            </w:r>
            <w:r w:rsidRPr="00DD3516">
              <w:rPr>
                <w:rFonts w:ascii="Arial" w:hAnsi="Arial" w:cs="Arial"/>
                <w:color w:val="000000" w:themeColor="text1"/>
                <w:sz w:val="18"/>
                <w:szCs w:val="18"/>
              </w:rPr>
              <w:t xml:space="preserve"> y registro académico</w:t>
            </w:r>
            <w:r>
              <w:rPr>
                <w:rFonts w:ascii="Arial" w:hAnsi="Arial" w:cs="Arial"/>
                <w:color w:val="000000" w:themeColor="text1"/>
                <w:sz w:val="18"/>
                <w:szCs w:val="18"/>
              </w:rPr>
              <w:t xml:space="preserve"> de cada actividad</w:t>
            </w:r>
          </w:p>
        </w:tc>
      </w:tr>
      <w:tr w:rsidR="006B2EEB" w:rsidRPr="0077173C" w14:paraId="016393BA"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345783E9" w14:textId="3956C0CA" w:rsidR="006B2EEB" w:rsidRPr="006B2EEB" w:rsidRDefault="006B2EEB" w:rsidP="00C43154">
            <w:pPr>
              <w:tabs>
                <w:tab w:val="center" w:pos="4536"/>
              </w:tabs>
              <w:jc w:val="both"/>
              <w:rPr>
                <w:rFonts w:ascii="Montserrat" w:eastAsia="Calibri" w:hAnsi="Montserrat" w:cs="Arial"/>
                <w:bCs/>
                <w:sz w:val="20"/>
              </w:rPr>
            </w:pPr>
            <w:r w:rsidRPr="28C95D0A">
              <w:rPr>
                <w:rFonts w:ascii="Arial" w:hAnsi="Arial" w:cs="Arial"/>
                <w:color w:val="000000" w:themeColor="text1"/>
                <w:sz w:val="18"/>
                <w:szCs w:val="18"/>
              </w:rPr>
              <w:lastRenderedPageBreak/>
              <w:t>Diseño y producción de nuevos módulos de aprendizaje autodirigido MAA</w:t>
            </w:r>
          </w:p>
        </w:tc>
        <w:tc>
          <w:tcPr>
            <w:tcW w:w="2795" w:type="pct"/>
            <w:tcBorders>
              <w:top w:val="single" w:sz="4" w:space="0" w:color="auto"/>
              <w:left w:val="single" w:sz="4" w:space="0" w:color="auto"/>
              <w:bottom w:val="single" w:sz="4" w:space="0" w:color="auto"/>
              <w:right w:val="single" w:sz="4" w:space="0" w:color="000000"/>
            </w:tcBorders>
            <w:vAlign w:val="center"/>
          </w:tcPr>
          <w:p w14:paraId="5E69B2FA" w14:textId="0E6C77BB" w:rsidR="006B2EEB" w:rsidRDefault="006B2EEB" w:rsidP="006B2EEB">
            <w:p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En 2024</w:t>
            </w:r>
            <w:r w:rsidRPr="001A7A60">
              <w:rPr>
                <w:rFonts w:ascii="Arial" w:hAnsi="Arial" w:cs="Arial"/>
                <w:color w:val="000000" w:themeColor="text1"/>
                <w:sz w:val="18"/>
                <w:szCs w:val="18"/>
              </w:rPr>
              <w:t xml:space="preserve"> se </w:t>
            </w:r>
            <w:r>
              <w:rPr>
                <w:rFonts w:ascii="Arial" w:hAnsi="Arial" w:cs="Arial"/>
                <w:color w:val="000000" w:themeColor="text1"/>
                <w:sz w:val="18"/>
                <w:szCs w:val="18"/>
              </w:rPr>
              <w:t>llevó a cabo la contratación para el diseño y elaboración de material académico compuesto por:</w:t>
            </w:r>
          </w:p>
          <w:p w14:paraId="7239F54E" w14:textId="77777777" w:rsidR="006B2EEB" w:rsidRDefault="006B2EEB" w:rsidP="006B2EEB">
            <w:pPr>
              <w:tabs>
                <w:tab w:val="center" w:pos="4536"/>
              </w:tabs>
              <w:jc w:val="both"/>
              <w:rPr>
                <w:rFonts w:ascii="Arial" w:hAnsi="Arial" w:cs="Arial"/>
                <w:color w:val="000000" w:themeColor="text1"/>
                <w:sz w:val="18"/>
                <w:szCs w:val="18"/>
              </w:rPr>
            </w:pPr>
          </w:p>
          <w:p w14:paraId="64D25BF8" w14:textId="4D385383" w:rsidR="006B2EEB" w:rsidRDefault="006B2EEB" w:rsidP="006B2EEB">
            <w:pPr>
              <w:pStyle w:val="Prrafodelista"/>
              <w:numPr>
                <w:ilvl w:val="0"/>
                <w:numId w:val="23"/>
              </w:numPr>
              <w:tabs>
                <w:tab w:val="center" w:pos="4536"/>
              </w:tabs>
              <w:jc w:val="both"/>
              <w:rPr>
                <w:rFonts w:ascii="Arial" w:hAnsi="Arial" w:cs="Arial"/>
                <w:color w:val="000000" w:themeColor="text1"/>
                <w:sz w:val="18"/>
                <w:szCs w:val="18"/>
              </w:rPr>
            </w:pPr>
            <w:r w:rsidRPr="006B2EEB">
              <w:rPr>
                <w:rFonts w:ascii="Arial" w:hAnsi="Arial" w:cs="Arial"/>
                <w:color w:val="000000" w:themeColor="text1"/>
                <w:sz w:val="18"/>
                <w:szCs w:val="18"/>
              </w:rPr>
              <w:t xml:space="preserve">20 cursos virtuales, módulos de aprendizaje autodirigido, diplomados y protocolos </w:t>
            </w:r>
          </w:p>
          <w:p w14:paraId="77272212" w14:textId="7C62BAA4" w:rsidR="006B2EEB" w:rsidRDefault="006B2EEB" w:rsidP="006B2EEB">
            <w:p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 xml:space="preserve">Así como curaduría a material académico virtual, esto es revisión de contenido y actualización </w:t>
            </w:r>
            <w:r w:rsidR="00842BFF">
              <w:rPr>
                <w:rFonts w:ascii="Arial" w:hAnsi="Arial" w:cs="Arial"/>
                <w:color w:val="000000" w:themeColor="text1"/>
                <w:sz w:val="18"/>
                <w:szCs w:val="18"/>
              </w:rPr>
              <w:t>normativa.</w:t>
            </w:r>
          </w:p>
          <w:p w14:paraId="04E89C37" w14:textId="69979474" w:rsidR="006B2EEB" w:rsidRPr="006B2EEB" w:rsidRDefault="006B2EEB" w:rsidP="006B2EEB">
            <w:p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 xml:space="preserve"> </w:t>
            </w:r>
          </w:p>
          <w:p w14:paraId="66AAB0A3" w14:textId="77777777" w:rsidR="006B2EEB" w:rsidRDefault="006B2EEB" w:rsidP="006B2EEB">
            <w:pPr>
              <w:pStyle w:val="Prrafodelista"/>
              <w:numPr>
                <w:ilvl w:val="0"/>
                <w:numId w:val="23"/>
              </w:numPr>
              <w:tabs>
                <w:tab w:val="center" w:pos="4536"/>
              </w:tabs>
              <w:jc w:val="both"/>
              <w:rPr>
                <w:rFonts w:ascii="Arial" w:hAnsi="Arial" w:cs="Arial"/>
                <w:color w:val="000000" w:themeColor="text1"/>
                <w:sz w:val="18"/>
                <w:szCs w:val="18"/>
              </w:rPr>
            </w:pPr>
            <w:r w:rsidRPr="006B2EEB">
              <w:rPr>
                <w:rFonts w:ascii="Arial" w:hAnsi="Arial" w:cs="Arial"/>
                <w:color w:val="000000" w:themeColor="text1"/>
                <w:sz w:val="18"/>
                <w:szCs w:val="18"/>
              </w:rPr>
              <w:t>9 curadurías</w:t>
            </w:r>
            <w:r>
              <w:rPr>
                <w:rFonts w:ascii="Arial" w:hAnsi="Arial" w:cs="Arial"/>
                <w:color w:val="000000" w:themeColor="text1"/>
                <w:sz w:val="18"/>
                <w:szCs w:val="18"/>
              </w:rPr>
              <w:t xml:space="preserve"> a cursos virtuales</w:t>
            </w:r>
          </w:p>
          <w:p w14:paraId="609C804F" w14:textId="55CE8395" w:rsidR="005C165B" w:rsidRDefault="005C165B" w:rsidP="00FA2B7A">
            <w:p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Este material académico se encuentra pendiente de entrega.</w:t>
            </w:r>
          </w:p>
          <w:p w14:paraId="6E9ABCE0" w14:textId="77777777" w:rsidR="005C165B" w:rsidRDefault="005C165B" w:rsidP="00FA2B7A">
            <w:pPr>
              <w:tabs>
                <w:tab w:val="center" w:pos="4536"/>
              </w:tabs>
              <w:jc w:val="both"/>
              <w:rPr>
                <w:rFonts w:ascii="Arial" w:hAnsi="Arial" w:cs="Arial"/>
                <w:color w:val="000000" w:themeColor="text1"/>
                <w:sz w:val="18"/>
                <w:szCs w:val="18"/>
              </w:rPr>
            </w:pPr>
          </w:p>
          <w:p w14:paraId="1C6C4A1A" w14:textId="65B15F28" w:rsidR="00FA2B7A" w:rsidRPr="00FA2B7A" w:rsidRDefault="00FA2B7A" w:rsidP="00FA2B7A">
            <w:p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Evidencias: Contratos suscritos</w:t>
            </w:r>
          </w:p>
        </w:tc>
      </w:tr>
      <w:tr w:rsidR="00BE43D2" w:rsidRPr="0077173C" w14:paraId="6FA6849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05FDD3A0" w14:textId="6238CD99" w:rsidR="00BE43D2" w:rsidRPr="28C95D0A" w:rsidRDefault="00BE43D2" w:rsidP="00C43154">
            <w:pPr>
              <w:tabs>
                <w:tab w:val="center" w:pos="4536"/>
              </w:tabs>
              <w:jc w:val="both"/>
              <w:rPr>
                <w:rFonts w:ascii="Arial" w:hAnsi="Arial" w:cs="Arial"/>
                <w:color w:val="000000" w:themeColor="text1"/>
                <w:sz w:val="18"/>
                <w:szCs w:val="18"/>
              </w:rPr>
            </w:pPr>
            <w:r w:rsidRPr="001A7A60">
              <w:rPr>
                <w:rFonts w:ascii="Arial" w:hAnsi="Arial" w:cs="Arial"/>
                <w:color w:val="000000" w:themeColor="text1"/>
                <w:sz w:val="18"/>
                <w:szCs w:val="18"/>
              </w:rPr>
              <w:t>Avanzar con el componente de investigación del Plan de Formación 2023-2024</w:t>
            </w:r>
          </w:p>
        </w:tc>
        <w:tc>
          <w:tcPr>
            <w:tcW w:w="2795" w:type="pct"/>
            <w:tcBorders>
              <w:top w:val="single" w:sz="4" w:space="0" w:color="auto"/>
              <w:left w:val="single" w:sz="4" w:space="0" w:color="auto"/>
              <w:bottom w:val="single" w:sz="4" w:space="0" w:color="auto"/>
              <w:right w:val="single" w:sz="4" w:space="0" w:color="000000"/>
            </w:tcBorders>
            <w:vAlign w:val="center"/>
          </w:tcPr>
          <w:p w14:paraId="6A296BC2" w14:textId="77777777" w:rsidR="00BE43D2" w:rsidRDefault="00BE43D2" w:rsidP="00BE43D2">
            <w:p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En 2024</w:t>
            </w:r>
            <w:r w:rsidRPr="001A7A60">
              <w:rPr>
                <w:rFonts w:ascii="Arial" w:hAnsi="Arial" w:cs="Arial"/>
                <w:color w:val="000000" w:themeColor="text1"/>
                <w:sz w:val="18"/>
                <w:szCs w:val="18"/>
              </w:rPr>
              <w:t xml:space="preserve"> se </w:t>
            </w:r>
            <w:r>
              <w:rPr>
                <w:rFonts w:ascii="Arial" w:hAnsi="Arial" w:cs="Arial"/>
                <w:color w:val="000000" w:themeColor="text1"/>
                <w:sz w:val="18"/>
                <w:szCs w:val="18"/>
              </w:rPr>
              <w:t>llevó a cabo la contratación para el diseño y elaboración de 7 artículos de investigación formal, así como el diseño y elaboración de la portada para la revista oficial de la Escuela Judicial “Rodrigo Lara Bonilla”</w:t>
            </w:r>
          </w:p>
          <w:p w14:paraId="37E0D9C2" w14:textId="77777777" w:rsidR="005C165B" w:rsidRDefault="005C165B" w:rsidP="005C165B">
            <w:pPr>
              <w:tabs>
                <w:tab w:val="center" w:pos="4536"/>
              </w:tabs>
              <w:jc w:val="both"/>
              <w:rPr>
                <w:rFonts w:ascii="Arial" w:hAnsi="Arial" w:cs="Arial"/>
                <w:color w:val="000000" w:themeColor="text1"/>
                <w:sz w:val="18"/>
                <w:szCs w:val="18"/>
              </w:rPr>
            </w:pPr>
          </w:p>
          <w:p w14:paraId="3F4ED52F" w14:textId="4E554264" w:rsidR="005C165B" w:rsidRDefault="005C165B" w:rsidP="005C165B">
            <w:p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Este material académico se encuentra pendiente de entrega.</w:t>
            </w:r>
          </w:p>
          <w:p w14:paraId="1DA0DD19" w14:textId="77777777" w:rsidR="005C165B" w:rsidRDefault="005C165B" w:rsidP="00BE43D2">
            <w:pPr>
              <w:tabs>
                <w:tab w:val="center" w:pos="4536"/>
              </w:tabs>
              <w:jc w:val="both"/>
              <w:rPr>
                <w:rFonts w:ascii="Arial" w:hAnsi="Arial" w:cs="Arial"/>
                <w:color w:val="000000" w:themeColor="text1"/>
                <w:sz w:val="18"/>
                <w:szCs w:val="18"/>
              </w:rPr>
            </w:pPr>
          </w:p>
          <w:p w14:paraId="75AC5785" w14:textId="3ED293A5" w:rsidR="00FA2B7A" w:rsidRDefault="00FA2B7A" w:rsidP="00BE43D2">
            <w:pPr>
              <w:tabs>
                <w:tab w:val="center" w:pos="4536"/>
              </w:tabs>
              <w:jc w:val="both"/>
              <w:rPr>
                <w:rFonts w:ascii="Arial" w:hAnsi="Arial" w:cs="Arial"/>
                <w:color w:val="000000" w:themeColor="text1"/>
                <w:sz w:val="18"/>
                <w:szCs w:val="18"/>
              </w:rPr>
            </w:pPr>
            <w:r>
              <w:rPr>
                <w:rFonts w:ascii="Arial" w:hAnsi="Arial" w:cs="Arial"/>
                <w:color w:val="000000" w:themeColor="text1"/>
                <w:sz w:val="18"/>
                <w:szCs w:val="18"/>
              </w:rPr>
              <w:t>Evidencias: Contratos suscritos</w:t>
            </w:r>
          </w:p>
        </w:tc>
      </w:tr>
    </w:tbl>
    <w:p w14:paraId="2AC61CDF" w14:textId="3FE5F0F8" w:rsidR="00634E19" w:rsidRPr="0077173C" w:rsidRDefault="00634E19" w:rsidP="00EF4A79">
      <w:pPr>
        <w:pStyle w:val="Prrafodelista"/>
        <w:spacing w:after="0" w:line="240" w:lineRule="auto"/>
        <w:ind w:left="0"/>
        <w:contextualSpacing w:val="0"/>
        <w:rPr>
          <w:rFonts w:ascii="Montserrat" w:hAnsi="Montserrat" w:cs="Arial"/>
        </w:rPr>
      </w:pPr>
    </w:p>
    <w:p w14:paraId="0D4E50B6" w14:textId="28B81F9F" w:rsidR="00C14518" w:rsidRPr="0077173C" w:rsidRDefault="00CD54D6" w:rsidP="00D8638A">
      <w:pPr>
        <w:pStyle w:val="Prrafodelista"/>
        <w:numPr>
          <w:ilvl w:val="0"/>
          <w:numId w:val="18"/>
        </w:numPr>
        <w:jc w:val="both"/>
        <w:rPr>
          <w:rFonts w:ascii="Montserrat" w:hAnsi="Montserrat" w:cs="Arial"/>
        </w:rPr>
      </w:pPr>
      <w:r w:rsidRPr="0077173C">
        <w:rPr>
          <w:rFonts w:ascii="Montserrat" w:hAnsi="Montserrat" w:cs="Arial"/>
          <w:b/>
        </w:rPr>
        <w:t>CAMBIOS EN EL CONTEXT</w:t>
      </w:r>
      <w:r w:rsidR="00E55EF7" w:rsidRPr="0077173C">
        <w:rPr>
          <w:rFonts w:ascii="Montserrat" w:hAnsi="Montserrat" w:cs="Arial"/>
          <w:b/>
        </w:rPr>
        <w:t>O</w:t>
      </w:r>
      <w:r w:rsidR="00634E19" w:rsidRPr="0077173C">
        <w:rPr>
          <w:rFonts w:ascii="Montserrat" w:hAnsi="Montserrat" w:cs="Arial"/>
          <w:b/>
        </w:rPr>
        <w:t xml:space="preserve"> INTERNO Y EXTERNO</w:t>
      </w:r>
    </w:p>
    <w:p w14:paraId="107B045A" w14:textId="77777777" w:rsidR="00634E19" w:rsidRPr="0077173C" w:rsidRDefault="00634E19" w:rsidP="00EF4A79">
      <w:pPr>
        <w:pStyle w:val="Prrafodelista"/>
        <w:spacing w:after="0" w:line="240" w:lineRule="auto"/>
        <w:ind w:left="0"/>
        <w:contextualSpacing w:val="0"/>
        <w:rPr>
          <w:rFonts w:ascii="Montserrat" w:hAnsi="Montserrat" w:cs="Arial"/>
        </w:rPr>
      </w:pPr>
    </w:p>
    <w:p w14:paraId="5A62A6F1" w14:textId="48DC2DC7" w:rsidR="00E75C04" w:rsidRDefault="00C14518" w:rsidP="00E90947">
      <w:pPr>
        <w:pStyle w:val="Prrafodelista"/>
        <w:tabs>
          <w:tab w:val="center" w:pos="4536"/>
        </w:tabs>
        <w:spacing w:after="0" w:line="240" w:lineRule="auto"/>
        <w:ind w:left="0"/>
        <w:contextualSpacing w:val="0"/>
        <w:jc w:val="both"/>
        <w:rPr>
          <w:rFonts w:ascii="Montserrat" w:hAnsi="Montserrat" w:cs="Arial"/>
          <w:i/>
          <w:u w:val="single"/>
        </w:rPr>
      </w:pPr>
      <w:r w:rsidRPr="0077173C">
        <w:rPr>
          <w:rFonts w:ascii="Montserrat" w:hAnsi="Montserrat" w:cs="Arial"/>
        </w:rPr>
        <w:t>Se hace la rev</w:t>
      </w:r>
      <w:r w:rsidR="006D5556" w:rsidRPr="0077173C">
        <w:rPr>
          <w:rFonts w:ascii="Montserrat" w:hAnsi="Montserrat" w:cs="Arial"/>
        </w:rPr>
        <w:t xml:space="preserve">isión del </w:t>
      </w:r>
      <w:r w:rsidR="007C0569" w:rsidRPr="0077173C">
        <w:rPr>
          <w:rFonts w:ascii="Montserrat" w:hAnsi="Montserrat" w:cs="Arial"/>
        </w:rPr>
        <w:t>c</w:t>
      </w:r>
      <w:r w:rsidR="006D5556" w:rsidRPr="0077173C">
        <w:rPr>
          <w:rFonts w:ascii="Montserrat" w:hAnsi="Montserrat" w:cs="Arial"/>
        </w:rPr>
        <w:t>ontexto vigencia 202</w:t>
      </w:r>
      <w:r w:rsidR="009A3F30" w:rsidRPr="0077173C">
        <w:rPr>
          <w:rFonts w:ascii="Montserrat" w:hAnsi="Montserrat" w:cs="Arial"/>
        </w:rPr>
        <w:t>4</w:t>
      </w:r>
      <w:r w:rsidRPr="0077173C">
        <w:rPr>
          <w:rFonts w:ascii="Montserrat" w:hAnsi="Montserrat" w:cs="Arial"/>
        </w:rPr>
        <w:t xml:space="preserve">. La revisión puede </w:t>
      </w:r>
      <w:r w:rsidR="00DD071D" w:rsidRPr="0077173C">
        <w:rPr>
          <w:rFonts w:ascii="Montserrat" w:hAnsi="Montserrat" w:cs="Arial"/>
          <w:i/>
          <w:u w:val="single"/>
        </w:rPr>
        <w:t>implica</w:t>
      </w:r>
      <w:r w:rsidR="00D07398" w:rsidRPr="0077173C">
        <w:rPr>
          <w:rFonts w:ascii="Montserrat" w:hAnsi="Montserrat" w:cs="Arial"/>
          <w:i/>
          <w:u w:val="single"/>
        </w:rPr>
        <w:t>r</w:t>
      </w:r>
      <w:r w:rsidRPr="0077173C">
        <w:rPr>
          <w:rFonts w:ascii="Montserrat" w:hAnsi="Montserrat" w:cs="Arial"/>
          <w:i/>
          <w:u w:val="single"/>
        </w:rPr>
        <w:t xml:space="preserve"> cambios en el mismo de tal forma que nos </w:t>
      </w:r>
      <w:r w:rsidR="00BD1E84" w:rsidRPr="0077173C">
        <w:rPr>
          <w:rFonts w:ascii="Montserrat" w:hAnsi="Montserrat" w:cs="Arial"/>
          <w:i/>
          <w:u w:val="single"/>
        </w:rPr>
        <w:t>cond</w:t>
      </w:r>
      <w:r w:rsidR="00D07398" w:rsidRPr="0077173C">
        <w:rPr>
          <w:rFonts w:ascii="Montserrat" w:hAnsi="Montserrat" w:cs="Arial"/>
          <w:i/>
          <w:u w:val="single"/>
        </w:rPr>
        <w:t>ujo</w:t>
      </w:r>
      <w:r w:rsidR="00BD1E84" w:rsidRPr="0077173C">
        <w:rPr>
          <w:rFonts w:ascii="Montserrat" w:hAnsi="Montserrat" w:cs="Arial"/>
          <w:i/>
          <w:u w:val="single"/>
        </w:rPr>
        <w:t xml:space="preserve"> a t</w:t>
      </w:r>
      <w:r w:rsidR="00D07398" w:rsidRPr="0077173C">
        <w:rPr>
          <w:rFonts w:ascii="Montserrat" w:hAnsi="Montserrat" w:cs="Arial"/>
          <w:i/>
          <w:u w:val="single"/>
        </w:rPr>
        <w:t>omar acciones que</w:t>
      </w:r>
      <w:r w:rsidR="00BD1E84" w:rsidRPr="0077173C">
        <w:rPr>
          <w:rFonts w:ascii="Montserrat" w:hAnsi="Montserrat" w:cs="Arial"/>
          <w:i/>
          <w:u w:val="single"/>
        </w:rPr>
        <w:t xml:space="preserve"> modificar</w:t>
      </w:r>
      <w:r w:rsidR="00D07398" w:rsidRPr="0077173C">
        <w:rPr>
          <w:rFonts w:ascii="Montserrat" w:hAnsi="Montserrat" w:cs="Arial"/>
          <w:i/>
          <w:u w:val="single"/>
        </w:rPr>
        <w:t>on</w:t>
      </w:r>
      <w:r w:rsidR="00BD1E84" w:rsidRPr="0077173C">
        <w:rPr>
          <w:rFonts w:ascii="Montserrat" w:hAnsi="Montserrat" w:cs="Arial"/>
          <w:i/>
          <w:u w:val="single"/>
        </w:rPr>
        <w:t xml:space="preserve"> el contexto de la vigencia 202</w:t>
      </w:r>
      <w:r w:rsidR="009A3F30" w:rsidRPr="0077173C">
        <w:rPr>
          <w:rFonts w:ascii="Montserrat" w:hAnsi="Montserrat" w:cs="Arial"/>
          <w:i/>
          <w:u w:val="single"/>
        </w:rPr>
        <w:t>4</w:t>
      </w:r>
      <w:r w:rsidR="00D07398" w:rsidRPr="0077173C">
        <w:rPr>
          <w:rFonts w:ascii="Montserrat" w:hAnsi="Montserrat" w:cs="Arial"/>
          <w:i/>
          <w:u w:val="single"/>
        </w:rPr>
        <w:t>.</w:t>
      </w:r>
    </w:p>
    <w:p w14:paraId="41D519D0" w14:textId="77777777" w:rsidR="006B2EEB" w:rsidRDefault="006B2EEB" w:rsidP="00E90947">
      <w:pPr>
        <w:pStyle w:val="Prrafodelista"/>
        <w:tabs>
          <w:tab w:val="center" w:pos="4536"/>
        </w:tabs>
        <w:spacing w:after="0" w:line="240" w:lineRule="auto"/>
        <w:ind w:left="0"/>
        <w:contextualSpacing w:val="0"/>
        <w:jc w:val="both"/>
        <w:rPr>
          <w:rFonts w:ascii="Montserrat" w:hAnsi="Montserrat" w:cs="Arial"/>
          <w:i/>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01"/>
        <w:gridCol w:w="3665"/>
        <w:gridCol w:w="2740"/>
        <w:gridCol w:w="2258"/>
      </w:tblGrid>
      <w:tr w:rsidR="002D72EE" w:rsidRPr="0077173C" w14:paraId="6D525A9D" w14:textId="77777777" w:rsidTr="006C0F1D">
        <w:trPr>
          <w:trHeight w:val="20"/>
          <w:tblHeader/>
          <w:jc w:val="center"/>
        </w:trPr>
        <w:tc>
          <w:tcPr>
            <w:tcW w:w="653"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tcPr>
          <w:p w14:paraId="697D3D5F" w14:textId="4AE4DC17" w:rsidR="002D72EE" w:rsidRPr="0077173C" w:rsidRDefault="00E75C04" w:rsidP="00E90947">
            <w:pPr>
              <w:tabs>
                <w:tab w:val="center" w:pos="4536"/>
              </w:tabs>
              <w:jc w:val="center"/>
              <w:rPr>
                <w:rFonts w:ascii="Montserrat" w:eastAsia="Calibri" w:hAnsi="Montserrat" w:cs="Arial"/>
                <w:b/>
                <w:sz w:val="20"/>
              </w:rPr>
            </w:pPr>
            <w:r>
              <w:rPr>
                <w:rFonts w:ascii="Montserrat" w:hAnsi="Montserrat" w:cs="Arial"/>
                <w:i/>
                <w:u w:val="single"/>
              </w:rPr>
              <w:br w:type="page"/>
            </w:r>
            <w:r w:rsidR="002D72EE" w:rsidRPr="0077173C">
              <w:rPr>
                <w:rFonts w:ascii="Montserrat" w:eastAsia="Calibri" w:hAnsi="Montserrat" w:cs="Arial"/>
                <w:b/>
                <w:sz w:val="20"/>
              </w:rPr>
              <w:t>PROCESO</w:t>
            </w:r>
          </w:p>
        </w:tc>
        <w:tc>
          <w:tcPr>
            <w:tcW w:w="1839" w:type="pct"/>
            <w:tcBorders>
              <w:top w:val="single" w:sz="4" w:space="0" w:color="auto"/>
              <w:left w:val="single" w:sz="4" w:space="0" w:color="000000"/>
              <w:bottom w:val="single" w:sz="4" w:space="0" w:color="auto"/>
              <w:right w:val="single" w:sz="4" w:space="0" w:color="000000"/>
            </w:tcBorders>
            <w:shd w:val="clear" w:color="auto" w:fill="EDEDED" w:themeFill="accent3" w:themeFillTint="33"/>
            <w:vAlign w:val="center"/>
          </w:tcPr>
          <w:p w14:paraId="04A867F7" w14:textId="77777777" w:rsidR="002D72EE" w:rsidRPr="0077173C" w:rsidRDefault="002D72EE" w:rsidP="00E90947">
            <w:pPr>
              <w:tabs>
                <w:tab w:val="center" w:pos="4536"/>
              </w:tabs>
              <w:jc w:val="center"/>
              <w:rPr>
                <w:rFonts w:ascii="Montserrat" w:eastAsia="Calibri" w:hAnsi="Montserrat" w:cs="Arial"/>
                <w:b/>
                <w:sz w:val="20"/>
              </w:rPr>
            </w:pPr>
            <w:r w:rsidRPr="0077173C">
              <w:rPr>
                <w:rFonts w:ascii="Montserrat" w:eastAsia="Calibri" w:hAnsi="Montserrat" w:cs="Arial"/>
                <w:b/>
                <w:sz w:val="20"/>
              </w:rPr>
              <w:t>CAMBIOS IDENTIFICADOS</w:t>
            </w:r>
          </w:p>
        </w:tc>
        <w:tc>
          <w:tcPr>
            <w:tcW w:w="1375"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4BA92B46" w14:textId="77777777" w:rsidR="002D72EE" w:rsidRPr="0077173C" w:rsidRDefault="002D72EE" w:rsidP="00E90947">
            <w:pPr>
              <w:tabs>
                <w:tab w:val="center" w:pos="4536"/>
              </w:tabs>
              <w:jc w:val="center"/>
              <w:rPr>
                <w:rFonts w:ascii="Montserrat" w:eastAsia="Calibri" w:hAnsi="Montserrat" w:cs="Arial"/>
                <w:b/>
                <w:sz w:val="20"/>
              </w:rPr>
            </w:pPr>
            <w:r w:rsidRPr="0077173C">
              <w:rPr>
                <w:rFonts w:ascii="Montserrat" w:eastAsia="Calibri" w:hAnsi="Montserrat" w:cs="Arial"/>
                <w:b/>
                <w:sz w:val="20"/>
              </w:rPr>
              <w:t>FACTORES DE CAMBIO</w:t>
            </w:r>
          </w:p>
          <w:p w14:paraId="33EDED47" w14:textId="77777777" w:rsidR="002D72EE" w:rsidRPr="0077173C" w:rsidRDefault="002D72EE" w:rsidP="00E90947">
            <w:pPr>
              <w:tabs>
                <w:tab w:val="center" w:pos="4536"/>
              </w:tabs>
              <w:jc w:val="center"/>
              <w:rPr>
                <w:rFonts w:ascii="Montserrat" w:eastAsia="Calibri" w:hAnsi="Montserrat" w:cs="Arial"/>
                <w:sz w:val="20"/>
              </w:rPr>
            </w:pPr>
            <w:r w:rsidRPr="0077173C">
              <w:rPr>
                <w:rFonts w:ascii="Montserrat" w:eastAsia="Calibri" w:hAnsi="Montserrat" w:cs="Arial"/>
                <w:b/>
                <w:sz w:val="16"/>
                <w:szCs w:val="16"/>
              </w:rPr>
              <w:t xml:space="preserve"> </w:t>
            </w:r>
            <w:r w:rsidRPr="0077173C">
              <w:rPr>
                <w:rFonts w:ascii="Montserrat" w:eastAsia="Calibri" w:hAnsi="Montserrat" w:cs="Arial"/>
                <w:sz w:val="14"/>
                <w:szCs w:val="14"/>
              </w:rPr>
              <w:t xml:space="preserve">(Con base en el análisis de contexto inicial enumerar los cambios que se identifican, que ocurrieron o que pueden ocurrir) </w:t>
            </w:r>
          </w:p>
        </w:tc>
        <w:tc>
          <w:tcPr>
            <w:tcW w:w="1133"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49B49642" w14:textId="146A0936" w:rsidR="002D72EE" w:rsidRPr="0077173C" w:rsidRDefault="00C544E5" w:rsidP="00E90947">
            <w:pPr>
              <w:tabs>
                <w:tab w:val="center" w:pos="4536"/>
              </w:tabs>
              <w:jc w:val="center"/>
              <w:rPr>
                <w:rFonts w:ascii="Montserrat" w:eastAsia="Calibri" w:hAnsi="Montserrat" w:cs="Arial"/>
                <w:b/>
                <w:sz w:val="20"/>
              </w:rPr>
            </w:pPr>
            <w:r w:rsidRPr="0077173C">
              <w:rPr>
                <w:rFonts w:ascii="Montserrat" w:eastAsia="Calibri" w:hAnsi="Montserrat" w:cs="Arial"/>
                <w:b/>
                <w:sz w:val="20"/>
              </w:rPr>
              <w:t>ACCIÓN PARA TOMAR</w:t>
            </w:r>
          </w:p>
          <w:p w14:paraId="2FF5372C" w14:textId="77777777" w:rsidR="002D72EE" w:rsidRPr="0077173C" w:rsidRDefault="002D72EE" w:rsidP="00E90947">
            <w:pPr>
              <w:tabs>
                <w:tab w:val="center" w:pos="4536"/>
              </w:tabs>
              <w:jc w:val="center"/>
              <w:rPr>
                <w:rFonts w:ascii="Montserrat" w:eastAsia="Calibri" w:hAnsi="Montserrat" w:cs="Arial"/>
                <w:sz w:val="20"/>
              </w:rPr>
            </w:pPr>
            <w:r w:rsidRPr="0077173C">
              <w:rPr>
                <w:rFonts w:ascii="Montserrat" w:eastAsia="Calibri" w:hAnsi="Montserrat" w:cs="Arial"/>
                <w:sz w:val="14"/>
                <w:szCs w:val="14"/>
              </w:rPr>
              <w:t>(Describir las acciones que se ejecutaron o se están ejecutando para gestionar el cambio)</w:t>
            </w:r>
          </w:p>
        </w:tc>
      </w:tr>
      <w:tr w:rsidR="006C0F1D" w:rsidRPr="00C77F23" w14:paraId="6F3A7648" w14:textId="77777777" w:rsidTr="006C0F1D">
        <w:trPr>
          <w:trHeight w:val="20"/>
          <w:jc w:val="center"/>
        </w:trPr>
        <w:tc>
          <w:tcPr>
            <w:tcW w:w="653" w:type="pct"/>
            <w:tcBorders>
              <w:top w:val="single" w:sz="4" w:space="0" w:color="auto"/>
              <w:left w:val="single" w:sz="4" w:space="0" w:color="000000"/>
              <w:bottom w:val="single" w:sz="4" w:space="0" w:color="auto"/>
              <w:right w:val="single" w:sz="4" w:space="0" w:color="auto"/>
            </w:tcBorders>
          </w:tcPr>
          <w:p w14:paraId="4FFD9373" w14:textId="77777777" w:rsidR="004F6112" w:rsidRPr="0077173C" w:rsidRDefault="004F6112" w:rsidP="006C0F1D">
            <w:pPr>
              <w:tabs>
                <w:tab w:val="center" w:pos="4536"/>
              </w:tabs>
              <w:jc w:val="center"/>
              <w:rPr>
                <w:rFonts w:ascii="Arial" w:hAnsi="Arial" w:cs="Arial"/>
                <w:color w:val="000000" w:themeColor="text1"/>
                <w:sz w:val="18"/>
                <w:szCs w:val="18"/>
              </w:rPr>
            </w:pPr>
          </w:p>
          <w:p w14:paraId="2047C31C" w14:textId="77777777" w:rsidR="004F6112" w:rsidRPr="00C77F23" w:rsidRDefault="004F6112" w:rsidP="006C0F1D">
            <w:pPr>
              <w:tabs>
                <w:tab w:val="center" w:pos="4536"/>
              </w:tabs>
              <w:jc w:val="center"/>
              <w:rPr>
                <w:rFonts w:ascii="Arial" w:hAnsi="Arial" w:cs="Arial"/>
                <w:color w:val="000000" w:themeColor="text1"/>
                <w:sz w:val="18"/>
                <w:szCs w:val="18"/>
              </w:rPr>
            </w:pPr>
          </w:p>
          <w:p w14:paraId="0B6B2BC1" w14:textId="4E0E93C5" w:rsidR="006C0F1D" w:rsidRPr="00C77F23" w:rsidRDefault="006C0F1D" w:rsidP="006C0F1D">
            <w:pPr>
              <w:tabs>
                <w:tab w:val="center" w:pos="4536"/>
              </w:tabs>
              <w:jc w:val="center"/>
              <w:rPr>
                <w:rFonts w:ascii="Montserrat" w:eastAsia="Calibri" w:hAnsi="Montserrat" w:cs="Arial"/>
                <w:sz w:val="20"/>
              </w:rPr>
            </w:pPr>
            <w:r w:rsidRPr="00C77F23">
              <w:rPr>
                <w:rFonts w:ascii="Arial" w:hAnsi="Arial" w:cs="Arial"/>
                <w:color w:val="000000" w:themeColor="text1"/>
                <w:sz w:val="18"/>
                <w:szCs w:val="18"/>
              </w:rPr>
              <w:t>Gestión de la Formación Judicial</w:t>
            </w:r>
          </w:p>
        </w:tc>
        <w:tc>
          <w:tcPr>
            <w:tcW w:w="1839" w:type="pct"/>
            <w:tcBorders>
              <w:top w:val="single" w:sz="4" w:space="0" w:color="auto"/>
              <w:left w:val="single" w:sz="4" w:space="0" w:color="000000"/>
              <w:bottom w:val="single" w:sz="4" w:space="0" w:color="auto"/>
              <w:right w:val="single" w:sz="4" w:space="0" w:color="000000"/>
            </w:tcBorders>
          </w:tcPr>
          <w:p w14:paraId="79372B26" w14:textId="77777777" w:rsidR="004F6112" w:rsidRPr="00C77F23" w:rsidRDefault="004F6112" w:rsidP="006C0F1D">
            <w:pPr>
              <w:tabs>
                <w:tab w:val="center" w:pos="4536"/>
              </w:tabs>
              <w:jc w:val="center"/>
              <w:rPr>
                <w:rFonts w:ascii="Arial" w:hAnsi="Arial" w:cs="Arial"/>
                <w:color w:val="000000" w:themeColor="text1"/>
                <w:sz w:val="18"/>
                <w:szCs w:val="18"/>
              </w:rPr>
            </w:pPr>
          </w:p>
          <w:p w14:paraId="33D205C9" w14:textId="77777777" w:rsidR="004F6112" w:rsidRPr="00C77F23" w:rsidRDefault="004F6112" w:rsidP="006C0F1D">
            <w:pPr>
              <w:tabs>
                <w:tab w:val="center" w:pos="4536"/>
              </w:tabs>
              <w:jc w:val="center"/>
              <w:rPr>
                <w:rFonts w:ascii="Arial" w:hAnsi="Arial" w:cs="Arial"/>
                <w:color w:val="000000" w:themeColor="text1"/>
                <w:sz w:val="18"/>
                <w:szCs w:val="18"/>
              </w:rPr>
            </w:pPr>
          </w:p>
          <w:p w14:paraId="297A4230" w14:textId="56D4F4B1" w:rsidR="006C0F1D" w:rsidRPr="00C77F23" w:rsidRDefault="00E75C04" w:rsidP="006C0F1D">
            <w:pPr>
              <w:tabs>
                <w:tab w:val="center" w:pos="4536"/>
              </w:tabs>
              <w:jc w:val="center"/>
              <w:rPr>
                <w:rFonts w:ascii="Montserrat" w:eastAsia="Calibri" w:hAnsi="Montserrat" w:cs="Arial"/>
                <w:sz w:val="20"/>
              </w:rPr>
            </w:pPr>
            <w:r>
              <w:rPr>
                <w:rFonts w:ascii="Arial" w:hAnsi="Arial" w:cs="Arial"/>
                <w:color w:val="000000" w:themeColor="text1"/>
                <w:sz w:val="18"/>
                <w:szCs w:val="18"/>
              </w:rPr>
              <w:t>No hay</w:t>
            </w:r>
            <w:r w:rsidR="006C0F1D" w:rsidRPr="00C77F23">
              <w:rPr>
                <w:rFonts w:ascii="Arial" w:hAnsi="Arial" w:cs="Arial"/>
                <w:color w:val="000000" w:themeColor="text1"/>
                <w:sz w:val="18"/>
                <w:szCs w:val="18"/>
              </w:rPr>
              <w:t xml:space="preserve"> cambios </w:t>
            </w:r>
            <w:r>
              <w:rPr>
                <w:rFonts w:ascii="Arial" w:hAnsi="Arial" w:cs="Arial"/>
                <w:color w:val="000000" w:themeColor="text1"/>
                <w:sz w:val="18"/>
                <w:szCs w:val="18"/>
              </w:rPr>
              <w:t>en el</w:t>
            </w:r>
            <w:r w:rsidR="006C0F1D" w:rsidRPr="00C77F23">
              <w:rPr>
                <w:rFonts w:ascii="Arial" w:hAnsi="Arial" w:cs="Arial"/>
                <w:color w:val="000000" w:themeColor="text1"/>
                <w:sz w:val="18"/>
                <w:szCs w:val="18"/>
              </w:rPr>
              <w:t xml:space="preserve"> contexto </w:t>
            </w:r>
            <w:r>
              <w:rPr>
                <w:rFonts w:ascii="Arial" w:hAnsi="Arial" w:cs="Arial"/>
                <w:color w:val="000000" w:themeColor="text1"/>
                <w:sz w:val="18"/>
                <w:szCs w:val="18"/>
              </w:rPr>
              <w:t>del Proceso de Gestión de la Formación</w:t>
            </w:r>
            <w:r w:rsidR="006C0F1D" w:rsidRPr="00C77F23">
              <w:rPr>
                <w:rFonts w:ascii="Arial" w:hAnsi="Arial" w:cs="Arial"/>
                <w:color w:val="000000" w:themeColor="text1"/>
                <w:sz w:val="18"/>
                <w:szCs w:val="18"/>
              </w:rPr>
              <w:t xml:space="preserve"> </w:t>
            </w:r>
          </w:p>
        </w:tc>
        <w:tc>
          <w:tcPr>
            <w:tcW w:w="1375" w:type="pct"/>
            <w:tcBorders>
              <w:top w:val="single" w:sz="4" w:space="0" w:color="auto"/>
              <w:left w:val="single" w:sz="4" w:space="0" w:color="000000"/>
              <w:bottom w:val="single" w:sz="4" w:space="0" w:color="auto"/>
              <w:right w:val="single" w:sz="4" w:space="0" w:color="auto"/>
            </w:tcBorders>
          </w:tcPr>
          <w:p w14:paraId="43BFACB5" w14:textId="2E8FAEF3" w:rsidR="00E75C04" w:rsidRDefault="00E75C04" w:rsidP="006C0F1D">
            <w:pPr>
              <w:tabs>
                <w:tab w:val="center" w:pos="4536"/>
              </w:tabs>
              <w:jc w:val="center"/>
              <w:rPr>
                <w:rFonts w:ascii="Arial" w:hAnsi="Arial" w:cs="Arial"/>
                <w:color w:val="000000" w:themeColor="text1"/>
                <w:sz w:val="18"/>
                <w:szCs w:val="18"/>
              </w:rPr>
            </w:pPr>
            <w:r>
              <w:rPr>
                <w:rFonts w:ascii="Arial" w:hAnsi="Arial" w:cs="Arial"/>
                <w:color w:val="000000" w:themeColor="text1"/>
                <w:sz w:val="18"/>
                <w:szCs w:val="18"/>
              </w:rPr>
              <w:t>Se actualizó la caracterización del Proceso de Gestión de la Formación</w:t>
            </w:r>
            <w:r w:rsidR="004F6112" w:rsidRPr="00C77F23">
              <w:rPr>
                <w:rFonts w:ascii="Arial" w:hAnsi="Arial" w:cs="Arial"/>
                <w:color w:val="000000" w:themeColor="text1"/>
                <w:sz w:val="18"/>
                <w:szCs w:val="18"/>
              </w:rPr>
              <w:t>, con algunas mejoras en las definiciones, las entradas y las salidas, así como los clientes, partes interesadas, proveedores</w:t>
            </w:r>
            <w:r>
              <w:rPr>
                <w:rFonts w:ascii="Arial" w:hAnsi="Arial" w:cs="Arial"/>
                <w:color w:val="000000" w:themeColor="text1"/>
                <w:sz w:val="18"/>
                <w:szCs w:val="18"/>
              </w:rPr>
              <w:t>.</w:t>
            </w:r>
            <w:r w:rsidR="00FD4055" w:rsidRPr="0077173C">
              <w:rPr>
                <w:rFonts w:ascii="Arial" w:hAnsi="Arial" w:cs="Arial"/>
                <w:color w:val="000000" w:themeColor="text1"/>
                <w:sz w:val="18"/>
                <w:szCs w:val="18"/>
              </w:rPr>
              <w:t xml:space="preserve"> </w:t>
            </w:r>
          </w:p>
          <w:p w14:paraId="5249F252" w14:textId="0C8F2723" w:rsidR="006C0F1D" w:rsidRPr="0077173C" w:rsidRDefault="00E75C04" w:rsidP="006C0F1D">
            <w:pPr>
              <w:tabs>
                <w:tab w:val="center" w:pos="4536"/>
              </w:tabs>
              <w:jc w:val="center"/>
              <w:rPr>
                <w:rFonts w:ascii="Montserrat" w:eastAsia="Calibri" w:hAnsi="Montserrat" w:cs="Arial"/>
                <w:sz w:val="20"/>
              </w:rPr>
            </w:pPr>
            <w:r>
              <w:rPr>
                <w:rFonts w:ascii="Arial" w:hAnsi="Arial" w:cs="Arial"/>
                <w:color w:val="000000" w:themeColor="text1"/>
                <w:sz w:val="18"/>
                <w:szCs w:val="18"/>
              </w:rPr>
              <w:t>S</w:t>
            </w:r>
            <w:r w:rsidR="00FD4055" w:rsidRPr="0077173C">
              <w:rPr>
                <w:rFonts w:ascii="Arial" w:hAnsi="Arial" w:cs="Arial"/>
                <w:color w:val="000000" w:themeColor="text1"/>
                <w:sz w:val="18"/>
                <w:szCs w:val="18"/>
              </w:rPr>
              <w:t xml:space="preserve">e generó </w:t>
            </w:r>
            <w:r>
              <w:rPr>
                <w:rFonts w:ascii="Arial" w:hAnsi="Arial" w:cs="Arial"/>
                <w:color w:val="000000" w:themeColor="text1"/>
                <w:sz w:val="18"/>
                <w:szCs w:val="18"/>
              </w:rPr>
              <w:t>una</w:t>
            </w:r>
            <w:r w:rsidR="00FD4055" w:rsidRPr="0077173C">
              <w:rPr>
                <w:rFonts w:ascii="Arial" w:hAnsi="Arial" w:cs="Arial"/>
                <w:color w:val="000000" w:themeColor="text1"/>
                <w:sz w:val="18"/>
                <w:szCs w:val="18"/>
              </w:rPr>
              <w:t xml:space="preserve"> mejora a</w:t>
            </w:r>
            <w:r w:rsidR="00FD4055" w:rsidRPr="00C77F23">
              <w:rPr>
                <w:rFonts w:ascii="Arial" w:hAnsi="Arial" w:cs="Arial"/>
                <w:color w:val="000000" w:themeColor="text1"/>
                <w:sz w:val="18"/>
                <w:szCs w:val="18"/>
              </w:rPr>
              <w:t xml:space="preserve"> uno de los formatos utilizados una vez culmina cada actividad académica, este es, el formato de encuesta de </w:t>
            </w:r>
            <w:r w:rsidR="00C77F23" w:rsidRPr="00C77F23">
              <w:rPr>
                <w:rFonts w:ascii="Arial" w:hAnsi="Arial" w:cs="Arial"/>
                <w:color w:val="000000" w:themeColor="text1"/>
                <w:sz w:val="18"/>
                <w:szCs w:val="18"/>
              </w:rPr>
              <w:t>satisfacción</w:t>
            </w:r>
            <w:r w:rsidR="00FD4055" w:rsidRPr="00C77F23">
              <w:rPr>
                <w:rFonts w:ascii="Arial" w:hAnsi="Arial" w:cs="Arial"/>
                <w:color w:val="000000" w:themeColor="text1"/>
                <w:sz w:val="18"/>
                <w:szCs w:val="18"/>
              </w:rPr>
              <w:t>.</w:t>
            </w:r>
            <w:r w:rsidR="004F6112" w:rsidRPr="00C77F23">
              <w:rPr>
                <w:rFonts w:ascii="Arial" w:hAnsi="Arial" w:cs="Arial"/>
                <w:color w:val="000000" w:themeColor="text1"/>
                <w:sz w:val="18"/>
                <w:szCs w:val="18"/>
              </w:rPr>
              <w:t xml:space="preserve"> </w:t>
            </w:r>
          </w:p>
        </w:tc>
        <w:tc>
          <w:tcPr>
            <w:tcW w:w="1133" w:type="pct"/>
            <w:tcBorders>
              <w:top w:val="single" w:sz="4" w:space="0" w:color="auto"/>
              <w:left w:val="single" w:sz="4" w:space="0" w:color="auto"/>
              <w:bottom w:val="single" w:sz="4" w:space="0" w:color="auto"/>
              <w:right w:val="single" w:sz="4" w:space="0" w:color="000000"/>
            </w:tcBorders>
          </w:tcPr>
          <w:p w14:paraId="4727E957" w14:textId="77777777" w:rsidR="004F6112" w:rsidRPr="00C77F23" w:rsidRDefault="004F6112" w:rsidP="006C0F1D">
            <w:pPr>
              <w:tabs>
                <w:tab w:val="center" w:pos="4536"/>
              </w:tabs>
              <w:jc w:val="center"/>
              <w:rPr>
                <w:rFonts w:ascii="Arial" w:hAnsi="Arial" w:cs="Arial"/>
                <w:color w:val="000000" w:themeColor="text1"/>
                <w:sz w:val="18"/>
                <w:szCs w:val="18"/>
              </w:rPr>
            </w:pPr>
          </w:p>
          <w:p w14:paraId="791EFD3C" w14:textId="77777777" w:rsidR="004F6112" w:rsidRPr="00C77F23" w:rsidRDefault="004F6112" w:rsidP="006C0F1D">
            <w:pPr>
              <w:tabs>
                <w:tab w:val="center" w:pos="4536"/>
              </w:tabs>
              <w:jc w:val="center"/>
              <w:rPr>
                <w:rFonts w:ascii="Arial" w:hAnsi="Arial" w:cs="Arial"/>
                <w:color w:val="000000" w:themeColor="text1"/>
                <w:sz w:val="18"/>
                <w:szCs w:val="18"/>
              </w:rPr>
            </w:pPr>
          </w:p>
          <w:p w14:paraId="79E2072E" w14:textId="6ADD2668" w:rsidR="006C0F1D" w:rsidRPr="00C77F23" w:rsidRDefault="00E75C04" w:rsidP="006C0F1D">
            <w:pPr>
              <w:tabs>
                <w:tab w:val="center" w:pos="4536"/>
              </w:tabs>
              <w:jc w:val="center"/>
              <w:rPr>
                <w:rFonts w:ascii="Montserrat" w:eastAsia="Calibri" w:hAnsi="Montserrat" w:cs="Arial"/>
                <w:sz w:val="20"/>
              </w:rPr>
            </w:pPr>
            <w:r>
              <w:rPr>
                <w:rFonts w:ascii="Arial" w:hAnsi="Arial" w:cs="Arial"/>
                <w:color w:val="000000" w:themeColor="text1"/>
                <w:sz w:val="18"/>
                <w:szCs w:val="18"/>
              </w:rPr>
              <w:t xml:space="preserve">Enviar la versión actualizada de la caracterización y de la evaluación de la satisfacción a la Coordinación del SIGCMA para la socialización </w:t>
            </w:r>
          </w:p>
        </w:tc>
      </w:tr>
    </w:tbl>
    <w:p w14:paraId="30D88AB0" w14:textId="7398FE09" w:rsidR="008E6A5A" w:rsidRPr="00C77F23" w:rsidRDefault="008E6A5A" w:rsidP="00E90947">
      <w:pPr>
        <w:pStyle w:val="Prrafodelista"/>
        <w:spacing w:after="0" w:line="240" w:lineRule="auto"/>
        <w:ind w:left="0"/>
        <w:contextualSpacing w:val="0"/>
        <w:jc w:val="both"/>
        <w:rPr>
          <w:rFonts w:ascii="Montserrat" w:hAnsi="Montserrat" w:cs="Arial"/>
          <w:lang w:val="es-ES"/>
        </w:rPr>
      </w:pPr>
    </w:p>
    <w:p w14:paraId="7E4D5661" w14:textId="410344AF" w:rsidR="000E4C9E" w:rsidRPr="00C77F23" w:rsidRDefault="000E4C9E" w:rsidP="000B5552">
      <w:pPr>
        <w:pStyle w:val="Prrafodelista"/>
        <w:numPr>
          <w:ilvl w:val="0"/>
          <w:numId w:val="18"/>
        </w:numPr>
        <w:jc w:val="both"/>
        <w:rPr>
          <w:rFonts w:ascii="Montserrat" w:hAnsi="Montserrat" w:cs="Arial"/>
          <w:b/>
        </w:rPr>
      </w:pPr>
      <w:r w:rsidRPr="00C77F23">
        <w:rPr>
          <w:rFonts w:ascii="Montserrat" w:hAnsi="Montserrat" w:cs="Arial"/>
          <w:b/>
        </w:rPr>
        <w:t>GRADO DE SATISFACCIÓN D</w:t>
      </w:r>
      <w:r w:rsidR="000E02D3" w:rsidRPr="00C77F23">
        <w:rPr>
          <w:rFonts w:ascii="Montserrat" w:hAnsi="Montserrat" w:cs="Arial"/>
          <w:b/>
        </w:rPr>
        <w:t>E LAS PARTES INTERESADAS (</w:t>
      </w:r>
      <w:r w:rsidR="00221634" w:rsidRPr="00C77F23">
        <w:rPr>
          <w:rFonts w:ascii="Montserrat" w:hAnsi="Montserrat" w:cs="Arial"/>
          <w:b/>
        </w:rPr>
        <w:t>RESULTADO</w:t>
      </w:r>
      <w:r w:rsidRPr="00C77F23">
        <w:rPr>
          <w:rFonts w:ascii="Montserrat" w:hAnsi="Montserrat" w:cs="Arial"/>
          <w:b/>
        </w:rPr>
        <w:t xml:space="preserve"> DE ENCUESTAS)-</w:t>
      </w:r>
      <w:r w:rsidR="00DC12AA" w:rsidRPr="00C77F23">
        <w:rPr>
          <w:rFonts w:ascii="Montserrat" w:hAnsi="Montserrat" w:cs="Arial"/>
          <w:b/>
        </w:rPr>
        <w:t xml:space="preserve"> </w:t>
      </w:r>
      <w:r w:rsidR="007E6FCA" w:rsidRPr="00C77F23">
        <w:rPr>
          <w:rFonts w:ascii="Montserrat" w:hAnsi="Montserrat" w:cs="Arial"/>
          <w:b/>
        </w:rPr>
        <w:t>(R</w:t>
      </w:r>
      <w:r w:rsidR="00C14518" w:rsidRPr="00C77F23">
        <w:rPr>
          <w:rFonts w:ascii="Montserrat" w:hAnsi="Montserrat" w:cs="Arial"/>
          <w:b/>
        </w:rPr>
        <w:t>esultado</w:t>
      </w:r>
      <w:r w:rsidR="007E6FCA" w:rsidRPr="00C77F23">
        <w:rPr>
          <w:rFonts w:ascii="Montserrat" w:hAnsi="Montserrat" w:cs="Arial"/>
          <w:b/>
        </w:rPr>
        <w:t xml:space="preserve"> </w:t>
      </w:r>
      <w:r w:rsidR="00C14518" w:rsidRPr="00C77F23">
        <w:rPr>
          <w:rFonts w:ascii="Montserrat" w:hAnsi="Montserrat" w:cs="Arial"/>
          <w:b/>
        </w:rPr>
        <w:t>anual)</w:t>
      </w:r>
    </w:p>
    <w:p w14:paraId="4DA08C8A" w14:textId="77777777" w:rsidR="00A74F50" w:rsidRPr="00C77F23" w:rsidRDefault="00A74F50" w:rsidP="00A74F50">
      <w:pPr>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39"/>
        <w:gridCol w:w="4228"/>
        <w:gridCol w:w="2202"/>
        <w:gridCol w:w="658"/>
        <w:gridCol w:w="1437"/>
      </w:tblGrid>
      <w:tr w:rsidR="00B56699" w:rsidRPr="00C77F23" w14:paraId="566C28A6" w14:textId="77777777" w:rsidTr="00C919BC">
        <w:trPr>
          <w:trHeight w:val="20"/>
          <w:tblHeader/>
          <w:jc w:val="center"/>
        </w:trPr>
        <w:tc>
          <w:tcPr>
            <w:tcW w:w="929" w:type="pct"/>
            <w:shd w:val="clear" w:color="auto" w:fill="EDEDED" w:themeFill="accent3" w:themeFillTint="33"/>
            <w:vAlign w:val="center"/>
          </w:tcPr>
          <w:p w14:paraId="75FEBF24" w14:textId="77777777" w:rsidR="00250B9D" w:rsidRPr="00C77F23" w:rsidRDefault="00250B9D" w:rsidP="00E90947">
            <w:pPr>
              <w:tabs>
                <w:tab w:val="center" w:pos="4536"/>
              </w:tabs>
              <w:jc w:val="center"/>
              <w:rPr>
                <w:rFonts w:ascii="Montserrat" w:hAnsi="Montserrat" w:cs="Arial"/>
                <w:b/>
                <w:sz w:val="20"/>
              </w:rPr>
            </w:pPr>
            <w:r w:rsidRPr="00C77F23">
              <w:rPr>
                <w:rFonts w:ascii="Montserrat" w:hAnsi="Montserrat" w:cs="Arial"/>
                <w:b/>
                <w:sz w:val="20"/>
              </w:rPr>
              <w:t>PROCESO</w:t>
            </w:r>
          </w:p>
        </w:tc>
        <w:tc>
          <w:tcPr>
            <w:tcW w:w="2328" w:type="pct"/>
            <w:shd w:val="clear" w:color="auto" w:fill="EDEDED" w:themeFill="accent3" w:themeFillTint="33"/>
            <w:vAlign w:val="center"/>
          </w:tcPr>
          <w:p w14:paraId="48F7AFB4" w14:textId="77777777" w:rsidR="00250B9D" w:rsidRPr="00C77F23" w:rsidRDefault="00250B9D" w:rsidP="00E90947">
            <w:pPr>
              <w:tabs>
                <w:tab w:val="center" w:pos="4536"/>
              </w:tabs>
              <w:jc w:val="center"/>
              <w:rPr>
                <w:rFonts w:ascii="Montserrat" w:hAnsi="Montserrat" w:cs="Arial"/>
                <w:b/>
                <w:sz w:val="20"/>
              </w:rPr>
            </w:pPr>
            <w:r w:rsidRPr="00C77F23">
              <w:rPr>
                <w:rFonts w:ascii="Montserrat" w:hAnsi="Montserrat" w:cs="Arial"/>
                <w:b/>
                <w:sz w:val="20"/>
              </w:rPr>
              <w:t>TEMA DE LA ENCUESTA</w:t>
            </w:r>
          </w:p>
        </w:tc>
        <w:tc>
          <w:tcPr>
            <w:tcW w:w="653" w:type="pct"/>
            <w:shd w:val="clear" w:color="auto" w:fill="EDEDED" w:themeFill="accent3" w:themeFillTint="33"/>
            <w:vAlign w:val="center"/>
          </w:tcPr>
          <w:p w14:paraId="611C6E52" w14:textId="77777777" w:rsidR="00250B9D" w:rsidRPr="00C77F23" w:rsidRDefault="00250B9D" w:rsidP="00E90947">
            <w:pPr>
              <w:tabs>
                <w:tab w:val="center" w:pos="4536"/>
              </w:tabs>
              <w:jc w:val="center"/>
              <w:rPr>
                <w:rFonts w:ascii="Montserrat" w:hAnsi="Montserrat" w:cs="Arial"/>
                <w:b/>
                <w:sz w:val="20"/>
              </w:rPr>
            </w:pPr>
            <w:r w:rsidRPr="00C77F23">
              <w:rPr>
                <w:rFonts w:ascii="Montserrat" w:hAnsi="Montserrat" w:cs="Arial"/>
                <w:b/>
                <w:sz w:val="20"/>
              </w:rPr>
              <w:t>RESULTADO</w:t>
            </w:r>
          </w:p>
        </w:tc>
        <w:tc>
          <w:tcPr>
            <w:tcW w:w="382" w:type="pct"/>
            <w:shd w:val="clear" w:color="auto" w:fill="EDEDED" w:themeFill="accent3" w:themeFillTint="33"/>
            <w:vAlign w:val="center"/>
          </w:tcPr>
          <w:p w14:paraId="1AC12924" w14:textId="77777777" w:rsidR="00250B9D" w:rsidRPr="00C77F23" w:rsidRDefault="00250B9D" w:rsidP="00E90947">
            <w:pPr>
              <w:tabs>
                <w:tab w:val="center" w:pos="4536"/>
              </w:tabs>
              <w:jc w:val="center"/>
              <w:rPr>
                <w:rFonts w:ascii="Montserrat" w:hAnsi="Montserrat" w:cs="Arial"/>
                <w:b/>
                <w:sz w:val="20"/>
              </w:rPr>
            </w:pPr>
            <w:r w:rsidRPr="00C77F23">
              <w:rPr>
                <w:rFonts w:ascii="Montserrat" w:hAnsi="Montserrat" w:cs="Arial"/>
                <w:b/>
                <w:sz w:val="20"/>
              </w:rPr>
              <w:t>META</w:t>
            </w:r>
          </w:p>
        </w:tc>
        <w:tc>
          <w:tcPr>
            <w:tcW w:w="708" w:type="pct"/>
            <w:shd w:val="clear" w:color="auto" w:fill="EDEDED" w:themeFill="accent3" w:themeFillTint="33"/>
            <w:vAlign w:val="center"/>
          </w:tcPr>
          <w:p w14:paraId="7F540C63" w14:textId="77777777" w:rsidR="00250B9D" w:rsidRPr="00C77F23" w:rsidRDefault="00250B9D" w:rsidP="00E90947">
            <w:pPr>
              <w:tabs>
                <w:tab w:val="center" w:pos="4536"/>
              </w:tabs>
              <w:jc w:val="center"/>
              <w:rPr>
                <w:rFonts w:ascii="Montserrat" w:hAnsi="Montserrat" w:cs="Arial"/>
                <w:b/>
                <w:sz w:val="20"/>
              </w:rPr>
            </w:pPr>
            <w:r w:rsidRPr="00C77F23">
              <w:rPr>
                <w:rFonts w:ascii="Montserrat" w:hAnsi="Montserrat" w:cs="Arial"/>
                <w:b/>
                <w:sz w:val="20"/>
              </w:rPr>
              <w:t>ANÁLISIS</w:t>
            </w:r>
          </w:p>
        </w:tc>
      </w:tr>
      <w:tr w:rsidR="00C919BC" w:rsidRPr="00C77F23" w14:paraId="4A328AD4" w14:textId="77777777" w:rsidTr="00C919BC">
        <w:trPr>
          <w:trHeight w:val="20"/>
          <w:jc w:val="center"/>
        </w:trPr>
        <w:tc>
          <w:tcPr>
            <w:tcW w:w="929" w:type="pct"/>
            <w:shd w:val="clear" w:color="auto" w:fill="auto"/>
            <w:vAlign w:val="center"/>
          </w:tcPr>
          <w:p w14:paraId="0E605DB8" w14:textId="6F9A927C" w:rsidR="00C919BC" w:rsidRPr="00C77F23" w:rsidRDefault="00C919BC" w:rsidP="00C77F23">
            <w:pPr>
              <w:tabs>
                <w:tab w:val="center" w:pos="4536"/>
              </w:tabs>
              <w:jc w:val="both"/>
              <w:rPr>
                <w:rFonts w:ascii="Montserrat" w:hAnsi="Montserrat" w:cs="Arial"/>
                <w:bCs/>
                <w:sz w:val="20"/>
              </w:rPr>
            </w:pPr>
            <w:r w:rsidRPr="00C77F23">
              <w:rPr>
                <w:rFonts w:ascii="Arial" w:hAnsi="Arial" w:cs="Arial"/>
                <w:sz w:val="18"/>
                <w:szCs w:val="18"/>
                <w:lang w:eastAsia="es-CO"/>
              </w:rPr>
              <w:t>Gestión de la Formación Judicial</w:t>
            </w:r>
          </w:p>
        </w:tc>
        <w:tc>
          <w:tcPr>
            <w:tcW w:w="2328" w:type="pct"/>
            <w:shd w:val="clear" w:color="auto" w:fill="auto"/>
            <w:vAlign w:val="center"/>
          </w:tcPr>
          <w:p w14:paraId="77D5B39B" w14:textId="77777777" w:rsidR="00C919BC" w:rsidRPr="00C77F23" w:rsidRDefault="00C919BC" w:rsidP="00C919BC">
            <w:pPr>
              <w:tabs>
                <w:tab w:val="center" w:pos="4536"/>
              </w:tabs>
              <w:jc w:val="both"/>
              <w:rPr>
                <w:rFonts w:ascii="Arial" w:hAnsi="Arial" w:cs="Arial"/>
                <w:bCs/>
                <w:sz w:val="18"/>
                <w:szCs w:val="18"/>
              </w:rPr>
            </w:pPr>
            <w:r w:rsidRPr="00C77F23">
              <w:rPr>
                <w:rFonts w:ascii="Arial" w:hAnsi="Arial" w:cs="Arial"/>
                <w:bCs/>
                <w:sz w:val="18"/>
                <w:szCs w:val="18"/>
              </w:rPr>
              <w:t>Las encuestas son de percepción y miden el grado de satisfacción de los discentes y/o participantes en las distintas modalidades académicas: actividades académicas presenciales y actividades académicas virtuales como cursos, diplomados y/o MAA Módulos de Aprendizaje Autodirigido y finalmente las videoconferencias.</w:t>
            </w:r>
          </w:p>
          <w:p w14:paraId="5C583A77" w14:textId="77777777" w:rsidR="00C919BC" w:rsidRPr="00C77F23" w:rsidRDefault="00C919BC" w:rsidP="00C919BC">
            <w:pPr>
              <w:tabs>
                <w:tab w:val="center" w:pos="4536"/>
              </w:tabs>
              <w:jc w:val="both"/>
              <w:rPr>
                <w:rFonts w:ascii="Arial" w:hAnsi="Arial" w:cs="Arial"/>
                <w:bCs/>
                <w:sz w:val="18"/>
                <w:szCs w:val="18"/>
              </w:rPr>
            </w:pPr>
          </w:p>
          <w:p w14:paraId="21F82786" w14:textId="3FC7DC7E" w:rsidR="00C919BC" w:rsidRPr="00C77F23" w:rsidRDefault="00C919BC" w:rsidP="00C77F23">
            <w:pPr>
              <w:tabs>
                <w:tab w:val="center" w:pos="4536"/>
              </w:tabs>
              <w:jc w:val="both"/>
              <w:rPr>
                <w:rFonts w:ascii="Montserrat" w:hAnsi="Montserrat" w:cs="Arial"/>
                <w:bCs/>
                <w:sz w:val="20"/>
              </w:rPr>
            </w:pPr>
            <w:r w:rsidRPr="00C77F23">
              <w:rPr>
                <w:rFonts w:ascii="Arial" w:hAnsi="Arial" w:cs="Arial"/>
                <w:bCs/>
                <w:sz w:val="18"/>
                <w:szCs w:val="18"/>
              </w:rPr>
              <w:t>Las encuestas contienen preguntas relacionadas con: I. El contenido de la actividad, los recursos, la bibliografía, II. Cumplimiento de expectativas y si la actividad académica es recomendada o no, III. Calidad del Formador o tutor, IV. Calidad del servicio On- Line (para cursos virtuales).</w:t>
            </w:r>
          </w:p>
        </w:tc>
        <w:tc>
          <w:tcPr>
            <w:tcW w:w="653" w:type="pct"/>
            <w:shd w:val="clear" w:color="auto" w:fill="auto"/>
            <w:vAlign w:val="center"/>
          </w:tcPr>
          <w:p w14:paraId="724ED1FD" w14:textId="77777777" w:rsidR="00C919BC" w:rsidRPr="00C77F23" w:rsidRDefault="00C919BC" w:rsidP="00C919BC">
            <w:pPr>
              <w:pStyle w:val="TableParagraph"/>
              <w:ind w:right="145"/>
              <w:jc w:val="both"/>
              <w:rPr>
                <w:rFonts w:ascii="Arial" w:hAnsi="Arial" w:cs="Arial"/>
                <w:bCs/>
                <w:sz w:val="18"/>
                <w:szCs w:val="18"/>
              </w:rPr>
            </w:pPr>
            <w:r w:rsidRPr="00C77F23">
              <w:rPr>
                <w:rFonts w:ascii="Arial" w:hAnsi="Arial" w:cs="Arial"/>
                <w:bCs/>
                <w:sz w:val="18"/>
                <w:szCs w:val="18"/>
              </w:rPr>
              <w:t>El nivel de referencia para la medición del indicador, que nos permite conocer el grado de satisfacción de los discentes (como parte interesada) se fijó en 4.0, y cuyos rangos se fijaron así: menor a 4.0, regular, entre 4.0 y 4.5, satisfactorio y mayor a 5 muy satisfactorio.</w:t>
            </w:r>
          </w:p>
          <w:p w14:paraId="54DABB3D" w14:textId="77777777" w:rsidR="00C919BC" w:rsidRPr="00C77F23" w:rsidRDefault="00C919BC" w:rsidP="00C919BC">
            <w:pPr>
              <w:pStyle w:val="TableParagraph"/>
              <w:ind w:right="145"/>
              <w:jc w:val="both"/>
              <w:rPr>
                <w:rFonts w:ascii="Arial" w:hAnsi="Arial" w:cs="Arial"/>
                <w:bCs/>
                <w:sz w:val="18"/>
                <w:szCs w:val="18"/>
              </w:rPr>
            </w:pPr>
          </w:p>
          <w:p w14:paraId="664DF564" w14:textId="77777777" w:rsidR="00C919BC" w:rsidRPr="00C77F23" w:rsidRDefault="00C919BC" w:rsidP="00C919BC">
            <w:pPr>
              <w:pStyle w:val="TableParagraph"/>
              <w:ind w:right="145"/>
              <w:jc w:val="both"/>
              <w:rPr>
                <w:rFonts w:ascii="Arial" w:hAnsi="Arial" w:cs="Arial"/>
                <w:bCs/>
                <w:sz w:val="18"/>
                <w:szCs w:val="18"/>
              </w:rPr>
            </w:pPr>
            <w:r w:rsidRPr="00C77F23">
              <w:rPr>
                <w:rFonts w:ascii="Arial" w:hAnsi="Arial" w:cs="Arial"/>
                <w:bCs/>
                <w:sz w:val="18"/>
                <w:szCs w:val="18"/>
              </w:rPr>
              <w:t xml:space="preserve">De allí se obtienen los siguientes resultados: </w:t>
            </w:r>
          </w:p>
          <w:p w14:paraId="57CBDC30" w14:textId="77777777" w:rsidR="00C919BC" w:rsidRPr="00C77F23" w:rsidRDefault="00C919BC" w:rsidP="00C919BC">
            <w:pPr>
              <w:pStyle w:val="TableParagraph"/>
              <w:ind w:right="145"/>
              <w:jc w:val="both"/>
              <w:rPr>
                <w:rFonts w:ascii="Arial" w:hAnsi="Arial" w:cs="Arial"/>
                <w:bCs/>
                <w:sz w:val="18"/>
                <w:szCs w:val="18"/>
              </w:rPr>
            </w:pPr>
          </w:p>
          <w:p w14:paraId="42CAF5A1" w14:textId="77777777" w:rsidR="00C919BC" w:rsidRPr="00C77F23" w:rsidRDefault="00C919BC" w:rsidP="00C919BC">
            <w:pPr>
              <w:pStyle w:val="TableParagraph"/>
              <w:ind w:right="145"/>
              <w:jc w:val="both"/>
              <w:rPr>
                <w:rFonts w:ascii="Arial" w:hAnsi="Arial" w:cs="Arial"/>
                <w:b/>
                <w:bCs/>
                <w:sz w:val="18"/>
                <w:szCs w:val="18"/>
                <w:u w:val="single"/>
              </w:rPr>
            </w:pPr>
            <w:r w:rsidRPr="00C77F23">
              <w:rPr>
                <w:rFonts w:ascii="Arial" w:hAnsi="Arial" w:cs="Arial"/>
                <w:b/>
                <w:bCs/>
                <w:sz w:val="18"/>
                <w:szCs w:val="18"/>
                <w:u w:val="single"/>
              </w:rPr>
              <w:t xml:space="preserve">VIDEOCONFERENCIAS </w:t>
            </w:r>
          </w:p>
          <w:p w14:paraId="7F3DF34E" w14:textId="77777777" w:rsidR="00C919BC" w:rsidRPr="00C77F23" w:rsidRDefault="00C919BC" w:rsidP="00C919BC">
            <w:pPr>
              <w:pStyle w:val="TableParagraph"/>
              <w:ind w:right="145"/>
              <w:jc w:val="both"/>
              <w:rPr>
                <w:rFonts w:ascii="Arial" w:hAnsi="Arial" w:cs="Arial"/>
                <w:b/>
                <w:bCs/>
                <w:sz w:val="18"/>
                <w:szCs w:val="18"/>
                <w:u w:val="single"/>
              </w:rPr>
            </w:pPr>
          </w:p>
          <w:p w14:paraId="06AC0507" w14:textId="5F7152B5" w:rsidR="00C919BC" w:rsidRPr="00C77F23" w:rsidRDefault="00C919BC" w:rsidP="00C919BC">
            <w:pPr>
              <w:pStyle w:val="TableParagraph"/>
              <w:ind w:right="145"/>
              <w:jc w:val="both"/>
              <w:rPr>
                <w:rFonts w:ascii="Arial" w:hAnsi="Arial" w:cs="Arial"/>
                <w:bCs/>
                <w:sz w:val="18"/>
                <w:szCs w:val="18"/>
              </w:rPr>
            </w:pPr>
            <w:r w:rsidRPr="00C77F23">
              <w:rPr>
                <w:rFonts w:ascii="Arial" w:hAnsi="Arial" w:cs="Arial"/>
                <w:bCs/>
                <w:sz w:val="18"/>
                <w:szCs w:val="18"/>
              </w:rPr>
              <w:t xml:space="preserve">Del total de </w:t>
            </w:r>
            <w:r w:rsidR="00D65DF7" w:rsidRPr="0077173C">
              <w:rPr>
                <w:rFonts w:ascii="Arial" w:hAnsi="Arial" w:cs="Arial"/>
                <w:bCs/>
                <w:sz w:val="18"/>
                <w:szCs w:val="18"/>
              </w:rPr>
              <w:t>52</w:t>
            </w:r>
            <w:r w:rsidR="00D65DF7" w:rsidRPr="00C77F23">
              <w:rPr>
                <w:rFonts w:ascii="Arial" w:hAnsi="Arial" w:cs="Arial"/>
                <w:bCs/>
                <w:sz w:val="18"/>
                <w:szCs w:val="18"/>
              </w:rPr>
              <w:t xml:space="preserve"> </w:t>
            </w:r>
            <w:r w:rsidRPr="00C77F23">
              <w:rPr>
                <w:rFonts w:ascii="Arial" w:hAnsi="Arial" w:cs="Arial"/>
                <w:bCs/>
                <w:sz w:val="18"/>
                <w:szCs w:val="18"/>
              </w:rPr>
              <w:t>Conferencias virtuales realizadas en 202</w:t>
            </w:r>
            <w:r w:rsidR="002A3159" w:rsidRPr="0077173C">
              <w:rPr>
                <w:rFonts w:ascii="Arial" w:hAnsi="Arial" w:cs="Arial"/>
                <w:bCs/>
                <w:sz w:val="18"/>
                <w:szCs w:val="18"/>
              </w:rPr>
              <w:t>4</w:t>
            </w:r>
            <w:r w:rsidRPr="00C77F23">
              <w:rPr>
                <w:rFonts w:ascii="Arial" w:hAnsi="Arial" w:cs="Arial"/>
                <w:bCs/>
                <w:sz w:val="18"/>
                <w:szCs w:val="18"/>
              </w:rPr>
              <w:t>, ninguna fue calificada con un porcentaje inferior a 4.</w:t>
            </w:r>
            <w:r w:rsidR="00A46E78" w:rsidRPr="00C77F23">
              <w:rPr>
                <w:rFonts w:ascii="Arial" w:hAnsi="Arial" w:cs="Arial"/>
                <w:bCs/>
                <w:sz w:val="18"/>
                <w:szCs w:val="18"/>
              </w:rPr>
              <w:t>5</w:t>
            </w:r>
            <w:r w:rsidRPr="00C77F23">
              <w:rPr>
                <w:rFonts w:ascii="Arial" w:hAnsi="Arial" w:cs="Arial"/>
                <w:bCs/>
                <w:sz w:val="18"/>
                <w:szCs w:val="18"/>
              </w:rPr>
              <w:t>.</w:t>
            </w:r>
          </w:p>
          <w:p w14:paraId="1049A39B" w14:textId="2EFD1193" w:rsidR="00C919BC" w:rsidRPr="00C77F23" w:rsidRDefault="00C919BC" w:rsidP="00C919BC">
            <w:pPr>
              <w:pStyle w:val="TableParagraph"/>
              <w:ind w:right="145"/>
              <w:jc w:val="both"/>
              <w:rPr>
                <w:rFonts w:ascii="Arial" w:hAnsi="Arial" w:cs="Arial"/>
                <w:bCs/>
                <w:sz w:val="18"/>
                <w:szCs w:val="18"/>
              </w:rPr>
            </w:pPr>
            <w:r w:rsidRPr="00C77F23">
              <w:rPr>
                <w:rFonts w:ascii="Arial" w:hAnsi="Arial" w:cs="Arial"/>
                <w:bCs/>
                <w:sz w:val="18"/>
                <w:szCs w:val="18"/>
              </w:rPr>
              <w:t>• La menor calificación fue de 4.</w:t>
            </w:r>
            <w:r w:rsidR="00A46E78" w:rsidRPr="00C77F23">
              <w:rPr>
                <w:rFonts w:ascii="Arial" w:hAnsi="Arial" w:cs="Arial"/>
                <w:bCs/>
                <w:sz w:val="18"/>
                <w:szCs w:val="18"/>
              </w:rPr>
              <w:t>54</w:t>
            </w:r>
          </w:p>
          <w:p w14:paraId="74161E6A" w14:textId="77777777" w:rsidR="00C919BC" w:rsidRPr="00C77F23" w:rsidRDefault="00C919BC" w:rsidP="00C919BC">
            <w:pPr>
              <w:pStyle w:val="TableParagraph"/>
              <w:ind w:right="145"/>
              <w:jc w:val="both"/>
              <w:rPr>
                <w:rFonts w:ascii="Arial" w:hAnsi="Arial" w:cs="Arial"/>
                <w:bCs/>
                <w:sz w:val="18"/>
                <w:szCs w:val="18"/>
              </w:rPr>
            </w:pPr>
          </w:p>
          <w:p w14:paraId="15F5AB10" w14:textId="77777777" w:rsidR="00C919BC" w:rsidRPr="00C77F23" w:rsidRDefault="00C919BC" w:rsidP="00C919BC">
            <w:pPr>
              <w:pStyle w:val="TableParagraph"/>
              <w:ind w:right="145"/>
              <w:jc w:val="both"/>
              <w:rPr>
                <w:rFonts w:ascii="Arial" w:hAnsi="Arial" w:cs="Arial"/>
                <w:bCs/>
                <w:sz w:val="18"/>
                <w:szCs w:val="18"/>
              </w:rPr>
            </w:pPr>
          </w:p>
          <w:p w14:paraId="0CB03A2A" w14:textId="09DDBAF0" w:rsidR="00C919BC" w:rsidRPr="00C77F23" w:rsidRDefault="00C919BC" w:rsidP="00C919BC">
            <w:pPr>
              <w:pStyle w:val="TableParagraph"/>
              <w:ind w:right="145"/>
              <w:jc w:val="both"/>
              <w:rPr>
                <w:rFonts w:ascii="Arial" w:hAnsi="Arial" w:cs="Arial"/>
                <w:bCs/>
                <w:sz w:val="18"/>
                <w:szCs w:val="18"/>
              </w:rPr>
            </w:pPr>
            <w:r w:rsidRPr="00C77F23">
              <w:rPr>
                <w:rFonts w:ascii="Arial" w:hAnsi="Arial" w:cs="Arial"/>
                <w:bCs/>
                <w:sz w:val="18"/>
                <w:szCs w:val="18"/>
              </w:rPr>
              <w:t>Como resultado consolidado se obtiene un promedio total de 4.</w:t>
            </w:r>
            <w:r w:rsidR="00A46E78" w:rsidRPr="00C77F23">
              <w:rPr>
                <w:rFonts w:ascii="Arial" w:hAnsi="Arial" w:cs="Arial"/>
                <w:bCs/>
                <w:sz w:val="18"/>
                <w:szCs w:val="18"/>
              </w:rPr>
              <w:t>71</w:t>
            </w:r>
            <w:r w:rsidRPr="00C77F23">
              <w:rPr>
                <w:rFonts w:ascii="Arial" w:hAnsi="Arial" w:cs="Arial"/>
                <w:bCs/>
                <w:sz w:val="18"/>
                <w:szCs w:val="18"/>
              </w:rPr>
              <w:t>, presentándose en el rango más alto como muy satisfactorio.</w:t>
            </w:r>
          </w:p>
          <w:p w14:paraId="5FB41D52" w14:textId="77777777" w:rsidR="00C919BC" w:rsidRPr="00C77F23" w:rsidRDefault="00C919BC" w:rsidP="00C919BC">
            <w:pPr>
              <w:tabs>
                <w:tab w:val="center" w:pos="4536"/>
              </w:tabs>
              <w:jc w:val="both"/>
              <w:rPr>
                <w:rFonts w:ascii="Arial" w:hAnsi="Arial" w:cs="Arial"/>
                <w:bCs/>
                <w:sz w:val="18"/>
                <w:szCs w:val="18"/>
              </w:rPr>
            </w:pPr>
          </w:p>
          <w:p w14:paraId="1BD5B83F" w14:textId="77777777" w:rsidR="00C919BC" w:rsidRPr="00C77F23" w:rsidRDefault="00C919BC" w:rsidP="00C919BC">
            <w:pPr>
              <w:tabs>
                <w:tab w:val="center" w:pos="4536"/>
              </w:tabs>
              <w:jc w:val="both"/>
              <w:rPr>
                <w:rFonts w:ascii="Arial" w:hAnsi="Arial" w:cs="Arial"/>
                <w:bCs/>
                <w:sz w:val="18"/>
                <w:szCs w:val="18"/>
              </w:rPr>
            </w:pPr>
          </w:p>
          <w:p w14:paraId="7109FA1D" w14:textId="77777777" w:rsidR="00C919BC" w:rsidRPr="00C77F23" w:rsidRDefault="00C919BC" w:rsidP="00C919BC">
            <w:pPr>
              <w:tabs>
                <w:tab w:val="center" w:pos="4536"/>
              </w:tabs>
              <w:jc w:val="both"/>
              <w:rPr>
                <w:rFonts w:ascii="Arial" w:hAnsi="Arial" w:cs="Arial"/>
                <w:b/>
                <w:bCs/>
                <w:sz w:val="18"/>
                <w:szCs w:val="18"/>
                <w:u w:val="single"/>
              </w:rPr>
            </w:pPr>
            <w:r w:rsidRPr="00C77F23">
              <w:rPr>
                <w:rFonts w:ascii="Arial" w:hAnsi="Arial" w:cs="Arial"/>
                <w:b/>
                <w:bCs/>
                <w:sz w:val="18"/>
                <w:szCs w:val="18"/>
                <w:u w:val="single"/>
              </w:rPr>
              <w:t>ACTIVIDADES PRESENCIALES</w:t>
            </w:r>
          </w:p>
          <w:p w14:paraId="26CD1157" w14:textId="6B7942F0" w:rsidR="00C919BC" w:rsidRPr="00C77F23" w:rsidRDefault="00C919BC" w:rsidP="00C919BC">
            <w:pPr>
              <w:tabs>
                <w:tab w:val="center" w:pos="4536"/>
              </w:tabs>
              <w:jc w:val="both"/>
              <w:rPr>
                <w:rFonts w:ascii="Arial" w:hAnsi="Arial" w:cs="Arial"/>
                <w:bCs/>
                <w:sz w:val="18"/>
                <w:szCs w:val="18"/>
              </w:rPr>
            </w:pPr>
            <w:r w:rsidRPr="00C77F23">
              <w:rPr>
                <w:rFonts w:ascii="Arial" w:hAnsi="Arial" w:cs="Arial"/>
                <w:bCs/>
                <w:sz w:val="18"/>
                <w:szCs w:val="18"/>
              </w:rPr>
              <w:t>En el 202</w:t>
            </w:r>
            <w:r w:rsidR="002A3159" w:rsidRPr="0077173C">
              <w:rPr>
                <w:rFonts w:ascii="Arial" w:hAnsi="Arial" w:cs="Arial"/>
                <w:bCs/>
                <w:sz w:val="18"/>
                <w:szCs w:val="18"/>
              </w:rPr>
              <w:t>4</w:t>
            </w:r>
            <w:r w:rsidRPr="00C77F23">
              <w:rPr>
                <w:rFonts w:ascii="Arial" w:hAnsi="Arial" w:cs="Arial"/>
                <w:bCs/>
                <w:sz w:val="18"/>
                <w:szCs w:val="18"/>
              </w:rPr>
              <w:t xml:space="preserve"> se evaluaron un total de </w:t>
            </w:r>
            <w:r w:rsidR="00FC74BC" w:rsidRPr="00C77F23">
              <w:rPr>
                <w:rFonts w:ascii="Arial" w:hAnsi="Arial" w:cs="Arial"/>
                <w:bCs/>
                <w:sz w:val="18"/>
                <w:szCs w:val="18"/>
              </w:rPr>
              <w:t xml:space="preserve">62 </w:t>
            </w:r>
            <w:r w:rsidRPr="00C77F23">
              <w:rPr>
                <w:rFonts w:ascii="Arial" w:hAnsi="Arial" w:cs="Arial"/>
                <w:bCs/>
                <w:sz w:val="18"/>
                <w:szCs w:val="18"/>
              </w:rPr>
              <w:t>actividades presenciales de las cuales:</w:t>
            </w:r>
          </w:p>
          <w:p w14:paraId="241EF22D" w14:textId="2609E015" w:rsidR="00C919BC" w:rsidRPr="00C77F23" w:rsidRDefault="00C919BC" w:rsidP="00C919BC">
            <w:pPr>
              <w:tabs>
                <w:tab w:val="center" w:pos="4536"/>
              </w:tabs>
              <w:jc w:val="both"/>
              <w:rPr>
                <w:rFonts w:ascii="Arial" w:hAnsi="Arial" w:cs="Arial"/>
                <w:bCs/>
                <w:sz w:val="18"/>
                <w:szCs w:val="18"/>
              </w:rPr>
            </w:pPr>
            <w:r w:rsidRPr="00C77F23">
              <w:rPr>
                <w:rFonts w:ascii="Arial" w:hAnsi="Arial" w:cs="Arial"/>
                <w:bCs/>
                <w:sz w:val="18"/>
                <w:szCs w:val="18"/>
              </w:rPr>
              <w:t xml:space="preserve">• </w:t>
            </w:r>
            <w:r w:rsidR="00FC74BC" w:rsidRPr="00C77F23">
              <w:rPr>
                <w:rFonts w:ascii="Arial" w:hAnsi="Arial" w:cs="Arial"/>
                <w:bCs/>
                <w:sz w:val="18"/>
                <w:szCs w:val="18"/>
              </w:rPr>
              <w:t>5</w:t>
            </w:r>
            <w:r w:rsidR="00141744" w:rsidRPr="0077173C">
              <w:rPr>
                <w:rFonts w:ascii="Arial" w:hAnsi="Arial" w:cs="Arial"/>
                <w:bCs/>
                <w:sz w:val="18"/>
                <w:szCs w:val="18"/>
              </w:rPr>
              <w:t>2</w:t>
            </w:r>
            <w:r w:rsidRPr="00C77F23">
              <w:rPr>
                <w:rFonts w:ascii="Arial" w:hAnsi="Arial" w:cs="Arial"/>
                <w:bCs/>
                <w:sz w:val="18"/>
                <w:szCs w:val="18"/>
              </w:rPr>
              <w:t xml:space="preserve"> actividades registraron evaluaciones promedio por encima de 4.5</w:t>
            </w:r>
          </w:p>
          <w:p w14:paraId="523D6B55" w14:textId="63E658DF" w:rsidR="00C919BC" w:rsidRPr="00C77F23" w:rsidRDefault="00C919BC" w:rsidP="00C919BC">
            <w:pPr>
              <w:tabs>
                <w:tab w:val="center" w:pos="4536"/>
              </w:tabs>
              <w:jc w:val="both"/>
              <w:rPr>
                <w:rFonts w:ascii="Arial" w:hAnsi="Arial" w:cs="Arial"/>
                <w:bCs/>
                <w:sz w:val="18"/>
                <w:szCs w:val="18"/>
              </w:rPr>
            </w:pPr>
            <w:r w:rsidRPr="00C77F23">
              <w:rPr>
                <w:rFonts w:ascii="Arial" w:hAnsi="Arial" w:cs="Arial"/>
                <w:bCs/>
                <w:sz w:val="18"/>
                <w:szCs w:val="18"/>
              </w:rPr>
              <w:t>• 1</w:t>
            </w:r>
            <w:r w:rsidR="00FC74BC" w:rsidRPr="00C77F23">
              <w:rPr>
                <w:rFonts w:ascii="Arial" w:hAnsi="Arial" w:cs="Arial"/>
                <w:bCs/>
                <w:sz w:val="18"/>
                <w:szCs w:val="18"/>
              </w:rPr>
              <w:t>0</w:t>
            </w:r>
            <w:r w:rsidRPr="00C77F23">
              <w:rPr>
                <w:rFonts w:ascii="Arial" w:hAnsi="Arial" w:cs="Arial"/>
                <w:bCs/>
                <w:sz w:val="18"/>
                <w:szCs w:val="18"/>
              </w:rPr>
              <w:t xml:space="preserve"> actividades registraron una calificación promedio entre 4.0 y 4.4</w:t>
            </w:r>
          </w:p>
          <w:p w14:paraId="194B848E" w14:textId="77777777" w:rsidR="00C919BC" w:rsidRPr="00C77F23" w:rsidRDefault="00C919BC" w:rsidP="00C919BC">
            <w:pPr>
              <w:tabs>
                <w:tab w:val="center" w:pos="4536"/>
              </w:tabs>
              <w:jc w:val="both"/>
              <w:rPr>
                <w:rFonts w:ascii="Arial" w:hAnsi="Arial" w:cs="Arial"/>
                <w:bCs/>
                <w:sz w:val="18"/>
                <w:szCs w:val="18"/>
              </w:rPr>
            </w:pPr>
            <w:r w:rsidRPr="00C77F23">
              <w:rPr>
                <w:rFonts w:ascii="Arial" w:hAnsi="Arial" w:cs="Arial"/>
                <w:bCs/>
                <w:sz w:val="18"/>
                <w:szCs w:val="18"/>
              </w:rPr>
              <w:t>•Ninguna actividad registro una calificación Inferior a 4.0</w:t>
            </w:r>
          </w:p>
          <w:p w14:paraId="01290BEA" w14:textId="77777777" w:rsidR="00C919BC" w:rsidRPr="00C77F23" w:rsidRDefault="00C919BC" w:rsidP="00C919BC">
            <w:pPr>
              <w:tabs>
                <w:tab w:val="center" w:pos="4536"/>
              </w:tabs>
              <w:jc w:val="both"/>
              <w:rPr>
                <w:rFonts w:ascii="Arial" w:hAnsi="Arial" w:cs="Arial"/>
                <w:b/>
                <w:bCs/>
                <w:sz w:val="18"/>
                <w:szCs w:val="18"/>
                <w:u w:val="single"/>
              </w:rPr>
            </w:pPr>
          </w:p>
          <w:p w14:paraId="1EBAB8B2" w14:textId="16EC5BA6" w:rsidR="00C919BC" w:rsidRPr="00C77F23" w:rsidRDefault="00C919BC" w:rsidP="00C919BC">
            <w:pPr>
              <w:tabs>
                <w:tab w:val="center" w:pos="4536"/>
              </w:tabs>
              <w:jc w:val="both"/>
              <w:rPr>
                <w:rFonts w:ascii="Arial" w:hAnsi="Arial" w:cs="Arial"/>
                <w:b/>
                <w:bCs/>
                <w:sz w:val="18"/>
                <w:szCs w:val="18"/>
                <w:u w:val="single"/>
              </w:rPr>
            </w:pPr>
            <w:r w:rsidRPr="00C77F23">
              <w:rPr>
                <w:rFonts w:ascii="Arial" w:hAnsi="Arial" w:cs="Arial"/>
                <w:bCs/>
                <w:sz w:val="18"/>
                <w:szCs w:val="18"/>
              </w:rPr>
              <w:t>Como resultado consolidado se obtiene un promedio total de 4.</w:t>
            </w:r>
            <w:r w:rsidR="00FC74BC" w:rsidRPr="00C77F23">
              <w:rPr>
                <w:rFonts w:ascii="Arial" w:hAnsi="Arial" w:cs="Arial"/>
                <w:bCs/>
                <w:sz w:val="18"/>
                <w:szCs w:val="18"/>
              </w:rPr>
              <w:t>67</w:t>
            </w:r>
            <w:r w:rsidRPr="00C77F23">
              <w:rPr>
                <w:rFonts w:ascii="Arial" w:hAnsi="Arial" w:cs="Arial"/>
                <w:bCs/>
                <w:sz w:val="18"/>
                <w:szCs w:val="18"/>
              </w:rPr>
              <w:t>, presentándose en el rango más alto como muy satisfactorio</w:t>
            </w:r>
          </w:p>
          <w:p w14:paraId="7C4C5057" w14:textId="77777777" w:rsidR="00C919BC" w:rsidRPr="00C77F23" w:rsidRDefault="00C919BC" w:rsidP="00C919BC">
            <w:pPr>
              <w:tabs>
                <w:tab w:val="center" w:pos="4536"/>
              </w:tabs>
              <w:jc w:val="both"/>
              <w:rPr>
                <w:rFonts w:ascii="Arial" w:hAnsi="Arial" w:cs="Arial"/>
                <w:b/>
                <w:bCs/>
                <w:sz w:val="18"/>
                <w:szCs w:val="18"/>
                <w:u w:val="single"/>
              </w:rPr>
            </w:pPr>
          </w:p>
          <w:p w14:paraId="16B3107B" w14:textId="77777777" w:rsidR="00C919BC" w:rsidRPr="00C77F23" w:rsidRDefault="00C919BC" w:rsidP="00C919BC">
            <w:pPr>
              <w:tabs>
                <w:tab w:val="center" w:pos="4536"/>
              </w:tabs>
              <w:jc w:val="both"/>
              <w:rPr>
                <w:rFonts w:ascii="Arial" w:hAnsi="Arial" w:cs="Arial"/>
                <w:b/>
                <w:bCs/>
                <w:sz w:val="18"/>
                <w:szCs w:val="18"/>
                <w:u w:val="single"/>
              </w:rPr>
            </w:pPr>
            <w:r w:rsidRPr="00C77F23">
              <w:rPr>
                <w:rFonts w:ascii="Arial" w:hAnsi="Arial" w:cs="Arial"/>
                <w:b/>
                <w:bCs/>
                <w:sz w:val="18"/>
                <w:szCs w:val="18"/>
                <w:u w:val="single"/>
              </w:rPr>
              <w:t xml:space="preserve">CURSOS, DIPLOMADOS Y/O MAA MODULOS DE </w:t>
            </w:r>
            <w:r w:rsidRPr="00C77F23">
              <w:rPr>
                <w:rFonts w:ascii="Arial" w:hAnsi="Arial" w:cs="Arial"/>
                <w:b/>
                <w:bCs/>
                <w:sz w:val="18"/>
                <w:szCs w:val="18"/>
                <w:u w:val="single"/>
              </w:rPr>
              <w:lastRenderedPageBreak/>
              <w:t>APRENDIZAJE AUTODIRIGIDO</w:t>
            </w:r>
          </w:p>
          <w:p w14:paraId="6E8C0C15" w14:textId="77777777" w:rsidR="00C919BC" w:rsidRPr="00C77F23" w:rsidRDefault="00C919BC" w:rsidP="00C919BC">
            <w:pPr>
              <w:tabs>
                <w:tab w:val="center" w:pos="4536"/>
              </w:tabs>
              <w:jc w:val="both"/>
              <w:rPr>
                <w:rFonts w:ascii="Arial" w:hAnsi="Arial" w:cs="Arial"/>
                <w:b/>
                <w:bCs/>
                <w:sz w:val="18"/>
                <w:szCs w:val="18"/>
                <w:u w:val="single"/>
              </w:rPr>
            </w:pPr>
          </w:p>
          <w:p w14:paraId="481104B0" w14:textId="2AE06A57" w:rsidR="00C919BC" w:rsidRPr="00C77F23" w:rsidRDefault="00C919BC" w:rsidP="009F4534">
            <w:pPr>
              <w:tabs>
                <w:tab w:val="center" w:pos="4536"/>
              </w:tabs>
              <w:jc w:val="both"/>
              <w:rPr>
                <w:rFonts w:ascii="Montserrat" w:hAnsi="Montserrat" w:cs="Arial"/>
                <w:bCs/>
                <w:sz w:val="20"/>
              </w:rPr>
            </w:pPr>
            <w:r w:rsidRPr="00C77F23">
              <w:rPr>
                <w:rFonts w:ascii="Arial" w:hAnsi="Arial" w:cs="Arial"/>
                <w:bCs/>
                <w:sz w:val="18"/>
                <w:szCs w:val="18"/>
              </w:rPr>
              <w:t>Para la vigencia 202</w:t>
            </w:r>
            <w:r w:rsidR="002A3159" w:rsidRPr="0077173C">
              <w:rPr>
                <w:rFonts w:ascii="Arial" w:hAnsi="Arial" w:cs="Arial"/>
                <w:bCs/>
                <w:sz w:val="18"/>
                <w:szCs w:val="18"/>
              </w:rPr>
              <w:t>4</w:t>
            </w:r>
            <w:r w:rsidRPr="00C77F23">
              <w:rPr>
                <w:rFonts w:ascii="Arial" w:hAnsi="Arial" w:cs="Arial"/>
                <w:bCs/>
                <w:sz w:val="18"/>
                <w:szCs w:val="18"/>
              </w:rPr>
              <w:t xml:space="preserve">, </w:t>
            </w:r>
            <w:r w:rsidR="009F4534" w:rsidRPr="009F4534">
              <w:rPr>
                <w:rFonts w:ascii="Arial" w:hAnsi="Arial" w:cs="Arial"/>
                <w:bCs/>
                <w:sz w:val="18"/>
                <w:szCs w:val="18"/>
              </w:rPr>
              <w:t>2936</w:t>
            </w:r>
            <w:r w:rsidRPr="00C77F23">
              <w:rPr>
                <w:rFonts w:ascii="Arial" w:hAnsi="Arial" w:cs="Arial"/>
                <w:bCs/>
                <w:sz w:val="18"/>
                <w:szCs w:val="18"/>
              </w:rPr>
              <w:t xml:space="preserve"> discentes que cursaron las diferentes actividades académicas virtuales </w:t>
            </w:r>
            <w:r w:rsidR="00165D9C">
              <w:rPr>
                <w:rFonts w:ascii="Arial" w:hAnsi="Arial" w:cs="Arial"/>
                <w:bCs/>
                <w:sz w:val="18"/>
                <w:szCs w:val="18"/>
              </w:rPr>
              <w:t>evaluaron los cursos virtuales</w:t>
            </w:r>
            <w:r w:rsidRPr="00C77F23">
              <w:rPr>
                <w:rFonts w:ascii="Arial" w:hAnsi="Arial" w:cs="Arial"/>
                <w:bCs/>
                <w:sz w:val="18"/>
                <w:szCs w:val="18"/>
              </w:rPr>
              <w:t xml:space="preserve">, obteniendo como resultado consolidado </w:t>
            </w:r>
            <w:r w:rsidR="00BA7F19">
              <w:rPr>
                <w:rFonts w:ascii="Arial" w:hAnsi="Arial" w:cs="Arial"/>
                <w:bCs/>
                <w:sz w:val="18"/>
                <w:szCs w:val="18"/>
              </w:rPr>
              <w:t xml:space="preserve">un puntaje </w:t>
            </w:r>
            <w:r w:rsidRPr="00C77F23">
              <w:rPr>
                <w:rFonts w:ascii="Arial" w:hAnsi="Arial" w:cs="Arial"/>
                <w:bCs/>
                <w:sz w:val="18"/>
                <w:szCs w:val="18"/>
              </w:rPr>
              <w:t>de 4.</w:t>
            </w:r>
            <w:r w:rsidR="009F4534">
              <w:rPr>
                <w:rFonts w:ascii="Arial" w:hAnsi="Arial" w:cs="Arial"/>
                <w:bCs/>
                <w:sz w:val="18"/>
                <w:szCs w:val="18"/>
              </w:rPr>
              <w:t>5</w:t>
            </w:r>
            <w:r w:rsidRPr="00C77F23">
              <w:rPr>
                <w:rFonts w:ascii="Arial" w:hAnsi="Arial" w:cs="Arial"/>
                <w:bCs/>
                <w:sz w:val="18"/>
                <w:szCs w:val="18"/>
              </w:rPr>
              <w:t>.</w:t>
            </w:r>
          </w:p>
        </w:tc>
        <w:tc>
          <w:tcPr>
            <w:tcW w:w="382" w:type="pct"/>
            <w:shd w:val="clear" w:color="auto" w:fill="auto"/>
            <w:vAlign w:val="center"/>
          </w:tcPr>
          <w:p w14:paraId="4FEDB8F1" w14:textId="03877F33" w:rsidR="00C919BC" w:rsidRPr="00C77F23" w:rsidRDefault="0020124B" w:rsidP="00C919BC">
            <w:pPr>
              <w:tabs>
                <w:tab w:val="center" w:pos="4536"/>
              </w:tabs>
              <w:jc w:val="center"/>
              <w:rPr>
                <w:rFonts w:ascii="Montserrat" w:hAnsi="Montserrat" w:cs="Arial"/>
                <w:bCs/>
                <w:sz w:val="20"/>
              </w:rPr>
            </w:pPr>
            <w:r w:rsidRPr="0077173C">
              <w:rPr>
                <w:rFonts w:ascii="Arial" w:hAnsi="Arial" w:cs="Arial"/>
                <w:bCs/>
                <w:sz w:val="18"/>
                <w:szCs w:val="18"/>
              </w:rPr>
              <w:lastRenderedPageBreak/>
              <w:t>4</w:t>
            </w:r>
          </w:p>
        </w:tc>
        <w:tc>
          <w:tcPr>
            <w:tcW w:w="708" w:type="pct"/>
            <w:shd w:val="clear" w:color="auto" w:fill="auto"/>
            <w:vAlign w:val="center"/>
          </w:tcPr>
          <w:p w14:paraId="55DB6E55" w14:textId="77777777" w:rsidR="00C919BC" w:rsidRPr="00C77F23" w:rsidRDefault="00C919BC" w:rsidP="00C919BC">
            <w:pPr>
              <w:tabs>
                <w:tab w:val="center" w:pos="4536"/>
              </w:tabs>
              <w:jc w:val="both"/>
              <w:rPr>
                <w:rFonts w:ascii="Arial" w:hAnsi="Arial" w:cs="Arial"/>
                <w:bCs/>
                <w:sz w:val="18"/>
                <w:szCs w:val="18"/>
              </w:rPr>
            </w:pPr>
          </w:p>
          <w:p w14:paraId="5E248779" w14:textId="49C5BEFB" w:rsidR="00C919BC" w:rsidRPr="00C77F23" w:rsidRDefault="00C919BC" w:rsidP="00C919BC">
            <w:pPr>
              <w:tabs>
                <w:tab w:val="center" w:pos="4536"/>
              </w:tabs>
              <w:jc w:val="both"/>
              <w:rPr>
                <w:rFonts w:ascii="Arial" w:hAnsi="Arial" w:cs="Arial"/>
                <w:bCs/>
                <w:sz w:val="18"/>
                <w:szCs w:val="18"/>
              </w:rPr>
            </w:pPr>
            <w:r w:rsidRPr="00C77F23">
              <w:rPr>
                <w:rFonts w:ascii="Arial" w:hAnsi="Arial" w:cs="Arial"/>
                <w:bCs/>
                <w:sz w:val="18"/>
                <w:szCs w:val="18"/>
              </w:rPr>
              <w:t xml:space="preserve">Los resultados evidencian un alto grado de satisfacción en cada una de las mediciones, y </w:t>
            </w:r>
            <w:r w:rsidR="00165D9C">
              <w:rPr>
                <w:rFonts w:ascii="Arial" w:hAnsi="Arial" w:cs="Arial"/>
                <w:bCs/>
                <w:sz w:val="18"/>
                <w:szCs w:val="18"/>
              </w:rPr>
              <w:t>el porcentaje</w:t>
            </w:r>
            <w:r w:rsidRPr="00C77F23">
              <w:rPr>
                <w:rFonts w:ascii="Arial" w:hAnsi="Arial" w:cs="Arial"/>
                <w:bCs/>
                <w:sz w:val="18"/>
                <w:szCs w:val="18"/>
              </w:rPr>
              <w:t xml:space="preserve"> de insatisfacción frente a las diversas actividades es muy baja o casi nula.</w:t>
            </w:r>
          </w:p>
          <w:p w14:paraId="3A6E0992" w14:textId="77777777" w:rsidR="00C919BC" w:rsidRPr="00C77F23" w:rsidRDefault="00C919BC" w:rsidP="00C919BC">
            <w:pPr>
              <w:tabs>
                <w:tab w:val="center" w:pos="4536"/>
              </w:tabs>
              <w:jc w:val="both"/>
              <w:rPr>
                <w:rFonts w:ascii="Arial" w:hAnsi="Arial" w:cs="Arial"/>
                <w:bCs/>
                <w:sz w:val="18"/>
                <w:szCs w:val="18"/>
              </w:rPr>
            </w:pPr>
          </w:p>
          <w:p w14:paraId="2A71ECFF" w14:textId="77777777" w:rsidR="00C919BC" w:rsidRPr="00C77F23" w:rsidRDefault="00C919BC" w:rsidP="00C919BC">
            <w:pPr>
              <w:tabs>
                <w:tab w:val="center" w:pos="4536"/>
              </w:tabs>
              <w:jc w:val="both"/>
              <w:rPr>
                <w:rFonts w:ascii="Arial" w:hAnsi="Arial" w:cs="Arial"/>
                <w:sz w:val="18"/>
                <w:szCs w:val="18"/>
              </w:rPr>
            </w:pPr>
            <w:r w:rsidRPr="00C77F23">
              <w:rPr>
                <w:rFonts w:ascii="Arial" w:hAnsi="Arial" w:cs="Arial"/>
                <w:sz w:val="18"/>
                <w:szCs w:val="18"/>
              </w:rPr>
              <w:t xml:space="preserve">Para la identificación de oportunidades de mejora, las observaciones y/o comentarios se consolidan en una matriz que permite generar propuestas de acciones a tomar, de la misma forma permite identificar factores como debilidades, fortalezas, oportunidades y amenazas. </w:t>
            </w:r>
          </w:p>
          <w:p w14:paraId="6F9DCCFF" w14:textId="77777777" w:rsidR="00C919BC" w:rsidRPr="00C77F23" w:rsidRDefault="00C919BC" w:rsidP="00C919BC">
            <w:pPr>
              <w:tabs>
                <w:tab w:val="center" w:pos="4536"/>
              </w:tabs>
              <w:jc w:val="both"/>
              <w:rPr>
                <w:rFonts w:ascii="Arial" w:hAnsi="Arial" w:cs="Arial"/>
                <w:sz w:val="18"/>
                <w:szCs w:val="18"/>
              </w:rPr>
            </w:pPr>
          </w:p>
          <w:p w14:paraId="13CE5517" w14:textId="423C6D10" w:rsidR="00C919BC" w:rsidRPr="00C77F23" w:rsidRDefault="00C919BC" w:rsidP="00C919BC">
            <w:pPr>
              <w:tabs>
                <w:tab w:val="center" w:pos="4536"/>
              </w:tabs>
              <w:jc w:val="both"/>
              <w:rPr>
                <w:rFonts w:ascii="Arial" w:hAnsi="Arial" w:cs="Arial"/>
                <w:sz w:val="18"/>
                <w:szCs w:val="18"/>
              </w:rPr>
            </w:pPr>
            <w:r w:rsidRPr="00FA0A50">
              <w:rPr>
                <w:rFonts w:ascii="Arial" w:hAnsi="Arial" w:cs="Arial"/>
                <w:b/>
                <w:sz w:val="18"/>
                <w:szCs w:val="18"/>
              </w:rPr>
              <w:t>Debilidades:</w:t>
            </w:r>
            <w:r w:rsidRPr="00FA0A50">
              <w:rPr>
                <w:rFonts w:ascii="Arial" w:hAnsi="Arial" w:cs="Arial"/>
                <w:sz w:val="18"/>
                <w:szCs w:val="18"/>
              </w:rPr>
              <w:t xml:space="preserve"> mayor </w:t>
            </w:r>
            <w:r w:rsidR="00FA0A50" w:rsidRPr="009F4534">
              <w:rPr>
                <w:rFonts w:ascii="Arial" w:hAnsi="Arial" w:cs="Arial"/>
                <w:sz w:val="18"/>
                <w:szCs w:val="18"/>
              </w:rPr>
              <w:t>difusión</w:t>
            </w:r>
            <w:r w:rsidRPr="00FA0A50">
              <w:rPr>
                <w:rFonts w:ascii="Arial" w:hAnsi="Arial" w:cs="Arial"/>
                <w:sz w:val="18"/>
                <w:szCs w:val="18"/>
              </w:rPr>
              <w:t>,</w:t>
            </w:r>
            <w:r w:rsidRPr="00C77F23">
              <w:rPr>
                <w:rFonts w:ascii="Arial" w:hAnsi="Arial" w:cs="Arial"/>
                <w:sz w:val="18"/>
                <w:szCs w:val="18"/>
              </w:rPr>
              <w:t xml:space="preserve"> aumentar comunicación con los discentes, entre otros.</w:t>
            </w:r>
          </w:p>
          <w:p w14:paraId="6DA30FF8" w14:textId="77777777" w:rsidR="00C919BC" w:rsidRPr="00C77F23" w:rsidRDefault="00C919BC" w:rsidP="00C919BC">
            <w:pPr>
              <w:tabs>
                <w:tab w:val="center" w:pos="4536"/>
              </w:tabs>
              <w:jc w:val="both"/>
              <w:rPr>
                <w:rFonts w:ascii="Arial" w:hAnsi="Arial" w:cs="Arial"/>
                <w:sz w:val="18"/>
                <w:szCs w:val="18"/>
              </w:rPr>
            </w:pPr>
            <w:r w:rsidRPr="00C77F23">
              <w:rPr>
                <w:rFonts w:ascii="Arial" w:hAnsi="Arial" w:cs="Arial"/>
                <w:b/>
                <w:sz w:val="18"/>
                <w:szCs w:val="18"/>
              </w:rPr>
              <w:t>Oportunidad</w:t>
            </w:r>
            <w:r w:rsidRPr="00C77F23">
              <w:rPr>
                <w:rFonts w:ascii="Arial" w:hAnsi="Arial" w:cs="Arial"/>
                <w:b/>
                <w:bCs/>
                <w:sz w:val="18"/>
                <w:szCs w:val="18"/>
              </w:rPr>
              <w:t>es:</w:t>
            </w:r>
            <w:r w:rsidRPr="00C77F23">
              <w:rPr>
                <w:rFonts w:ascii="Arial" w:hAnsi="Arial" w:cs="Arial"/>
                <w:sz w:val="18"/>
                <w:szCs w:val="18"/>
              </w:rPr>
              <w:t xml:space="preserve"> con la virtualidad se ha logrado mayor cobertura a nivel Colombia y dirigida a discentes mayores (40-80 años).</w:t>
            </w:r>
          </w:p>
          <w:p w14:paraId="23A89B46" w14:textId="77777777" w:rsidR="00C919BC" w:rsidRPr="00C77F23" w:rsidRDefault="00C919BC" w:rsidP="00C919BC">
            <w:pPr>
              <w:tabs>
                <w:tab w:val="center" w:pos="4536"/>
              </w:tabs>
              <w:jc w:val="both"/>
              <w:rPr>
                <w:rFonts w:ascii="Arial" w:hAnsi="Arial" w:cs="Arial"/>
                <w:sz w:val="18"/>
                <w:szCs w:val="18"/>
              </w:rPr>
            </w:pPr>
            <w:r w:rsidRPr="00C77F23">
              <w:rPr>
                <w:rFonts w:ascii="Arial" w:hAnsi="Arial" w:cs="Arial"/>
                <w:b/>
                <w:sz w:val="18"/>
                <w:szCs w:val="18"/>
              </w:rPr>
              <w:t>Fortalezas:</w:t>
            </w:r>
            <w:r w:rsidRPr="00C77F23">
              <w:rPr>
                <w:rFonts w:ascii="Arial" w:hAnsi="Arial" w:cs="Arial"/>
                <w:sz w:val="18"/>
                <w:szCs w:val="18"/>
              </w:rPr>
              <w:t xml:space="preserve"> Una plataforma tecnológica robusta, de fácil consumo y con trazabilidad en el tiempo, así como el acompañamiento </w:t>
            </w:r>
            <w:r w:rsidRPr="00C77F23">
              <w:rPr>
                <w:rFonts w:ascii="Arial" w:hAnsi="Arial" w:cs="Arial"/>
                <w:sz w:val="18"/>
                <w:szCs w:val="18"/>
              </w:rPr>
              <w:lastRenderedPageBreak/>
              <w:t>durante el proceso formativo, comunicación y seguimiento.</w:t>
            </w:r>
          </w:p>
          <w:p w14:paraId="1659A1C7" w14:textId="77777777" w:rsidR="00C919BC" w:rsidRPr="00C77F23" w:rsidRDefault="00C919BC" w:rsidP="00C919BC">
            <w:pPr>
              <w:tabs>
                <w:tab w:val="center" w:pos="4536"/>
              </w:tabs>
              <w:jc w:val="both"/>
              <w:rPr>
                <w:rFonts w:ascii="Arial" w:hAnsi="Arial" w:cs="Arial"/>
                <w:sz w:val="18"/>
                <w:szCs w:val="18"/>
              </w:rPr>
            </w:pPr>
            <w:r w:rsidRPr="00C77F23">
              <w:rPr>
                <w:rFonts w:ascii="Arial" w:hAnsi="Arial" w:cs="Arial"/>
                <w:b/>
                <w:sz w:val="18"/>
                <w:szCs w:val="18"/>
              </w:rPr>
              <w:t>Amenazas</w:t>
            </w:r>
            <w:r w:rsidRPr="00C77F23">
              <w:rPr>
                <w:rFonts w:ascii="Arial" w:hAnsi="Arial" w:cs="Arial"/>
                <w:sz w:val="18"/>
                <w:szCs w:val="18"/>
              </w:rPr>
              <w:t>: fallas en la conectividad (regiones apartadas).</w:t>
            </w:r>
          </w:p>
          <w:p w14:paraId="079FFE80" w14:textId="77777777" w:rsidR="00C919BC" w:rsidRPr="00C77F23" w:rsidRDefault="00C919BC" w:rsidP="00C919BC">
            <w:pPr>
              <w:tabs>
                <w:tab w:val="center" w:pos="4536"/>
              </w:tabs>
              <w:jc w:val="both"/>
              <w:rPr>
                <w:rFonts w:ascii="Arial" w:hAnsi="Arial" w:cs="Arial"/>
                <w:sz w:val="18"/>
                <w:szCs w:val="18"/>
              </w:rPr>
            </w:pPr>
          </w:p>
          <w:p w14:paraId="3616AE98" w14:textId="2330DC66" w:rsidR="00C919BC" w:rsidRDefault="00C919BC" w:rsidP="00C77F23">
            <w:pPr>
              <w:tabs>
                <w:tab w:val="center" w:pos="4536"/>
              </w:tabs>
              <w:jc w:val="both"/>
              <w:rPr>
                <w:rFonts w:ascii="Arial" w:hAnsi="Arial" w:cs="Arial"/>
                <w:sz w:val="18"/>
                <w:szCs w:val="18"/>
              </w:rPr>
            </w:pPr>
            <w:r w:rsidRPr="00C77F23">
              <w:rPr>
                <w:rFonts w:ascii="Arial" w:hAnsi="Arial" w:cs="Arial"/>
                <w:sz w:val="18"/>
                <w:szCs w:val="18"/>
              </w:rPr>
              <w:t xml:space="preserve">Se han implementado acciones que </w:t>
            </w:r>
            <w:r w:rsidR="00165D9C" w:rsidRPr="00C77F23">
              <w:rPr>
                <w:rFonts w:ascii="Arial" w:hAnsi="Arial" w:cs="Arial"/>
                <w:sz w:val="18"/>
                <w:szCs w:val="18"/>
              </w:rPr>
              <w:t>p</w:t>
            </w:r>
            <w:r w:rsidR="00165D9C">
              <w:rPr>
                <w:rFonts w:ascii="Arial" w:hAnsi="Arial" w:cs="Arial"/>
                <w:sz w:val="18"/>
                <w:szCs w:val="18"/>
              </w:rPr>
              <w:t>retenden</w:t>
            </w:r>
            <w:r w:rsidR="00165D9C" w:rsidRPr="00C77F23">
              <w:rPr>
                <w:rFonts w:ascii="Arial" w:hAnsi="Arial" w:cs="Arial"/>
                <w:sz w:val="18"/>
                <w:szCs w:val="18"/>
              </w:rPr>
              <w:t xml:space="preserve"> </w:t>
            </w:r>
            <w:r w:rsidRPr="00C77F23">
              <w:rPr>
                <w:rFonts w:ascii="Arial" w:hAnsi="Arial" w:cs="Arial"/>
                <w:sz w:val="18"/>
                <w:szCs w:val="18"/>
              </w:rPr>
              <w:t>potencializar las oportunidades, las fortalezas y contrarrestar y corregir las amenazas y debilidades.</w:t>
            </w:r>
          </w:p>
          <w:p w14:paraId="6DDCC9B1" w14:textId="39F09900" w:rsidR="008A4686" w:rsidRPr="00C77F23" w:rsidRDefault="008A4686" w:rsidP="00C77F23">
            <w:pPr>
              <w:tabs>
                <w:tab w:val="center" w:pos="4536"/>
              </w:tabs>
              <w:jc w:val="both"/>
              <w:rPr>
                <w:rFonts w:ascii="Montserrat" w:hAnsi="Montserrat" w:cs="Arial"/>
                <w:bCs/>
                <w:sz w:val="20"/>
              </w:rPr>
            </w:pPr>
            <w:r>
              <w:rPr>
                <w:rFonts w:ascii="Arial" w:hAnsi="Arial" w:cs="Arial"/>
                <w:sz w:val="18"/>
                <w:szCs w:val="18"/>
              </w:rPr>
              <w:t xml:space="preserve">Con el propósito de ser más amigables con la encuesta de satisfacción, se generó </w:t>
            </w:r>
            <w:r w:rsidR="00165D9C">
              <w:rPr>
                <w:rFonts w:ascii="Arial" w:hAnsi="Arial" w:cs="Arial"/>
                <w:sz w:val="18"/>
                <w:szCs w:val="18"/>
              </w:rPr>
              <w:t xml:space="preserve">una </w:t>
            </w:r>
            <w:r>
              <w:rPr>
                <w:rFonts w:ascii="Arial" w:hAnsi="Arial" w:cs="Arial"/>
                <w:sz w:val="18"/>
                <w:szCs w:val="18"/>
              </w:rPr>
              <w:t>acción de mejora en el formato de encuesta, el cual se aplicar</w:t>
            </w:r>
            <w:r w:rsidR="00165D9C">
              <w:rPr>
                <w:rFonts w:ascii="Arial" w:hAnsi="Arial" w:cs="Arial"/>
                <w:sz w:val="18"/>
                <w:szCs w:val="18"/>
              </w:rPr>
              <w:t>á</w:t>
            </w:r>
            <w:r>
              <w:rPr>
                <w:rFonts w:ascii="Arial" w:hAnsi="Arial" w:cs="Arial"/>
                <w:sz w:val="18"/>
                <w:szCs w:val="18"/>
              </w:rPr>
              <w:t xml:space="preserve"> en la vigencia 2025.</w:t>
            </w:r>
          </w:p>
        </w:tc>
      </w:tr>
    </w:tbl>
    <w:p w14:paraId="1004C6DA" w14:textId="7F776FF8" w:rsidR="002E3317" w:rsidRPr="00C77F23"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54DF352F" w14:textId="00277769" w:rsidR="0077173C" w:rsidRPr="0077173C" w:rsidRDefault="0077173C"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5FF37909" w14:textId="6C2011D3" w:rsidR="0077173C" w:rsidRDefault="009F4534" w:rsidP="00C77F23">
      <w:pPr>
        <w:pStyle w:val="Prrafodelista"/>
        <w:tabs>
          <w:tab w:val="center" w:pos="4536"/>
        </w:tabs>
        <w:spacing w:after="0" w:line="240" w:lineRule="auto"/>
        <w:ind w:left="0"/>
        <w:contextualSpacing w:val="0"/>
        <w:jc w:val="center"/>
        <w:rPr>
          <w:rFonts w:ascii="Montserrat" w:eastAsia="Times New Roman" w:hAnsi="Montserrat" w:cs="Arial"/>
          <w:lang w:val="es-ES" w:eastAsia="es-ES"/>
        </w:rPr>
      </w:pPr>
      <w:r>
        <w:rPr>
          <w:noProof/>
          <w:lang w:eastAsia="es-CO"/>
        </w:rPr>
        <w:drawing>
          <wp:inline distT="0" distB="0" distL="0" distR="0" wp14:anchorId="3BB9CDCA" wp14:editId="62C5C933">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58A9D7" w14:textId="77777777" w:rsidR="009F4534" w:rsidRPr="0077173C" w:rsidRDefault="009F4534" w:rsidP="00C77F23">
      <w:pPr>
        <w:pStyle w:val="Prrafodelista"/>
        <w:tabs>
          <w:tab w:val="center" w:pos="4536"/>
        </w:tabs>
        <w:spacing w:after="0" w:line="240" w:lineRule="auto"/>
        <w:ind w:left="0"/>
        <w:contextualSpacing w:val="0"/>
        <w:jc w:val="center"/>
        <w:rPr>
          <w:rFonts w:ascii="Montserrat" w:eastAsia="Times New Roman" w:hAnsi="Montserrat" w:cs="Arial"/>
          <w:lang w:val="es-ES" w:eastAsia="es-ES"/>
        </w:rPr>
      </w:pPr>
    </w:p>
    <w:p w14:paraId="62272CF1" w14:textId="77777777" w:rsidR="00C919BC" w:rsidRPr="00C77F23" w:rsidRDefault="00C919BC"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224D58E3" w14:textId="77777777" w:rsidR="002E3317" w:rsidRPr="00C77F23" w:rsidRDefault="002D72EE" w:rsidP="00B47FDC">
      <w:pPr>
        <w:pStyle w:val="Prrafodelista"/>
        <w:numPr>
          <w:ilvl w:val="1"/>
          <w:numId w:val="8"/>
        </w:numPr>
        <w:spacing w:after="0" w:line="240" w:lineRule="auto"/>
        <w:ind w:left="357" w:hanging="357"/>
        <w:contextualSpacing w:val="0"/>
        <w:jc w:val="both"/>
        <w:rPr>
          <w:rFonts w:ascii="Montserrat" w:eastAsia="Times New Roman" w:hAnsi="Montserrat" w:cs="Arial"/>
          <w:lang w:val="es-ES" w:eastAsia="es-ES"/>
        </w:rPr>
      </w:pPr>
      <w:r w:rsidRPr="00C77F23">
        <w:rPr>
          <w:rFonts w:ascii="Montserrat" w:hAnsi="Montserrat" w:cs="Arial"/>
          <w:b/>
          <w:bCs/>
        </w:rPr>
        <w:t>RETROALIMENTACIÓN DE LAS PARTES INTERESADAS</w:t>
      </w:r>
      <w:r w:rsidRPr="00C77F23">
        <w:rPr>
          <w:rFonts w:ascii="Montserrat" w:hAnsi="Montserrat" w:cs="Arial"/>
          <w:b/>
        </w:rPr>
        <w:t xml:space="preserve"> </w:t>
      </w:r>
      <w:r w:rsidRPr="00C77F23">
        <w:rPr>
          <w:rFonts w:ascii="Montserrat" w:hAnsi="Montserrat" w:cs="Arial"/>
        </w:rPr>
        <w:t xml:space="preserve">(Feedback, </w:t>
      </w:r>
      <w:r w:rsidRPr="00C77F23">
        <w:rPr>
          <w:rFonts w:ascii="Montserrat" w:hAnsi="Montserrat" w:cs="Arial"/>
          <w:color w:val="202124"/>
          <w:shd w:val="clear" w:color="auto" w:fill="FFFFFF"/>
        </w:rPr>
        <w:t>reacción, respuesta u opinión que nos dan las partes interesadas)</w:t>
      </w:r>
    </w:p>
    <w:p w14:paraId="0C57BF14" w14:textId="77777777" w:rsidR="002E3317" w:rsidRPr="00C77F23"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C77F23" w14:paraId="173D9E4C" w14:textId="77777777" w:rsidTr="00BB6657">
        <w:trPr>
          <w:trHeight w:val="20"/>
          <w:tblHeader/>
          <w:jc w:val="center"/>
        </w:trPr>
        <w:tc>
          <w:tcPr>
            <w:tcW w:w="2417" w:type="pct"/>
            <w:shd w:val="clear" w:color="auto" w:fill="EDEDED" w:themeFill="accent3" w:themeFillTint="33"/>
            <w:vAlign w:val="center"/>
          </w:tcPr>
          <w:p w14:paraId="1D4A281A" w14:textId="77777777" w:rsidR="00B47FDC" w:rsidRPr="00C77F23" w:rsidRDefault="002D72EE" w:rsidP="00B47FDC">
            <w:pPr>
              <w:pStyle w:val="TableParagraph"/>
              <w:jc w:val="center"/>
              <w:rPr>
                <w:rFonts w:ascii="Montserrat" w:hAnsi="Montserrat" w:cs="Arial"/>
                <w:b/>
                <w:sz w:val="20"/>
                <w:szCs w:val="20"/>
              </w:rPr>
            </w:pPr>
            <w:r w:rsidRPr="00C77F23">
              <w:rPr>
                <w:rFonts w:ascii="Montserrat" w:hAnsi="Montserrat" w:cs="Arial"/>
                <w:b/>
                <w:sz w:val="20"/>
                <w:szCs w:val="20"/>
              </w:rPr>
              <w:t xml:space="preserve">FUENTE DE LA </w:t>
            </w:r>
            <w:r w:rsidR="00B47FDC" w:rsidRPr="00C77F23">
              <w:rPr>
                <w:rFonts w:ascii="Montserrat" w:hAnsi="Montserrat" w:cs="Arial"/>
                <w:b/>
                <w:sz w:val="20"/>
                <w:szCs w:val="20"/>
              </w:rPr>
              <w:t>RETROALIMENTACIÓN</w:t>
            </w:r>
          </w:p>
          <w:p w14:paraId="40F12C03" w14:textId="77777777" w:rsidR="002D72EE" w:rsidRPr="00C77F23" w:rsidRDefault="00B47FDC" w:rsidP="00B47FDC">
            <w:pPr>
              <w:pStyle w:val="TableParagraph"/>
              <w:jc w:val="center"/>
              <w:rPr>
                <w:rFonts w:ascii="Montserrat" w:hAnsi="Montserrat" w:cs="Arial"/>
                <w:sz w:val="20"/>
                <w:szCs w:val="20"/>
              </w:rPr>
            </w:pPr>
            <w:r w:rsidRPr="00C77F23">
              <w:rPr>
                <w:rFonts w:ascii="Montserrat" w:hAnsi="Montserrat" w:cs="Arial"/>
                <w:sz w:val="16"/>
                <w:szCs w:val="16"/>
              </w:rPr>
              <w:t>(</w:t>
            </w:r>
            <w:r w:rsidRPr="00C77F23">
              <w:rPr>
                <w:rFonts w:ascii="Montserrat" w:hAnsi="Montserrat" w:cs="Arial"/>
                <w:sz w:val="14"/>
                <w:szCs w:val="14"/>
              </w:rPr>
              <w:t>Rendición de cuentas, mesas regionales, reuniones generales entre otros)</w:t>
            </w:r>
          </w:p>
        </w:tc>
        <w:tc>
          <w:tcPr>
            <w:tcW w:w="1271" w:type="pct"/>
            <w:shd w:val="clear" w:color="auto" w:fill="EDEDED" w:themeFill="accent3" w:themeFillTint="33"/>
            <w:vAlign w:val="center"/>
          </w:tcPr>
          <w:p w14:paraId="7F323C43" w14:textId="77777777" w:rsidR="002D72EE" w:rsidRPr="00C77F23" w:rsidRDefault="002D72EE" w:rsidP="00B47FDC">
            <w:pPr>
              <w:pStyle w:val="TableParagraph"/>
              <w:jc w:val="center"/>
              <w:rPr>
                <w:rFonts w:ascii="Montserrat" w:hAnsi="Montserrat" w:cs="Arial"/>
                <w:b/>
                <w:sz w:val="20"/>
                <w:szCs w:val="20"/>
              </w:rPr>
            </w:pPr>
            <w:r w:rsidRPr="00C77F23">
              <w:rPr>
                <w:rFonts w:ascii="Montserrat" w:hAnsi="Montserrat" w:cs="Arial"/>
                <w:b/>
                <w:sz w:val="20"/>
                <w:szCs w:val="20"/>
              </w:rPr>
              <w:t>COMENTARIOS DE LA RETROALIMENTACIÓN</w:t>
            </w:r>
          </w:p>
        </w:tc>
        <w:tc>
          <w:tcPr>
            <w:tcW w:w="1312" w:type="pct"/>
            <w:shd w:val="clear" w:color="auto" w:fill="EDEDED" w:themeFill="accent3" w:themeFillTint="33"/>
            <w:vAlign w:val="center"/>
          </w:tcPr>
          <w:p w14:paraId="453ED9FD" w14:textId="77777777" w:rsidR="002D72EE" w:rsidRPr="00C77F23" w:rsidRDefault="002D72EE" w:rsidP="00B47FDC">
            <w:pPr>
              <w:pStyle w:val="TableParagraph"/>
              <w:ind w:right="145"/>
              <w:jc w:val="center"/>
              <w:rPr>
                <w:rFonts w:ascii="Montserrat" w:hAnsi="Montserrat" w:cs="Arial"/>
                <w:b/>
                <w:sz w:val="20"/>
                <w:szCs w:val="20"/>
              </w:rPr>
            </w:pPr>
            <w:r w:rsidRPr="00C77F23">
              <w:rPr>
                <w:rFonts w:ascii="Montserrat" w:hAnsi="Montserrat" w:cs="Arial"/>
                <w:b/>
                <w:sz w:val="20"/>
                <w:szCs w:val="20"/>
              </w:rPr>
              <w:t>RESULTADOS</w:t>
            </w:r>
          </w:p>
        </w:tc>
      </w:tr>
      <w:tr w:rsidR="00C919BC" w:rsidRPr="00C77F23" w14:paraId="449184C1" w14:textId="77777777" w:rsidTr="002B5637">
        <w:trPr>
          <w:trHeight w:val="20"/>
          <w:jc w:val="center"/>
        </w:trPr>
        <w:tc>
          <w:tcPr>
            <w:tcW w:w="2417" w:type="pct"/>
            <w:shd w:val="clear" w:color="auto" w:fill="FFFFFF"/>
            <w:vAlign w:val="center"/>
          </w:tcPr>
          <w:p w14:paraId="31EE85DA" w14:textId="61AE0AC0" w:rsidR="00C919BC" w:rsidRPr="00C77F23" w:rsidRDefault="00C919BC" w:rsidP="00C919BC">
            <w:pPr>
              <w:pStyle w:val="TableParagraph"/>
              <w:jc w:val="both"/>
              <w:rPr>
                <w:rFonts w:ascii="Montserrat" w:hAnsi="Montserrat" w:cs="Arial"/>
                <w:bCs/>
                <w:sz w:val="20"/>
                <w:szCs w:val="20"/>
              </w:rPr>
            </w:pPr>
            <w:r w:rsidRPr="00C77F23">
              <w:rPr>
                <w:rFonts w:ascii="Arial" w:hAnsi="Arial" w:cs="Arial"/>
                <w:bCs/>
                <w:sz w:val="18"/>
                <w:szCs w:val="18"/>
              </w:rPr>
              <w:t>Encuestas de satisfacción aplicadas en videoconferencias</w:t>
            </w:r>
          </w:p>
        </w:tc>
        <w:tc>
          <w:tcPr>
            <w:tcW w:w="1271" w:type="pct"/>
            <w:shd w:val="clear" w:color="auto" w:fill="FFFFFF"/>
            <w:vAlign w:val="center"/>
          </w:tcPr>
          <w:p w14:paraId="2691D789" w14:textId="5E2A70A3" w:rsidR="00C919BC" w:rsidRPr="00C77F23" w:rsidRDefault="00C919BC" w:rsidP="00C77F23">
            <w:pPr>
              <w:pStyle w:val="TableParagraph"/>
              <w:jc w:val="both"/>
              <w:rPr>
                <w:rFonts w:ascii="Montserrat" w:hAnsi="Montserrat" w:cs="Arial"/>
                <w:bCs/>
                <w:sz w:val="20"/>
                <w:szCs w:val="20"/>
              </w:rPr>
            </w:pPr>
            <w:r w:rsidRPr="00C77F23">
              <w:rPr>
                <w:rFonts w:ascii="Arial" w:eastAsia="Calibri" w:hAnsi="Arial" w:cs="Arial"/>
                <w:sz w:val="18"/>
                <w:szCs w:val="18"/>
                <w:lang w:eastAsia="es-ES"/>
              </w:rPr>
              <w:t>Horarios más flexibles, presencialidad, mayor difusión</w:t>
            </w:r>
            <w:r w:rsidRPr="00C77F23">
              <w:rPr>
                <w:rFonts w:ascii="Arial" w:hAnsi="Arial" w:cs="Arial"/>
                <w:bCs/>
                <w:sz w:val="18"/>
                <w:szCs w:val="18"/>
              </w:rPr>
              <w:t xml:space="preserve">, tiempos más prolongados para el desarrollo de la temática, participación de los asistentes en línea. </w:t>
            </w:r>
          </w:p>
        </w:tc>
        <w:tc>
          <w:tcPr>
            <w:tcW w:w="1312" w:type="pct"/>
            <w:shd w:val="clear" w:color="auto" w:fill="FFFFFF"/>
            <w:vAlign w:val="center"/>
          </w:tcPr>
          <w:p w14:paraId="676550EE" w14:textId="77777777" w:rsidR="00C919BC" w:rsidRPr="00C77F23" w:rsidRDefault="00C919BC" w:rsidP="00C919BC">
            <w:pPr>
              <w:pStyle w:val="TableParagraph"/>
              <w:ind w:right="145"/>
              <w:jc w:val="both"/>
              <w:rPr>
                <w:rFonts w:ascii="Arial" w:eastAsia="Calibri" w:hAnsi="Arial" w:cs="Arial"/>
                <w:sz w:val="18"/>
                <w:szCs w:val="18"/>
                <w:lang w:eastAsia="es-ES"/>
              </w:rPr>
            </w:pPr>
            <w:r w:rsidRPr="00C77F23">
              <w:rPr>
                <w:rFonts w:ascii="Arial" w:eastAsia="Calibri" w:hAnsi="Arial" w:cs="Arial"/>
                <w:sz w:val="18"/>
                <w:szCs w:val="18"/>
                <w:lang w:eastAsia="es-ES"/>
              </w:rPr>
              <w:t>Atendiendo las observaciones generadas por los discentes en las encuestas de satisfacción aplicadas en las Videoconferencias, se ha procurado el fortalecimiento en los protocolos para la puesta en escena de cada una de las actividades académicas en esta modalidad, tales como:</w:t>
            </w:r>
          </w:p>
          <w:p w14:paraId="34DEA922" w14:textId="77777777" w:rsidR="00C919BC" w:rsidRPr="00C77F23" w:rsidRDefault="00C919BC" w:rsidP="00C919BC">
            <w:pPr>
              <w:pStyle w:val="TableParagraph"/>
              <w:ind w:right="145"/>
              <w:jc w:val="both"/>
              <w:rPr>
                <w:rFonts w:ascii="Arial" w:eastAsia="Calibri" w:hAnsi="Arial" w:cs="Arial"/>
                <w:sz w:val="18"/>
                <w:szCs w:val="18"/>
                <w:lang w:eastAsia="es-ES"/>
              </w:rPr>
            </w:pPr>
          </w:p>
          <w:p w14:paraId="5D0B3BB1" w14:textId="77777777" w:rsidR="00C919BC" w:rsidRPr="00C77F23" w:rsidRDefault="00C919BC" w:rsidP="009F4534">
            <w:pPr>
              <w:pStyle w:val="TableParagraph"/>
              <w:numPr>
                <w:ilvl w:val="0"/>
                <w:numId w:val="19"/>
              </w:numPr>
              <w:ind w:left="360" w:right="145"/>
              <w:jc w:val="both"/>
              <w:rPr>
                <w:rFonts w:ascii="Arial" w:eastAsia="Calibri" w:hAnsi="Arial" w:cs="Arial"/>
                <w:sz w:val="18"/>
                <w:szCs w:val="18"/>
                <w:lang w:eastAsia="es-ES"/>
              </w:rPr>
            </w:pPr>
            <w:r w:rsidRPr="00C77F23">
              <w:rPr>
                <w:rFonts w:ascii="Arial" w:eastAsia="Calibri" w:hAnsi="Arial" w:cs="Arial"/>
                <w:sz w:val="18"/>
                <w:szCs w:val="18"/>
                <w:lang w:eastAsia="es-ES"/>
              </w:rPr>
              <w:t xml:space="preserve">Se sugieren horarios de realización para este tipo de actividad (preferiblemente en horas de la tarde tipo 3:00pm o si es en la mañana 9:00am), </w:t>
            </w:r>
          </w:p>
          <w:p w14:paraId="12FDD3F0" w14:textId="54FD3C0F" w:rsidR="00C919BC" w:rsidRPr="00C77F23" w:rsidRDefault="00C919BC" w:rsidP="009F4534">
            <w:pPr>
              <w:pStyle w:val="TableParagraph"/>
              <w:numPr>
                <w:ilvl w:val="0"/>
                <w:numId w:val="19"/>
              </w:numPr>
              <w:ind w:left="360" w:right="145"/>
              <w:jc w:val="both"/>
              <w:rPr>
                <w:rFonts w:ascii="Arial" w:eastAsia="Calibri" w:hAnsi="Arial" w:cs="Arial"/>
                <w:sz w:val="18"/>
                <w:szCs w:val="18"/>
                <w:lang w:eastAsia="es-ES"/>
              </w:rPr>
            </w:pPr>
            <w:r w:rsidRPr="00C77F23">
              <w:rPr>
                <w:rFonts w:ascii="Arial" w:eastAsia="Calibri" w:hAnsi="Arial" w:cs="Arial"/>
                <w:sz w:val="18"/>
                <w:szCs w:val="18"/>
                <w:lang w:eastAsia="es-ES"/>
              </w:rPr>
              <w:t>Env</w:t>
            </w:r>
            <w:r w:rsidR="00BA7F19">
              <w:rPr>
                <w:rFonts w:ascii="Arial" w:eastAsia="Calibri" w:hAnsi="Arial" w:cs="Arial"/>
                <w:sz w:val="18"/>
                <w:szCs w:val="18"/>
                <w:lang w:eastAsia="es-ES"/>
              </w:rPr>
              <w:t>ío</w:t>
            </w:r>
            <w:r w:rsidRPr="00C77F23">
              <w:rPr>
                <w:rFonts w:ascii="Arial" w:eastAsia="Calibri" w:hAnsi="Arial" w:cs="Arial"/>
                <w:sz w:val="18"/>
                <w:szCs w:val="18"/>
                <w:lang w:eastAsia="es-ES"/>
              </w:rPr>
              <w:t xml:space="preserve"> de recordatorio un día previo a la realización de la videoconferencia </w:t>
            </w:r>
          </w:p>
          <w:p w14:paraId="2EB86179" w14:textId="77777777" w:rsidR="00C919BC" w:rsidRPr="00C77F23" w:rsidRDefault="00C919BC" w:rsidP="009F4534">
            <w:pPr>
              <w:pStyle w:val="TableParagraph"/>
              <w:numPr>
                <w:ilvl w:val="0"/>
                <w:numId w:val="19"/>
              </w:numPr>
              <w:ind w:left="360" w:right="145"/>
              <w:jc w:val="both"/>
              <w:rPr>
                <w:rFonts w:ascii="Arial" w:eastAsia="Calibri" w:hAnsi="Arial" w:cs="Arial"/>
                <w:sz w:val="18"/>
                <w:szCs w:val="18"/>
                <w:lang w:eastAsia="es-ES"/>
              </w:rPr>
            </w:pPr>
            <w:r w:rsidRPr="00C77F23">
              <w:rPr>
                <w:rFonts w:ascii="Arial" w:eastAsia="Calibri" w:hAnsi="Arial" w:cs="Arial"/>
                <w:sz w:val="18"/>
                <w:szCs w:val="18"/>
                <w:lang w:eastAsia="es-ES"/>
              </w:rPr>
              <w:t>Habilitación del chat otorgando oportunidad de interacción en línea para preguntas</w:t>
            </w:r>
          </w:p>
          <w:p w14:paraId="72803D24" w14:textId="77777777" w:rsidR="00C919BC" w:rsidRPr="00C77F23" w:rsidRDefault="00C919BC" w:rsidP="009F4534">
            <w:pPr>
              <w:pStyle w:val="TableParagraph"/>
              <w:numPr>
                <w:ilvl w:val="0"/>
                <w:numId w:val="19"/>
              </w:numPr>
              <w:ind w:left="360" w:right="145"/>
              <w:jc w:val="both"/>
              <w:rPr>
                <w:rFonts w:ascii="Arial" w:eastAsia="Calibri" w:hAnsi="Arial" w:cs="Arial"/>
                <w:sz w:val="18"/>
                <w:szCs w:val="18"/>
                <w:lang w:eastAsia="es-ES"/>
              </w:rPr>
            </w:pPr>
            <w:r w:rsidRPr="00C77F23">
              <w:rPr>
                <w:rFonts w:ascii="Arial" w:eastAsia="Calibri" w:hAnsi="Arial" w:cs="Arial"/>
                <w:sz w:val="18"/>
                <w:szCs w:val="18"/>
                <w:lang w:eastAsia="es-ES"/>
              </w:rPr>
              <w:t>Finalmente, por cada videoconferencia realizada, se genera informe de seguimiento.</w:t>
            </w:r>
          </w:p>
          <w:p w14:paraId="3CB67448" w14:textId="77777777" w:rsidR="00C919BC" w:rsidRPr="00C77F23" w:rsidRDefault="00C919BC" w:rsidP="00C919BC">
            <w:pPr>
              <w:pStyle w:val="TableParagraph"/>
              <w:ind w:left="720" w:right="145"/>
              <w:jc w:val="both"/>
              <w:rPr>
                <w:rFonts w:ascii="Arial" w:eastAsia="Calibri" w:hAnsi="Arial" w:cs="Arial"/>
                <w:sz w:val="18"/>
                <w:szCs w:val="18"/>
                <w:lang w:eastAsia="es-ES"/>
              </w:rPr>
            </w:pPr>
          </w:p>
          <w:p w14:paraId="3E97BEB4" w14:textId="77777777" w:rsidR="00C919BC" w:rsidRPr="00C77F23" w:rsidRDefault="00C919BC" w:rsidP="00C919BC">
            <w:pPr>
              <w:pStyle w:val="TableParagraph"/>
              <w:ind w:right="145"/>
              <w:jc w:val="both"/>
              <w:rPr>
                <w:rFonts w:ascii="Arial" w:eastAsia="Calibri" w:hAnsi="Arial" w:cs="Arial"/>
                <w:sz w:val="18"/>
                <w:szCs w:val="18"/>
                <w:lang w:eastAsia="es-ES"/>
              </w:rPr>
            </w:pPr>
            <w:r w:rsidRPr="00C77F23">
              <w:rPr>
                <w:rFonts w:ascii="Arial" w:eastAsia="Calibri" w:hAnsi="Arial" w:cs="Arial"/>
                <w:sz w:val="18"/>
                <w:szCs w:val="18"/>
                <w:lang w:eastAsia="es-ES"/>
              </w:rPr>
              <w:t>Igualmente, se mantiene la publicación en el canal de YouTube, garantizando el acceso de todas las personas a las que les resulte el tema de intereses y de visualización cuando lo considere.</w:t>
            </w:r>
          </w:p>
          <w:p w14:paraId="5E7BE358" w14:textId="77777777" w:rsidR="00C919BC" w:rsidRPr="00C77F23" w:rsidRDefault="00C919BC" w:rsidP="00C919BC">
            <w:pPr>
              <w:pStyle w:val="TableParagraph"/>
              <w:ind w:right="145"/>
              <w:jc w:val="both"/>
              <w:rPr>
                <w:rFonts w:ascii="Arial" w:eastAsia="Calibri" w:hAnsi="Arial" w:cs="Arial"/>
                <w:sz w:val="18"/>
                <w:szCs w:val="18"/>
                <w:lang w:eastAsia="es-ES"/>
              </w:rPr>
            </w:pPr>
          </w:p>
          <w:p w14:paraId="51CD8CA5" w14:textId="6AC2BBCD" w:rsidR="00C919BC" w:rsidRPr="00C77F23" w:rsidRDefault="00C919BC" w:rsidP="00C919BC">
            <w:pPr>
              <w:pStyle w:val="TableParagraph"/>
              <w:ind w:right="145"/>
              <w:jc w:val="both"/>
              <w:rPr>
                <w:rFonts w:ascii="Arial" w:eastAsia="Calibri" w:hAnsi="Arial" w:cs="Arial"/>
                <w:sz w:val="18"/>
                <w:szCs w:val="18"/>
                <w:lang w:eastAsia="es-ES"/>
              </w:rPr>
            </w:pPr>
            <w:r w:rsidRPr="00C77F23">
              <w:rPr>
                <w:rFonts w:ascii="Arial" w:eastAsia="Calibri" w:hAnsi="Arial" w:cs="Arial"/>
                <w:sz w:val="18"/>
                <w:szCs w:val="18"/>
                <w:lang w:eastAsia="es-ES"/>
              </w:rPr>
              <w:t xml:space="preserve">Frente a aspectos como la presencialidad, se sigue rescatando la bondad de las actividades en modalidades mixtas, </w:t>
            </w:r>
            <w:r w:rsidR="00BA7F19">
              <w:rPr>
                <w:rFonts w:ascii="Arial" w:eastAsia="Calibri" w:hAnsi="Arial" w:cs="Arial"/>
                <w:sz w:val="18"/>
                <w:szCs w:val="18"/>
                <w:lang w:eastAsia="es-ES"/>
              </w:rPr>
              <w:t>las cuales facilitan</w:t>
            </w:r>
            <w:r w:rsidRPr="00C77F23">
              <w:rPr>
                <w:rFonts w:ascii="Arial" w:eastAsia="Calibri" w:hAnsi="Arial" w:cs="Arial"/>
                <w:sz w:val="18"/>
                <w:szCs w:val="18"/>
                <w:lang w:eastAsia="es-ES"/>
              </w:rPr>
              <w:t xml:space="preserve"> el acceso de los interesados en participar.</w:t>
            </w:r>
          </w:p>
          <w:p w14:paraId="55998270" w14:textId="77777777" w:rsidR="00C919BC" w:rsidRPr="00C77F23" w:rsidRDefault="00C919BC" w:rsidP="00C919BC">
            <w:pPr>
              <w:pStyle w:val="TableParagraph"/>
              <w:ind w:right="145"/>
              <w:jc w:val="both"/>
              <w:rPr>
                <w:rFonts w:ascii="Arial" w:eastAsia="Calibri" w:hAnsi="Arial" w:cs="Arial"/>
                <w:sz w:val="18"/>
                <w:szCs w:val="18"/>
                <w:lang w:eastAsia="es-ES"/>
              </w:rPr>
            </w:pPr>
          </w:p>
          <w:p w14:paraId="4406665B" w14:textId="7D2DDD1F" w:rsidR="00C919BC" w:rsidRPr="00C77F23" w:rsidRDefault="00C919BC" w:rsidP="009F4534">
            <w:pPr>
              <w:pStyle w:val="TableParagraph"/>
              <w:ind w:right="145"/>
              <w:jc w:val="both"/>
              <w:rPr>
                <w:rFonts w:ascii="Montserrat" w:hAnsi="Montserrat" w:cs="Arial"/>
                <w:bCs/>
                <w:sz w:val="20"/>
                <w:szCs w:val="20"/>
              </w:rPr>
            </w:pPr>
            <w:r w:rsidRPr="00C77F23">
              <w:rPr>
                <w:rFonts w:ascii="Arial" w:eastAsia="Calibri" w:hAnsi="Arial" w:cs="Arial"/>
                <w:sz w:val="18"/>
                <w:szCs w:val="18"/>
                <w:lang w:eastAsia="es-ES"/>
              </w:rPr>
              <w:t xml:space="preserve">En último lugar, se está en procura de publicar las noticias con mayor antelación en todos los canales con los que cuenta la Escuela Judicial. </w:t>
            </w:r>
          </w:p>
        </w:tc>
      </w:tr>
      <w:tr w:rsidR="00C919BC" w:rsidRPr="00C77F23" w14:paraId="118ADAAE" w14:textId="77777777" w:rsidTr="002B5637">
        <w:trPr>
          <w:trHeight w:val="20"/>
          <w:jc w:val="center"/>
        </w:trPr>
        <w:tc>
          <w:tcPr>
            <w:tcW w:w="2417" w:type="pct"/>
            <w:shd w:val="clear" w:color="auto" w:fill="FFFFFF"/>
            <w:vAlign w:val="center"/>
          </w:tcPr>
          <w:p w14:paraId="547338A5" w14:textId="4BAB8EF3" w:rsidR="00C919BC" w:rsidRPr="00C77F23" w:rsidRDefault="00C919BC" w:rsidP="007444CD">
            <w:pPr>
              <w:pStyle w:val="TableParagraph"/>
              <w:jc w:val="both"/>
              <w:rPr>
                <w:rFonts w:ascii="Arial" w:hAnsi="Arial" w:cs="Arial"/>
                <w:bCs/>
                <w:sz w:val="18"/>
                <w:szCs w:val="18"/>
              </w:rPr>
            </w:pPr>
            <w:r w:rsidRPr="00C77F23">
              <w:rPr>
                <w:rFonts w:ascii="Arial" w:hAnsi="Arial" w:cs="Arial"/>
                <w:bCs/>
                <w:sz w:val="18"/>
                <w:szCs w:val="18"/>
              </w:rPr>
              <w:t xml:space="preserve">Encuesta de satisfacción aplicadas en </w:t>
            </w:r>
            <w:r w:rsidR="007444CD" w:rsidRPr="0077173C">
              <w:rPr>
                <w:rFonts w:ascii="Arial" w:hAnsi="Arial" w:cs="Arial"/>
                <w:bCs/>
                <w:sz w:val="18"/>
                <w:szCs w:val="18"/>
              </w:rPr>
              <w:t xml:space="preserve">actividades académicas virtuales como: </w:t>
            </w:r>
            <w:r w:rsidRPr="00C77F23">
              <w:rPr>
                <w:rFonts w:ascii="Arial" w:hAnsi="Arial" w:cs="Arial"/>
                <w:bCs/>
                <w:sz w:val="18"/>
                <w:szCs w:val="18"/>
              </w:rPr>
              <w:t>cursos, MAA Módulos de aprendizaje autodirigido y diplomados</w:t>
            </w:r>
            <w:r w:rsidR="007444CD" w:rsidRPr="0077173C">
              <w:rPr>
                <w:rFonts w:ascii="Arial" w:hAnsi="Arial" w:cs="Arial"/>
                <w:bCs/>
                <w:sz w:val="18"/>
                <w:szCs w:val="18"/>
              </w:rPr>
              <w:t>.</w:t>
            </w:r>
          </w:p>
        </w:tc>
        <w:tc>
          <w:tcPr>
            <w:tcW w:w="1271" w:type="pct"/>
            <w:shd w:val="clear" w:color="auto" w:fill="FFFFFF"/>
            <w:vAlign w:val="center"/>
          </w:tcPr>
          <w:p w14:paraId="6350F9A4" w14:textId="31D90228" w:rsidR="00C919BC" w:rsidRPr="00C77F23" w:rsidRDefault="00C919BC" w:rsidP="00C77F23">
            <w:pPr>
              <w:pStyle w:val="TableParagraph"/>
              <w:jc w:val="both"/>
              <w:rPr>
                <w:rFonts w:ascii="Arial" w:eastAsia="Calibri" w:hAnsi="Arial" w:cs="Arial"/>
                <w:sz w:val="18"/>
                <w:szCs w:val="18"/>
                <w:lang w:eastAsia="es-ES"/>
              </w:rPr>
            </w:pPr>
            <w:r w:rsidRPr="00C77F23">
              <w:rPr>
                <w:rFonts w:ascii="Arial" w:eastAsia="Calibri" w:hAnsi="Arial" w:cs="Arial"/>
                <w:sz w:val="18"/>
                <w:szCs w:val="18"/>
              </w:rPr>
              <w:t xml:space="preserve">Demasiada jurisprudencia en una sola lectura, mayor tiempo para cada actividad, poca interacción con los tutores </w:t>
            </w:r>
          </w:p>
        </w:tc>
        <w:tc>
          <w:tcPr>
            <w:tcW w:w="1312" w:type="pct"/>
            <w:shd w:val="clear" w:color="auto" w:fill="FFFFFF"/>
            <w:vAlign w:val="center"/>
          </w:tcPr>
          <w:p w14:paraId="6D34864E" w14:textId="77777777" w:rsidR="00C919BC" w:rsidRPr="00C77F23" w:rsidRDefault="00C919BC" w:rsidP="00C919BC">
            <w:pPr>
              <w:pStyle w:val="TableParagraph"/>
              <w:ind w:right="145"/>
              <w:jc w:val="both"/>
              <w:rPr>
                <w:rFonts w:ascii="Arial" w:eastAsia="Calibri" w:hAnsi="Arial" w:cs="Arial"/>
                <w:sz w:val="18"/>
                <w:szCs w:val="18"/>
                <w:lang w:eastAsia="es-ES"/>
              </w:rPr>
            </w:pPr>
            <w:r w:rsidRPr="00C77F23">
              <w:rPr>
                <w:rFonts w:ascii="Arial" w:eastAsia="Calibri" w:hAnsi="Arial" w:cs="Arial"/>
                <w:sz w:val="18"/>
                <w:szCs w:val="18"/>
                <w:lang w:eastAsia="es-ES"/>
              </w:rPr>
              <w:t xml:space="preserve">De las observaciones recibidas en las encuestas aplicadas a los cursos virtuales, MAA y diplomados, se propuso la suscripción de </w:t>
            </w:r>
            <w:r w:rsidRPr="00C77F23">
              <w:rPr>
                <w:rFonts w:ascii="Arial" w:eastAsia="Calibri" w:hAnsi="Arial" w:cs="Arial"/>
                <w:sz w:val="18"/>
                <w:szCs w:val="18"/>
                <w:lang w:eastAsia="es-ES"/>
              </w:rPr>
              <w:lastRenderedPageBreak/>
              <w:t>un protocolo que permita regular las acciones de inscripción, admisión y seguimiento al consumo de las actividades virtuales por parte de los discentes, así:</w:t>
            </w:r>
          </w:p>
          <w:p w14:paraId="13114D02" w14:textId="77777777" w:rsidR="00C919BC" w:rsidRPr="00C77F23" w:rsidRDefault="00C919BC" w:rsidP="00C919BC">
            <w:pPr>
              <w:pStyle w:val="TableParagraph"/>
              <w:ind w:right="145"/>
              <w:jc w:val="both"/>
              <w:rPr>
                <w:rFonts w:ascii="Arial" w:eastAsia="Calibri" w:hAnsi="Arial" w:cs="Arial"/>
                <w:sz w:val="18"/>
                <w:szCs w:val="18"/>
                <w:lang w:eastAsia="es-ES"/>
              </w:rPr>
            </w:pPr>
          </w:p>
          <w:p w14:paraId="19C40425" w14:textId="77777777" w:rsidR="00C919BC" w:rsidRPr="00C77F23" w:rsidRDefault="00C919BC" w:rsidP="009F4534">
            <w:pPr>
              <w:pStyle w:val="TableParagraph"/>
              <w:numPr>
                <w:ilvl w:val="0"/>
                <w:numId w:val="20"/>
              </w:numPr>
              <w:ind w:left="417" w:right="145"/>
              <w:jc w:val="both"/>
              <w:rPr>
                <w:rFonts w:ascii="Arial" w:eastAsia="Calibri" w:hAnsi="Arial" w:cs="Arial"/>
                <w:sz w:val="18"/>
                <w:szCs w:val="18"/>
                <w:lang w:eastAsia="es-ES"/>
              </w:rPr>
            </w:pPr>
            <w:r w:rsidRPr="00C77F23">
              <w:rPr>
                <w:rFonts w:ascii="Arial" w:eastAsia="Calibri" w:hAnsi="Arial" w:cs="Arial"/>
                <w:sz w:val="18"/>
                <w:szCs w:val="18"/>
                <w:lang w:eastAsia="es-ES"/>
              </w:rPr>
              <w:t xml:space="preserve">Fechas fijas de admisión, previo a la validación por parte de tecnología de los discentes inscritos </w:t>
            </w:r>
          </w:p>
          <w:p w14:paraId="0FDFBEAF" w14:textId="77777777" w:rsidR="00C919BC" w:rsidRPr="00C77F23" w:rsidRDefault="00C919BC" w:rsidP="009F4534">
            <w:pPr>
              <w:pStyle w:val="TableParagraph"/>
              <w:numPr>
                <w:ilvl w:val="0"/>
                <w:numId w:val="20"/>
              </w:numPr>
              <w:ind w:left="417" w:right="145"/>
              <w:jc w:val="both"/>
              <w:rPr>
                <w:rFonts w:ascii="Arial" w:eastAsia="Calibri" w:hAnsi="Arial" w:cs="Arial"/>
                <w:sz w:val="18"/>
                <w:szCs w:val="18"/>
                <w:lang w:eastAsia="es-ES"/>
              </w:rPr>
            </w:pPr>
            <w:r w:rsidRPr="00C77F23">
              <w:rPr>
                <w:rFonts w:ascii="Arial" w:eastAsia="Calibri" w:hAnsi="Arial" w:cs="Arial"/>
                <w:sz w:val="18"/>
                <w:szCs w:val="18"/>
                <w:lang w:eastAsia="es-ES"/>
              </w:rPr>
              <w:t>Mejora en la interacción con los administradores de la plataforma y con los autores de los contenidos</w:t>
            </w:r>
          </w:p>
          <w:p w14:paraId="15A2FEBE" w14:textId="77777777" w:rsidR="00C919BC" w:rsidRPr="00C77F23" w:rsidRDefault="00C919BC" w:rsidP="009F4534">
            <w:pPr>
              <w:pStyle w:val="TableParagraph"/>
              <w:numPr>
                <w:ilvl w:val="0"/>
                <w:numId w:val="20"/>
              </w:numPr>
              <w:ind w:left="417" w:right="145"/>
              <w:jc w:val="both"/>
              <w:rPr>
                <w:rFonts w:ascii="Arial" w:eastAsia="Calibri" w:hAnsi="Arial" w:cs="Arial"/>
                <w:sz w:val="18"/>
                <w:szCs w:val="18"/>
                <w:lang w:eastAsia="es-ES"/>
              </w:rPr>
            </w:pPr>
            <w:r w:rsidRPr="00C77F23">
              <w:rPr>
                <w:rFonts w:ascii="Arial" w:eastAsia="Calibri" w:hAnsi="Arial" w:cs="Arial"/>
                <w:sz w:val="18"/>
                <w:szCs w:val="18"/>
                <w:lang w:eastAsia="es-ES"/>
              </w:rPr>
              <w:t>Se prevé la revisión de los contenidos temáticos para incorporar espacios de bienvenida e inducción a cada actividad de manera sincrónica</w:t>
            </w:r>
          </w:p>
          <w:p w14:paraId="29137739" w14:textId="77777777" w:rsidR="00C919BC" w:rsidRPr="00C77F23" w:rsidRDefault="00C919BC" w:rsidP="009F4534">
            <w:pPr>
              <w:pStyle w:val="TableParagraph"/>
              <w:numPr>
                <w:ilvl w:val="0"/>
                <w:numId w:val="20"/>
              </w:numPr>
              <w:ind w:left="417" w:right="145"/>
              <w:jc w:val="both"/>
              <w:rPr>
                <w:rFonts w:ascii="Arial" w:eastAsia="Calibri" w:hAnsi="Arial" w:cs="Arial"/>
                <w:sz w:val="18"/>
                <w:szCs w:val="18"/>
                <w:lang w:eastAsia="es-ES"/>
              </w:rPr>
            </w:pPr>
            <w:r w:rsidRPr="00C77F23">
              <w:rPr>
                <w:rFonts w:ascii="Arial" w:eastAsia="Calibri" w:hAnsi="Arial" w:cs="Arial"/>
                <w:sz w:val="18"/>
                <w:szCs w:val="18"/>
                <w:lang w:eastAsia="es-ES"/>
              </w:rPr>
              <w:t>Información a disposición de los discentes con relación a canales de contacto con cada tutor asignado y soporte funcional en caso de que sea requerido.</w:t>
            </w:r>
          </w:p>
          <w:p w14:paraId="281E9BA0" w14:textId="77777777" w:rsidR="00BA7F19" w:rsidRDefault="00BA7F19" w:rsidP="00C919BC">
            <w:pPr>
              <w:pStyle w:val="TableParagraph"/>
              <w:ind w:right="145"/>
              <w:jc w:val="both"/>
              <w:rPr>
                <w:rFonts w:ascii="Arial" w:eastAsia="Calibri" w:hAnsi="Arial" w:cs="Arial"/>
                <w:sz w:val="18"/>
                <w:szCs w:val="18"/>
                <w:lang w:eastAsia="es-ES"/>
              </w:rPr>
            </w:pPr>
          </w:p>
          <w:p w14:paraId="3485F167" w14:textId="01976587" w:rsidR="00C919BC" w:rsidRPr="00C77F23" w:rsidRDefault="00C919BC" w:rsidP="00C919BC">
            <w:pPr>
              <w:pStyle w:val="TableParagraph"/>
              <w:ind w:right="145"/>
              <w:jc w:val="both"/>
              <w:rPr>
                <w:rFonts w:ascii="Arial" w:eastAsia="Calibri" w:hAnsi="Arial" w:cs="Arial"/>
                <w:sz w:val="18"/>
                <w:szCs w:val="18"/>
                <w:lang w:eastAsia="es-ES"/>
              </w:rPr>
            </w:pPr>
            <w:r w:rsidRPr="00C77F23">
              <w:rPr>
                <w:rFonts w:ascii="Arial" w:eastAsia="Calibri" w:hAnsi="Arial" w:cs="Arial"/>
                <w:sz w:val="18"/>
                <w:szCs w:val="18"/>
                <w:lang w:eastAsia="es-ES"/>
              </w:rPr>
              <w:t xml:space="preserve">Para todas las actividades virtuales, alojadas en la plataforma tecnológica, se ajustaron tiempos según actividad (cursos, diplomados, MAA) para el desarrollo y consumo de las actividades, tanto en intensidad horaria como en cantidad de días. </w:t>
            </w:r>
          </w:p>
        </w:tc>
      </w:tr>
      <w:tr w:rsidR="00C919BC" w:rsidRPr="00C77F23" w14:paraId="2211D928" w14:textId="77777777" w:rsidTr="002B5637">
        <w:trPr>
          <w:trHeight w:val="20"/>
          <w:jc w:val="center"/>
        </w:trPr>
        <w:tc>
          <w:tcPr>
            <w:tcW w:w="2417" w:type="pct"/>
            <w:shd w:val="clear" w:color="auto" w:fill="FFFFFF"/>
            <w:vAlign w:val="center"/>
          </w:tcPr>
          <w:p w14:paraId="6F336B59" w14:textId="0276027D" w:rsidR="00C919BC" w:rsidRPr="00C77F23" w:rsidRDefault="00C919BC" w:rsidP="00C919BC">
            <w:pPr>
              <w:pStyle w:val="TableParagraph"/>
              <w:jc w:val="both"/>
              <w:rPr>
                <w:rFonts w:ascii="Arial" w:hAnsi="Arial" w:cs="Arial"/>
                <w:bCs/>
                <w:sz w:val="18"/>
                <w:szCs w:val="18"/>
              </w:rPr>
            </w:pPr>
            <w:r w:rsidRPr="00C77F23">
              <w:rPr>
                <w:rFonts w:ascii="Arial" w:hAnsi="Arial" w:cs="Arial"/>
                <w:bCs/>
                <w:sz w:val="18"/>
                <w:szCs w:val="18"/>
              </w:rPr>
              <w:lastRenderedPageBreak/>
              <w:t>Encuesta de satisfacción aplicadas en actividades presenciales</w:t>
            </w:r>
          </w:p>
        </w:tc>
        <w:tc>
          <w:tcPr>
            <w:tcW w:w="1271" w:type="pct"/>
            <w:shd w:val="clear" w:color="auto" w:fill="FFFFFF"/>
            <w:vAlign w:val="center"/>
          </w:tcPr>
          <w:p w14:paraId="22AA3397" w14:textId="044A34E1" w:rsidR="00C919BC" w:rsidRPr="00C77F23" w:rsidRDefault="00C919BC" w:rsidP="00C77F23">
            <w:pPr>
              <w:pStyle w:val="TableParagraph"/>
              <w:jc w:val="both"/>
              <w:rPr>
                <w:rFonts w:ascii="Arial" w:eastAsia="Calibri" w:hAnsi="Arial" w:cs="Arial"/>
                <w:sz w:val="18"/>
                <w:szCs w:val="18"/>
                <w:lang w:eastAsia="es-ES"/>
              </w:rPr>
            </w:pPr>
            <w:r w:rsidRPr="00C77F23">
              <w:rPr>
                <w:rFonts w:ascii="Arial" w:eastAsia="Calibri" w:hAnsi="Arial" w:cs="Arial"/>
                <w:sz w:val="18"/>
                <w:szCs w:val="18"/>
              </w:rPr>
              <w:t>Amplitud en la oferta académica, que se otorgue la participación de mayor cantidad de discentes en distintas ciudades</w:t>
            </w:r>
          </w:p>
        </w:tc>
        <w:tc>
          <w:tcPr>
            <w:tcW w:w="1312" w:type="pct"/>
            <w:shd w:val="clear" w:color="auto" w:fill="FFFFFF"/>
            <w:vAlign w:val="center"/>
          </w:tcPr>
          <w:p w14:paraId="7689DDE0" w14:textId="2DDB4973" w:rsidR="00C919BC" w:rsidRPr="00C77F23" w:rsidRDefault="00C919BC" w:rsidP="00C919BC">
            <w:pPr>
              <w:pStyle w:val="TableParagraph"/>
              <w:ind w:right="145"/>
              <w:jc w:val="both"/>
              <w:rPr>
                <w:rFonts w:ascii="Arial" w:eastAsia="Calibri" w:hAnsi="Arial" w:cs="Arial"/>
                <w:sz w:val="18"/>
                <w:szCs w:val="18"/>
                <w:lang w:eastAsia="es-ES"/>
              </w:rPr>
            </w:pPr>
            <w:r w:rsidRPr="00C77F23">
              <w:rPr>
                <w:rFonts w:ascii="Arial" w:eastAsia="Calibri" w:hAnsi="Arial" w:cs="Arial"/>
                <w:sz w:val="18"/>
                <w:szCs w:val="18"/>
                <w:lang w:eastAsia="es-ES"/>
              </w:rPr>
              <w:t xml:space="preserve">En virtud de las observaciones se sigue trabajando en las actividades B-learning, de modo que se logre mayor cobertura de discentes en distintas ciudades. </w:t>
            </w:r>
          </w:p>
        </w:tc>
      </w:tr>
    </w:tbl>
    <w:p w14:paraId="1D9EB5D5" w14:textId="77777777" w:rsidR="002E3317" w:rsidRPr="00C77F23"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6CB27E6C" w14:textId="115CEC8E" w:rsidR="000E4C9E" w:rsidRPr="00C77F23" w:rsidRDefault="000E4C9E" w:rsidP="00B47FDC">
      <w:pPr>
        <w:pStyle w:val="Prrafodelista"/>
        <w:numPr>
          <w:ilvl w:val="1"/>
          <w:numId w:val="8"/>
        </w:numPr>
        <w:spacing w:after="0" w:line="240" w:lineRule="auto"/>
        <w:ind w:left="357" w:hanging="357"/>
        <w:contextualSpacing w:val="0"/>
        <w:jc w:val="both"/>
        <w:rPr>
          <w:rFonts w:ascii="Montserrat" w:hAnsi="Montserrat" w:cs="Arial"/>
          <w:b/>
          <w:bCs/>
        </w:rPr>
      </w:pPr>
      <w:r w:rsidRPr="00C77F23">
        <w:rPr>
          <w:rFonts w:ascii="Montserrat" w:hAnsi="Montserrat" w:cs="Arial"/>
          <w:b/>
          <w:bCs/>
        </w:rPr>
        <w:t>AN</w:t>
      </w:r>
      <w:r w:rsidR="009F28A2" w:rsidRPr="00C77F23">
        <w:rPr>
          <w:rFonts w:ascii="Montserrat" w:hAnsi="Montserrat" w:cs="Arial"/>
          <w:b/>
          <w:bCs/>
        </w:rPr>
        <w:t>Á</w:t>
      </w:r>
      <w:r w:rsidRPr="00C77F23">
        <w:rPr>
          <w:rFonts w:ascii="Montserrat" w:hAnsi="Montserrat" w:cs="Arial"/>
          <w:b/>
          <w:bCs/>
        </w:rPr>
        <w:t>LISIS Y ESTADO DE LAS PQR</w:t>
      </w:r>
      <w:r w:rsidR="002F0A8E" w:rsidRPr="00C77F23">
        <w:rPr>
          <w:rFonts w:ascii="Montserrat" w:hAnsi="Montserrat" w:cs="Arial"/>
          <w:b/>
          <w:bCs/>
        </w:rPr>
        <w:t>SF</w:t>
      </w:r>
    </w:p>
    <w:p w14:paraId="16A8F178" w14:textId="77777777" w:rsidR="000E4C9E" w:rsidRPr="00C77F23" w:rsidRDefault="000E4C9E" w:rsidP="00B47FDC">
      <w:pPr>
        <w:tabs>
          <w:tab w:val="center" w:pos="4536"/>
        </w:tabs>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C77F23" w14:paraId="6F9C7A25" w14:textId="77777777" w:rsidTr="00BB6657">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A44425C" w14:textId="77777777" w:rsidR="007359F0" w:rsidRPr="00C77F23" w:rsidRDefault="007359F0" w:rsidP="00390E54">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57B2C559" w14:textId="77777777" w:rsidR="007359F0" w:rsidRPr="00C77F23" w:rsidRDefault="007359F0" w:rsidP="00390E54">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0049BFD4" w14:textId="77777777" w:rsidR="007359F0" w:rsidRPr="00C77F23" w:rsidRDefault="007359F0" w:rsidP="00390E54">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themeFill="accent3" w:themeFillTint="33"/>
            <w:vAlign w:val="center"/>
            <w:hideMark/>
          </w:tcPr>
          <w:p w14:paraId="2850C8FC" w14:textId="77777777" w:rsidR="007359F0" w:rsidRPr="00C77F23" w:rsidRDefault="007359F0" w:rsidP="00390E54">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3E3B4264" w14:textId="77777777" w:rsidR="00256FB3" w:rsidRPr="00C77F23" w:rsidRDefault="007359F0" w:rsidP="00390E54">
            <w:pPr>
              <w:tabs>
                <w:tab w:val="center" w:pos="4536"/>
              </w:tabs>
              <w:jc w:val="center"/>
              <w:rPr>
                <w:rFonts w:ascii="Montserrat" w:eastAsia="Calibri" w:hAnsi="Montserrat" w:cs="Arial"/>
                <w:b/>
                <w:sz w:val="18"/>
                <w:szCs w:val="18"/>
                <w:lang w:val="pt-PT"/>
              </w:rPr>
            </w:pPr>
            <w:r w:rsidRPr="00C77F23">
              <w:rPr>
                <w:rFonts w:ascii="Montserrat" w:eastAsia="Calibri" w:hAnsi="Montserrat" w:cs="Arial"/>
                <w:b/>
                <w:sz w:val="18"/>
                <w:szCs w:val="18"/>
                <w:lang w:val="pt-PT"/>
              </w:rPr>
              <w:t>ANÁLISIS</w:t>
            </w:r>
          </w:p>
          <w:p w14:paraId="026ECC33" w14:textId="77777777" w:rsidR="007359F0" w:rsidRPr="00C77F23" w:rsidRDefault="007359F0" w:rsidP="00390E54">
            <w:pPr>
              <w:tabs>
                <w:tab w:val="center" w:pos="4536"/>
              </w:tabs>
              <w:jc w:val="center"/>
              <w:rPr>
                <w:rFonts w:ascii="Montserrat" w:eastAsia="Calibri" w:hAnsi="Montserrat" w:cs="Arial"/>
                <w:b/>
                <w:sz w:val="18"/>
                <w:szCs w:val="18"/>
                <w:lang w:val="pt-PT"/>
              </w:rPr>
            </w:pPr>
            <w:r w:rsidRPr="00C77F23">
              <w:rPr>
                <w:rFonts w:ascii="Montserrat" w:eastAsia="Calibri" w:hAnsi="Montserrat" w:cs="Arial"/>
                <w:b/>
                <w:color w:val="808080"/>
                <w:sz w:val="16"/>
                <w:szCs w:val="18"/>
                <w:lang w:val="pt-PT"/>
              </w:rPr>
              <w:t>(Analizar tendencia período vs. período)</w:t>
            </w:r>
          </w:p>
        </w:tc>
      </w:tr>
      <w:tr w:rsidR="007359F0" w:rsidRPr="00C77F23" w14:paraId="79965069" w14:textId="77777777" w:rsidTr="00765A0D">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106D16E" w14:textId="77777777" w:rsidR="007359F0" w:rsidRPr="00C77F23" w:rsidRDefault="007359F0" w:rsidP="0035017D">
            <w:pPr>
              <w:tabs>
                <w:tab w:val="center" w:pos="4536"/>
              </w:tabs>
              <w:jc w:val="both"/>
              <w:rPr>
                <w:rFonts w:ascii="Montserrat" w:eastAsia="Calibri" w:hAnsi="Montserrat" w:cs="Arial"/>
                <w:b/>
                <w:bCs/>
                <w:sz w:val="18"/>
                <w:szCs w:val="18"/>
              </w:rPr>
            </w:pPr>
            <w:r w:rsidRPr="00C77F23">
              <w:rPr>
                <w:rFonts w:ascii="Montserrat" w:eastAsia="Calibri" w:hAnsi="Montserrat"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9D60C5" w14:textId="77777777" w:rsidR="007359F0" w:rsidRPr="00C77F23" w:rsidRDefault="007359F0" w:rsidP="00256FB3">
            <w:pPr>
              <w:tabs>
                <w:tab w:val="center" w:pos="4536"/>
              </w:tabs>
              <w:jc w:val="center"/>
              <w:rPr>
                <w:rFonts w:ascii="Montserrat" w:hAnsi="Montserrat" w:cs="Arial"/>
                <w:sz w:val="18"/>
                <w:szCs w:val="18"/>
              </w:rPr>
            </w:pPr>
          </w:p>
        </w:tc>
      </w:tr>
      <w:tr w:rsidR="00C919BC" w:rsidRPr="00C77F23"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542239E4" w:rsidR="00C919BC" w:rsidRPr="0077173C" w:rsidRDefault="00954899" w:rsidP="00C919BC">
            <w:pPr>
              <w:tabs>
                <w:tab w:val="center" w:pos="4536"/>
              </w:tabs>
              <w:jc w:val="center"/>
              <w:rPr>
                <w:rFonts w:ascii="Montserrat" w:eastAsia="Calibri" w:hAnsi="Montserrat" w:cs="Arial"/>
                <w:sz w:val="18"/>
                <w:szCs w:val="18"/>
              </w:rPr>
            </w:pPr>
            <w:r w:rsidRPr="00C77F23">
              <w:rPr>
                <w:rFonts w:ascii="Montserrat" w:eastAsia="Calibri" w:hAnsi="Montserrat" w:cs="Arial"/>
                <w:bCs/>
                <w:sz w:val="20"/>
              </w:rPr>
              <w:t>Gestión de la Formación Judicial</w:t>
            </w:r>
          </w:p>
        </w:tc>
        <w:tc>
          <w:tcPr>
            <w:tcW w:w="598" w:type="pct"/>
            <w:tcBorders>
              <w:top w:val="single" w:sz="4" w:space="0" w:color="000000"/>
              <w:left w:val="single" w:sz="4" w:space="0" w:color="000000"/>
              <w:bottom w:val="single" w:sz="4" w:space="0" w:color="auto"/>
              <w:right w:val="single" w:sz="4" w:space="0" w:color="auto"/>
            </w:tcBorders>
            <w:vAlign w:val="center"/>
          </w:tcPr>
          <w:p w14:paraId="2284B8B3" w14:textId="4013BC84" w:rsidR="00C919BC" w:rsidRPr="00FA0A50" w:rsidRDefault="0093657B" w:rsidP="00C919BC">
            <w:pPr>
              <w:tabs>
                <w:tab w:val="center" w:pos="4536"/>
              </w:tabs>
              <w:jc w:val="center"/>
              <w:rPr>
                <w:rFonts w:ascii="Arial" w:hAnsi="Arial" w:cs="Arial"/>
                <w:bCs/>
                <w:sz w:val="18"/>
                <w:szCs w:val="18"/>
              </w:rPr>
            </w:pPr>
            <w:r w:rsidRPr="00FA0A50">
              <w:rPr>
                <w:rFonts w:ascii="Arial" w:hAnsi="Arial" w:cs="Arial"/>
                <w:bCs/>
                <w:sz w:val="18"/>
                <w:szCs w:val="18"/>
              </w:rPr>
              <w:t>753</w:t>
            </w:r>
          </w:p>
          <w:p w14:paraId="58A402C9" w14:textId="5033E1E1" w:rsidR="00C919BC" w:rsidRPr="00FA0A50" w:rsidRDefault="00FD4055" w:rsidP="00C919BC">
            <w:pPr>
              <w:tabs>
                <w:tab w:val="center" w:pos="4536"/>
              </w:tabs>
              <w:jc w:val="center"/>
              <w:rPr>
                <w:rFonts w:ascii="Montserrat" w:eastAsia="Calibri" w:hAnsi="Montserrat" w:cs="Arial"/>
                <w:sz w:val="18"/>
                <w:szCs w:val="18"/>
              </w:rPr>
            </w:pPr>
            <w:r w:rsidRPr="00FA0A50">
              <w:rPr>
                <w:rFonts w:ascii="Arial" w:hAnsi="Arial" w:cs="Arial"/>
                <w:bCs/>
                <w:sz w:val="18"/>
                <w:szCs w:val="18"/>
              </w:rPr>
              <w:t>597</w:t>
            </w:r>
          </w:p>
        </w:tc>
        <w:tc>
          <w:tcPr>
            <w:tcW w:w="1049" w:type="pct"/>
            <w:tcBorders>
              <w:top w:val="single" w:sz="4" w:space="0" w:color="000000"/>
              <w:left w:val="single" w:sz="4" w:space="0" w:color="000000"/>
              <w:bottom w:val="single" w:sz="4" w:space="0" w:color="auto"/>
              <w:right w:val="single" w:sz="4" w:space="0" w:color="auto"/>
            </w:tcBorders>
            <w:vAlign w:val="center"/>
          </w:tcPr>
          <w:p w14:paraId="7E631A35" w14:textId="716D4AFA" w:rsidR="00C919BC" w:rsidRPr="00FA0A50" w:rsidRDefault="0093657B" w:rsidP="00C919BC">
            <w:pPr>
              <w:tabs>
                <w:tab w:val="center" w:pos="4536"/>
              </w:tabs>
              <w:jc w:val="center"/>
              <w:rPr>
                <w:rFonts w:ascii="Arial" w:hAnsi="Arial" w:cs="Arial"/>
                <w:bCs/>
                <w:sz w:val="18"/>
                <w:szCs w:val="18"/>
              </w:rPr>
            </w:pPr>
            <w:r w:rsidRPr="00FA0A50">
              <w:rPr>
                <w:rFonts w:ascii="Arial" w:hAnsi="Arial" w:cs="Arial"/>
                <w:bCs/>
                <w:sz w:val="18"/>
                <w:szCs w:val="18"/>
              </w:rPr>
              <w:t>753</w:t>
            </w:r>
          </w:p>
          <w:p w14:paraId="270BB688" w14:textId="08E25BA6" w:rsidR="00C919BC" w:rsidRPr="00FA0A50" w:rsidRDefault="00FD4055" w:rsidP="00C919BC">
            <w:pPr>
              <w:tabs>
                <w:tab w:val="center" w:pos="4536"/>
              </w:tabs>
              <w:jc w:val="center"/>
              <w:rPr>
                <w:rFonts w:ascii="Montserrat" w:eastAsia="Calibri" w:hAnsi="Montserrat" w:cs="Arial"/>
                <w:sz w:val="18"/>
                <w:szCs w:val="18"/>
              </w:rPr>
            </w:pPr>
            <w:r w:rsidRPr="00FA0A50">
              <w:rPr>
                <w:rFonts w:ascii="Arial" w:hAnsi="Arial" w:cs="Arial"/>
                <w:bCs/>
                <w:sz w:val="18"/>
                <w:szCs w:val="18"/>
              </w:rPr>
              <w:t>597</w:t>
            </w:r>
          </w:p>
        </w:tc>
        <w:tc>
          <w:tcPr>
            <w:tcW w:w="673" w:type="pct"/>
            <w:tcBorders>
              <w:top w:val="single" w:sz="4" w:space="0" w:color="000000"/>
              <w:left w:val="single" w:sz="4" w:space="0" w:color="auto"/>
              <w:bottom w:val="single" w:sz="4" w:space="0" w:color="auto"/>
              <w:right w:val="single" w:sz="4" w:space="0" w:color="auto"/>
            </w:tcBorders>
            <w:vAlign w:val="center"/>
          </w:tcPr>
          <w:p w14:paraId="56CB90CC" w14:textId="77777777" w:rsidR="00C919BC" w:rsidRPr="00FA0A50" w:rsidRDefault="00C919BC" w:rsidP="00C919BC">
            <w:pPr>
              <w:tabs>
                <w:tab w:val="center" w:pos="4536"/>
              </w:tabs>
              <w:jc w:val="center"/>
              <w:rPr>
                <w:rFonts w:ascii="Arial" w:eastAsia="Calibri" w:hAnsi="Arial" w:cs="Arial"/>
                <w:sz w:val="18"/>
                <w:szCs w:val="18"/>
              </w:rPr>
            </w:pPr>
            <w:r w:rsidRPr="00FA0A50">
              <w:rPr>
                <w:rFonts w:ascii="Arial" w:eastAsia="Calibri" w:hAnsi="Arial" w:cs="Arial"/>
                <w:sz w:val="18"/>
                <w:szCs w:val="18"/>
              </w:rPr>
              <w:t>0</w:t>
            </w:r>
          </w:p>
          <w:p w14:paraId="07664D43" w14:textId="0F97D433" w:rsidR="00C919BC" w:rsidRPr="00FA0A50" w:rsidRDefault="00FA0A50" w:rsidP="00C919BC">
            <w:pPr>
              <w:tabs>
                <w:tab w:val="center" w:pos="4536"/>
              </w:tabs>
              <w:jc w:val="center"/>
              <w:rPr>
                <w:rFonts w:ascii="Montserrat" w:eastAsia="Calibri" w:hAnsi="Montserrat" w:cs="Arial"/>
                <w:sz w:val="18"/>
                <w:szCs w:val="18"/>
              </w:rPr>
            </w:pPr>
            <w:r w:rsidRPr="009F4534">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076588AC" w14:textId="344EA1C3" w:rsidR="00F70420" w:rsidRDefault="00F70420" w:rsidP="00CC0595">
            <w:pPr>
              <w:tabs>
                <w:tab w:val="center" w:pos="4536"/>
              </w:tabs>
              <w:jc w:val="both"/>
              <w:rPr>
                <w:rFonts w:ascii="Arial" w:eastAsia="Calibri" w:hAnsi="Arial" w:cs="Arial"/>
                <w:sz w:val="18"/>
                <w:szCs w:val="18"/>
              </w:rPr>
            </w:pPr>
            <w:r>
              <w:rPr>
                <w:rFonts w:ascii="Arial" w:eastAsia="Calibri" w:hAnsi="Arial" w:cs="Arial"/>
                <w:sz w:val="18"/>
                <w:szCs w:val="18"/>
              </w:rPr>
              <w:t>Las 1350 peticiones se clasifican en el quehacer normal de la formación judicial y el IX Curso de Formación Judicial Inicial.</w:t>
            </w:r>
          </w:p>
          <w:p w14:paraId="6C639377" w14:textId="77777777" w:rsidR="00F70420" w:rsidRDefault="00F70420" w:rsidP="00CC0595">
            <w:pPr>
              <w:tabs>
                <w:tab w:val="center" w:pos="4536"/>
              </w:tabs>
              <w:jc w:val="both"/>
              <w:rPr>
                <w:rFonts w:ascii="Arial" w:eastAsia="Calibri" w:hAnsi="Arial" w:cs="Arial"/>
                <w:sz w:val="18"/>
                <w:szCs w:val="18"/>
              </w:rPr>
            </w:pPr>
          </w:p>
          <w:p w14:paraId="142A0597" w14:textId="57F7251D" w:rsidR="00C919BC" w:rsidRPr="00C77F23" w:rsidRDefault="0045750F" w:rsidP="00CC0595">
            <w:pPr>
              <w:tabs>
                <w:tab w:val="center" w:pos="4536"/>
              </w:tabs>
              <w:jc w:val="both"/>
              <w:rPr>
                <w:rFonts w:ascii="Arial" w:eastAsia="Calibri" w:hAnsi="Arial" w:cs="Arial"/>
                <w:sz w:val="18"/>
                <w:szCs w:val="18"/>
              </w:rPr>
            </w:pPr>
            <w:r>
              <w:rPr>
                <w:rFonts w:ascii="Arial" w:eastAsia="Calibri" w:hAnsi="Arial" w:cs="Arial"/>
                <w:sz w:val="18"/>
                <w:szCs w:val="18"/>
              </w:rPr>
              <w:lastRenderedPageBreak/>
              <w:t>R</w:t>
            </w:r>
            <w:r w:rsidR="00C919BC" w:rsidRPr="00C77F23">
              <w:rPr>
                <w:rFonts w:ascii="Arial" w:eastAsia="Calibri" w:hAnsi="Arial" w:cs="Arial"/>
                <w:sz w:val="18"/>
                <w:szCs w:val="18"/>
              </w:rPr>
              <w:t xml:space="preserve">especto </w:t>
            </w:r>
            <w:r w:rsidR="003A39FC" w:rsidRPr="00C77F23">
              <w:rPr>
                <w:rFonts w:ascii="Arial" w:eastAsia="Calibri" w:hAnsi="Arial" w:cs="Arial"/>
                <w:sz w:val="18"/>
                <w:szCs w:val="18"/>
              </w:rPr>
              <w:t xml:space="preserve">al quehacer normal de la formación judicial </w:t>
            </w:r>
            <w:r w:rsidR="00C919BC" w:rsidRPr="00C77F23">
              <w:rPr>
                <w:rFonts w:ascii="Arial" w:eastAsia="Calibri" w:hAnsi="Arial" w:cs="Arial"/>
                <w:sz w:val="18"/>
                <w:szCs w:val="18"/>
              </w:rPr>
              <w:t>de la vigencia 202</w:t>
            </w:r>
            <w:r w:rsidR="0093657B" w:rsidRPr="00C77F23">
              <w:rPr>
                <w:rFonts w:ascii="Arial" w:eastAsia="Calibri" w:hAnsi="Arial" w:cs="Arial"/>
                <w:sz w:val="18"/>
                <w:szCs w:val="18"/>
              </w:rPr>
              <w:t>3</w:t>
            </w:r>
            <w:r w:rsidR="00C919BC" w:rsidRPr="00C77F23">
              <w:rPr>
                <w:rFonts w:ascii="Arial" w:eastAsia="Calibri" w:hAnsi="Arial" w:cs="Arial"/>
                <w:sz w:val="18"/>
                <w:szCs w:val="18"/>
              </w:rPr>
              <w:t xml:space="preserve">, la cantidad de certificaciones, </w:t>
            </w:r>
            <w:r w:rsidR="0093657B" w:rsidRPr="00C77F23">
              <w:rPr>
                <w:rFonts w:ascii="Arial" w:eastAsia="Calibri" w:hAnsi="Arial" w:cs="Arial"/>
                <w:sz w:val="18"/>
                <w:szCs w:val="18"/>
              </w:rPr>
              <w:t xml:space="preserve">derechos de petición, </w:t>
            </w:r>
            <w:r w:rsidR="00C919BC" w:rsidRPr="00C77F23">
              <w:rPr>
                <w:rFonts w:ascii="Arial" w:eastAsia="Calibri" w:hAnsi="Arial" w:cs="Arial"/>
                <w:sz w:val="18"/>
                <w:szCs w:val="18"/>
              </w:rPr>
              <w:t>solicitudes</w:t>
            </w:r>
            <w:r w:rsidR="0093657B" w:rsidRPr="00C77F23">
              <w:rPr>
                <w:rFonts w:ascii="Arial" w:eastAsia="Calibri" w:hAnsi="Arial" w:cs="Arial"/>
                <w:sz w:val="18"/>
                <w:szCs w:val="18"/>
              </w:rPr>
              <w:t xml:space="preserve"> de c</w:t>
            </w:r>
            <w:r>
              <w:rPr>
                <w:rFonts w:ascii="Arial" w:eastAsia="Calibri" w:hAnsi="Arial" w:cs="Arial"/>
                <w:sz w:val="18"/>
                <w:szCs w:val="18"/>
              </w:rPr>
              <w:t>a</w:t>
            </w:r>
            <w:r w:rsidR="0093657B" w:rsidRPr="00C77F23">
              <w:rPr>
                <w:rFonts w:ascii="Arial" w:eastAsia="Calibri" w:hAnsi="Arial" w:cs="Arial"/>
                <w:sz w:val="18"/>
                <w:szCs w:val="18"/>
              </w:rPr>
              <w:t>pacitación</w:t>
            </w:r>
            <w:r w:rsidR="00C919BC" w:rsidRPr="00C77F23">
              <w:rPr>
                <w:rFonts w:ascii="Arial" w:eastAsia="Calibri" w:hAnsi="Arial" w:cs="Arial"/>
                <w:sz w:val="18"/>
                <w:szCs w:val="18"/>
              </w:rPr>
              <w:t>, al</w:t>
            </w:r>
            <w:r w:rsidR="003A39FC">
              <w:rPr>
                <w:rFonts w:ascii="Arial" w:eastAsia="Calibri" w:hAnsi="Arial" w:cs="Arial"/>
                <w:sz w:val="18"/>
                <w:szCs w:val="18"/>
              </w:rPr>
              <w:t>l</w:t>
            </w:r>
            <w:r w:rsidR="00C919BC" w:rsidRPr="00C77F23">
              <w:rPr>
                <w:rFonts w:ascii="Arial" w:eastAsia="Calibri" w:hAnsi="Arial" w:cs="Arial"/>
                <w:sz w:val="18"/>
                <w:szCs w:val="18"/>
              </w:rPr>
              <w:t xml:space="preserve">egadas mediante SIGOBIUS, como el gestor documental de la Rama Judicial, disminuyo un </w:t>
            </w:r>
            <w:r w:rsidR="0093657B" w:rsidRPr="00C77F23">
              <w:rPr>
                <w:rFonts w:ascii="Arial" w:eastAsia="Calibri" w:hAnsi="Arial" w:cs="Arial"/>
                <w:sz w:val="18"/>
                <w:szCs w:val="18"/>
              </w:rPr>
              <w:t>8</w:t>
            </w:r>
            <w:r w:rsidR="00C919BC" w:rsidRPr="00C77F23">
              <w:rPr>
                <w:rFonts w:ascii="Arial" w:eastAsia="Calibri" w:hAnsi="Arial" w:cs="Arial"/>
                <w:sz w:val="18"/>
                <w:szCs w:val="18"/>
              </w:rPr>
              <w:t>% para la vigencia 202</w:t>
            </w:r>
            <w:r w:rsidR="0093657B" w:rsidRPr="00C77F23">
              <w:rPr>
                <w:rFonts w:ascii="Arial" w:eastAsia="Calibri" w:hAnsi="Arial" w:cs="Arial"/>
                <w:sz w:val="18"/>
                <w:szCs w:val="18"/>
              </w:rPr>
              <w:t>4</w:t>
            </w:r>
            <w:r w:rsidR="00C919BC" w:rsidRPr="00C77F23">
              <w:rPr>
                <w:rFonts w:ascii="Arial" w:eastAsia="Calibri" w:hAnsi="Arial" w:cs="Arial"/>
                <w:sz w:val="18"/>
                <w:szCs w:val="18"/>
              </w:rPr>
              <w:t>,</w:t>
            </w:r>
            <w:r w:rsidR="00F70420">
              <w:rPr>
                <w:rFonts w:ascii="Arial" w:eastAsia="Calibri" w:hAnsi="Arial" w:cs="Arial"/>
                <w:sz w:val="18"/>
                <w:szCs w:val="18"/>
              </w:rPr>
              <w:t xml:space="preserve"> con un total de 753.</w:t>
            </w:r>
            <w:r w:rsidR="00C919BC" w:rsidRPr="00C77F23">
              <w:rPr>
                <w:rFonts w:ascii="Arial" w:eastAsia="Calibri" w:hAnsi="Arial" w:cs="Arial"/>
                <w:sz w:val="18"/>
                <w:szCs w:val="18"/>
              </w:rPr>
              <w:t xml:space="preserve"> </w:t>
            </w:r>
            <w:r w:rsidR="00F70420">
              <w:rPr>
                <w:rFonts w:ascii="Arial" w:eastAsia="Calibri" w:hAnsi="Arial" w:cs="Arial"/>
                <w:sz w:val="18"/>
                <w:szCs w:val="18"/>
              </w:rPr>
              <w:t>L</w:t>
            </w:r>
            <w:r w:rsidR="00C919BC" w:rsidRPr="00C77F23">
              <w:rPr>
                <w:rFonts w:ascii="Arial" w:eastAsia="Calibri" w:hAnsi="Arial" w:cs="Arial"/>
                <w:sz w:val="18"/>
                <w:szCs w:val="18"/>
              </w:rPr>
              <w:t>as peticiones referidas corresponden</w:t>
            </w:r>
            <w:r w:rsidR="003A39FC">
              <w:rPr>
                <w:rFonts w:ascii="Arial" w:eastAsia="Calibri" w:hAnsi="Arial" w:cs="Arial"/>
                <w:sz w:val="18"/>
                <w:szCs w:val="18"/>
              </w:rPr>
              <w:t xml:space="preserve"> a</w:t>
            </w:r>
            <w:r w:rsidR="00C919BC" w:rsidRPr="00C77F23">
              <w:rPr>
                <w:rFonts w:ascii="Arial" w:eastAsia="Calibri" w:hAnsi="Arial" w:cs="Arial"/>
                <w:sz w:val="18"/>
                <w:szCs w:val="18"/>
              </w:rPr>
              <w:t xml:space="preserve"> certificaciones de discentes y/o formadores, solicitudes de inscripción a actividades académicas, (indistintamente de la modalidad), requerimientos frente a la plataforma tecnológica, entre otros.</w:t>
            </w:r>
          </w:p>
          <w:p w14:paraId="2B252243" w14:textId="77777777" w:rsidR="00C919BC" w:rsidRPr="00C77F23" w:rsidRDefault="00C919BC">
            <w:pPr>
              <w:tabs>
                <w:tab w:val="center" w:pos="4536"/>
              </w:tabs>
              <w:jc w:val="both"/>
              <w:rPr>
                <w:rFonts w:ascii="Arial" w:eastAsia="Calibri" w:hAnsi="Arial" w:cs="Arial"/>
                <w:sz w:val="18"/>
                <w:szCs w:val="18"/>
              </w:rPr>
            </w:pPr>
          </w:p>
          <w:p w14:paraId="4AA024DA" w14:textId="009DDC4A" w:rsidR="00C919BC" w:rsidRPr="00C77F23" w:rsidRDefault="00C919BC">
            <w:pPr>
              <w:tabs>
                <w:tab w:val="center" w:pos="4536"/>
              </w:tabs>
              <w:jc w:val="both"/>
              <w:rPr>
                <w:rFonts w:ascii="Arial" w:eastAsia="Calibri" w:hAnsi="Arial" w:cs="Arial"/>
                <w:sz w:val="18"/>
                <w:szCs w:val="18"/>
              </w:rPr>
            </w:pPr>
            <w:r w:rsidRPr="00C77F23">
              <w:rPr>
                <w:rFonts w:ascii="Arial" w:eastAsia="Calibri" w:hAnsi="Arial" w:cs="Arial"/>
                <w:sz w:val="18"/>
                <w:szCs w:val="18"/>
              </w:rPr>
              <w:t xml:space="preserve">Ahora bien, otro de los objetivos de la Escuela Judicial, reposa en el </w:t>
            </w:r>
            <w:r w:rsidR="00F70420">
              <w:rPr>
                <w:rFonts w:ascii="Arial" w:eastAsia="Calibri" w:hAnsi="Arial" w:cs="Arial"/>
                <w:sz w:val="18"/>
                <w:szCs w:val="18"/>
              </w:rPr>
              <w:t>c</w:t>
            </w:r>
            <w:r w:rsidRPr="00C77F23">
              <w:rPr>
                <w:rFonts w:ascii="Arial" w:eastAsia="Calibri" w:hAnsi="Arial" w:cs="Arial"/>
                <w:sz w:val="18"/>
                <w:szCs w:val="18"/>
              </w:rPr>
              <w:t xml:space="preserve">urso de </w:t>
            </w:r>
            <w:r w:rsidR="00F70420">
              <w:rPr>
                <w:rFonts w:ascii="Arial" w:eastAsia="Calibri" w:hAnsi="Arial" w:cs="Arial"/>
                <w:sz w:val="18"/>
                <w:szCs w:val="18"/>
              </w:rPr>
              <w:t>f</w:t>
            </w:r>
            <w:r w:rsidRPr="00C77F23">
              <w:rPr>
                <w:rFonts w:ascii="Arial" w:eastAsia="Calibri" w:hAnsi="Arial" w:cs="Arial"/>
                <w:sz w:val="18"/>
                <w:szCs w:val="18"/>
              </w:rPr>
              <w:t xml:space="preserve">ormación </w:t>
            </w:r>
            <w:r w:rsidR="00F70420">
              <w:rPr>
                <w:rFonts w:ascii="Arial" w:eastAsia="Calibri" w:hAnsi="Arial" w:cs="Arial"/>
                <w:sz w:val="18"/>
                <w:szCs w:val="18"/>
              </w:rPr>
              <w:t>j</w:t>
            </w:r>
            <w:r w:rsidRPr="00C77F23">
              <w:rPr>
                <w:rFonts w:ascii="Arial" w:eastAsia="Calibri" w:hAnsi="Arial" w:cs="Arial"/>
                <w:sz w:val="18"/>
                <w:szCs w:val="18"/>
              </w:rPr>
              <w:t xml:space="preserve">udicial </w:t>
            </w:r>
            <w:r w:rsidR="00F70420">
              <w:rPr>
                <w:rFonts w:ascii="Arial" w:eastAsia="Calibri" w:hAnsi="Arial" w:cs="Arial"/>
                <w:sz w:val="18"/>
                <w:szCs w:val="18"/>
              </w:rPr>
              <w:t>i</w:t>
            </w:r>
            <w:r w:rsidRPr="00C77F23">
              <w:rPr>
                <w:rFonts w:ascii="Arial" w:eastAsia="Calibri" w:hAnsi="Arial" w:cs="Arial"/>
                <w:sz w:val="18"/>
                <w:szCs w:val="18"/>
              </w:rPr>
              <w:t xml:space="preserve">nicial que a la fecha se adelanta para la </w:t>
            </w:r>
            <w:r w:rsidR="003A39FC">
              <w:rPr>
                <w:rFonts w:ascii="Arial" w:eastAsia="Calibri" w:hAnsi="Arial" w:cs="Arial"/>
                <w:sz w:val="18"/>
                <w:szCs w:val="18"/>
              </w:rPr>
              <w:t>conformación de la lista de elegibles para los cargos</w:t>
            </w:r>
            <w:r w:rsidRPr="00C77F23">
              <w:rPr>
                <w:rFonts w:ascii="Arial" w:eastAsia="Calibri" w:hAnsi="Arial" w:cs="Arial"/>
                <w:sz w:val="18"/>
                <w:szCs w:val="18"/>
              </w:rPr>
              <w:t xml:space="preserve"> de jue</w:t>
            </w:r>
            <w:r w:rsidR="003A39FC">
              <w:rPr>
                <w:rFonts w:ascii="Arial" w:eastAsia="Calibri" w:hAnsi="Arial" w:cs="Arial"/>
                <w:sz w:val="18"/>
                <w:szCs w:val="18"/>
              </w:rPr>
              <w:t>z</w:t>
            </w:r>
            <w:r w:rsidRPr="00C77F23">
              <w:rPr>
                <w:rFonts w:ascii="Arial" w:eastAsia="Calibri" w:hAnsi="Arial" w:cs="Arial"/>
                <w:sz w:val="18"/>
                <w:szCs w:val="18"/>
              </w:rPr>
              <w:t xml:space="preserve"> y magistrado, para lo cual se resuelven peticiones masivas y a través de la plataforma tecnológica que permite la radicación de tickets relacionados exclusivamente con este tema. Mediante la plataforma en mención se recibieron </w:t>
            </w:r>
            <w:r w:rsidR="00FD4055" w:rsidRPr="00C77F23">
              <w:rPr>
                <w:rFonts w:ascii="Arial" w:eastAsia="Calibri" w:hAnsi="Arial" w:cs="Arial"/>
                <w:sz w:val="18"/>
                <w:szCs w:val="18"/>
              </w:rPr>
              <w:t xml:space="preserve">597 </w:t>
            </w:r>
            <w:r w:rsidRPr="00C77F23">
              <w:rPr>
                <w:rFonts w:ascii="Arial" w:eastAsia="Calibri" w:hAnsi="Arial" w:cs="Arial"/>
                <w:sz w:val="18"/>
                <w:szCs w:val="18"/>
              </w:rPr>
              <w:t xml:space="preserve">solicitudes de las cuales se otorgó respuesta a </w:t>
            </w:r>
            <w:r w:rsidR="00FD4055" w:rsidRPr="00C77F23">
              <w:rPr>
                <w:rFonts w:ascii="Arial" w:eastAsia="Calibri" w:hAnsi="Arial" w:cs="Arial"/>
                <w:sz w:val="18"/>
                <w:szCs w:val="18"/>
              </w:rPr>
              <w:t xml:space="preserve">597 </w:t>
            </w:r>
            <w:r w:rsidRPr="00C77F23">
              <w:rPr>
                <w:rFonts w:ascii="Arial" w:eastAsia="Calibri" w:hAnsi="Arial" w:cs="Arial"/>
                <w:sz w:val="18"/>
                <w:szCs w:val="18"/>
              </w:rPr>
              <w:t xml:space="preserve">peticiones. </w:t>
            </w:r>
          </w:p>
          <w:p w14:paraId="7CB2A817" w14:textId="77777777" w:rsidR="00C919BC" w:rsidRPr="00C77F23" w:rsidRDefault="00C919BC">
            <w:pPr>
              <w:tabs>
                <w:tab w:val="center" w:pos="4536"/>
              </w:tabs>
              <w:jc w:val="both"/>
              <w:rPr>
                <w:rFonts w:ascii="Arial" w:eastAsia="Calibri" w:hAnsi="Arial" w:cs="Arial"/>
                <w:sz w:val="18"/>
                <w:szCs w:val="18"/>
              </w:rPr>
            </w:pPr>
          </w:p>
          <w:p w14:paraId="7AAEAC3F" w14:textId="490CE379" w:rsidR="00C919BC" w:rsidRPr="00C77F23" w:rsidRDefault="00C919BC" w:rsidP="00C77F23">
            <w:pPr>
              <w:tabs>
                <w:tab w:val="center" w:pos="4536"/>
              </w:tabs>
              <w:jc w:val="both"/>
              <w:rPr>
                <w:rFonts w:ascii="Montserrat" w:eastAsia="Calibri" w:hAnsi="Montserrat" w:cs="Arial"/>
                <w:sz w:val="18"/>
                <w:szCs w:val="18"/>
              </w:rPr>
            </w:pPr>
            <w:r w:rsidRPr="00C77F23">
              <w:rPr>
                <w:rFonts w:ascii="Arial" w:eastAsia="Calibri" w:hAnsi="Arial" w:cs="Arial"/>
                <w:sz w:val="18"/>
                <w:szCs w:val="18"/>
              </w:rPr>
              <w:t>Es así, que con corte a 31 de diciembre de 202</w:t>
            </w:r>
            <w:r w:rsidR="0093657B" w:rsidRPr="00C77F23">
              <w:rPr>
                <w:rFonts w:ascii="Arial" w:eastAsia="Calibri" w:hAnsi="Arial" w:cs="Arial"/>
                <w:sz w:val="18"/>
                <w:szCs w:val="18"/>
              </w:rPr>
              <w:t>4</w:t>
            </w:r>
            <w:r w:rsidRPr="00C77F23">
              <w:rPr>
                <w:rFonts w:ascii="Arial" w:eastAsia="Calibri" w:hAnsi="Arial" w:cs="Arial"/>
                <w:sz w:val="18"/>
                <w:szCs w:val="18"/>
              </w:rPr>
              <w:t xml:space="preserve"> se </w:t>
            </w:r>
            <w:r w:rsidR="00F70420">
              <w:rPr>
                <w:rFonts w:ascii="Arial" w:eastAsia="Calibri" w:hAnsi="Arial" w:cs="Arial"/>
                <w:sz w:val="18"/>
                <w:szCs w:val="18"/>
              </w:rPr>
              <w:t>generó</w:t>
            </w:r>
            <w:r w:rsidR="00F70420" w:rsidRPr="00C77F23">
              <w:rPr>
                <w:rFonts w:ascii="Arial" w:eastAsia="Calibri" w:hAnsi="Arial" w:cs="Arial"/>
                <w:sz w:val="18"/>
                <w:szCs w:val="18"/>
              </w:rPr>
              <w:t xml:space="preserve"> </w:t>
            </w:r>
            <w:r w:rsidRPr="00C77F23">
              <w:rPr>
                <w:rFonts w:ascii="Arial" w:eastAsia="Calibri" w:hAnsi="Arial" w:cs="Arial"/>
                <w:sz w:val="18"/>
                <w:szCs w:val="18"/>
              </w:rPr>
              <w:t>respuesta a las peticiones recibid</w:t>
            </w:r>
            <w:r w:rsidR="00F70420">
              <w:rPr>
                <w:rFonts w:ascii="Arial" w:eastAsia="Calibri" w:hAnsi="Arial" w:cs="Arial"/>
                <w:sz w:val="18"/>
                <w:szCs w:val="18"/>
              </w:rPr>
              <w:t>a</w:t>
            </w:r>
            <w:r w:rsidRPr="00C77F23">
              <w:rPr>
                <w:rFonts w:ascii="Arial" w:eastAsia="Calibri" w:hAnsi="Arial" w:cs="Arial"/>
                <w:sz w:val="18"/>
                <w:szCs w:val="18"/>
              </w:rPr>
              <w:t>s a través de los diferentes med</w:t>
            </w:r>
            <w:r w:rsidR="00F70420">
              <w:rPr>
                <w:rFonts w:ascii="Arial" w:eastAsia="Calibri" w:hAnsi="Arial" w:cs="Arial"/>
                <w:sz w:val="18"/>
                <w:szCs w:val="18"/>
              </w:rPr>
              <w:t>i</w:t>
            </w:r>
            <w:r w:rsidRPr="00C77F23">
              <w:rPr>
                <w:rFonts w:ascii="Arial" w:eastAsia="Calibri" w:hAnsi="Arial" w:cs="Arial"/>
                <w:sz w:val="18"/>
                <w:szCs w:val="18"/>
              </w:rPr>
              <w:t>os, las cuales fueron atendidas en los tiempos establecidos.</w:t>
            </w:r>
          </w:p>
        </w:tc>
      </w:tr>
      <w:tr w:rsidR="007359F0" w:rsidRPr="00C77F23"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C77F23" w:rsidRDefault="007359F0" w:rsidP="0035017D">
            <w:pPr>
              <w:tabs>
                <w:tab w:val="center" w:pos="4536"/>
              </w:tabs>
              <w:rPr>
                <w:rFonts w:ascii="Montserrat" w:eastAsia="Calibri" w:hAnsi="Montserrat" w:cs="Arial"/>
                <w:b/>
                <w:sz w:val="18"/>
                <w:szCs w:val="18"/>
              </w:rPr>
            </w:pPr>
            <w:r w:rsidRPr="00C77F23">
              <w:rPr>
                <w:rFonts w:ascii="Montserrat" w:eastAsia="Calibri" w:hAnsi="Montserrat" w:cs="Arial"/>
                <w:b/>
                <w:sz w:val="18"/>
                <w:szCs w:val="18"/>
              </w:rPr>
              <w:lastRenderedPageBreak/>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0E7F7FB0" w:rsidR="007359F0" w:rsidRPr="009F4534" w:rsidRDefault="00F70420" w:rsidP="0007056E">
            <w:pPr>
              <w:tabs>
                <w:tab w:val="center" w:pos="4536"/>
              </w:tabs>
              <w:jc w:val="center"/>
              <w:rPr>
                <w:rFonts w:ascii="Montserrat" w:eastAsia="Calibri" w:hAnsi="Montserrat" w:cs="Arial"/>
                <w:b/>
                <w:sz w:val="18"/>
                <w:szCs w:val="18"/>
              </w:rPr>
            </w:pPr>
            <w:r w:rsidRPr="009F4534">
              <w:rPr>
                <w:rFonts w:ascii="Montserrat" w:eastAsia="Calibri" w:hAnsi="Montserrat" w:cs="Arial"/>
                <w:b/>
                <w:sz w:val="18"/>
                <w:szCs w:val="18"/>
              </w:rPr>
              <w:t>1350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4C523789" w:rsidR="007359F0" w:rsidRPr="00C77F23" w:rsidRDefault="00F70420" w:rsidP="0007056E">
            <w:pPr>
              <w:tabs>
                <w:tab w:val="center" w:pos="4536"/>
              </w:tabs>
              <w:jc w:val="center"/>
              <w:rPr>
                <w:rFonts w:ascii="Montserrat" w:eastAsia="Calibri" w:hAnsi="Montserrat" w:cs="Arial"/>
                <w:b/>
                <w:sz w:val="18"/>
                <w:szCs w:val="18"/>
              </w:rPr>
            </w:pPr>
            <w:r>
              <w:rPr>
                <w:rFonts w:ascii="Montserrat" w:eastAsia="Calibri" w:hAnsi="Montserrat" w:cs="Arial"/>
                <w:b/>
                <w:sz w:val="18"/>
                <w:szCs w:val="18"/>
              </w:rPr>
              <w:t>1350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C77F23" w:rsidRDefault="0007056E" w:rsidP="0007056E">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C77F23" w:rsidRDefault="007359F0" w:rsidP="0007056E">
            <w:pPr>
              <w:tabs>
                <w:tab w:val="center" w:pos="4536"/>
              </w:tabs>
              <w:jc w:val="center"/>
              <w:rPr>
                <w:rFonts w:ascii="Montserrat" w:eastAsia="Calibri" w:hAnsi="Montserrat" w:cs="Arial"/>
                <w:sz w:val="18"/>
                <w:szCs w:val="18"/>
              </w:rPr>
            </w:pPr>
          </w:p>
        </w:tc>
      </w:tr>
      <w:tr w:rsidR="007359F0" w:rsidRPr="00C77F23" w14:paraId="7A0189A3" w14:textId="77777777" w:rsidTr="00765A0D">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DBF4486" w14:textId="77777777" w:rsidR="007359F0" w:rsidRPr="00C77F23" w:rsidRDefault="007359F0" w:rsidP="0035017D">
            <w:pPr>
              <w:tabs>
                <w:tab w:val="center" w:pos="4536"/>
              </w:tabs>
              <w:rPr>
                <w:rFonts w:ascii="Montserrat" w:eastAsia="Calibri" w:hAnsi="Montserrat" w:cs="Arial"/>
                <w:b/>
                <w:bCs/>
                <w:sz w:val="18"/>
                <w:szCs w:val="18"/>
              </w:rPr>
            </w:pPr>
            <w:r w:rsidRPr="00C77F23">
              <w:rPr>
                <w:rFonts w:ascii="Montserrat" w:eastAsia="Calibri" w:hAnsi="Montserrat"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B4BE9E" w14:textId="77777777" w:rsidR="007359F0" w:rsidRPr="00C77F23" w:rsidRDefault="007359F0" w:rsidP="00256FB3">
            <w:pPr>
              <w:tabs>
                <w:tab w:val="center" w:pos="4536"/>
              </w:tabs>
              <w:jc w:val="center"/>
              <w:rPr>
                <w:rFonts w:ascii="Montserrat" w:eastAsia="Calibri" w:hAnsi="Montserrat" w:cs="Arial"/>
                <w:sz w:val="18"/>
                <w:szCs w:val="18"/>
              </w:rPr>
            </w:pPr>
          </w:p>
        </w:tc>
      </w:tr>
      <w:tr w:rsidR="007359F0" w:rsidRPr="00C77F23"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28371BC8" w:rsidR="007359F0" w:rsidRPr="0077173C" w:rsidRDefault="007359F0" w:rsidP="0035017D">
            <w:pPr>
              <w:tabs>
                <w:tab w:val="center" w:pos="4536"/>
              </w:tabs>
              <w:jc w:val="center"/>
              <w:rPr>
                <w:rFonts w:ascii="Montserrat" w:eastAsia="Calibri" w:hAnsi="Montserrat" w:cs="Arial"/>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C77F23" w:rsidRDefault="005371DA" w:rsidP="00256FB3">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C77F23" w:rsidRDefault="005371DA" w:rsidP="00256FB3">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C77F23" w:rsidRDefault="005371DA" w:rsidP="00256FB3">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1B1452C0" w:rsidR="007359F0" w:rsidRPr="00C77F23" w:rsidRDefault="007359F0" w:rsidP="00903765">
            <w:pPr>
              <w:tabs>
                <w:tab w:val="center" w:pos="4536"/>
              </w:tabs>
              <w:jc w:val="center"/>
              <w:rPr>
                <w:rFonts w:ascii="Montserrat" w:eastAsia="Calibri" w:hAnsi="Montserrat" w:cs="Arial"/>
                <w:sz w:val="18"/>
                <w:szCs w:val="18"/>
              </w:rPr>
            </w:pPr>
          </w:p>
        </w:tc>
      </w:tr>
      <w:tr w:rsidR="00A51C28" w:rsidRPr="00C77F23"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C77F23" w:rsidRDefault="00A51C28" w:rsidP="00A51C28">
            <w:pPr>
              <w:tabs>
                <w:tab w:val="center" w:pos="4536"/>
              </w:tabs>
              <w:rPr>
                <w:rFonts w:ascii="Montserrat" w:eastAsia="Calibri" w:hAnsi="Montserrat" w:cs="Arial"/>
                <w:b/>
                <w:sz w:val="18"/>
                <w:szCs w:val="18"/>
              </w:rPr>
            </w:pPr>
            <w:r w:rsidRPr="00C77F23">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C77F23" w:rsidRDefault="00A51C28" w:rsidP="00A51C28">
            <w:pPr>
              <w:tabs>
                <w:tab w:val="center" w:pos="4536"/>
              </w:tabs>
              <w:jc w:val="center"/>
              <w:rPr>
                <w:rFonts w:ascii="Montserrat" w:eastAsia="Calibri" w:hAnsi="Montserrat" w:cs="Arial"/>
                <w:b/>
                <w:sz w:val="18"/>
                <w:szCs w:val="18"/>
              </w:rPr>
            </w:pPr>
            <w:r w:rsidRPr="00C77F23">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C77F23" w:rsidRDefault="00A51C28" w:rsidP="00A51C28">
            <w:pPr>
              <w:tabs>
                <w:tab w:val="center" w:pos="4536"/>
              </w:tabs>
              <w:jc w:val="center"/>
              <w:rPr>
                <w:rFonts w:ascii="Montserrat" w:eastAsia="Calibri" w:hAnsi="Montserrat" w:cs="Arial"/>
                <w:sz w:val="18"/>
                <w:szCs w:val="18"/>
              </w:rPr>
            </w:pPr>
          </w:p>
        </w:tc>
      </w:tr>
      <w:tr w:rsidR="007359F0" w:rsidRPr="00C77F23" w14:paraId="0AE0FD5D"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D8EB5F4" w14:textId="77777777" w:rsidR="007359F0" w:rsidRPr="00C77F23" w:rsidRDefault="007359F0" w:rsidP="0035017D">
            <w:pPr>
              <w:tabs>
                <w:tab w:val="center" w:pos="4536"/>
              </w:tabs>
              <w:rPr>
                <w:rFonts w:ascii="Montserrat" w:eastAsia="Calibri" w:hAnsi="Montserrat" w:cs="Arial"/>
                <w:sz w:val="18"/>
                <w:szCs w:val="18"/>
              </w:rPr>
            </w:pPr>
            <w:r w:rsidRPr="00C77F23">
              <w:rPr>
                <w:rFonts w:ascii="Montserrat" w:eastAsia="Calibri" w:hAnsi="Montserrat"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6E71A19" w14:textId="77777777" w:rsidR="007359F0" w:rsidRPr="00C77F23" w:rsidRDefault="007359F0" w:rsidP="00256FB3">
            <w:pPr>
              <w:tabs>
                <w:tab w:val="center" w:pos="4536"/>
              </w:tabs>
              <w:jc w:val="center"/>
              <w:rPr>
                <w:rFonts w:ascii="Montserrat" w:eastAsia="Calibri" w:hAnsi="Montserrat" w:cs="Arial"/>
                <w:sz w:val="18"/>
                <w:szCs w:val="18"/>
              </w:rPr>
            </w:pPr>
          </w:p>
        </w:tc>
      </w:tr>
      <w:tr w:rsidR="007359F0" w:rsidRPr="00C77F23"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136410B1" w:rsidR="007359F0" w:rsidRPr="0077173C" w:rsidRDefault="007359F0" w:rsidP="00954899">
            <w:pPr>
              <w:tabs>
                <w:tab w:val="center" w:pos="4536"/>
              </w:tabs>
              <w:jc w:val="center"/>
              <w:rPr>
                <w:rFonts w:ascii="Montserrat" w:eastAsia="Calibri" w:hAnsi="Montserrat" w:cs="Arial"/>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C77F23" w:rsidRDefault="00A51C28" w:rsidP="00256FB3">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C77F23" w:rsidRDefault="00A51C28" w:rsidP="00256FB3">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C77F23" w:rsidRDefault="00A51C28" w:rsidP="00256FB3">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6516290D" w:rsidR="007359F0" w:rsidRPr="00C77F23" w:rsidRDefault="007359F0" w:rsidP="00903765">
            <w:pPr>
              <w:tabs>
                <w:tab w:val="center" w:pos="4536"/>
              </w:tabs>
              <w:jc w:val="center"/>
              <w:rPr>
                <w:rFonts w:ascii="Montserrat" w:eastAsia="Calibri" w:hAnsi="Montserrat" w:cs="Arial"/>
                <w:sz w:val="18"/>
                <w:szCs w:val="18"/>
              </w:rPr>
            </w:pPr>
          </w:p>
        </w:tc>
      </w:tr>
      <w:tr w:rsidR="00A51C28" w:rsidRPr="00C77F23"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C77F23" w:rsidRDefault="00A51C28" w:rsidP="00A51C28">
            <w:pPr>
              <w:tabs>
                <w:tab w:val="center" w:pos="4536"/>
              </w:tabs>
              <w:rPr>
                <w:rFonts w:ascii="Montserrat" w:eastAsia="Calibri" w:hAnsi="Montserrat" w:cs="Arial"/>
                <w:b/>
                <w:sz w:val="18"/>
                <w:szCs w:val="18"/>
              </w:rPr>
            </w:pPr>
            <w:r w:rsidRPr="00C77F23">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C77F23" w:rsidRDefault="00A51C28" w:rsidP="00A51C28">
            <w:pPr>
              <w:tabs>
                <w:tab w:val="center" w:pos="4536"/>
              </w:tabs>
              <w:jc w:val="center"/>
              <w:rPr>
                <w:rFonts w:ascii="Montserrat" w:eastAsia="Calibri" w:hAnsi="Montserrat" w:cs="Arial"/>
                <w:b/>
                <w:sz w:val="18"/>
                <w:szCs w:val="18"/>
              </w:rPr>
            </w:pPr>
            <w:r w:rsidRPr="00C77F23">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C77F23" w:rsidRDefault="00A51C28" w:rsidP="00A51C28">
            <w:pPr>
              <w:tabs>
                <w:tab w:val="center" w:pos="4536"/>
              </w:tabs>
              <w:jc w:val="center"/>
              <w:rPr>
                <w:rFonts w:ascii="Montserrat" w:eastAsia="Calibri" w:hAnsi="Montserrat" w:cs="Arial"/>
                <w:sz w:val="18"/>
                <w:szCs w:val="18"/>
              </w:rPr>
            </w:pPr>
          </w:p>
        </w:tc>
      </w:tr>
      <w:tr w:rsidR="007359F0" w:rsidRPr="00C77F23" w14:paraId="2D54361A"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763C4B5A" w14:textId="77777777" w:rsidR="007359F0" w:rsidRPr="00C77F23" w:rsidRDefault="007359F0" w:rsidP="0035017D">
            <w:pPr>
              <w:tabs>
                <w:tab w:val="center" w:pos="4536"/>
              </w:tabs>
              <w:rPr>
                <w:rFonts w:ascii="Montserrat" w:eastAsia="Calibri" w:hAnsi="Montserrat" w:cs="Arial"/>
                <w:sz w:val="18"/>
                <w:szCs w:val="18"/>
              </w:rPr>
            </w:pPr>
            <w:r w:rsidRPr="00C77F23">
              <w:rPr>
                <w:rFonts w:ascii="Montserrat" w:eastAsia="Calibri" w:hAnsi="Montserrat"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223AA98" w14:textId="77777777" w:rsidR="007359F0" w:rsidRPr="00C77F23" w:rsidRDefault="007359F0" w:rsidP="00256FB3">
            <w:pPr>
              <w:tabs>
                <w:tab w:val="center" w:pos="4536"/>
              </w:tabs>
              <w:jc w:val="center"/>
              <w:rPr>
                <w:rFonts w:ascii="Montserrat" w:eastAsia="Calibri" w:hAnsi="Montserrat" w:cs="Arial"/>
                <w:sz w:val="18"/>
                <w:szCs w:val="18"/>
              </w:rPr>
            </w:pPr>
          </w:p>
        </w:tc>
      </w:tr>
      <w:tr w:rsidR="00A51C28" w:rsidRPr="00C77F23"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1E31C0C6" w:rsidR="00A51C28" w:rsidRPr="0077173C" w:rsidRDefault="00A51C28" w:rsidP="00A51C28">
            <w:pPr>
              <w:tabs>
                <w:tab w:val="center" w:pos="4536"/>
              </w:tabs>
              <w:jc w:val="center"/>
              <w:rPr>
                <w:rFonts w:ascii="Montserrat" w:eastAsia="Calibri" w:hAnsi="Montserrat" w:cs="Arial"/>
                <w:b/>
                <w:bCs/>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C77F23" w:rsidRDefault="00A51C28" w:rsidP="00A51C28">
            <w:pPr>
              <w:tabs>
                <w:tab w:val="center" w:pos="4536"/>
              </w:tabs>
              <w:jc w:val="center"/>
              <w:rPr>
                <w:rFonts w:ascii="Montserrat" w:eastAsia="Calibri" w:hAnsi="Montserrat" w:cs="Arial"/>
                <w:b/>
                <w:sz w:val="18"/>
                <w:szCs w:val="18"/>
              </w:rPr>
            </w:pPr>
            <w:r w:rsidRPr="00C77F23">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78BD0544" w:rsidR="00A51C28" w:rsidRPr="00C77F23" w:rsidRDefault="00A51C28" w:rsidP="00903765">
            <w:pPr>
              <w:tabs>
                <w:tab w:val="center" w:pos="4536"/>
              </w:tabs>
              <w:jc w:val="center"/>
              <w:rPr>
                <w:rFonts w:ascii="Montserrat" w:eastAsia="Calibri" w:hAnsi="Montserrat" w:cs="Arial"/>
                <w:sz w:val="18"/>
                <w:szCs w:val="18"/>
              </w:rPr>
            </w:pPr>
          </w:p>
        </w:tc>
      </w:tr>
      <w:tr w:rsidR="00A51C28" w:rsidRPr="00C77F23"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C77F23" w:rsidRDefault="00A51C28" w:rsidP="00A51C28">
            <w:pPr>
              <w:tabs>
                <w:tab w:val="center" w:pos="4536"/>
              </w:tabs>
              <w:rPr>
                <w:rFonts w:ascii="Montserrat" w:eastAsia="Calibri" w:hAnsi="Montserrat" w:cs="Arial"/>
                <w:b/>
                <w:sz w:val="18"/>
                <w:szCs w:val="18"/>
              </w:rPr>
            </w:pPr>
            <w:r w:rsidRPr="00C77F23">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C77F23" w:rsidRDefault="00A51C28" w:rsidP="00A51C28">
            <w:pPr>
              <w:tabs>
                <w:tab w:val="center" w:pos="4536"/>
              </w:tabs>
              <w:jc w:val="center"/>
              <w:rPr>
                <w:rFonts w:ascii="Montserrat" w:eastAsia="Calibri" w:hAnsi="Montserrat" w:cs="Arial"/>
                <w:b/>
                <w:sz w:val="18"/>
                <w:szCs w:val="18"/>
              </w:rPr>
            </w:pPr>
            <w:r w:rsidRPr="00C77F23">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C77F23" w:rsidRDefault="00A51C28" w:rsidP="00A51C28">
            <w:pPr>
              <w:tabs>
                <w:tab w:val="center" w:pos="4536"/>
              </w:tabs>
              <w:jc w:val="center"/>
              <w:rPr>
                <w:rFonts w:ascii="Montserrat" w:eastAsia="Calibri" w:hAnsi="Montserrat" w:cs="Arial"/>
                <w:sz w:val="18"/>
                <w:szCs w:val="18"/>
              </w:rPr>
            </w:pPr>
          </w:p>
        </w:tc>
      </w:tr>
      <w:tr w:rsidR="007359F0" w:rsidRPr="00C77F23" w14:paraId="04EB2B43"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317FA6E" w14:textId="77777777" w:rsidR="007359F0" w:rsidRPr="00C77F23" w:rsidRDefault="007359F0" w:rsidP="0035017D">
            <w:pPr>
              <w:tabs>
                <w:tab w:val="center" w:pos="4536"/>
              </w:tabs>
              <w:rPr>
                <w:rFonts w:ascii="Montserrat" w:eastAsia="Calibri" w:hAnsi="Montserrat" w:cs="Arial"/>
                <w:b/>
                <w:bCs/>
                <w:sz w:val="18"/>
                <w:szCs w:val="18"/>
              </w:rPr>
            </w:pPr>
            <w:r w:rsidRPr="00C77F23">
              <w:rPr>
                <w:rFonts w:ascii="Montserrat" w:eastAsia="Calibri" w:hAnsi="Montserrat"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9EF1AFD" w14:textId="77777777" w:rsidR="007359F0" w:rsidRPr="00C77F23" w:rsidRDefault="007359F0" w:rsidP="00256FB3">
            <w:pPr>
              <w:tabs>
                <w:tab w:val="center" w:pos="4536"/>
              </w:tabs>
              <w:jc w:val="center"/>
              <w:rPr>
                <w:rFonts w:ascii="Montserrat" w:eastAsia="Calibri" w:hAnsi="Montserrat" w:cs="Arial"/>
                <w:sz w:val="18"/>
                <w:szCs w:val="18"/>
              </w:rPr>
            </w:pPr>
          </w:p>
        </w:tc>
      </w:tr>
      <w:tr w:rsidR="007359F0" w:rsidRPr="00C77F23"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0680086E" w:rsidR="007359F0" w:rsidRPr="00C77F23" w:rsidRDefault="007359F0" w:rsidP="005371DA">
            <w:pPr>
              <w:tabs>
                <w:tab w:val="center" w:pos="4536"/>
              </w:tabs>
              <w:jc w:val="center"/>
              <w:rPr>
                <w:rFonts w:ascii="Montserrat" w:eastAsia="Calibri" w:hAnsi="Montserrat" w:cs="Arial"/>
                <w:b/>
                <w:bCs/>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77173C" w:rsidRDefault="00074718" w:rsidP="00256FB3">
            <w:pPr>
              <w:tabs>
                <w:tab w:val="center" w:pos="4536"/>
              </w:tabs>
              <w:jc w:val="center"/>
              <w:rPr>
                <w:rFonts w:ascii="Montserrat" w:eastAsia="Calibri" w:hAnsi="Montserrat" w:cs="Arial"/>
                <w:sz w:val="18"/>
                <w:szCs w:val="18"/>
              </w:rPr>
            </w:pPr>
            <w:r w:rsidRPr="0077173C">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C77F23" w:rsidRDefault="00074718" w:rsidP="00256FB3">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C77F23" w:rsidRDefault="00074718" w:rsidP="00256FB3">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1D31652D" w:rsidR="007359F0" w:rsidRPr="00C77F23" w:rsidRDefault="007359F0" w:rsidP="00903765">
            <w:pPr>
              <w:tabs>
                <w:tab w:val="center" w:pos="4536"/>
              </w:tabs>
              <w:jc w:val="center"/>
              <w:rPr>
                <w:rFonts w:ascii="Montserrat" w:eastAsia="Calibri" w:hAnsi="Montserrat" w:cs="Arial"/>
                <w:sz w:val="18"/>
                <w:szCs w:val="18"/>
              </w:rPr>
            </w:pPr>
          </w:p>
        </w:tc>
      </w:tr>
      <w:tr w:rsidR="00A51C28" w:rsidRPr="00C77F23"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C77F23" w:rsidRDefault="00A51C28" w:rsidP="007B0975">
            <w:pPr>
              <w:tabs>
                <w:tab w:val="center" w:pos="4536"/>
              </w:tabs>
              <w:jc w:val="center"/>
              <w:rPr>
                <w:rFonts w:ascii="Montserrat" w:eastAsia="Calibri" w:hAnsi="Montserrat" w:cs="Arial"/>
                <w:b/>
                <w:bCs/>
                <w:sz w:val="18"/>
                <w:szCs w:val="18"/>
              </w:rPr>
            </w:pPr>
            <w:r w:rsidRPr="00C77F23">
              <w:rPr>
                <w:rFonts w:ascii="Montserrat" w:eastAsia="Calibri" w:hAnsi="Montserrat"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C77F23" w:rsidRDefault="00A51C28" w:rsidP="00A51C28">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C77F23" w:rsidRDefault="00A51C28" w:rsidP="00A51C28">
            <w:pPr>
              <w:tabs>
                <w:tab w:val="center" w:pos="4536"/>
              </w:tabs>
              <w:jc w:val="center"/>
              <w:rPr>
                <w:rFonts w:ascii="Montserrat" w:eastAsia="Calibri" w:hAnsi="Montserrat" w:cs="Arial"/>
                <w:sz w:val="18"/>
                <w:szCs w:val="18"/>
              </w:rPr>
            </w:pPr>
          </w:p>
        </w:tc>
      </w:tr>
      <w:tr w:rsidR="007359F0" w:rsidRPr="00C77F23"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C77F23" w:rsidRDefault="007359F0" w:rsidP="007B0975">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0B033842" w:rsidR="007359F0" w:rsidRPr="00C77F23" w:rsidRDefault="00FD4055" w:rsidP="00256FB3">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1350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1591E557" w:rsidR="007359F0" w:rsidRPr="00C77F23" w:rsidRDefault="00FD4055" w:rsidP="00256FB3">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1350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C77F23" w:rsidRDefault="00074718" w:rsidP="00256FB3">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77173C" w:rsidRDefault="007359F0" w:rsidP="00256FB3">
            <w:pPr>
              <w:tabs>
                <w:tab w:val="center" w:pos="4536"/>
              </w:tabs>
              <w:jc w:val="center"/>
              <w:rPr>
                <w:rFonts w:ascii="Montserrat" w:eastAsia="Calibri" w:hAnsi="Montserrat" w:cs="Arial"/>
                <w:b/>
                <w:sz w:val="18"/>
                <w:szCs w:val="18"/>
              </w:rPr>
            </w:pPr>
          </w:p>
        </w:tc>
      </w:tr>
    </w:tbl>
    <w:p w14:paraId="1064518B" w14:textId="77777777" w:rsidR="00E27EAE" w:rsidRPr="00C77F23" w:rsidRDefault="00E27EAE" w:rsidP="001D2ECE">
      <w:pPr>
        <w:rPr>
          <w:rFonts w:ascii="Montserrat" w:hAnsi="Montserrat" w:cs="Arial"/>
          <w:sz w:val="22"/>
          <w:szCs w:val="22"/>
        </w:rPr>
      </w:pPr>
    </w:p>
    <w:p w14:paraId="24B79ECD" w14:textId="77777777" w:rsidR="000E4C9E" w:rsidRPr="00C77F23" w:rsidRDefault="000E4C9E" w:rsidP="000B5552">
      <w:pPr>
        <w:numPr>
          <w:ilvl w:val="0"/>
          <w:numId w:val="18"/>
        </w:numPr>
        <w:jc w:val="both"/>
        <w:rPr>
          <w:rFonts w:ascii="Montserrat" w:hAnsi="Montserrat" w:cs="Arial"/>
          <w:b/>
          <w:color w:val="BFBFBF"/>
          <w:sz w:val="22"/>
          <w:szCs w:val="22"/>
        </w:rPr>
      </w:pPr>
      <w:r w:rsidRPr="00C77F23">
        <w:rPr>
          <w:rFonts w:ascii="Montserrat" w:hAnsi="Montserrat" w:cs="Arial"/>
          <w:b/>
          <w:sz w:val="22"/>
          <w:szCs w:val="22"/>
        </w:rPr>
        <w:t>GRADO DE CUMPLIMIENTO DE LOS OBJETIVOS DEL SIGCMA</w:t>
      </w:r>
      <w:r w:rsidR="00390E54" w:rsidRPr="00C77F23">
        <w:rPr>
          <w:rFonts w:ascii="Montserrat" w:hAnsi="Montserrat" w:cs="Arial"/>
          <w:b/>
          <w:sz w:val="22"/>
          <w:szCs w:val="22"/>
        </w:rPr>
        <w:t xml:space="preserve"> </w:t>
      </w:r>
      <w:r w:rsidR="00865428" w:rsidRPr="00C77F23">
        <w:rPr>
          <w:rFonts w:ascii="Montserrat" w:hAnsi="Montserrat" w:cs="Arial"/>
          <w:b/>
          <w:sz w:val="22"/>
          <w:szCs w:val="22"/>
        </w:rPr>
        <w:t>(Fundamentado en el Plan de Acción)</w:t>
      </w:r>
      <w:r w:rsidRPr="00C77F23">
        <w:rPr>
          <w:rFonts w:ascii="Montserrat" w:hAnsi="Montserrat" w:cs="Arial"/>
          <w:b/>
          <w:sz w:val="22"/>
          <w:szCs w:val="22"/>
        </w:rPr>
        <w:t xml:space="preserve"> </w:t>
      </w:r>
      <w:r w:rsidR="000E02D3" w:rsidRPr="00C77F23">
        <w:rPr>
          <w:rFonts w:ascii="Montserrat" w:hAnsi="Montserrat" w:cs="Arial"/>
          <w:b/>
          <w:sz w:val="22"/>
          <w:szCs w:val="22"/>
        </w:rPr>
        <w:t>(</w:t>
      </w:r>
      <w:r w:rsidR="00390E54" w:rsidRPr="00C77F23">
        <w:rPr>
          <w:rFonts w:ascii="Montserrat" w:hAnsi="Montserrat" w:cs="Arial"/>
          <w:b/>
          <w:sz w:val="22"/>
          <w:szCs w:val="22"/>
        </w:rPr>
        <w:t>I</w:t>
      </w:r>
      <w:r w:rsidR="00390E54" w:rsidRPr="00C77F23">
        <w:rPr>
          <w:rFonts w:ascii="Montserrat" w:hAnsi="Montserrat" w:cs="Arial"/>
          <w:b/>
          <w:color w:val="000000"/>
          <w:sz w:val="22"/>
          <w:szCs w:val="22"/>
        </w:rPr>
        <w:t>ncluye ambiental</w:t>
      </w:r>
      <w:r w:rsidR="0080205C" w:rsidRPr="00C77F23">
        <w:rPr>
          <w:rFonts w:ascii="Montserrat" w:hAnsi="Montserrat" w:cs="Arial"/>
          <w:b/>
          <w:color w:val="000000"/>
          <w:sz w:val="22"/>
          <w:szCs w:val="22"/>
        </w:rPr>
        <w:t xml:space="preserve"> - </w:t>
      </w:r>
      <w:r w:rsidR="00390E54" w:rsidRPr="00C77F23">
        <w:rPr>
          <w:rFonts w:ascii="Montserrat" w:hAnsi="Montserrat" w:cs="Arial"/>
          <w:b/>
          <w:color w:val="000000"/>
          <w:sz w:val="22"/>
          <w:szCs w:val="22"/>
        </w:rPr>
        <w:t>Si aplica</w:t>
      </w:r>
      <w:r w:rsidR="00865428" w:rsidRPr="00C77F23">
        <w:rPr>
          <w:rFonts w:ascii="Montserrat" w:hAnsi="Montserrat" w:cs="Arial"/>
          <w:b/>
          <w:color w:val="000000"/>
          <w:sz w:val="22"/>
          <w:szCs w:val="22"/>
        </w:rPr>
        <w:t>)</w:t>
      </w:r>
    </w:p>
    <w:p w14:paraId="3353ED73" w14:textId="77777777" w:rsidR="000E4C9E" w:rsidRPr="00C77F23" w:rsidRDefault="000E4C9E" w:rsidP="001D2ECE">
      <w:pPr>
        <w:rPr>
          <w:rFonts w:ascii="Montserrat" w:hAnsi="Montserrat" w:cs="Arial"/>
          <w:sz w:val="22"/>
          <w:szCs w:val="22"/>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1660"/>
        <w:gridCol w:w="2207"/>
        <w:gridCol w:w="1500"/>
        <w:gridCol w:w="3459"/>
      </w:tblGrid>
      <w:tr w:rsidR="00903765" w:rsidRPr="00C77F23" w14:paraId="18D4984B" w14:textId="77777777" w:rsidTr="003D5C42">
        <w:trPr>
          <w:trHeight w:val="147"/>
          <w:tblHeader/>
          <w:jc w:val="center"/>
        </w:trPr>
        <w:tc>
          <w:tcPr>
            <w:tcW w:w="561" w:type="dxa"/>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BBF8AD0" w14:textId="77777777" w:rsidR="00903765" w:rsidRPr="00C77F23" w:rsidRDefault="00903765"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lastRenderedPageBreak/>
              <w:t>NO.</w:t>
            </w:r>
          </w:p>
        </w:tc>
        <w:tc>
          <w:tcPr>
            <w:tcW w:w="1660"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1E3D0FF4" w14:textId="1B94C365" w:rsidR="00903765" w:rsidRPr="00C77F23" w:rsidRDefault="00230391" w:rsidP="00665A84">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OBJETIVOS</w:t>
            </w:r>
            <w:r w:rsidR="00903765" w:rsidRPr="00C77F23">
              <w:rPr>
                <w:rFonts w:ascii="Montserrat" w:eastAsia="Calibri" w:hAnsi="Montserrat" w:cs="Arial"/>
                <w:b/>
                <w:sz w:val="18"/>
                <w:szCs w:val="18"/>
              </w:rPr>
              <w:t xml:space="preserve"> ESTRATÉGICOS</w:t>
            </w:r>
          </w:p>
        </w:tc>
        <w:tc>
          <w:tcPr>
            <w:tcW w:w="220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799B492" w14:textId="77777777" w:rsidR="00903765" w:rsidRPr="00C77F23" w:rsidRDefault="00903765"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OBJETIVO</w:t>
            </w:r>
          </w:p>
        </w:tc>
        <w:tc>
          <w:tcPr>
            <w:tcW w:w="1500"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4EB10FF7" w14:textId="77777777" w:rsidR="00903765" w:rsidRPr="00C77F23" w:rsidRDefault="00903765" w:rsidP="00C919BC">
            <w:pPr>
              <w:tabs>
                <w:tab w:val="center" w:pos="4536"/>
              </w:tabs>
              <w:jc w:val="center"/>
              <w:rPr>
                <w:rFonts w:ascii="Montserrat" w:eastAsia="Calibri" w:hAnsi="Montserrat" w:cs="Arial"/>
                <w:b/>
                <w:sz w:val="18"/>
                <w:szCs w:val="18"/>
              </w:rPr>
            </w:pPr>
            <w:r w:rsidRPr="0077173C">
              <w:rPr>
                <w:rFonts w:ascii="Montserrat" w:eastAsia="Calibri" w:hAnsi="Montserrat" w:cs="Arial"/>
                <w:b/>
                <w:sz w:val="18"/>
                <w:szCs w:val="18"/>
              </w:rPr>
              <w:t>RESULTADOS ANUALES</w:t>
            </w:r>
          </w:p>
        </w:tc>
        <w:tc>
          <w:tcPr>
            <w:tcW w:w="3459" w:type="dxa"/>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79BE6925" w14:textId="77777777" w:rsidR="00903765" w:rsidRPr="0077173C" w:rsidRDefault="00903765" w:rsidP="00C919BC">
            <w:pPr>
              <w:tabs>
                <w:tab w:val="center" w:pos="4536"/>
              </w:tabs>
              <w:jc w:val="center"/>
              <w:rPr>
                <w:rFonts w:ascii="Montserrat" w:eastAsia="Calibri" w:hAnsi="Montserrat" w:cs="Arial"/>
                <w:b/>
                <w:sz w:val="18"/>
                <w:szCs w:val="18"/>
              </w:rPr>
            </w:pPr>
            <w:r w:rsidRPr="0077173C">
              <w:rPr>
                <w:rFonts w:ascii="Montserrat" w:eastAsia="Calibri" w:hAnsi="Montserrat" w:cs="Arial"/>
                <w:b/>
                <w:sz w:val="18"/>
                <w:szCs w:val="18"/>
              </w:rPr>
              <w:t xml:space="preserve">ANÁLISIS </w:t>
            </w:r>
          </w:p>
        </w:tc>
      </w:tr>
      <w:tr w:rsidR="00903765" w:rsidRPr="00C77F23" w14:paraId="794BEC0C" w14:textId="77777777" w:rsidTr="003D5C42">
        <w:trPr>
          <w:trHeight w:val="227"/>
          <w:jc w:val="center"/>
        </w:trPr>
        <w:tc>
          <w:tcPr>
            <w:tcW w:w="561" w:type="dxa"/>
            <w:tcBorders>
              <w:top w:val="single" w:sz="4" w:space="0" w:color="000000"/>
              <w:left w:val="single" w:sz="4" w:space="0" w:color="000000"/>
              <w:bottom w:val="single" w:sz="4" w:space="0" w:color="auto"/>
              <w:right w:val="single" w:sz="4" w:space="0" w:color="auto"/>
            </w:tcBorders>
            <w:vAlign w:val="center"/>
          </w:tcPr>
          <w:p w14:paraId="2EE345CC" w14:textId="77777777" w:rsidR="00903765" w:rsidRPr="00C77F23" w:rsidRDefault="00903765" w:rsidP="00C919BC">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1</w:t>
            </w:r>
          </w:p>
        </w:tc>
        <w:tc>
          <w:tcPr>
            <w:tcW w:w="1660" w:type="dxa"/>
            <w:tcBorders>
              <w:top w:val="single" w:sz="4" w:space="0" w:color="000000"/>
              <w:left w:val="single" w:sz="4" w:space="0" w:color="000000"/>
              <w:right w:val="single" w:sz="4" w:space="0" w:color="auto"/>
            </w:tcBorders>
            <w:shd w:val="clear" w:color="auto" w:fill="EDEDED" w:themeFill="accent3" w:themeFillTint="33"/>
            <w:vAlign w:val="center"/>
          </w:tcPr>
          <w:p w14:paraId="5FF960B3" w14:textId="0229EA58" w:rsidR="00903765" w:rsidRPr="00C77F23" w:rsidRDefault="00C544E5" w:rsidP="00C919BC">
            <w:pPr>
              <w:tabs>
                <w:tab w:val="center" w:pos="4536"/>
              </w:tabs>
              <w:jc w:val="center"/>
              <w:rPr>
                <w:rFonts w:ascii="Montserrat" w:eastAsia="Calibri" w:hAnsi="Montserrat" w:cs="Arial"/>
                <w:sz w:val="18"/>
                <w:szCs w:val="18"/>
              </w:rPr>
            </w:pPr>
            <w:r w:rsidRPr="00C77F23">
              <w:rPr>
                <w:rFonts w:ascii="Montserrat" w:hAnsi="Montserrat" w:cs="Arial"/>
                <w:b/>
                <w:bCs/>
                <w:color w:val="000000"/>
                <w:sz w:val="18"/>
                <w:szCs w:val="18"/>
                <w:lang w:eastAsia="es-CO"/>
              </w:rPr>
              <w:t>Acceso e Infraestructura Física:</w:t>
            </w:r>
            <w:r w:rsidRPr="00C77F23">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C77F23">
              <w:rPr>
                <w:rFonts w:ascii="Montserrat" w:hAnsi="Montserrat" w:cs="Arial"/>
                <w:color w:val="000000"/>
                <w:sz w:val="18"/>
                <w:szCs w:val="18"/>
                <w:lang w:eastAsia="es-CO"/>
              </w:rPr>
              <w:br/>
            </w:r>
          </w:p>
        </w:tc>
        <w:tc>
          <w:tcPr>
            <w:tcW w:w="2207" w:type="dxa"/>
            <w:tcBorders>
              <w:top w:val="single" w:sz="4" w:space="0" w:color="000000"/>
              <w:left w:val="single" w:sz="4" w:space="0" w:color="000000"/>
              <w:bottom w:val="single" w:sz="4" w:space="0" w:color="auto"/>
              <w:right w:val="single" w:sz="4" w:space="0" w:color="000000"/>
            </w:tcBorders>
            <w:vAlign w:val="center"/>
          </w:tcPr>
          <w:p w14:paraId="7CFF98B4" w14:textId="67134760" w:rsidR="00903765" w:rsidRPr="0077173C" w:rsidRDefault="003D5C42" w:rsidP="003D5C42">
            <w:pPr>
              <w:tabs>
                <w:tab w:val="center" w:pos="4536"/>
              </w:tabs>
              <w:jc w:val="center"/>
              <w:rPr>
                <w:rFonts w:ascii="Montserrat" w:hAnsi="Montserrat" w:cs="Arial"/>
                <w:sz w:val="18"/>
                <w:szCs w:val="18"/>
                <w:lang w:eastAsia="es-CO"/>
              </w:rPr>
            </w:pPr>
            <w:r>
              <w:rPr>
                <w:rFonts w:ascii="Montserrat" w:hAnsi="Montserrat" w:cs="Arial"/>
                <w:sz w:val="18"/>
                <w:szCs w:val="18"/>
                <w:lang w:eastAsia="es-CO"/>
              </w:rPr>
              <w:t>N/A</w:t>
            </w:r>
          </w:p>
        </w:tc>
        <w:tc>
          <w:tcPr>
            <w:tcW w:w="1500" w:type="dxa"/>
            <w:tcBorders>
              <w:top w:val="single" w:sz="4" w:space="0" w:color="000000"/>
              <w:left w:val="single" w:sz="4" w:space="0" w:color="000000"/>
              <w:bottom w:val="single" w:sz="4" w:space="0" w:color="auto"/>
              <w:right w:val="single" w:sz="4" w:space="0" w:color="auto"/>
            </w:tcBorders>
            <w:vAlign w:val="center"/>
          </w:tcPr>
          <w:p w14:paraId="74921DE2" w14:textId="47C90924" w:rsidR="00903765" w:rsidRPr="00C77F23" w:rsidRDefault="003D5C42" w:rsidP="00C919BC">
            <w:pPr>
              <w:tabs>
                <w:tab w:val="center" w:pos="4536"/>
              </w:tabs>
              <w:jc w:val="center"/>
              <w:rPr>
                <w:rFonts w:ascii="Montserrat" w:eastAsia="Calibri" w:hAnsi="Montserrat" w:cs="Arial"/>
                <w:bCs/>
                <w:sz w:val="18"/>
                <w:szCs w:val="18"/>
              </w:rPr>
            </w:pPr>
            <w:r>
              <w:rPr>
                <w:rFonts w:ascii="Montserrat" w:hAnsi="Montserrat" w:cs="Arial"/>
                <w:sz w:val="18"/>
                <w:szCs w:val="18"/>
                <w:lang w:eastAsia="es-CO"/>
              </w:rPr>
              <w:t>N/A</w:t>
            </w:r>
          </w:p>
        </w:tc>
        <w:tc>
          <w:tcPr>
            <w:tcW w:w="3459" w:type="dxa"/>
            <w:tcBorders>
              <w:top w:val="single" w:sz="4" w:space="0" w:color="000000"/>
              <w:left w:val="single" w:sz="4" w:space="0" w:color="auto"/>
              <w:bottom w:val="single" w:sz="4" w:space="0" w:color="auto"/>
              <w:right w:val="single" w:sz="4" w:space="0" w:color="000000"/>
            </w:tcBorders>
            <w:vAlign w:val="center"/>
          </w:tcPr>
          <w:p w14:paraId="249167E8" w14:textId="067090A9" w:rsidR="00903765" w:rsidRPr="0077173C" w:rsidRDefault="003D5C42" w:rsidP="003D5C42">
            <w:pPr>
              <w:jc w:val="center"/>
              <w:rPr>
                <w:rFonts w:ascii="Montserrat" w:hAnsi="Montserrat" w:cs="Arial"/>
                <w:color w:val="000000"/>
                <w:sz w:val="18"/>
                <w:szCs w:val="18"/>
              </w:rPr>
            </w:pPr>
            <w:r>
              <w:rPr>
                <w:rFonts w:ascii="Montserrat" w:hAnsi="Montserrat" w:cs="Arial"/>
                <w:sz w:val="18"/>
                <w:szCs w:val="18"/>
                <w:lang w:eastAsia="es-CO"/>
              </w:rPr>
              <w:t>N/A</w:t>
            </w:r>
          </w:p>
        </w:tc>
      </w:tr>
      <w:tr w:rsidR="003D5C42" w:rsidRPr="00C77F23" w14:paraId="3025492D" w14:textId="77777777" w:rsidTr="003D5C42">
        <w:trPr>
          <w:trHeight w:val="457"/>
          <w:jc w:val="center"/>
        </w:trPr>
        <w:tc>
          <w:tcPr>
            <w:tcW w:w="561" w:type="dxa"/>
            <w:tcBorders>
              <w:top w:val="single" w:sz="4" w:space="0" w:color="000000"/>
              <w:left w:val="single" w:sz="4" w:space="0" w:color="000000"/>
              <w:bottom w:val="single" w:sz="4" w:space="0" w:color="auto"/>
              <w:right w:val="single" w:sz="4" w:space="0" w:color="auto"/>
            </w:tcBorders>
            <w:vAlign w:val="center"/>
          </w:tcPr>
          <w:p w14:paraId="70AB6E1C" w14:textId="77777777" w:rsidR="003D5C42" w:rsidRPr="00C77F23" w:rsidRDefault="003D5C42" w:rsidP="003D5C42">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2</w:t>
            </w:r>
          </w:p>
        </w:tc>
        <w:tc>
          <w:tcPr>
            <w:tcW w:w="1660" w:type="dxa"/>
            <w:tcBorders>
              <w:top w:val="single" w:sz="4" w:space="0" w:color="000000"/>
              <w:left w:val="single" w:sz="4" w:space="0" w:color="000000"/>
              <w:right w:val="single" w:sz="4" w:space="0" w:color="auto"/>
            </w:tcBorders>
            <w:shd w:val="clear" w:color="auto" w:fill="EDEDED" w:themeFill="accent3" w:themeFillTint="33"/>
            <w:vAlign w:val="center"/>
          </w:tcPr>
          <w:p w14:paraId="7BAC1BC8" w14:textId="1AC60BB7" w:rsidR="003D5C42" w:rsidRPr="00C77F23" w:rsidRDefault="003D5C42" w:rsidP="003D5C42">
            <w:pPr>
              <w:tabs>
                <w:tab w:val="center" w:pos="4536"/>
              </w:tabs>
              <w:jc w:val="center"/>
              <w:rPr>
                <w:rFonts w:ascii="Montserrat" w:eastAsia="Calibri" w:hAnsi="Montserrat" w:cs="Arial"/>
                <w:sz w:val="18"/>
                <w:szCs w:val="18"/>
              </w:rPr>
            </w:pPr>
            <w:r w:rsidRPr="00C77F23">
              <w:rPr>
                <w:rFonts w:ascii="Montserrat" w:hAnsi="Montserrat" w:cs="Arial"/>
                <w:b/>
                <w:bCs/>
                <w:color w:val="000000"/>
                <w:sz w:val="18"/>
                <w:szCs w:val="18"/>
                <w:lang w:eastAsia="es-CO"/>
              </w:rPr>
              <w:t>Confianza pública, transparencia y rendición de cuentas:</w:t>
            </w:r>
            <w:r w:rsidRPr="00C77F23">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w:t>
            </w:r>
            <w:r w:rsidRPr="00C77F23">
              <w:rPr>
                <w:rFonts w:ascii="Montserrat" w:hAnsi="Montserrat" w:cs="Arial"/>
                <w:color w:val="000000"/>
                <w:sz w:val="18"/>
                <w:szCs w:val="18"/>
                <w:lang w:eastAsia="es-CO"/>
              </w:rPr>
              <w:lastRenderedPageBreak/>
              <w:t>fortalecimiento del sistema de gestión de calidad y medio ambiente (SIGCMA) y el mejoramiento de la calidad y publicidad de la información.</w:t>
            </w:r>
          </w:p>
        </w:tc>
        <w:tc>
          <w:tcPr>
            <w:tcW w:w="2207" w:type="dxa"/>
            <w:tcBorders>
              <w:top w:val="single" w:sz="4" w:space="0" w:color="000000"/>
              <w:left w:val="single" w:sz="4" w:space="0" w:color="000000"/>
              <w:bottom w:val="single" w:sz="4" w:space="0" w:color="auto"/>
              <w:right w:val="single" w:sz="4" w:space="0" w:color="000000"/>
            </w:tcBorders>
            <w:vAlign w:val="center"/>
          </w:tcPr>
          <w:p w14:paraId="14B2D25A" w14:textId="45D22540" w:rsidR="003D5C42" w:rsidRPr="0077173C" w:rsidRDefault="003D5C42" w:rsidP="003D5C42">
            <w:pPr>
              <w:tabs>
                <w:tab w:val="center" w:pos="4536"/>
              </w:tabs>
              <w:jc w:val="center"/>
              <w:rPr>
                <w:rFonts w:ascii="Montserrat" w:hAnsi="Montserrat" w:cs="Arial"/>
                <w:sz w:val="18"/>
                <w:szCs w:val="18"/>
                <w:lang w:eastAsia="es-CO"/>
              </w:rPr>
            </w:pPr>
            <w:r>
              <w:rPr>
                <w:rFonts w:ascii="Montserrat" w:hAnsi="Montserrat" w:cs="Arial"/>
                <w:sz w:val="18"/>
                <w:szCs w:val="18"/>
                <w:lang w:eastAsia="es-CO"/>
              </w:rPr>
              <w:lastRenderedPageBreak/>
              <w:t>N/A</w:t>
            </w:r>
          </w:p>
        </w:tc>
        <w:tc>
          <w:tcPr>
            <w:tcW w:w="1500" w:type="dxa"/>
            <w:tcBorders>
              <w:top w:val="single" w:sz="4" w:space="0" w:color="000000"/>
              <w:left w:val="single" w:sz="4" w:space="0" w:color="000000"/>
              <w:bottom w:val="single" w:sz="4" w:space="0" w:color="auto"/>
              <w:right w:val="single" w:sz="4" w:space="0" w:color="auto"/>
            </w:tcBorders>
            <w:vAlign w:val="center"/>
          </w:tcPr>
          <w:p w14:paraId="2B3C8291" w14:textId="29EBED54" w:rsidR="003D5C42" w:rsidRPr="00C77F23" w:rsidRDefault="003D5C42" w:rsidP="003D5C42">
            <w:pPr>
              <w:tabs>
                <w:tab w:val="center" w:pos="4536"/>
              </w:tabs>
              <w:jc w:val="center"/>
              <w:rPr>
                <w:rFonts w:ascii="Montserrat" w:eastAsia="Calibri" w:hAnsi="Montserrat" w:cs="Arial"/>
                <w:bCs/>
                <w:sz w:val="18"/>
                <w:szCs w:val="18"/>
              </w:rPr>
            </w:pPr>
            <w:r>
              <w:rPr>
                <w:rFonts w:ascii="Montserrat" w:hAnsi="Montserrat" w:cs="Arial"/>
                <w:sz w:val="18"/>
                <w:szCs w:val="18"/>
                <w:lang w:eastAsia="es-CO"/>
              </w:rPr>
              <w:t>N/A</w:t>
            </w:r>
          </w:p>
        </w:tc>
        <w:tc>
          <w:tcPr>
            <w:tcW w:w="3459" w:type="dxa"/>
            <w:tcBorders>
              <w:top w:val="single" w:sz="4" w:space="0" w:color="000000"/>
              <w:left w:val="single" w:sz="4" w:space="0" w:color="auto"/>
              <w:bottom w:val="single" w:sz="4" w:space="0" w:color="auto"/>
              <w:right w:val="single" w:sz="4" w:space="0" w:color="000000"/>
            </w:tcBorders>
            <w:vAlign w:val="center"/>
          </w:tcPr>
          <w:p w14:paraId="4B69AD2C" w14:textId="5AFC8AA1" w:rsidR="003D5C42" w:rsidRPr="0077173C" w:rsidRDefault="003D5C42" w:rsidP="003D5C42">
            <w:pPr>
              <w:jc w:val="center"/>
              <w:rPr>
                <w:rFonts w:ascii="Montserrat" w:hAnsi="Montserrat" w:cs="Arial"/>
                <w:color w:val="000000"/>
                <w:sz w:val="18"/>
                <w:szCs w:val="18"/>
              </w:rPr>
            </w:pPr>
            <w:r>
              <w:rPr>
                <w:rFonts w:ascii="Montserrat" w:hAnsi="Montserrat" w:cs="Arial"/>
                <w:sz w:val="18"/>
                <w:szCs w:val="18"/>
                <w:lang w:eastAsia="es-CO"/>
              </w:rPr>
              <w:t>N/A</w:t>
            </w:r>
          </w:p>
        </w:tc>
      </w:tr>
      <w:tr w:rsidR="003D5C42" w:rsidRPr="00C77F23" w14:paraId="25001B93" w14:textId="77777777" w:rsidTr="002A11FB">
        <w:trPr>
          <w:trHeight w:val="457"/>
          <w:jc w:val="center"/>
        </w:trPr>
        <w:tc>
          <w:tcPr>
            <w:tcW w:w="561" w:type="dxa"/>
            <w:tcBorders>
              <w:top w:val="single" w:sz="4" w:space="0" w:color="000000"/>
              <w:left w:val="single" w:sz="4" w:space="0" w:color="000000"/>
              <w:bottom w:val="single" w:sz="4" w:space="0" w:color="000000"/>
              <w:right w:val="single" w:sz="4" w:space="0" w:color="auto"/>
            </w:tcBorders>
            <w:vAlign w:val="center"/>
          </w:tcPr>
          <w:p w14:paraId="2175152C" w14:textId="77777777" w:rsidR="003D5C42" w:rsidRPr="00C77F23" w:rsidRDefault="003D5C42" w:rsidP="003D5C42">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3</w:t>
            </w:r>
          </w:p>
        </w:tc>
        <w:tc>
          <w:tcPr>
            <w:tcW w:w="1660"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23B9F9F3" w14:textId="325AF2F1" w:rsidR="003D5C42" w:rsidRPr="00C77F23" w:rsidRDefault="003D5C42" w:rsidP="003D5C42">
            <w:pPr>
              <w:tabs>
                <w:tab w:val="center" w:pos="4536"/>
              </w:tabs>
              <w:jc w:val="center"/>
              <w:rPr>
                <w:rFonts w:ascii="Montserrat" w:eastAsia="Calibri" w:hAnsi="Montserrat" w:cs="Arial"/>
                <w:sz w:val="18"/>
                <w:szCs w:val="18"/>
              </w:rPr>
            </w:pPr>
            <w:r w:rsidRPr="00C77F23">
              <w:rPr>
                <w:rFonts w:ascii="Montserrat" w:hAnsi="Montserrat" w:cs="Arial"/>
                <w:b/>
                <w:bCs/>
                <w:color w:val="000000"/>
                <w:sz w:val="18"/>
                <w:szCs w:val="18"/>
                <w:lang w:eastAsia="es-CO"/>
              </w:rPr>
              <w:t xml:space="preserve">Gobernanza, planeación estratégica y capacidad de toma de decisiones: </w:t>
            </w:r>
            <w:r w:rsidRPr="00C77F23">
              <w:rPr>
                <w:rFonts w:ascii="Montserrat" w:hAnsi="Montserrat"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C77F23">
              <w:rPr>
                <w:rFonts w:ascii="Montserrat" w:hAnsi="Montserrat" w:cs="Arial"/>
                <w:color w:val="000000"/>
                <w:sz w:val="18"/>
                <w:szCs w:val="18"/>
                <w:lang w:eastAsia="es-CO"/>
              </w:rPr>
              <w:br/>
            </w:r>
          </w:p>
        </w:tc>
        <w:tc>
          <w:tcPr>
            <w:tcW w:w="2207" w:type="dxa"/>
            <w:tcBorders>
              <w:top w:val="single" w:sz="4" w:space="0" w:color="000000"/>
              <w:left w:val="single" w:sz="4" w:space="0" w:color="000000"/>
              <w:bottom w:val="single" w:sz="4" w:space="0" w:color="000000"/>
              <w:right w:val="single" w:sz="4" w:space="0" w:color="000000"/>
            </w:tcBorders>
            <w:vAlign w:val="center"/>
          </w:tcPr>
          <w:p w14:paraId="30B6A543" w14:textId="76EBE0B4" w:rsidR="003D5C42" w:rsidRPr="0077173C" w:rsidRDefault="003D5C42" w:rsidP="003D5C42">
            <w:pPr>
              <w:tabs>
                <w:tab w:val="center" w:pos="4536"/>
              </w:tabs>
              <w:jc w:val="center"/>
              <w:rPr>
                <w:rFonts w:ascii="Montserrat" w:eastAsia="Calibri" w:hAnsi="Montserrat" w:cs="Arial"/>
                <w:b/>
                <w:sz w:val="18"/>
                <w:szCs w:val="18"/>
              </w:rPr>
            </w:pPr>
            <w:r>
              <w:rPr>
                <w:rFonts w:ascii="Montserrat" w:hAnsi="Montserrat" w:cs="Arial"/>
                <w:sz w:val="18"/>
                <w:szCs w:val="18"/>
                <w:lang w:eastAsia="es-CO"/>
              </w:rPr>
              <w:t>N/A</w:t>
            </w:r>
          </w:p>
        </w:tc>
        <w:tc>
          <w:tcPr>
            <w:tcW w:w="1500" w:type="dxa"/>
            <w:tcBorders>
              <w:top w:val="single" w:sz="4" w:space="0" w:color="000000"/>
              <w:left w:val="single" w:sz="4" w:space="0" w:color="000000"/>
              <w:bottom w:val="single" w:sz="4" w:space="0" w:color="000000"/>
              <w:right w:val="single" w:sz="4" w:space="0" w:color="auto"/>
            </w:tcBorders>
            <w:vAlign w:val="center"/>
          </w:tcPr>
          <w:p w14:paraId="1C194375" w14:textId="52184463" w:rsidR="003D5C42" w:rsidRPr="00C77F23" w:rsidRDefault="003D5C42" w:rsidP="003D5C42">
            <w:pPr>
              <w:tabs>
                <w:tab w:val="center" w:pos="4536"/>
              </w:tabs>
              <w:jc w:val="center"/>
              <w:rPr>
                <w:rFonts w:ascii="Montserrat" w:eastAsia="Calibri" w:hAnsi="Montserrat" w:cs="Arial"/>
                <w:bCs/>
                <w:sz w:val="18"/>
                <w:szCs w:val="18"/>
              </w:rPr>
            </w:pPr>
            <w:r>
              <w:rPr>
                <w:rFonts w:ascii="Montserrat" w:hAnsi="Montserrat" w:cs="Arial"/>
                <w:sz w:val="18"/>
                <w:szCs w:val="18"/>
                <w:lang w:eastAsia="es-CO"/>
              </w:rPr>
              <w:t>N/A</w:t>
            </w:r>
          </w:p>
        </w:tc>
        <w:tc>
          <w:tcPr>
            <w:tcW w:w="3459" w:type="dxa"/>
            <w:tcBorders>
              <w:top w:val="single" w:sz="4" w:space="0" w:color="000000"/>
              <w:left w:val="single" w:sz="4" w:space="0" w:color="auto"/>
              <w:bottom w:val="single" w:sz="4" w:space="0" w:color="000000"/>
              <w:right w:val="single" w:sz="4" w:space="0" w:color="000000"/>
            </w:tcBorders>
            <w:vAlign w:val="center"/>
          </w:tcPr>
          <w:p w14:paraId="103D9169" w14:textId="0804727E" w:rsidR="003D5C42" w:rsidRPr="0077173C" w:rsidRDefault="003D5C42" w:rsidP="003D5C42">
            <w:pPr>
              <w:jc w:val="center"/>
              <w:rPr>
                <w:rFonts w:ascii="Montserrat" w:eastAsia="Calibri" w:hAnsi="Montserrat" w:cs="Arial"/>
                <w:bCs/>
                <w:sz w:val="18"/>
                <w:szCs w:val="18"/>
              </w:rPr>
            </w:pPr>
            <w:r>
              <w:rPr>
                <w:rFonts w:ascii="Montserrat" w:hAnsi="Montserrat" w:cs="Arial"/>
                <w:sz w:val="18"/>
                <w:szCs w:val="18"/>
                <w:lang w:eastAsia="es-CO"/>
              </w:rPr>
              <w:t>N/A</w:t>
            </w:r>
          </w:p>
        </w:tc>
      </w:tr>
      <w:tr w:rsidR="003D5C42" w:rsidRPr="00C77F23" w14:paraId="6743089D" w14:textId="77777777" w:rsidTr="001C6EE2">
        <w:trPr>
          <w:trHeight w:val="457"/>
          <w:jc w:val="center"/>
        </w:trPr>
        <w:tc>
          <w:tcPr>
            <w:tcW w:w="561" w:type="dxa"/>
            <w:tcBorders>
              <w:top w:val="single" w:sz="4" w:space="0" w:color="000000"/>
              <w:left w:val="single" w:sz="4" w:space="0" w:color="000000"/>
              <w:bottom w:val="single" w:sz="4" w:space="0" w:color="000000"/>
              <w:right w:val="single" w:sz="4" w:space="0" w:color="auto"/>
            </w:tcBorders>
            <w:vAlign w:val="center"/>
          </w:tcPr>
          <w:p w14:paraId="337D8C54" w14:textId="6625D79A" w:rsidR="003D5C42" w:rsidRPr="00C77F23" w:rsidRDefault="003D5C42" w:rsidP="003D5C42">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4</w:t>
            </w:r>
          </w:p>
        </w:tc>
        <w:tc>
          <w:tcPr>
            <w:tcW w:w="1660"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727D3E7D" w14:textId="2A97E1CC" w:rsidR="003D5C42" w:rsidRPr="00C77F23" w:rsidRDefault="003D5C42" w:rsidP="003D5C42">
            <w:pPr>
              <w:tabs>
                <w:tab w:val="center" w:pos="4536"/>
              </w:tabs>
              <w:jc w:val="center"/>
              <w:rPr>
                <w:rFonts w:ascii="Montserrat" w:eastAsia="Calibri" w:hAnsi="Montserrat" w:cs="Arial"/>
                <w:sz w:val="18"/>
                <w:szCs w:val="18"/>
              </w:rPr>
            </w:pPr>
            <w:r w:rsidRPr="00C77F23">
              <w:rPr>
                <w:rFonts w:ascii="Montserrat" w:hAnsi="Montserrat" w:cs="Arial"/>
                <w:b/>
                <w:bCs/>
                <w:color w:val="000000"/>
                <w:sz w:val="18"/>
                <w:szCs w:val="18"/>
                <w:lang w:eastAsia="es-CO"/>
              </w:rPr>
              <w:t>Servicios digitales y de tecnología, innovación y análisis de la información:</w:t>
            </w:r>
            <w:r w:rsidRPr="00C77F23">
              <w:rPr>
                <w:rFonts w:ascii="Montserrat" w:hAnsi="Montserrat" w:cs="Arial"/>
                <w:color w:val="000000"/>
                <w:sz w:val="18"/>
                <w:szCs w:val="18"/>
                <w:lang w:eastAsia="es-CO"/>
              </w:rPr>
              <w:t xml:space="preserve"> Consolidar una justicia integrada y soportada en servicios digitales y de tecnología, innovación y análisis de la información, con una cultura digital </w:t>
            </w:r>
            <w:r w:rsidRPr="00C77F23">
              <w:rPr>
                <w:rFonts w:ascii="Montserrat" w:hAnsi="Montserrat" w:cs="Arial"/>
                <w:color w:val="000000"/>
                <w:sz w:val="18"/>
                <w:szCs w:val="18"/>
                <w:lang w:eastAsia="es-CO"/>
              </w:rPr>
              <w:lastRenderedPageBreak/>
              <w:t>apropiada, segura y sensible a las realidades del territorio naciona</w:t>
            </w:r>
            <w:r>
              <w:rPr>
                <w:rFonts w:ascii="Montserrat" w:hAnsi="Montserrat" w:cs="Arial"/>
                <w:color w:val="000000"/>
                <w:sz w:val="18"/>
                <w:szCs w:val="18"/>
                <w:lang w:eastAsia="es-CO"/>
              </w:rPr>
              <w:t>l</w:t>
            </w:r>
          </w:p>
        </w:tc>
        <w:tc>
          <w:tcPr>
            <w:tcW w:w="2207" w:type="dxa"/>
            <w:tcBorders>
              <w:top w:val="single" w:sz="4" w:space="0" w:color="000000"/>
              <w:left w:val="single" w:sz="4" w:space="0" w:color="000000"/>
              <w:bottom w:val="single" w:sz="4" w:space="0" w:color="000000"/>
              <w:right w:val="single" w:sz="4" w:space="0" w:color="000000"/>
            </w:tcBorders>
            <w:vAlign w:val="center"/>
          </w:tcPr>
          <w:p w14:paraId="49D348A8" w14:textId="322EA924" w:rsidR="003D5C42" w:rsidRPr="0077173C" w:rsidRDefault="003D5C42" w:rsidP="003D5C42">
            <w:pPr>
              <w:tabs>
                <w:tab w:val="center" w:pos="4536"/>
              </w:tabs>
              <w:jc w:val="center"/>
              <w:rPr>
                <w:rFonts w:ascii="Montserrat" w:hAnsi="Montserrat" w:cs="Arial"/>
                <w:sz w:val="18"/>
                <w:szCs w:val="18"/>
                <w:lang w:eastAsia="es-CO"/>
              </w:rPr>
            </w:pPr>
            <w:r>
              <w:rPr>
                <w:rFonts w:ascii="Montserrat" w:hAnsi="Montserrat" w:cs="Arial"/>
                <w:sz w:val="18"/>
                <w:szCs w:val="18"/>
                <w:lang w:eastAsia="es-CO"/>
              </w:rPr>
              <w:lastRenderedPageBreak/>
              <w:t>N/A</w:t>
            </w:r>
          </w:p>
        </w:tc>
        <w:tc>
          <w:tcPr>
            <w:tcW w:w="1500" w:type="dxa"/>
            <w:tcBorders>
              <w:top w:val="single" w:sz="4" w:space="0" w:color="000000"/>
              <w:left w:val="single" w:sz="4" w:space="0" w:color="000000"/>
              <w:bottom w:val="single" w:sz="4" w:space="0" w:color="000000"/>
              <w:right w:val="single" w:sz="4" w:space="0" w:color="auto"/>
            </w:tcBorders>
            <w:vAlign w:val="center"/>
          </w:tcPr>
          <w:p w14:paraId="499729A0" w14:textId="431B9E86" w:rsidR="003D5C42" w:rsidRPr="00C77F23" w:rsidRDefault="003D5C42" w:rsidP="003D5C42">
            <w:pPr>
              <w:tabs>
                <w:tab w:val="center" w:pos="4536"/>
              </w:tabs>
              <w:jc w:val="center"/>
              <w:rPr>
                <w:rFonts w:ascii="Montserrat" w:eastAsia="Calibri" w:hAnsi="Montserrat" w:cs="Arial"/>
                <w:bCs/>
                <w:sz w:val="18"/>
                <w:szCs w:val="18"/>
              </w:rPr>
            </w:pPr>
            <w:r>
              <w:rPr>
                <w:rFonts w:ascii="Montserrat" w:hAnsi="Montserrat" w:cs="Arial"/>
                <w:sz w:val="18"/>
                <w:szCs w:val="18"/>
                <w:lang w:eastAsia="es-CO"/>
              </w:rPr>
              <w:t>N/A</w:t>
            </w:r>
          </w:p>
        </w:tc>
        <w:tc>
          <w:tcPr>
            <w:tcW w:w="3459" w:type="dxa"/>
            <w:tcBorders>
              <w:top w:val="single" w:sz="4" w:space="0" w:color="000000"/>
              <w:left w:val="single" w:sz="4" w:space="0" w:color="auto"/>
              <w:bottom w:val="single" w:sz="4" w:space="0" w:color="000000"/>
              <w:right w:val="single" w:sz="4" w:space="0" w:color="000000"/>
            </w:tcBorders>
            <w:vAlign w:val="center"/>
          </w:tcPr>
          <w:p w14:paraId="4724BBBC" w14:textId="159D495B" w:rsidR="003D5C42" w:rsidRPr="00C77F23" w:rsidRDefault="003D5C42" w:rsidP="003D5C42">
            <w:pPr>
              <w:jc w:val="center"/>
              <w:rPr>
                <w:rFonts w:ascii="Montserrat" w:eastAsia="Calibri" w:hAnsi="Montserrat" w:cs="Arial"/>
                <w:bCs/>
                <w:sz w:val="18"/>
                <w:szCs w:val="18"/>
              </w:rPr>
            </w:pPr>
            <w:r>
              <w:rPr>
                <w:rFonts w:ascii="Montserrat" w:hAnsi="Montserrat" w:cs="Arial"/>
                <w:sz w:val="18"/>
                <w:szCs w:val="18"/>
                <w:lang w:eastAsia="es-CO"/>
              </w:rPr>
              <w:t>N/A</w:t>
            </w:r>
          </w:p>
        </w:tc>
      </w:tr>
      <w:tr w:rsidR="003D5C42" w:rsidRPr="00C77F23" w14:paraId="6A6540F9" w14:textId="77777777" w:rsidTr="003D5C42">
        <w:trPr>
          <w:trHeight w:val="457"/>
          <w:jc w:val="center"/>
        </w:trPr>
        <w:tc>
          <w:tcPr>
            <w:tcW w:w="561" w:type="dxa"/>
            <w:tcBorders>
              <w:top w:val="single" w:sz="4" w:space="0" w:color="000000"/>
              <w:left w:val="single" w:sz="4" w:space="0" w:color="000000"/>
              <w:bottom w:val="single" w:sz="4" w:space="0" w:color="000000"/>
              <w:right w:val="single" w:sz="4" w:space="0" w:color="auto"/>
            </w:tcBorders>
            <w:vAlign w:val="center"/>
          </w:tcPr>
          <w:p w14:paraId="68CB90D2" w14:textId="7DF3C0A1" w:rsidR="003D5C42" w:rsidRPr="00C77F23" w:rsidRDefault="003D5C42" w:rsidP="003D5C42">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5</w:t>
            </w:r>
          </w:p>
        </w:tc>
        <w:tc>
          <w:tcPr>
            <w:tcW w:w="1660"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47FB648" w14:textId="13494BF5" w:rsidR="003D5C42" w:rsidRPr="00C77F23" w:rsidRDefault="003D5C42" w:rsidP="003D5C42">
            <w:pPr>
              <w:tabs>
                <w:tab w:val="center" w:pos="4536"/>
              </w:tabs>
              <w:jc w:val="center"/>
              <w:rPr>
                <w:rFonts w:ascii="Montserrat" w:eastAsia="Calibri" w:hAnsi="Montserrat" w:cs="Arial"/>
                <w:sz w:val="18"/>
                <w:szCs w:val="18"/>
              </w:rPr>
            </w:pPr>
            <w:r w:rsidRPr="00C77F23">
              <w:rPr>
                <w:rFonts w:ascii="Montserrat" w:hAnsi="Montserrat" w:cs="Arial"/>
                <w:b/>
                <w:bCs/>
                <w:color w:val="000000"/>
                <w:sz w:val="18"/>
                <w:szCs w:val="18"/>
                <w:lang w:eastAsia="es-CO"/>
              </w:rPr>
              <w:t>Talento Humano:</w:t>
            </w:r>
            <w:r w:rsidRPr="00C77F23">
              <w:rPr>
                <w:rFonts w:ascii="Montserrat" w:hAnsi="Montserrat"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2207" w:type="dxa"/>
            <w:tcBorders>
              <w:top w:val="single" w:sz="4" w:space="0" w:color="000000"/>
              <w:left w:val="single" w:sz="4" w:space="0" w:color="000000"/>
              <w:bottom w:val="single" w:sz="4" w:space="0" w:color="000000"/>
              <w:right w:val="single" w:sz="4" w:space="0" w:color="000000"/>
            </w:tcBorders>
            <w:vAlign w:val="center"/>
          </w:tcPr>
          <w:p w14:paraId="1280DAE0" w14:textId="183C0497" w:rsidR="003D5C42" w:rsidRPr="00C77F23" w:rsidRDefault="003D5C42" w:rsidP="003D5C42">
            <w:pPr>
              <w:tabs>
                <w:tab w:val="center" w:pos="4536"/>
              </w:tabs>
              <w:jc w:val="both"/>
              <w:rPr>
                <w:rFonts w:ascii="Montserrat" w:hAnsi="Montserrat" w:cs="Arial"/>
                <w:sz w:val="18"/>
                <w:szCs w:val="18"/>
                <w:lang w:eastAsia="es-CO"/>
              </w:rPr>
            </w:pPr>
            <w:r w:rsidRPr="00C77F23">
              <w:rPr>
                <w:rFonts w:ascii="Arial" w:hAnsi="Arial" w:cs="Arial"/>
                <w:sz w:val="20"/>
                <w:lang w:eastAsia="es-CO"/>
              </w:rPr>
              <w:t>Fortalecer continuamente las competencias y el liderazgo del talento humano de la Organización.</w:t>
            </w:r>
          </w:p>
        </w:tc>
        <w:tc>
          <w:tcPr>
            <w:tcW w:w="1500" w:type="dxa"/>
            <w:tcBorders>
              <w:top w:val="single" w:sz="4" w:space="0" w:color="000000"/>
              <w:left w:val="single" w:sz="4" w:space="0" w:color="000000"/>
              <w:bottom w:val="single" w:sz="4" w:space="0" w:color="000000"/>
              <w:right w:val="single" w:sz="4" w:space="0" w:color="auto"/>
            </w:tcBorders>
            <w:vAlign w:val="center"/>
          </w:tcPr>
          <w:p w14:paraId="74597A5F" w14:textId="5188E554" w:rsidR="003D5C42" w:rsidRPr="00C77F23" w:rsidRDefault="003D5C42" w:rsidP="003D5C42">
            <w:pPr>
              <w:tabs>
                <w:tab w:val="center" w:pos="4536"/>
              </w:tabs>
              <w:jc w:val="center"/>
              <w:rPr>
                <w:rFonts w:ascii="Montserrat" w:eastAsia="Calibri" w:hAnsi="Montserrat" w:cs="Arial"/>
                <w:bCs/>
                <w:sz w:val="18"/>
                <w:szCs w:val="18"/>
              </w:rPr>
            </w:pPr>
            <w:r w:rsidRPr="00C77F23">
              <w:rPr>
                <w:rFonts w:ascii="Arial" w:eastAsia="Calibri" w:hAnsi="Arial" w:cs="Arial"/>
                <w:b/>
                <w:bCs/>
                <w:sz w:val="18"/>
                <w:szCs w:val="18"/>
                <w:lang w:val="es-ES"/>
              </w:rPr>
              <w:t>100%</w:t>
            </w:r>
          </w:p>
        </w:tc>
        <w:tc>
          <w:tcPr>
            <w:tcW w:w="3459" w:type="dxa"/>
            <w:tcBorders>
              <w:top w:val="single" w:sz="4" w:space="0" w:color="000000"/>
              <w:left w:val="single" w:sz="4" w:space="0" w:color="auto"/>
              <w:bottom w:val="single" w:sz="4" w:space="0" w:color="000000"/>
              <w:right w:val="single" w:sz="4" w:space="0" w:color="000000"/>
            </w:tcBorders>
          </w:tcPr>
          <w:p w14:paraId="0BD2A481" w14:textId="77777777" w:rsidR="003D5C42" w:rsidRPr="00C77F23" w:rsidRDefault="003D5C42" w:rsidP="003D5C42">
            <w:pPr>
              <w:tabs>
                <w:tab w:val="center" w:pos="4536"/>
              </w:tabs>
              <w:jc w:val="both"/>
              <w:rPr>
                <w:rFonts w:ascii="Arial" w:eastAsia="Calibri" w:hAnsi="Arial" w:cs="Arial"/>
                <w:color w:val="000000" w:themeColor="text1"/>
                <w:sz w:val="18"/>
                <w:szCs w:val="18"/>
                <w:lang w:val="es-ES" w:eastAsia="en-US"/>
              </w:rPr>
            </w:pPr>
            <w:r w:rsidRPr="00C77F23">
              <w:rPr>
                <w:rFonts w:ascii="Arial" w:eastAsia="Calibri" w:hAnsi="Arial" w:cs="Arial"/>
                <w:color w:val="000000" w:themeColor="text1"/>
                <w:sz w:val="18"/>
                <w:szCs w:val="18"/>
                <w:lang w:val="es-ES" w:eastAsia="en-US"/>
              </w:rPr>
              <w:t xml:space="preserve">Las diferentes didácticas on-line (cursos, diplomados, MAA, videoconferencias, etc.) han permitido mejor acceso y mayor cobertura poblacional en cuanto a la formación que imparte la EJRLB. </w:t>
            </w:r>
          </w:p>
          <w:p w14:paraId="2AFDAC4D" w14:textId="77777777" w:rsidR="003D5C42" w:rsidRPr="00C77F23" w:rsidRDefault="003D5C42" w:rsidP="003D5C42">
            <w:pPr>
              <w:tabs>
                <w:tab w:val="center" w:pos="4536"/>
              </w:tabs>
              <w:jc w:val="both"/>
              <w:rPr>
                <w:rFonts w:ascii="Arial" w:eastAsia="Calibri" w:hAnsi="Arial" w:cs="Arial"/>
                <w:color w:val="000000" w:themeColor="text1"/>
                <w:sz w:val="18"/>
                <w:szCs w:val="18"/>
                <w:lang w:val="es-ES" w:eastAsia="en-US"/>
              </w:rPr>
            </w:pPr>
          </w:p>
          <w:p w14:paraId="60C7CBBB" w14:textId="77777777" w:rsidR="003D5C42" w:rsidRPr="00C77F23" w:rsidRDefault="003D5C42" w:rsidP="003D5C42">
            <w:pPr>
              <w:tabs>
                <w:tab w:val="center" w:pos="4536"/>
              </w:tabs>
              <w:jc w:val="both"/>
              <w:rPr>
                <w:rFonts w:ascii="Arial" w:eastAsia="Calibri" w:hAnsi="Arial" w:cs="Arial"/>
                <w:color w:val="000000" w:themeColor="text1"/>
                <w:sz w:val="18"/>
                <w:szCs w:val="18"/>
                <w:lang w:val="es-ES" w:eastAsia="en-US"/>
              </w:rPr>
            </w:pPr>
            <w:r w:rsidRPr="00C77F23">
              <w:rPr>
                <w:rFonts w:ascii="Arial" w:eastAsia="Calibri" w:hAnsi="Arial" w:cs="Arial"/>
                <w:color w:val="000000" w:themeColor="text1"/>
                <w:sz w:val="18"/>
                <w:szCs w:val="18"/>
                <w:lang w:val="es-ES" w:eastAsia="en-US"/>
              </w:rPr>
              <w:t>De otra parte, las capacitaciones presenciales ofrecen espacios de disertación académica, en donde la comunidad judicial aborda temáticas de interés para el mejoramiento del servicio de administración de justicia.</w:t>
            </w:r>
          </w:p>
          <w:p w14:paraId="6BDFA2E4" w14:textId="77777777" w:rsidR="003D5C42" w:rsidRPr="00C77F23" w:rsidRDefault="003D5C42" w:rsidP="003D5C42">
            <w:pPr>
              <w:tabs>
                <w:tab w:val="center" w:pos="4536"/>
              </w:tabs>
              <w:jc w:val="both"/>
              <w:rPr>
                <w:rFonts w:ascii="Arial" w:eastAsia="Calibri" w:hAnsi="Arial" w:cs="Arial"/>
                <w:color w:val="000000" w:themeColor="text1"/>
                <w:sz w:val="18"/>
                <w:szCs w:val="18"/>
                <w:lang w:val="es-ES" w:eastAsia="en-US"/>
              </w:rPr>
            </w:pPr>
          </w:p>
          <w:p w14:paraId="27B874CA" w14:textId="7D78FC7C" w:rsidR="003D5C42" w:rsidRPr="00C77F23" w:rsidRDefault="003D5C42" w:rsidP="003D5C42">
            <w:pPr>
              <w:jc w:val="both"/>
              <w:rPr>
                <w:rFonts w:ascii="Montserrat" w:eastAsia="Calibri" w:hAnsi="Montserrat" w:cs="Arial"/>
                <w:bCs/>
                <w:sz w:val="18"/>
                <w:szCs w:val="18"/>
              </w:rPr>
            </w:pPr>
            <w:r w:rsidRPr="00C77F23">
              <w:rPr>
                <w:rFonts w:ascii="Arial" w:eastAsia="Calibri" w:hAnsi="Arial" w:cs="Arial"/>
                <w:color w:val="000000" w:themeColor="text1"/>
                <w:sz w:val="18"/>
                <w:szCs w:val="18"/>
                <w:lang w:val="es-ES" w:eastAsia="en-US"/>
              </w:rPr>
              <w:t>Finalmente, espacios creados para abordar temáticas de interés y de consulta libre, como lo son, los ciclos de videoconferencias, alojados en plataformas Web de fácil y acceso libre como lo es YouTube, permite mayor difusión, así como la conexión de miles de personas de manera simultánea o diferido a nivel mundial y la oportunidad de ser visualizado en cualquier momento.</w:t>
            </w:r>
          </w:p>
        </w:tc>
      </w:tr>
    </w:tbl>
    <w:p w14:paraId="2E3754DE" w14:textId="77777777" w:rsidR="00903765" w:rsidRPr="00C77F23" w:rsidRDefault="00903765" w:rsidP="001D2ECE">
      <w:pPr>
        <w:rPr>
          <w:rFonts w:ascii="Montserrat" w:hAnsi="Montserrat" w:cs="Arial"/>
          <w:sz w:val="22"/>
          <w:szCs w:val="22"/>
        </w:rPr>
      </w:pPr>
    </w:p>
    <w:p w14:paraId="22775EFB" w14:textId="6FFB09B2" w:rsidR="000E4C9E" w:rsidRPr="00C77F23" w:rsidRDefault="000E4C9E" w:rsidP="0029124F">
      <w:pPr>
        <w:jc w:val="both"/>
        <w:rPr>
          <w:rFonts w:ascii="Montserrat" w:hAnsi="Montserrat" w:cs="Arial"/>
          <w:sz w:val="22"/>
          <w:szCs w:val="22"/>
        </w:rPr>
      </w:pPr>
    </w:p>
    <w:p w14:paraId="58839B26" w14:textId="77777777" w:rsidR="000E4C9E" w:rsidRPr="00C77F23" w:rsidRDefault="000E4C9E" w:rsidP="000B5552">
      <w:pPr>
        <w:numPr>
          <w:ilvl w:val="0"/>
          <w:numId w:val="18"/>
        </w:numPr>
        <w:jc w:val="both"/>
        <w:rPr>
          <w:rFonts w:ascii="Montserrat" w:hAnsi="Montserrat" w:cs="Arial"/>
          <w:sz w:val="22"/>
          <w:szCs w:val="22"/>
        </w:rPr>
      </w:pPr>
      <w:bookmarkStart w:id="1" w:name="_Hlk57696247"/>
      <w:r w:rsidRPr="00C77F23">
        <w:rPr>
          <w:rFonts w:ascii="Montserrat" w:hAnsi="Montserrat" w:cs="Arial"/>
          <w:b/>
          <w:sz w:val="22"/>
          <w:szCs w:val="22"/>
        </w:rPr>
        <w:t>DESEMPEÑO DE LOS PROCESOS</w:t>
      </w:r>
      <w:r w:rsidR="0029124F" w:rsidRPr="00C77F23">
        <w:rPr>
          <w:rFonts w:ascii="Montserrat" w:hAnsi="Montserrat" w:cs="Arial"/>
          <w:b/>
          <w:sz w:val="22"/>
          <w:szCs w:val="22"/>
        </w:rPr>
        <w:t xml:space="preserve"> -</w:t>
      </w:r>
      <w:r w:rsidR="002A230E" w:rsidRPr="00C77F23">
        <w:rPr>
          <w:rFonts w:ascii="Montserrat" w:hAnsi="Montserrat" w:cs="Arial"/>
          <w:b/>
          <w:sz w:val="22"/>
          <w:szCs w:val="22"/>
        </w:rPr>
        <w:t>RESULTADO INDICADORES</w:t>
      </w:r>
      <w:r w:rsidRPr="00C77F23">
        <w:rPr>
          <w:rFonts w:ascii="Montserrat" w:hAnsi="Montserrat" w:cs="Arial"/>
          <w:b/>
          <w:sz w:val="22"/>
          <w:szCs w:val="22"/>
        </w:rPr>
        <w:t>-</w:t>
      </w:r>
    </w:p>
    <w:p w14:paraId="4BE3E416" w14:textId="77777777" w:rsidR="000E4C9E" w:rsidRPr="00C77F23" w:rsidRDefault="000E4C9E" w:rsidP="0029124F">
      <w:pPr>
        <w:jc w:val="both"/>
        <w:rPr>
          <w:rFonts w:ascii="Montserrat" w:hAnsi="Montserrat" w:cs="Arial"/>
          <w:sz w:val="22"/>
          <w:szCs w:val="22"/>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2358"/>
        <w:gridCol w:w="758"/>
        <w:gridCol w:w="1385"/>
        <w:gridCol w:w="3308"/>
      </w:tblGrid>
      <w:tr w:rsidR="001F57EE" w:rsidRPr="00C77F23" w14:paraId="0E042157" w14:textId="77777777" w:rsidTr="00D97C8B">
        <w:trPr>
          <w:trHeight w:val="429"/>
          <w:tblHeader/>
        </w:trPr>
        <w:tc>
          <w:tcPr>
            <w:tcW w:w="1554"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7F4FDD02" w14:textId="77777777" w:rsidR="001F57EE" w:rsidRPr="00C77F23" w:rsidRDefault="001F57EE" w:rsidP="00C919BC">
            <w:pPr>
              <w:tabs>
                <w:tab w:val="center" w:pos="4536"/>
              </w:tabs>
              <w:jc w:val="center"/>
              <w:rPr>
                <w:rFonts w:ascii="Montserrat" w:eastAsia="Calibri" w:hAnsi="Montserrat" w:cs="Arial"/>
                <w:b/>
                <w:bCs/>
                <w:sz w:val="18"/>
                <w:szCs w:val="18"/>
              </w:rPr>
            </w:pPr>
            <w:r w:rsidRPr="00C77F23">
              <w:rPr>
                <w:rFonts w:ascii="Montserrat" w:eastAsia="Calibri" w:hAnsi="Montserrat" w:cs="Arial"/>
                <w:b/>
                <w:bCs/>
                <w:sz w:val="18"/>
                <w:szCs w:val="18"/>
              </w:rPr>
              <w:t>PROCESO</w:t>
            </w:r>
          </w:p>
        </w:tc>
        <w:tc>
          <w:tcPr>
            <w:tcW w:w="2375" w:type="dxa"/>
            <w:tcBorders>
              <w:top w:val="single" w:sz="4" w:space="0" w:color="000000"/>
              <w:left w:val="single" w:sz="4" w:space="0" w:color="000000"/>
              <w:bottom w:val="single" w:sz="4" w:space="0" w:color="auto"/>
              <w:right w:val="single" w:sz="4" w:space="0" w:color="000000"/>
            </w:tcBorders>
            <w:shd w:val="clear" w:color="auto" w:fill="EDEDED" w:themeFill="accent3" w:themeFillTint="33"/>
          </w:tcPr>
          <w:p w14:paraId="3963C39A" w14:textId="77777777" w:rsidR="001F57EE" w:rsidRPr="00C77F23" w:rsidRDefault="001F57EE" w:rsidP="00BB6657">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INDICADOR</w:t>
            </w:r>
          </w:p>
        </w:tc>
        <w:tc>
          <w:tcPr>
            <w:tcW w:w="756"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4353C0F7"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META</w:t>
            </w:r>
          </w:p>
        </w:tc>
        <w:tc>
          <w:tcPr>
            <w:tcW w:w="1337"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7F1E8B49"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RESULTADO</w:t>
            </w:r>
          </w:p>
        </w:tc>
        <w:tc>
          <w:tcPr>
            <w:tcW w:w="3334" w:type="dxa"/>
            <w:tcBorders>
              <w:top w:val="single" w:sz="4" w:space="0" w:color="000000"/>
              <w:left w:val="single" w:sz="4" w:space="0" w:color="auto"/>
              <w:bottom w:val="single" w:sz="4" w:space="0" w:color="auto"/>
              <w:right w:val="single" w:sz="4" w:space="0" w:color="auto"/>
            </w:tcBorders>
            <w:shd w:val="clear" w:color="auto" w:fill="EDEDED" w:themeFill="accent3" w:themeFillTint="33"/>
            <w:vAlign w:val="center"/>
          </w:tcPr>
          <w:p w14:paraId="51D25B44"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ANÁLISIS (</w:t>
            </w:r>
            <w:r w:rsidRPr="00C77F23">
              <w:rPr>
                <w:rFonts w:ascii="Montserrat" w:eastAsia="Calibri" w:hAnsi="Montserrat" w:cs="Arial"/>
                <w:b/>
                <w:color w:val="000000"/>
                <w:sz w:val="18"/>
                <w:szCs w:val="18"/>
              </w:rPr>
              <w:t>comparar períodos)</w:t>
            </w:r>
          </w:p>
        </w:tc>
      </w:tr>
      <w:tr w:rsidR="00D97C8B" w:rsidRPr="00C77F23" w14:paraId="6FD836EB" w14:textId="77777777" w:rsidTr="00D97C8B">
        <w:trPr>
          <w:trHeight w:val="227"/>
        </w:trPr>
        <w:tc>
          <w:tcPr>
            <w:tcW w:w="1554" w:type="dxa"/>
            <w:tcBorders>
              <w:top w:val="single" w:sz="4" w:space="0" w:color="000000"/>
              <w:left w:val="single" w:sz="4" w:space="0" w:color="000000"/>
              <w:bottom w:val="single" w:sz="4" w:space="0" w:color="auto"/>
              <w:right w:val="single" w:sz="4" w:space="0" w:color="auto"/>
            </w:tcBorders>
          </w:tcPr>
          <w:p w14:paraId="38C7E867" w14:textId="0B62BAF1" w:rsidR="00D97C8B" w:rsidRPr="00C77F23" w:rsidRDefault="00D97C8B" w:rsidP="00D97C8B">
            <w:pPr>
              <w:tabs>
                <w:tab w:val="center" w:pos="4536"/>
              </w:tabs>
              <w:rPr>
                <w:rFonts w:ascii="Montserrat" w:eastAsia="Calibri" w:hAnsi="Montserrat" w:cs="Arial"/>
                <w:b/>
                <w:bCs/>
                <w:sz w:val="18"/>
                <w:szCs w:val="18"/>
              </w:rPr>
            </w:pPr>
            <w:r w:rsidRPr="00C77F23">
              <w:rPr>
                <w:rFonts w:ascii="Arial" w:eastAsia="Calibri" w:hAnsi="Arial" w:cs="Arial"/>
                <w:color w:val="000000" w:themeColor="text1"/>
                <w:sz w:val="18"/>
                <w:szCs w:val="18"/>
              </w:rPr>
              <w:t xml:space="preserve">Gestión de la Formación Judicial </w:t>
            </w:r>
          </w:p>
        </w:tc>
        <w:tc>
          <w:tcPr>
            <w:tcW w:w="2375" w:type="dxa"/>
            <w:tcBorders>
              <w:top w:val="single" w:sz="4" w:space="0" w:color="000000"/>
              <w:left w:val="single" w:sz="4" w:space="0" w:color="000000"/>
              <w:bottom w:val="single" w:sz="4" w:space="0" w:color="auto"/>
              <w:right w:val="single" w:sz="4" w:space="0" w:color="000000"/>
            </w:tcBorders>
          </w:tcPr>
          <w:p w14:paraId="24F960FD" w14:textId="77777777" w:rsidR="00D97C8B" w:rsidRPr="00C77F23" w:rsidRDefault="00D97C8B" w:rsidP="00D97C8B">
            <w:pPr>
              <w:tabs>
                <w:tab w:val="center" w:pos="4536"/>
              </w:tabs>
              <w:jc w:val="both"/>
              <w:rPr>
                <w:rFonts w:ascii="Arial" w:hAnsi="Arial" w:cs="Arial"/>
                <w:b/>
                <w:color w:val="000000" w:themeColor="text1"/>
                <w:sz w:val="16"/>
                <w:szCs w:val="16"/>
                <w:lang w:val="es-MX" w:eastAsia="es-MX"/>
              </w:rPr>
            </w:pPr>
            <w:r w:rsidRPr="00C77F23">
              <w:rPr>
                <w:rFonts w:ascii="Arial" w:hAnsi="Arial" w:cs="Arial"/>
                <w:b/>
                <w:color w:val="000000" w:themeColor="text1"/>
                <w:sz w:val="16"/>
                <w:szCs w:val="16"/>
                <w:lang w:val="es-MX" w:eastAsia="es-MX"/>
              </w:rPr>
              <w:t>Eficacia en el cumplimiento de los Programas de Formación Judicial</w:t>
            </w:r>
          </w:p>
          <w:p w14:paraId="689F86E2" w14:textId="0E0A91EB" w:rsidR="00D97C8B" w:rsidRPr="00C77F23" w:rsidRDefault="00D97C8B" w:rsidP="00D97C8B">
            <w:pPr>
              <w:tabs>
                <w:tab w:val="center" w:pos="4536"/>
              </w:tabs>
              <w:jc w:val="both"/>
              <w:rPr>
                <w:rFonts w:ascii="Montserrat" w:eastAsia="Calibri" w:hAnsi="Montserrat" w:cs="Arial"/>
                <w:sz w:val="18"/>
                <w:szCs w:val="18"/>
              </w:rPr>
            </w:pPr>
            <w:r w:rsidRPr="0077173C">
              <w:rPr>
                <w:rFonts w:ascii="Arial" w:hAnsi="Arial" w:cs="Arial"/>
                <w:color w:val="000000" w:themeColor="text1"/>
                <w:sz w:val="16"/>
                <w:szCs w:val="16"/>
                <w:lang w:val="es-MX" w:eastAsia="es-MX"/>
              </w:rPr>
              <w:t>Cumplimiento de los Programas de Formación = (No. de cursos ejecutados / No. de cursos programados) X 100</w:t>
            </w:r>
          </w:p>
        </w:tc>
        <w:tc>
          <w:tcPr>
            <w:tcW w:w="756" w:type="dxa"/>
            <w:tcBorders>
              <w:top w:val="single" w:sz="4" w:space="0" w:color="000000"/>
              <w:left w:val="single" w:sz="4" w:space="0" w:color="000000"/>
              <w:bottom w:val="single" w:sz="4" w:space="0" w:color="auto"/>
              <w:right w:val="single" w:sz="4" w:space="0" w:color="auto"/>
            </w:tcBorders>
            <w:vAlign w:val="center"/>
          </w:tcPr>
          <w:p w14:paraId="4B066AE3" w14:textId="2D140B4C" w:rsidR="00D97C8B" w:rsidRPr="00C77F23" w:rsidRDefault="00D97C8B" w:rsidP="00D97C8B">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75%</w:t>
            </w:r>
          </w:p>
        </w:tc>
        <w:tc>
          <w:tcPr>
            <w:tcW w:w="1337" w:type="dxa"/>
            <w:tcBorders>
              <w:top w:val="single" w:sz="4" w:space="0" w:color="000000"/>
              <w:left w:val="single" w:sz="4" w:space="0" w:color="000000"/>
              <w:bottom w:val="single" w:sz="4" w:space="0" w:color="auto"/>
              <w:right w:val="single" w:sz="4" w:space="0" w:color="auto"/>
            </w:tcBorders>
            <w:vAlign w:val="center"/>
          </w:tcPr>
          <w:p w14:paraId="503F57B0" w14:textId="6DBBDFE1" w:rsidR="00D97C8B" w:rsidRPr="0077173C" w:rsidRDefault="004E2373" w:rsidP="00D97C8B">
            <w:pPr>
              <w:tabs>
                <w:tab w:val="center" w:pos="4536"/>
              </w:tabs>
              <w:jc w:val="center"/>
              <w:rPr>
                <w:rFonts w:ascii="Montserrat" w:eastAsia="Calibri" w:hAnsi="Montserrat" w:cs="Arial"/>
                <w:sz w:val="18"/>
                <w:szCs w:val="18"/>
              </w:rPr>
            </w:pPr>
            <w:r w:rsidRPr="0077173C">
              <w:rPr>
                <w:rFonts w:ascii="Montserrat" w:eastAsia="Calibri" w:hAnsi="Montserrat" w:cs="Arial"/>
                <w:sz w:val="18"/>
                <w:szCs w:val="18"/>
              </w:rPr>
              <w:t>82%</w:t>
            </w:r>
          </w:p>
        </w:tc>
        <w:tc>
          <w:tcPr>
            <w:tcW w:w="3334" w:type="dxa"/>
            <w:tcBorders>
              <w:top w:val="single" w:sz="4" w:space="0" w:color="000000"/>
              <w:left w:val="single" w:sz="4" w:space="0" w:color="auto"/>
              <w:bottom w:val="single" w:sz="4" w:space="0" w:color="auto"/>
              <w:right w:val="single" w:sz="4" w:space="0" w:color="auto"/>
            </w:tcBorders>
            <w:vAlign w:val="center"/>
          </w:tcPr>
          <w:p w14:paraId="2A509105" w14:textId="1A38A811" w:rsidR="00D97C8B" w:rsidRPr="0077173C" w:rsidRDefault="00613837" w:rsidP="00F53E35">
            <w:pPr>
              <w:tabs>
                <w:tab w:val="center" w:pos="4536"/>
              </w:tabs>
              <w:jc w:val="both"/>
              <w:rPr>
                <w:rFonts w:ascii="Montserrat" w:eastAsia="Calibri" w:hAnsi="Montserrat" w:cs="Arial"/>
                <w:b/>
                <w:sz w:val="18"/>
                <w:szCs w:val="18"/>
              </w:rPr>
            </w:pPr>
            <w:r w:rsidRPr="00C77F23">
              <w:rPr>
                <w:rFonts w:ascii="Montserrat" w:eastAsia="Calibri" w:hAnsi="Montserrat" w:cs="Arial"/>
                <w:sz w:val="18"/>
                <w:szCs w:val="18"/>
              </w:rPr>
              <w:t xml:space="preserve">La aplicación parcial del indicador con corte al 31 de diciembre de 2024 evidencia que se encuentra por encima del nivel de referencia quedando por ejecutar </w:t>
            </w:r>
            <w:r w:rsidR="005E2151" w:rsidRPr="0077173C">
              <w:rPr>
                <w:rFonts w:ascii="Montserrat" w:eastAsia="Calibri" w:hAnsi="Montserrat" w:cs="Arial"/>
                <w:sz w:val="18"/>
                <w:szCs w:val="18"/>
              </w:rPr>
              <w:t>diez</w:t>
            </w:r>
            <w:r w:rsidRPr="00C77F23">
              <w:rPr>
                <w:rFonts w:ascii="Montserrat" w:eastAsia="Calibri" w:hAnsi="Montserrat" w:cs="Arial"/>
                <w:sz w:val="18"/>
                <w:szCs w:val="18"/>
              </w:rPr>
              <w:t xml:space="preserve"> </w:t>
            </w:r>
            <w:r w:rsidR="005E2151" w:rsidRPr="00C77F23">
              <w:rPr>
                <w:rFonts w:ascii="Montserrat" w:eastAsia="Calibri" w:hAnsi="Montserrat" w:cs="Arial"/>
                <w:sz w:val="18"/>
                <w:szCs w:val="18"/>
              </w:rPr>
              <w:t>(10</w:t>
            </w:r>
            <w:r w:rsidRPr="00C77F23">
              <w:rPr>
                <w:rFonts w:ascii="Montserrat" w:eastAsia="Calibri" w:hAnsi="Montserrat" w:cs="Arial"/>
                <w:sz w:val="18"/>
                <w:szCs w:val="18"/>
              </w:rPr>
              <w:t xml:space="preserve">) actos académicos </w:t>
            </w:r>
            <w:r w:rsidR="00F53E35" w:rsidRPr="0077173C">
              <w:rPr>
                <w:rFonts w:ascii="Montserrat" w:eastAsia="Calibri" w:hAnsi="Montserrat" w:cs="Arial"/>
                <w:sz w:val="18"/>
                <w:szCs w:val="18"/>
              </w:rPr>
              <w:t xml:space="preserve">los cuales se constituyeron como </w:t>
            </w:r>
            <w:r w:rsidRPr="00C77F23">
              <w:rPr>
                <w:rFonts w:ascii="Montserrat" w:eastAsia="Calibri" w:hAnsi="Montserrat" w:cs="Arial"/>
                <w:sz w:val="18"/>
                <w:szCs w:val="18"/>
              </w:rPr>
              <w:t xml:space="preserve">reserva presupuestal </w:t>
            </w:r>
            <w:r w:rsidR="00F53E35" w:rsidRPr="0077173C">
              <w:rPr>
                <w:rFonts w:ascii="Montserrat" w:eastAsia="Calibri" w:hAnsi="Montserrat" w:cs="Arial"/>
                <w:sz w:val="18"/>
                <w:szCs w:val="18"/>
              </w:rPr>
              <w:t xml:space="preserve">2025 </w:t>
            </w:r>
            <w:r w:rsidRPr="00C77F23">
              <w:rPr>
                <w:rFonts w:ascii="Montserrat" w:eastAsia="Calibri" w:hAnsi="Montserrat" w:cs="Arial"/>
                <w:sz w:val="18"/>
                <w:szCs w:val="18"/>
              </w:rPr>
              <w:t>del contrato N° 024 de 2024 suscrito con la Televisión Regional del Oriente Limitada Canal Tro – Tro Ltda.</w:t>
            </w:r>
          </w:p>
        </w:tc>
      </w:tr>
      <w:tr w:rsidR="00D97C8B" w:rsidRPr="00C77F23" w14:paraId="0A7ED74E" w14:textId="77777777" w:rsidTr="00D97C8B">
        <w:trPr>
          <w:trHeight w:val="429"/>
        </w:trPr>
        <w:tc>
          <w:tcPr>
            <w:tcW w:w="1554" w:type="dxa"/>
            <w:tcBorders>
              <w:top w:val="single" w:sz="4" w:space="0" w:color="000000"/>
              <w:left w:val="single" w:sz="4" w:space="0" w:color="000000"/>
              <w:bottom w:val="single" w:sz="4" w:space="0" w:color="000000"/>
              <w:right w:val="single" w:sz="4" w:space="0" w:color="auto"/>
            </w:tcBorders>
          </w:tcPr>
          <w:p w14:paraId="6D62EA5D" w14:textId="65AA656C" w:rsidR="00D97C8B" w:rsidRPr="00C77F23" w:rsidRDefault="00D97C8B" w:rsidP="00D97C8B">
            <w:pPr>
              <w:tabs>
                <w:tab w:val="center" w:pos="4536"/>
              </w:tabs>
              <w:rPr>
                <w:rFonts w:ascii="Montserrat" w:eastAsia="Calibri" w:hAnsi="Montserrat" w:cs="Arial"/>
                <w:b/>
                <w:bCs/>
                <w:sz w:val="18"/>
                <w:szCs w:val="18"/>
              </w:rPr>
            </w:pPr>
            <w:r w:rsidRPr="00C77F23">
              <w:rPr>
                <w:rFonts w:ascii="Arial" w:eastAsia="Calibri" w:hAnsi="Arial" w:cs="Arial"/>
                <w:color w:val="000000" w:themeColor="text1"/>
                <w:sz w:val="18"/>
                <w:szCs w:val="18"/>
              </w:rPr>
              <w:lastRenderedPageBreak/>
              <w:t xml:space="preserve">Gestión de la Formación Judicial </w:t>
            </w:r>
          </w:p>
        </w:tc>
        <w:tc>
          <w:tcPr>
            <w:tcW w:w="2375" w:type="dxa"/>
            <w:tcBorders>
              <w:top w:val="single" w:sz="4" w:space="0" w:color="000000"/>
              <w:left w:val="single" w:sz="4" w:space="0" w:color="000000"/>
              <w:bottom w:val="single" w:sz="4" w:space="0" w:color="000000"/>
              <w:right w:val="single" w:sz="4" w:space="0" w:color="000000"/>
            </w:tcBorders>
          </w:tcPr>
          <w:p w14:paraId="0D5E04A1" w14:textId="77777777" w:rsidR="00D97C8B" w:rsidRPr="00C77F23" w:rsidRDefault="00D97C8B" w:rsidP="00D97C8B">
            <w:pPr>
              <w:tabs>
                <w:tab w:val="center" w:pos="4536"/>
              </w:tabs>
              <w:jc w:val="both"/>
              <w:rPr>
                <w:rFonts w:ascii="Arial" w:hAnsi="Arial" w:cs="Arial"/>
                <w:b/>
                <w:color w:val="000000" w:themeColor="text1"/>
                <w:sz w:val="16"/>
                <w:szCs w:val="16"/>
                <w:lang w:val="es-MX" w:eastAsia="es-MX"/>
              </w:rPr>
            </w:pPr>
            <w:r w:rsidRPr="00C77F23">
              <w:rPr>
                <w:rFonts w:ascii="Arial" w:hAnsi="Arial" w:cs="Arial"/>
                <w:b/>
                <w:color w:val="000000" w:themeColor="text1"/>
                <w:sz w:val="16"/>
                <w:szCs w:val="16"/>
                <w:lang w:val="es-MX" w:eastAsia="es-MX"/>
              </w:rPr>
              <w:t>Eficacia en la cobertura de los Programas de Formación impartida</w:t>
            </w:r>
          </w:p>
          <w:p w14:paraId="6D9FF755" w14:textId="6AE45A05" w:rsidR="00D97C8B" w:rsidRPr="00C77F23" w:rsidRDefault="00D97C8B" w:rsidP="00D97C8B">
            <w:pPr>
              <w:tabs>
                <w:tab w:val="center" w:pos="4536"/>
              </w:tabs>
              <w:jc w:val="both"/>
              <w:rPr>
                <w:rFonts w:ascii="Montserrat" w:eastAsia="Calibri" w:hAnsi="Montserrat" w:cs="Arial"/>
                <w:sz w:val="18"/>
                <w:szCs w:val="18"/>
              </w:rPr>
            </w:pPr>
            <w:r w:rsidRPr="0077173C">
              <w:rPr>
                <w:rFonts w:ascii="Arial" w:hAnsi="Arial" w:cs="Arial"/>
                <w:color w:val="000000" w:themeColor="text1"/>
                <w:sz w:val="16"/>
                <w:szCs w:val="16"/>
                <w:lang w:val="es-MX" w:eastAsia="es-MX"/>
              </w:rPr>
              <w:t>Formula: Eficacia en la cobertura de los Programas de Formación impartida = (Población Formada / Población Programada) *100</w:t>
            </w:r>
          </w:p>
        </w:tc>
        <w:tc>
          <w:tcPr>
            <w:tcW w:w="756" w:type="dxa"/>
            <w:tcBorders>
              <w:top w:val="single" w:sz="4" w:space="0" w:color="000000"/>
              <w:left w:val="single" w:sz="4" w:space="0" w:color="000000"/>
              <w:bottom w:val="single" w:sz="4" w:space="0" w:color="000000"/>
              <w:right w:val="single" w:sz="4" w:space="0" w:color="auto"/>
            </w:tcBorders>
            <w:vAlign w:val="center"/>
          </w:tcPr>
          <w:p w14:paraId="2CE072B0" w14:textId="57B550BF" w:rsidR="00D97C8B" w:rsidRPr="00C77F23" w:rsidRDefault="00D97C8B" w:rsidP="00D97C8B">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80%</w:t>
            </w:r>
          </w:p>
        </w:tc>
        <w:tc>
          <w:tcPr>
            <w:tcW w:w="1337" w:type="dxa"/>
            <w:tcBorders>
              <w:top w:val="single" w:sz="4" w:space="0" w:color="000000"/>
              <w:left w:val="single" w:sz="4" w:space="0" w:color="000000"/>
              <w:bottom w:val="single" w:sz="4" w:space="0" w:color="000000"/>
              <w:right w:val="single" w:sz="4" w:space="0" w:color="auto"/>
            </w:tcBorders>
            <w:vAlign w:val="center"/>
          </w:tcPr>
          <w:p w14:paraId="399C98B0" w14:textId="06EE179B" w:rsidR="00D97C8B" w:rsidRPr="0077173C" w:rsidRDefault="004E2373" w:rsidP="00D97C8B">
            <w:pPr>
              <w:tabs>
                <w:tab w:val="center" w:pos="4536"/>
              </w:tabs>
              <w:jc w:val="center"/>
              <w:rPr>
                <w:rFonts w:ascii="Montserrat" w:eastAsia="Calibri" w:hAnsi="Montserrat" w:cs="Arial"/>
                <w:sz w:val="18"/>
                <w:szCs w:val="18"/>
              </w:rPr>
            </w:pPr>
            <w:r w:rsidRPr="0077173C">
              <w:rPr>
                <w:rFonts w:ascii="Montserrat" w:eastAsia="Calibri" w:hAnsi="Montserrat" w:cs="Arial"/>
                <w:sz w:val="18"/>
                <w:szCs w:val="18"/>
              </w:rPr>
              <w:t>106%</w:t>
            </w:r>
          </w:p>
        </w:tc>
        <w:tc>
          <w:tcPr>
            <w:tcW w:w="3334" w:type="dxa"/>
            <w:tcBorders>
              <w:top w:val="single" w:sz="4" w:space="0" w:color="000000"/>
              <w:left w:val="single" w:sz="4" w:space="0" w:color="auto"/>
              <w:bottom w:val="single" w:sz="4" w:space="0" w:color="000000"/>
              <w:right w:val="single" w:sz="4" w:space="0" w:color="auto"/>
            </w:tcBorders>
            <w:vAlign w:val="center"/>
          </w:tcPr>
          <w:p w14:paraId="479A6E1B" w14:textId="15C3BC77" w:rsidR="00D97C8B" w:rsidRPr="0077173C" w:rsidRDefault="00613837" w:rsidP="00F53E35">
            <w:pPr>
              <w:tabs>
                <w:tab w:val="center" w:pos="4536"/>
              </w:tabs>
              <w:jc w:val="both"/>
              <w:rPr>
                <w:rFonts w:ascii="Montserrat" w:eastAsia="Calibri" w:hAnsi="Montserrat" w:cs="Arial"/>
                <w:b/>
                <w:color w:val="FF0000"/>
                <w:sz w:val="18"/>
                <w:szCs w:val="18"/>
              </w:rPr>
            </w:pPr>
            <w:r w:rsidRPr="00C77F23">
              <w:rPr>
                <w:rFonts w:ascii="Montserrat" w:eastAsia="Calibri" w:hAnsi="Montserrat" w:cs="Arial"/>
                <w:sz w:val="18"/>
                <w:szCs w:val="18"/>
              </w:rPr>
              <w:t xml:space="preserve">La aplicación parcial del indicador con corte al 31 de diciembre de 2024 evidencia que supero la población programada a Formar en un seis (6%) porciento quedando por ejecutar </w:t>
            </w:r>
            <w:r w:rsidR="005E2151" w:rsidRPr="00C77F23">
              <w:rPr>
                <w:rFonts w:ascii="Montserrat" w:eastAsia="Calibri" w:hAnsi="Montserrat" w:cs="Arial"/>
                <w:sz w:val="18"/>
                <w:szCs w:val="18"/>
              </w:rPr>
              <w:t>diez (10</w:t>
            </w:r>
            <w:r w:rsidRPr="00C77F23">
              <w:rPr>
                <w:rFonts w:ascii="Montserrat" w:eastAsia="Calibri" w:hAnsi="Montserrat" w:cs="Arial"/>
                <w:sz w:val="18"/>
                <w:szCs w:val="18"/>
              </w:rPr>
              <w:t xml:space="preserve">) actos académicos </w:t>
            </w:r>
            <w:r w:rsidR="00F53E35" w:rsidRPr="00C77F23">
              <w:rPr>
                <w:rFonts w:ascii="Montserrat" w:eastAsia="Calibri" w:hAnsi="Montserrat" w:cs="Arial"/>
                <w:sz w:val="18"/>
                <w:szCs w:val="18"/>
              </w:rPr>
              <w:t xml:space="preserve">los cuales se constituyeron como reserva presupuestal 2025 </w:t>
            </w:r>
            <w:r w:rsidRPr="00C77F23">
              <w:rPr>
                <w:rFonts w:ascii="Montserrat" w:eastAsia="Calibri" w:hAnsi="Montserrat" w:cs="Arial"/>
                <w:sz w:val="18"/>
                <w:szCs w:val="18"/>
              </w:rPr>
              <w:t>del contrato N° 024 de 2024 suscrito con la Televisión Regional del Oriente Limitada Canal Tro – Tro Ltda.</w:t>
            </w:r>
          </w:p>
        </w:tc>
      </w:tr>
      <w:tr w:rsidR="00D97C8B" w:rsidRPr="00C77F23" w14:paraId="4817C992" w14:textId="77777777" w:rsidTr="00D97C8B">
        <w:trPr>
          <w:trHeight w:val="429"/>
        </w:trPr>
        <w:tc>
          <w:tcPr>
            <w:tcW w:w="1554" w:type="dxa"/>
            <w:tcBorders>
              <w:top w:val="single" w:sz="4" w:space="0" w:color="000000"/>
              <w:left w:val="single" w:sz="4" w:space="0" w:color="000000"/>
              <w:bottom w:val="single" w:sz="4" w:space="0" w:color="000000"/>
              <w:right w:val="single" w:sz="4" w:space="0" w:color="auto"/>
            </w:tcBorders>
          </w:tcPr>
          <w:p w14:paraId="5E7E928D" w14:textId="5501D113" w:rsidR="00D97C8B" w:rsidRPr="00C77F23" w:rsidRDefault="00D97C8B" w:rsidP="00D97C8B">
            <w:pPr>
              <w:tabs>
                <w:tab w:val="center" w:pos="4536"/>
              </w:tabs>
              <w:rPr>
                <w:rFonts w:ascii="Montserrat" w:hAnsi="Montserrat" w:cs="Arial"/>
                <w:b/>
                <w:bCs/>
                <w:sz w:val="18"/>
                <w:szCs w:val="18"/>
              </w:rPr>
            </w:pPr>
            <w:r w:rsidRPr="00C77F23">
              <w:rPr>
                <w:rFonts w:ascii="Arial" w:eastAsia="Calibri" w:hAnsi="Arial" w:cs="Arial"/>
                <w:color w:val="000000" w:themeColor="text1"/>
                <w:sz w:val="18"/>
                <w:szCs w:val="18"/>
              </w:rPr>
              <w:t xml:space="preserve">Gestión de la Formación Judicial </w:t>
            </w:r>
          </w:p>
        </w:tc>
        <w:tc>
          <w:tcPr>
            <w:tcW w:w="2375" w:type="dxa"/>
            <w:tcBorders>
              <w:top w:val="single" w:sz="4" w:space="0" w:color="000000"/>
              <w:left w:val="single" w:sz="4" w:space="0" w:color="000000"/>
              <w:bottom w:val="single" w:sz="4" w:space="0" w:color="000000"/>
              <w:right w:val="single" w:sz="4" w:space="0" w:color="000000"/>
            </w:tcBorders>
          </w:tcPr>
          <w:p w14:paraId="0BB89A2C" w14:textId="77777777" w:rsidR="00D97C8B" w:rsidRPr="00C77F23" w:rsidRDefault="00D97C8B" w:rsidP="00D97C8B">
            <w:pPr>
              <w:tabs>
                <w:tab w:val="center" w:pos="4536"/>
              </w:tabs>
              <w:jc w:val="both"/>
              <w:rPr>
                <w:rFonts w:ascii="Arial" w:hAnsi="Arial" w:cs="Arial"/>
                <w:b/>
                <w:color w:val="000000" w:themeColor="text1"/>
                <w:sz w:val="16"/>
                <w:szCs w:val="16"/>
                <w:lang w:val="es-MX" w:eastAsia="es-MX"/>
              </w:rPr>
            </w:pPr>
            <w:r w:rsidRPr="00C77F23">
              <w:rPr>
                <w:rFonts w:ascii="Arial" w:hAnsi="Arial" w:cs="Arial"/>
                <w:b/>
                <w:color w:val="000000" w:themeColor="text1"/>
                <w:sz w:val="16"/>
                <w:szCs w:val="16"/>
                <w:lang w:val="es-MX" w:eastAsia="es-MX"/>
              </w:rPr>
              <w:t>Eficiencia en la gestión presupuestal</w:t>
            </w:r>
          </w:p>
          <w:p w14:paraId="47C40D1C" w14:textId="43FF4554" w:rsidR="00D97C8B" w:rsidRPr="00C77F23" w:rsidRDefault="00D97C8B" w:rsidP="00D97C8B">
            <w:pPr>
              <w:tabs>
                <w:tab w:val="center" w:pos="4536"/>
              </w:tabs>
              <w:jc w:val="both"/>
              <w:rPr>
                <w:rFonts w:ascii="Montserrat" w:hAnsi="Montserrat" w:cs="Arial"/>
                <w:bCs/>
                <w:sz w:val="18"/>
                <w:szCs w:val="18"/>
              </w:rPr>
            </w:pPr>
            <w:r w:rsidRPr="0077173C">
              <w:rPr>
                <w:rFonts w:ascii="Arial" w:hAnsi="Arial" w:cs="Arial"/>
                <w:color w:val="000000" w:themeColor="text1"/>
                <w:sz w:val="16"/>
                <w:szCs w:val="16"/>
                <w:lang w:val="es-MX" w:eastAsia="es-MX"/>
              </w:rPr>
              <w:t>Formula: Eficiencia en la gestión presupuestal = (Presupuesto Ejecutado / Presupuesto Programado) *100</w:t>
            </w:r>
          </w:p>
        </w:tc>
        <w:tc>
          <w:tcPr>
            <w:tcW w:w="756" w:type="dxa"/>
            <w:tcBorders>
              <w:top w:val="single" w:sz="4" w:space="0" w:color="000000"/>
              <w:left w:val="single" w:sz="4" w:space="0" w:color="000000"/>
              <w:bottom w:val="single" w:sz="4" w:space="0" w:color="000000"/>
              <w:right w:val="single" w:sz="4" w:space="0" w:color="auto"/>
            </w:tcBorders>
            <w:vAlign w:val="center"/>
          </w:tcPr>
          <w:p w14:paraId="4737D27F" w14:textId="68ADF3E9" w:rsidR="00D97C8B" w:rsidRPr="00C77F23" w:rsidRDefault="00D97C8B" w:rsidP="00D97C8B">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80</w:t>
            </w:r>
            <w:r w:rsidR="0062057A" w:rsidRPr="00C77F23">
              <w:rPr>
                <w:rFonts w:ascii="Montserrat" w:eastAsia="Calibri" w:hAnsi="Montserrat" w:cs="Arial"/>
                <w:sz w:val="18"/>
                <w:szCs w:val="18"/>
              </w:rPr>
              <w:t>%</w:t>
            </w:r>
          </w:p>
        </w:tc>
        <w:tc>
          <w:tcPr>
            <w:tcW w:w="1337" w:type="dxa"/>
            <w:tcBorders>
              <w:top w:val="single" w:sz="4" w:space="0" w:color="000000"/>
              <w:left w:val="single" w:sz="4" w:space="0" w:color="000000"/>
              <w:bottom w:val="single" w:sz="4" w:space="0" w:color="000000"/>
              <w:right w:val="single" w:sz="4" w:space="0" w:color="auto"/>
            </w:tcBorders>
            <w:vAlign w:val="center"/>
          </w:tcPr>
          <w:p w14:paraId="43933E7C" w14:textId="58B53BD8" w:rsidR="00D97C8B" w:rsidRPr="0077173C" w:rsidRDefault="004E2373" w:rsidP="00D97C8B">
            <w:pPr>
              <w:tabs>
                <w:tab w:val="center" w:pos="4536"/>
              </w:tabs>
              <w:jc w:val="center"/>
              <w:rPr>
                <w:rFonts w:ascii="Montserrat" w:eastAsia="Calibri" w:hAnsi="Montserrat" w:cs="Arial"/>
                <w:sz w:val="18"/>
                <w:szCs w:val="18"/>
              </w:rPr>
            </w:pPr>
            <w:r w:rsidRPr="0077173C">
              <w:rPr>
                <w:rFonts w:ascii="Montserrat" w:eastAsia="Calibri" w:hAnsi="Montserrat" w:cs="Arial"/>
                <w:sz w:val="18"/>
                <w:szCs w:val="18"/>
              </w:rPr>
              <w:t>96%</w:t>
            </w:r>
          </w:p>
        </w:tc>
        <w:tc>
          <w:tcPr>
            <w:tcW w:w="3334" w:type="dxa"/>
            <w:tcBorders>
              <w:top w:val="single" w:sz="4" w:space="0" w:color="000000"/>
              <w:left w:val="single" w:sz="4" w:space="0" w:color="auto"/>
              <w:bottom w:val="single" w:sz="4" w:space="0" w:color="000000"/>
              <w:right w:val="single" w:sz="4" w:space="0" w:color="auto"/>
            </w:tcBorders>
            <w:vAlign w:val="center"/>
          </w:tcPr>
          <w:p w14:paraId="234FD129" w14:textId="716C6B48" w:rsidR="00D97C8B" w:rsidRPr="00C77F23" w:rsidRDefault="00613837" w:rsidP="00613837">
            <w:pPr>
              <w:tabs>
                <w:tab w:val="center" w:pos="4536"/>
              </w:tabs>
              <w:jc w:val="both"/>
              <w:rPr>
                <w:rFonts w:ascii="Montserrat" w:hAnsi="Montserrat" w:cs="Arial"/>
                <w:sz w:val="18"/>
                <w:szCs w:val="18"/>
              </w:rPr>
            </w:pPr>
            <w:r w:rsidRPr="00C77F23">
              <w:rPr>
                <w:rFonts w:ascii="Montserrat" w:hAnsi="Montserrat" w:cs="Arial"/>
                <w:sz w:val="18"/>
                <w:szCs w:val="18"/>
              </w:rPr>
              <w:t>La aplicación parcial del indicador con corte al 31 de diciembre de 2024 evidencia que se encuentra por encima del nivel de referencia no se comprometieron recursos por valor de $1,063,372,476 los cuales fueron justificados ante la Unidad de Planeación de la Dirección Ejecutiva de Administración Judicial mediante el oficio EJO25-234 de 6 de febrero de 2025</w:t>
            </w:r>
            <w:r w:rsidR="004E2373" w:rsidRPr="00C77F23">
              <w:rPr>
                <w:rFonts w:ascii="Montserrat" w:hAnsi="Montserrat" w:cs="Arial"/>
                <w:sz w:val="18"/>
                <w:szCs w:val="18"/>
              </w:rPr>
              <w:t>.</w:t>
            </w:r>
          </w:p>
        </w:tc>
      </w:tr>
      <w:tr w:rsidR="00D97C8B" w:rsidRPr="00C77F23" w14:paraId="31D153B9" w14:textId="77777777" w:rsidTr="00D97C8B">
        <w:trPr>
          <w:trHeight w:val="429"/>
        </w:trPr>
        <w:tc>
          <w:tcPr>
            <w:tcW w:w="1554" w:type="dxa"/>
            <w:tcBorders>
              <w:top w:val="single" w:sz="4" w:space="0" w:color="000000"/>
              <w:left w:val="single" w:sz="4" w:space="0" w:color="000000"/>
              <w:bottom w:val="single" w:sz="4" w:space="0" w:color="auto"/>
              <w:right w:val="single" w:sz="4" w:space="0" w:color="auto"/>
            </w:tcBorders>
          </w:tcPr>
          <w:p w14:paraId="784B5C17" w14:textId="41BEB4DF" w:rsidR="00D97C8B" w:rsidRPr="00C77F23" w:rsidRDefault="00D97C8B" w:rsidP="00D97C8B">
            <w:pPr>
              <w:tabs>
                <w:tab w:val="center" w:pos="4536"/>
              </w:tabs>
              <w:rPr>
                <w:rFonts w:ascii="Montserrat" w:hAnsi="Montserrat" w:cs="Arial"/>
                <w:sz w:val="18"/>
                <w:szCs w:val="18"/>
              </w:rPr>
            </w:pPr>
            <w:r w:rsidRPr="00C77F23">
              <w:rPr>
                <w:rFonts w:ascii="Arial" w:eastAsia="Calibri" w:hAnsi="Arial" w:cs="Arial"/>
                <w:color w:val="000000" w:themeColor="text1"/>
                <w:sz w:val="18"/>
                <w:szCs w:val="18"/>
              </w:rPr>
              <w:t xml:space="preserve">Gestión de la Formación Judicial </w:t>
            </w:r>
          </w:p>
        </w:tc>
        <w:tc>
          <w:tcPr>
            <w:tcW w:w="2375" w:type="dxa"/>
            <w:tcBorders>
              <w:top w:val="single" w:sz="4" w:space="0" w:color="000000"/>
              <w:left w:val="single" w:sz="4" w:space="0" w:color="000000"/>
              <w:bottom w:val="single" w:sz="4" w:space="0" w:color="auto"/>
              <w:right w:val="single" w:sz="4" w:space="0" w:color="000000"/>
            </w:tcBorders>
          </w:tcPr>
          <w:p w14:paraId="07284BC8" w14:textId="77777777" w:rsidR="00D97C8B" w:rsidRPr="00C77F23" w:rsidRDefault="00D97C8B" w:rsidP="00D97C8B">
            <w:pPr>
              <w:tabs>
                <w:tab w:val="center" w:pos="4536"/>
              </w:tabs>
              <w:jc w:val="both"/>
              <w:rPr>
                <w:rFonts w:ascii="Arial" w:hAnsi="Arial" w:cs="Arial"/>
                <w:b/>
                <w:color w:val="000000" w:themeColor="text1"/>
                <w:sz w:val="16"/>
                <w:szCs w:val="16"/>
                <w:lang w:val="es-MX" w:eastAsia="es-MX"/>
              </w:rPr>
            </w:pPr>
            <w:r w:rsidRPr="00C77F23">
              <w:rPr>
                <w:rFonts w:ascii="Arial" w:hAnsi="Arial" w:cs="Arial"/>
                <w:b/>
                <w:color w:val="000000" w:themeColor="text1"/>
                <w:sz w:val="16"/>
                <w:szCs w:val="16"/>
                <w:lang w:val="es-MX" w:eastAsia="es-MX"/>
              </w:rPr>
              <w:t>Eficacia de la Formación impartida</w:t>
            </w:r>
          </w:p>
          <w:p w14:paraId="7E18D7E3" w14:textId="2FEFF46D" w:rsidR="00D97C8B" w:rsidRPr="00C77F23" w:rsidRDefault="00D97C8B" w:rsidP="00D97C8B">
            <w:pPr>
              <w:tabs>
                <w:tab w:val="center" w:pos="4536"/>
              </w:tabs>
              <w:jc w:val="both"/>
              <w:rPr>
                <w:rFonts w:ascii="Montserrat" w:hAnsi="Montserrat" w:cs="Arial"/>
                <w:sz w:val="18"/>
                <w:szCs w:val="18"/>
              </w:rPr>
            </w:pPr>
            <w:r w:rsidRPr="0077173C">
              <w:rPr>
                <w:rFonts w:ascii="Arial" w:hAnsi="Arial" w:cs="Arial"/>
                <w:bCs/>
                <w:color w:val="000000" w:themeColor="text1"/>
                <w:sz w:val="16"/>
                <w:szCs w:val="16"/>
                <w:lang w:val="es-MX" w:eastAsia="es-MX"/>
              </w:rPr>
              <w:t>Formula: Eficacia de la Formación impartida = promedio (sumatoria de evaluaciones aplicadas / número de evaluaciones aplicadas)</w:t>
            </w:r>
          </w:p>
        </w:tc>
        <w:tc>
          <w:tcPr>
            <w:tcW w:w="756" w:type="dxa"/>
            <w:tcBorders>
              <w:top w:val="single" w:sz="4" w:space="0" w:color="000000"/>
              <w:left w:val="single" w:sz="4" w:space="0" w:color="000000"/>
              <w:bottom w:val="single" w:sz="4" w:space="0" w:color="auto"/>
              <w:right w:val="single" w:sz="4" w:space="0" w:color="auto"/>
            </w:tcBorders>
            <w:vAlign w:val="center"/>
          </w:tcPr>
          <w:p w14:paraId="1A1F1CAC" w14:textId="2380B8FD" w:rsidR="00D97C8B" w:rsidRPr="00C77F23" w:rsidRDefault="00D97C8B" w:rsidP="00D97C8B">
            <w:pPr>
              <w:tabs>
                <w:tab w:val="center" w:pos="4536"/>
              </w:tabs>
              <w:jc w:val="center"/>
              <w:rPr>
                <w:rFonts w:ascii="Montserrat" w:eastAsia="Calibri" w:hAnsi="Montserrat" w:cs="Arial"/>
                <w:sz w:val="18"/>
                <w:szCs w:val="18"/>
              </w:rPr>
            </w:pPr>
            <w:r w:rsidRPr="00C77F23">
              <w:rPr>
                <w:rFonts w:ascii="Montserrat" w:eastAsia="Calibri" w:hAnsi="Montserrat" w:cs="Arial"/>
                <w:sz w:val="18"/>
                <w:szCs w:val="18"/>
              </w:rPr>
              <w:t>4</w:t>
            </w:r>
          </w:p>
        </w:tc>
        <w:tc>
          <w:tcPr>
            <w:tcW w:w="1337" w:type="dxa"/>
            <w:tcBorders>
              <w:top w:val="single" w:sz="4" w:space="0" w:color="000000"/>
              <w:left w:val="single" w:sz="4" w:space="0" w:color="000000"/>
              <w:bottom w:val="single" w:sz="4" w:space="0" w:color="auto"/>
              <w:right w:val="single" w:sz="4" w:space="0" w:color="auto"/>
            </w:tcBorders>
            <w:vAlign w:val="center"/>
          </w:tcPr>
          <w:p w14:paraId="369BBA0B" w14:textId="34347CD5" w:rsidR="00D97C8B" w:rsidRPr="0077173C" w:rsidRDefault="00501918" w:rsidP="00D97C8B">
            <w:pPr>
              <w:tabs>
                <w:tab w:val="center" w:pos="4536"/>
              </w:tabs>
              <w:jc w:val="center"/>
              <w:rPr>
                <w:rFonts w:ascii="Montserrat" w:eastAsia="Calibri" w:hAnsi="Montserrat" w:cs="Arial"/>
                <w:sz w:val="18"/>
                <w:szCs w:val="18"/>
              </w:rPr>
            </w:pPr>
            <w:r w:rsidRPr="0077173C">
              <w:rPr>
                <w:rFonts w:ascii="Montserrat" w:eastAsia="Calibri" w:hAnsi="Montserrat" w:cs="Arial"/>
                <w:sz w:val="18"/>
                <w:szCs w:val="18"/>
              </w:rPr>
              <w:t>4.67</w:t>
            </w:r>
          </w:p>
        </w:tc>
        <w:tc>
          <w:tcPr>
            <w:tcW w:w="3334" w:type="dxa"/>
            <w:tcBorders>
              <w:top w:val="single" w:sz="4" w:space="0" w:color="000000"/>
              <w:left w:val="single" w:sz="4" w:space="0" w:color="auto"/>
              <w:bottom w:val="single" w:sz="4" w:space="0" w:color="auto"/>
              <w:right w:val="single" w:sz="4" w:space="0" w:color="auto"/>
            </w:tcBorders>
            <w:vAlign w:val="center"/>
          </w:tcPr>
          <w:p w14:paraId="6AC254A2" w14:textId="28118A9A" w:rsidR="00501918" w:rsidRPr="00C77F23" w:rsidRDefault="00501918" w:rsidP="00501918">
            <w:pPr>
              <w:tabs>
                <w:tab w:val="center" w:pos="4536"/>
              </w:tabs>
              <w:jc w:val="both"/>
              <w:rPr>
                <w:rFonts w:ascii="Montserrat" w:eastAsia="Calibri" w:hAnsi="Montserrat" w:cs="Arial"/>
                <w:sz w:val="18"/>
                <w:szCs w:val="18"/>
              </w:rPr>
            </w:pPr>
            <w:r w:rsidRPr="00C77F23">
              <w:rPr>
                <w:rFonts w:ascii="Montserrat" w:eastAsia="Calibri" w:hAnsi="Montserrat" w:cs="Arial"/>
                <w:sz w:val="18"/>
                <w:szCs w:val="18"/>
              </w:rPr>
              <w:t xml:space="preserve">Una vez consolidada la información frente a las evaluaciones aplicadas a las actividades académicas presenciales susceptibles de encuesta (62), encontramos que el promedio total de las evaluaciones se encuentra en 4.67%, en las que se evalúan ítems como: contenidos temáticos, metodología, formadores y grado de satisfacción general de la actividad académica. </w:t>
            </w:r>
          </w:p>
          <w:p w14:paraId="249797AD" w14:textId="77777777" w:rsidR="009E7EA0" w:rsidRPr="00C77F23" w:rsidRDefault="00501918" w:rsidP="009E7EA0">
            <w:pPr>
              <w:tabs>
                <w:tab w:val="center" w:pos="4536"/>
              </w:tabs>
              <w:jc w:val="both"/>
              <w:rPr>
                <w:rFonts w:ascii="Montserrat" w:eastAsia="Calibri" w:hAnsi="Montserrat" w:cs="Arial"/>
                <w:sz w:val="18"/>
                <w:szCs w:val="18"/>
              </w:rPr>
            </w:pPr>
            <w:r w:rsidRPr="00C77F23">
              <w:rPr>
                <w:rFonts w:ascii="Montserrat" w:eastAsia="Calibri" w:hAnsi="Montserrat" w:cs="Arial"/>
                <w:sz w:val="18"/>
                <w:szCs w:val="18"/>
              </w:rPr>
              <w:t>De esto se infiere que las actividades académicas han cumplido con el propósito y la satisfacción esperada</w:t>
            </w:r>
            <w:r w:rsidR="009E7EA0" w:rsidRPr="00C77F23">
              <w:rPr>
                <w:rFonts w:ascii="Montserrat" w:eastAsia="Calibri" w:hAnsi="Montserrat" w:cs="Arial"/>
                <w:sz w:val="18"/>
                <w:szCs w:val="18"/>
              </w:rPr>
              <w:t>.</w:t>
            </w:r>
            <w:r w:rsidR="00F419D3" w:rsidRPr="00C77F23">
              <w:rPr>
                <w:rFonts w:ascii="Montserrat" w:eastAsia="Calibri" w:hAnsi="Montserrat" w:cs="Arial"/>
                <w:sz w:val="18"/>
                <w:szCs w:val="18"/>
              </w:rPr>
              <w:t xml:space="preserve"> </w:t>
            </w:r>
          </w:p>
          <w:p w14:paraId="0F3CFD62" w14:textId="18D9FD6E" w:rsidR="00F419D3" w:rsidRPr="00C77F23" w:rsidRDefault="009E7EA0" w:rsidP="009E7EA0">
            <w:pPr>
              <w:tabs>
                <w:tab w:val="center" w:pos="4536"/>
              </w:tabs>
              <w:jc w:val="both"/>
              <w:rPr>
                <w:rFonts w:ascii="Montserrat" w:eastAsia="Calibri" w:hAnsi="Montserrat" w:cs="Arial"/>
                <w:sz w:val="18"/>
                <w:szCs w:val="18"/>
              </w:rPr>
            </w:pPr>
            <w:r w:rsidRPr="00C77F23">
              <w:rPr>
                <w:rFonts w:ascii="Montserrat" w:eastAsia="Calibri" w:hAnsi="Montserrat" w:cs="Arial"/>
                <w:sz w:val="18"/>
                <w:szCs w:val="18"/>
              </w:rPr>
              <w:t>D</w:t>
            </w:r>
            <w:r w:rsidR="00F419D3" w:rsidRPr="00C77F23">
              <w:rPr>
                <w:rFonts w:ascii="Montserrat" w:eastAsia="Calibri" w:hAnsi="Montserrat" w:cs="Arial"/>
                <w:sz w:val="18"/>
                <w:szCs w:val="18"/>
              </w:rPr>
              <w:t>e</w:t>
            </w:r>
            <w:r w:rsidRPr="00C77F23">
              <w:rPr>
                <w:rFonts w:ascii="Montserrat" w:eastAsia="Calibri" w:hAnsi="Montserrat" w:cs="Arial"/>
                <w:sz w:val="18"/>
                <w:szCs w:val="18"/>
              </w:rPr>
              <w:t xml:space="preserve">l total de </w:t>
            </w:r>
            <w:r w:rsidR="00F419D3" w:rsidRPr="00C77F23">
              <w:rPr>
                <w:rFonts w:ascii="Montserrat" w:eastAsia="Calibri" w:hAnsi="Montserrat" w:cs="Arial"/>
                <w:sz w:val="18"/>
                <w:szCs w:val="18"/>
              </w:rPr>
              <w:t>encuestas aplicadas</w:t>
            </w:r>
            <w:r w:rsidRPr="00C77F23">
              <w:rPr>
                <w:rFonts w:ascii="Montserrat" w:eastAsia="Calibri" w:hAnsi="Montserrat" w:cs="Arial"/>
                <w:sz w:val="18"/>
                <w:szCs w:val="18"/>
              </w:rPr>
              <w:t>,</w:t>
            </w:r>
            <w:r w:rsidR="00F419D3" w:rsidRPr="00C77F23">
              <w:rPr>
                <w:rFonts w:ascii="Montserrat" w:eastAsia="Calibri" w:hAnsi="Montserrat" w:cs="Arial"/>
                <w:sz w:val="18"/>
                <w:szCs w:val="18"/>
              </w:rPr>
              <w:t xml:space="preserve"> no hubo resultados por debajo </w:t>
            </w:r>
            <w:r w:rsidRPr="00C77F23">
              <w:rPr>
                <w:rFonts w:ascii="Montserrat" w:eastAsia="Calibri" w:hAnsi="Montserrat" w:cs="Arial"/>
                <w:sz w:val="18"/>
                <w:szCs w:val="18"/>
              </w:rPr>
              <w:t xml:space="preserve">de </w:t>
            </w:r>
            <w:r w:rsidR="00F419D3" w:rsidRPr="00C77F23">
              <w:rPr>
                <w:rFonts w:ascii="Montserrat" w:eastAsia="Calibri" w:hAnsi="Montserrat" w:cs="Arial"/>
                <w:sz w:val="18"/>
                <w:szCs w:val="18"/>
              </w:rPr>
              <w:t xml:space="preserve">4, siendo este valor el </w:t>
            </w:r>
            <w:r w:rsidR="00FC74BC" w:rsidRPr="00C77F23">
              <w:rPr>
                <w:rFonts w:ascii="Montserrat" w:eastAsia="Calibri" w:hAnsi="Montserrat" w:cs="Arial"/>
                <w:sz w:val="18"/>
                <w:szCs w:val="18"/>
              </w:rPr>
              <w:t>más</w:t>
            </w:r>
            <w:r w:rsidR="00F419D3" w:rsidRPr="00C77F23">
              <w:rPr>
                <w:rFonts w:ascii="Montserrat" w:eastAsia="Calibri" w:hAnsi="Montserrat" w:cs="Arial"/>
                <w:sz w:val="18"/>
                <w:szCs w:val="18"/>
              </w:rPr>
              <w:t xml:space="preserve"> bajo.</w:t>
            </w:r>
          </w:p>
        </w:tc>
      </w:tr>
    </w:tbl>
    <w:p w14:paraId="1DA72BCD" w14:textId="77777777" w:rsidR="001F57EE" w:rsidRPr="00C77F23" w:rsidRDefault="001F57EE" w:rsidP="0029124F">
      <w:pPr>
        <w:jc w:val="both"/>
        <w:rPr>
          <w:rFonts w:ascii="Montserrat" w:hAnsi="Montserrat" w:cs="Arial"/>
          <w:sz w:val="22"/>
          <w:szCs w:val="22"/>
        </w:rPr>
      </w:pPr>
    </w:p>
    <w:p w14:paraId="3CF18984" w14:textId="2954053B" w:rsidR="000E4C9E" w:rsidRPr="0077173C" w:rsidRDefault="00662242" w:rsidP="00C77F23">
      <w:pPr>
        <w:jc w:val="center"/>
        <w:rPr>
          <w:rFonts w:ascii="Montserrat" w:hAnsi="Montserrat" w:cs="Arial"/>
          <w:sz w:val="22"/>
          <w:szCs w:val="22"/>
        </w:rPr>
      </w:pPr>
      <w:r w:rsidRPr="0077173C">
        <w:rPr>
          <w:noProof/>
          <w:lang w:eastAsia="es-CO"/>
        </w:rPr>
        <w:lastRenderedPageBreak/>
        <w:drawing>
          <wp:inline distT="0" distB="0" distL="0" distR="0" wp14:anchorId="17596D5F" wp14:editId="3F4BB38B">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AEB9F4" w14:textId="0806DFE2" w:rsidR="00662242" w:rsidRPr="00C77F23" w:rsidRDefault="00662242" w:rsidP="001D2ECE">
      <w:pPr>
        <w:rPr>
          <w:rFonts w:ascii="Montserrat" w:hAnsi="Montserrat" w:cs="Arial"/>
          <w:sz w:val="22"/>
          <w:szCs w:val="22"/>
        </w:rPr>
      </w:pPr>
    </w:p>
    <w:p w14:paraId="0AC7903C" w14:textId="77777777" w:rsidR="00662242" w:rsidRPr="00C77F23" w:rsidRDefault="00662242" w:rsidP="001D2ECE">
      <w:pPr>
        <w:rPr>
          <w:rFonts w:ascii="Montserrat" w:hAnsi="Montserrat" w:cs="Arial"/>
          <w:sz w:val="22"/>
          <w:szCs w:val="22"/>
        </w:rPr>
      </w:pPr>
    </w:p>
    <w:p w14:paraId="1935611A" w14:textId="77777777" w:rsidR="0025037C" w:rsidRPr="00C77F23" w:rsidRDefault="000E4C9E" w:rsidP="000B5552">
      <w:pPr>
        <w:numPr>
          <w:ilvl w:val="0"/>
          <w:numId w:val="18"/>
        </w:numPr>
        <w:jc w:val="both"/>
        <w:rPr>
          <w:rFonts w:ascii="Montserrat" w:hAnsi="Montserrat" w:cs="Arial"/>
          <w:b/>
          <w:color w:val="A6A6A6"/>
          <w:sz w:val="22"/>
          <w:szCs w:val="22"/>
        </w:rPr>
      </w:pPr>
      <w:bookmarkStart w:id="2" w:name="_Hlk57697604"/>
      <w:bookmarkEnd w:id="1"/>
      <w:r w:rsidRPr="00C77F23">
        <w:rPr>
          <w:rFonts w:ascii="Montserrat" w:hAnsi="Montserrat" w:cs="Arial"/>
          <w:b/>
          <w:sz w:val="22"/>
          <w:szCs w:val="22"/>
        </w:rPr>
        <w:t>SALIDAS NO CONFORMES</w:t>
      </w:r>
      <w:r w:rsidR="000037CB" w:rsidRPr="00C77F23">
        <w:rPr>
          <w:rFonts w:ascii="Montserrat" w:hAnsi="Montserrat" w:cs="Arial"/>
          <w:b/>
          <w:sz w:val="22"/>
          <w:szCs w:val="22"/>
        </w:rPr>
        <w:t xml:space="preserve"> Y ACCIONES CORRECTIVAS</w:t>
      </w:r>
    </w:p>
    <w:p w14:paraId="2FDAD53F" w14:textId="77777777" w:rsidR="007A0BF3" w:rsidRPr="00C77F23" w:rsidRDefault="007A0BF3" w:rsidP="007A0BF3">
      <w:pPr>
        <w:pStyle w:val="Prrafodelista"/>
        <w:tabs>
          <w:tab w:val="center" w:pos="4536"/>
        </w:tabs>
        <w:spacing w:after="0" w:line="240" w:lineRule="auto"/>
        <w:ind w:left="0"/>
        <w:contextualSpacing w:val="0"/>
        <w:jc w:val="both"/>
        <w:rPr>
          <w:rFonts w:ascii="Montserrat" w:hAnsi="Montserrat" w:cs="Arial"/>
          <w:bCs/>
          <w:color w:val="000000"/>
        </w:rPr>
      </w:pPr>
    </w:p>
    <w:p w14:paraId="7933B191" w14:textId="77777777" w:rsidR="000E4C9E" w:rsidRPr="00C77F23" w:rsidRDefault="0025037C" w:rsidP="007A0BF3">
      <w:pPr>
        <w:pStyle w:val="Prrafodelista"/>
        <w:tabs>
          <w:tab w:val="center" w:pos="4536"/>
        </w:tabs>
        <w:spacing w:after="0" w:line="240" w:lineRule="auto"/>
        <w:ind w:left="0"/>
        <w:contextualSpacing w:val="0"/>
        <w:jc w:val="both"/>
        <w:rPr>
          <w:rFonts w:ascii="Montserrat" w:hAnsi="Montserrat" w:cs="Arial"/>
          <w:bCs/>
          <w:color w:val="000000"/>
        </w:rPr>
      </w:pPr>
      <w:r w:rsidRPr="00C77F23">
        <w:rPr>
          <w:rFonts w:ascii="Montserrat" w:hAnsi="Montserrat"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Pr="00C77F23" w:rsidRDefault="007A0BF3" w:rsidP="007A0BF3">
      <w:pPr>
        <w:pStyle w:val="Prrafodelista"/>
        <w:tabs>
          <w:tab w:val="center" w:pos="4536"/>
        </w:tabs>
        <w:spacing w:after="0" w:line="240" w:lineRule="auto"/>
        <w:ind w:left="0"/>
        <w:contextualSpacing w:val="0"/>
        <w:jc w:val="both"/>
        <w:rPr>
          <w:rFonts w:ascii="Montserrat" w:hAnsi="Montserrat" w:cs="Arial"/>
          <w:bCs/>
          <w:color w:val="000000"/>
        </w:rPr>
      </w:pPr>
    </w:p>
    <w:p w14:paraId="6BC5F369" w14:textId="77777777" w:rsidR="001F57EE" w:rsidRPr="00C77F23" w:rsidRDefault="001F57EE" w:rsidP="007A0BF3">
      <w:pPr>
        <w:pStyle w:val="Prrafodelista"/>
        <w:tabs>
          <w:tab w:val="center" w:pos="4536"/>
        </w:tabs>
        <w:spacing w:after="0" w:line="240" w:lineRule="auto"/>
        <w:ind w:left="0"/>
        <w:contextualSpacing w:val="0"/>
        <w:jc w:val="both"/>
        <w:rPr>
          <w:rFonts w:ascii="Montserrat" w:hAnsi="Montserrat" w:cs="Arial"/>
          <w:bCs/>
          <w:color w:val="000000"/>
        </w:rPr>
      </w:pP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8"/>
        <w:gridCol w:w="1157"/>
        <w:gridCol w:w="3232"/>
        <w:gridCol w:w="1277"/>
        <w:gridCol w:w="1411"/>
      </w:tblGrid>
      <w:tr w:rsidR="001F57EE" w:rsidRPr="00C77F23" w14:paraId="54ABC91F" w14:textId="77777777" w:rsidTr="00BB6657">
        <w:trPr>
          <w:trHeight w:val="125"/>
          <w:tblHeader/>
          <w:jc w:val="center"/>
        </w:trPr>
        <w:tc>
          <w:tcPr>
            <w:tcW w:w="8965"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6A4A070"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 xml:space="preserve">NÚMERO DE SALIDAS NO CONFORMES REGISTRADAS EN EL FORMATO IDENTIFICACIÓN DE SALIDAS NO CONFORME </w:t>
            </w:r>
          </w:p>
        </w:tc>
      </w:tr>
      <w:tr w:rsidR="001F57EE" w:rsidRPr="00C77F23" w14:paraId="775C51CF" w14:textId="77777777" w:rsidTr="00BB6657">
        <w:trPr>
          <w:trHeight w:val="437"/>
          <w:tblHeader/>
          <w:jc w:val="center"/>
        </w:trPr>
        <w:tc>
          <w:tcPr>
            <w:tcW w:w="1915" w:type="dxa"/>
            <w:tcBorders>
              <w:top w:val="single" w:sz="4" w:space="0" w:color="000000"/>
              <w:left w:val="single" w:sz="4" w:space="0" w:color="000000"/>
              <w:right w:val="single" w:sz="4" w:space="0" w:color="000000"/>
            </w:tcBorders>
            <w:shd w:val="clear" w:color="auto" w:fill="EDEDED" w:themeFill="accent3" w:themeFillTint="33"/>
            <w:vAlign w:val="center"/>
          </w:tcPr>
          <w:p w14:paraId="5D4F7B55"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D3B5A3F"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Número de la Salida No Conforme</w:t>
            </w:r>
          </w:p>
        </w:tc>
        <w:tc>
          <w:tcPr>
            <w:tcW w:w="329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9021214"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Análisis</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F7C7862" w14:textId="77777777" w:rsidR="001F57EE" w:rsidRPr="00C77F23" w:rsidRDefault="001F57EE" w:rsidP="00C919BC">
            <w:pPr>
              <w:tabs>
                <w:tab w:val="center" w:pos="4536"/>
              </w:tabs>
              <w:jc w:val="center"/>
              <w:rPr>
                <w:rFonts w:ascii="Montserrat" w:eastAsia="Calibri" w:hAnsi="Montserrat" w:cs="Arial"/>
                <w:b/>
                <w:sz w:val="18"/>
                <w:szCs w:val="18"/>
              </w:rPr>
            </w:pPr>
          </w:p>
          <w:p w14:paraId="45232FD4"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Corrección</w:t>
            </w:r>
          </w:p>
        </w:tc>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1EEA4E4" w14:textId="77777777" w:rsidR="001F57EE" w:rsidRPr="00C77F23" w:rsidRDefault="001F57EE" w:rsidP="00C919BC">
            <w:pPr>
              <w:tabs>
                <w:tab w:val="center" w:pos="4536"/>
              </w:tabs>
              <w:jc w:val="center"/>
              <w:rPr>
                <w:rFonts w:ascii="Montserrat" w:eastAsia="Calibri" w:hAnsi="Montserrat" w:cs="Arial"/>
                <w:b/>
                <w:sz w:val="18"/>
                <w:szCs w:val="18"/>
              </w:rPr>
            </w:pPr>
          </w:p>
          <w:p w14:paraId="6B38A69A" w14:textId="77777777" w:rsidR="001F57EE" w:rsidRPr="00C77F23" w:rsidRDefault="001F57EE"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Acción Correctiva</w:t>
            </w:r>
          </w:p>
        </w:tc>
      </w:tr>
      <w:tr w:rsidR="001F57EE" w:rsidRPr="0016651D" w14:paraId="28B0F6B6" w14:textId="77777777" w:rsidTr="00C77F23">
        <w:trPr>
          <w:trHeight w:val="427"/>
          <w:jc w:val="center"/>
        </w:trPr>
        <w:tc>
          <w:tcPr>
            <w:tcW w:w="1915" w:type="dxa"/>
            <w:tcBorders>
              <w:top w:val="single" w:sz="4" w:space="0" w:color="auto"/>
              <w:left w:val="single" w:sz="4" w:space="0" w:color="000000"/>
              <w:bottom w:val="single" w:sz="4" w:space="0" w:color="auto"/>
              <w:right w:val="single" w:sz="4" w:space="0" w:color="auto"/>
            </w:tcBorders>
            <w:vAlign w:val="center"/>
          </w:tcPr>
          <w:p w14:paraId="2BBB79BF" w14:textId="2C26839C" w:rsidR="001F57EE" w:rsidRPr="00C77F23" w:rsidRDefault="00D97C8B" w:rsidP="00C919BC">
            <w:pPr>
              <w:tabs>
                <w:tab w:val="center" w:pos="4536"/>
              </w:tabs>
              <w:rPr>
                <w:rFonts w:ascii="Montserrat" w:hAnsi="Montserrat" w:cs="Arial"/>
                <w:bCs/>
                <w:sz w:val="18"/>
                <w:szCs w:val="18"/>
              </w:rPr>
            </w:pPr>
            <w:r w:rsidRPr="00C77F23">
              <w:rPr>
                <w:rFonts w:ascii="Arial" w:eastAsia="Calibri" w:hAnsi="Arial" w:cs="Arial"/>
                <w:bCs/>
                <w:color w:val="000000" w:themeColor="text1"/>
                <w:sz w:val="18"/>
                <w:szCs w:val="18"/>
              </w:rPr>
              <w:t>Gestión de la Formación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523A5E7D" w14:textId="38ACC79D" w:rsidR="001F57EE" w:rsidRPr="0077173C" w:rsidRDefault="000B4993" w:rsidP="00C919BC">
            <w:pPr>
              <w:tabs>
                <w:tab w:val="center" w:pos="4536"/>
              </w:tabs>
              <w:jc w:val="center"/>
              <w:rPr>
                <w:rFonts w:ascii="Montserrat" w:hAnsi="Montserrat" w:cs="Arial"/>
                <w:sz w:val="18"/>
                <w:szCs w:val="18"/>
              </w:rPr>
            </w:pPr>
            <w:r w:rsidRPr="0077173C">
              <w:rPr>
                <w:rFonts w:ascii="Montserrat" w:hAnsi="Montserrat" w:cs="Arial"/>
                <w:sz w:val="18"/>
                <w:szCs w:val="18"/>
              </w:rPr>
              <w:t>8</w:t>
            </w:r>
          </w:p>
        </w:tc>
        <w:tc>
          <w:tcPr>
            <w:tcW w:w="3291" w:type="dxa"/>
            <w:tcBorders>
              <w:top w:val="single" w:sz="4" w:space="0" w:color="auto"/>
              <w:left w:val="single" w:sz="4" w:space="0" w:color="000000"/>
              <w:bottom w:val="single" w:sz="4" w:space="0" w:color="auto"/>
              <w:right w:val="single" w:sz="4" w:space="0" w:color="000000"/>
            </w:tcBorders>
            <w:vAlign w:val="center"/>
          </w:tcPr>
          <w:p w14:paraId="442E8B95" w14:textId="00B2524E" w:rsidR="001F57EE" w:rsidRPr="00C77F23" w:rsidRDefault="000B4993" w:rsidP="007C7C87">
            <w:pPr>
              <w:overflowPunct/>
              <w:jc w:val="both"/>
              <w:textAlignment w:val="auto"/>
              <w:rPr>
                <w:rFonts w:ascii="Montserrat" w:hAnsi="Montserrat" w:cs="Arial"/>
                <w:sz w:val="18"/>
                <w:szCs w:val="18"/>
              </w:rPr>
            </w:pPr>
            <w:r w:rsidRPr="00C77F23">
              <w:rPr>
                <w:rFonts w:ascii="Montserrat" w:hAnsi="Montserrat" w:cs="Arial"/>
                <w:sz w:val="18"/>
                <w:szCs w:val="18"/>
              </w:rPr>
              <w:t>Se registra</w:t>
            </w:r>
            <w:r w:rsidR="0016651D">
              <w:rPr>
                <w:rFonts w:ascii="Montserrat" w:hAnsi="Montserrat" w:cs="Arial"/>
                <w:sz w:val="18"/>
                <w:szCs w:val="18"/>
              </w:rPr>
              <w:t>n</w:t>
            </w:r>
            <w:r w:rsidRPr="00C77F23">
              <w:rPr>
                <w:rFonts w:ascii="Montserrat" w:hAnsi="Montserrat" w:cs="Arial"/>
                <w:sz w:val="18"/>
                <w:szCs w:val="18"/>
              </w:rPr>
              <w:t xml:space="preserve"> 8 </w:t>
            </w:r>
            <w:r w:rsidR="0016651D">
              <w:rPr>
                <w:rFonts w:ascii="Montserrat" w:hAnsi="Montserrat" w:cs="Arial"/>
                <w:sz w:val="18"/>
                <w:szCs w:val="18"/>
              </w:rPr>
              <w:t xml:space="preserve">salidas </w:t>
            </w:r>
            <w:r w:rsidRPr="00C77F23">
              <w:rPr>
                <w:rFonts w:ascii="Montserrat" w:hAnsi="Montserrat" w:cs="Arial"/>
                <w:sz w:val="18"/>
                <w:szCs w:val="18"/>
              </w:rPr>
              <w:t>no conform</w:t>
            </w:r>
            <w:r w:rsidR="0016651D">
              <w:rPr>
                <w:rFonts w:ascii="Montserrat" w:hAnsi="Montserrat" w:cs="Arial"/>
                <w:sz w:val="18"/>
                <w:szCs w:val="18"/>
              </w:rPr>
              <w:t>es,</w:t>
            </w:r>
            <w:r w:rsidRPr="00C77F23">
              <w:rPr>
                <w:rFonts w:ascii="Montserrat" w:hAnsi="Montserrat" w:cs="Arial"/>
                <w:sz w:val="18"/>
                <w:szCs w:val="18"/>
              </w:rPr>
              <w:t xml:space="preserve"> </w:t>
            </w:r>
          </w:p>
          <w:p w14:paraId="3AAED41A" w14:textId="540C2CE9" w:rsidR="006A019A" w:rsidRPr="00C77F23" w:rsidRDefault="00574EF3" w:rsidP="007C7C87">
            <w:pPr>
              <w:overflowPunct/>
              <w:jc w:val="both"/>
              <w:textAlignment w:val="auto"/>
              <w:rPr>
                <w:rFonts w:ascii="Montserrat" w:hAnsi="Montserrat" w:cs="Arial"/>
                <w:sz w:val="18"/>
                <w:szCs w:val="18"/>
              </w:rPr>
            </w:pPr>
            <w:r w:rsidRPr="00C77F23">
              <w:rPr>
                <w:rFonts w:ascii="Montserrat" w:hAnsi="Montserrat" w:cs="Arial"/>
                <w:sz w:val="18"/>
                <w:szCs w:val="18"/>
              </w:rPr>
              <w:t xml:space="preserve">Esto </w:t>
            </w:r>
            <w:r w:rsidR="006A019A" w:rsidRPr="00C77F23">
              <w:rPr>
                <w:rFonts w:ascii="Montserrat" w:hAnsi="Montserrat" w:cs="Arial"/>
                <w:sz w:val="18"/>
                <w:szCs w:val="18"/>
              </w:rPr>
              <w:t>sustentad</w:t>
            </w:r>
            <w:r w:rsidR="0016651D">
              <w:rPr>
                <w:rFonts w:ascii="Montserrat" w:hAnsi="Montserrat" w:cs="Arial"/>
                <w:sz w:val="18"/>
                <w:szCs w:val="18"/>
              </w:rPr>
              <w:t>o</w:t>
            </w:r>
            <w:r w:rsidR="006A019A" w:rsidRPr="00C77F23">
              <w:rPr>
                <w:rFonts w:ascii="Montserrat" w:hAnsi="Montserrat" w:cs="Arial"/>
                <w:sz w:val="18"/>
                <w:szCs w:val="18"/>
              </w:rPr>
              <w:t xml:space="preserve"> en cada uno de los memorandos que reposan como soporte de las acciones adelantadas.</w:t>
            </w:r>
          </w:p>
          <w:p w14:paraId="2447D3E7" w14:textId="3EE09364" w:rsidR="006A019A" w:rsidRPr="00C77F23" w:rsidRDefault="006A019A" w:rsidP="006A0B11">
            <w:pPr>
              <w:overflowPunct/>
              <w:jc w:val="both"/>
              <w:textAlignment w:val="auto"/>
              <w:rPr>
                <w:rFonts w:ascii="Montserrat" w:hAnsi="Montserrat" w:cs="Arial"/>
                <w:sz w:val="18"/>
                <w:szCs w:val="18"/>
              </w:rPr>
            </w:pPr>
          </w:p>
        </w:tc>
        <w:tc>
          <w:tcPr>
            <w:tcW w:w="1275" w:type="dxa"/>
            <w:tcBorders>
              <w:top w:val="single" w:sz="4" w:space="0" w:color="auto"/>
              <w:left w:val="single" w:sz="4" w:space="0" w:color="000000"/>
              <w:bottom w:val="single" w:sz="4" w:space="0" w:color="auto"/>
              <w:right w:val="single" w:sz="4" w:space="0" w:color="000000"/>
            </w:tcBorders>
          </w:tcPr>
          <w:p w14:paraId="495F2398" w14:textId="417464FA" w:rsidR="006A0B11" w:rsidRPr="00FA0A50" w:rsidRDefault="0016651D" w:rsidP="00C919BC">
            <w:pPr>
              <w:tabs>
                <w:tab w:val="center" w:pos="4536"/>
              </w:tabs>
              <w:jc w:val="center"/>
              <w:rPr>
                <w:rFonts w:ascii="Montserrat" w:hAnsi="Montserrat" w:cs="Arial"/>
                <w:sz w:val="18"/>
                <w:szCs w:val="18"/>
              </w:rPr>
            </w:pPr>
            <w:r w:rsidRPr="004F5EBA">
              <w:rPr>
                <w:rFonts w:ascii="Montserrat" w:hAnsi="Montserrat" w:cs="Arial"/>
                <w:sz w:val="18"/>
                <w:szCs w:val="18"/>
              </w:rPr>
              <w:t>De manera general, se</w:t>
            </w:r>
            <w:r w:rsidR="004F5EBA" w:rsidRPr="009F4534">
              <w:rPr>
                <w:rFonts w:ascii="Montserrat" w:hAnsi="Montserrat" w:cs="Arial"/>
                <w:sz w:val="18"/>
                <w:szCs w:val="18"/>
              </w:rPr>
              <w:t xml:space="preserve"> i</w:t>
            </w:r>
            <w:r w:rsidRPr="004F5EBA">
              <w:rPr>
                <w:rFonts w:ascii="Montserrat" w:hAnsi="Montserrat" w:cs="Arial"/>
                <w:sz w:val="18"/>
                <w:szCs w:val="18"/>
              </w:rPr>
              <w:t xml:space="preserve">dentificó que algunas actividades tenían viabilidad de realizarse de manera virtual, en otras se consideró pertinente llevarlas a cabo en otro momento por cuanto se encuentra en curso </w:t>
            </w:r>
            <w:r w:rsidRPr="004F5EBA">
              <w:rPr>
                <w:rFonts w:ascii="Montserrat" w:hAnsi="Montserrat" w:cs="Arial"/>
                <w:sz w:val="18"/>
                <w:szCs w:val="18"/>
              </w:rPr>
              <w:lastRenderedPageBreak/>
              <w:t>procesos de transición para elección de digna</w:t>
            </w:r>
            <w:r w:rsidR="00FA0A50" w:rsidRPr="009F4534">
              <w:rPr>
                <w:rFonts w:ascii="Montserrat" w:hAnsi="Montserrat" w:cs="Arial"/>
                <w:sz w:val="18"/>
                <w:szCs w:val="18"/>
              </w:rPr>
              <w:t>tari</w:t>
            </w:r>
            <w:r w:rsidRPr="004F5EBA">
              <w:rPr>
                <w:rFonts w:ascii="Montserrat" w:hAnsi="Montserrat" w:cs="Arial"/>
                <w:sz w:val="18"/>
                <w:szCs w:val="18"/>
              </w:rPr>
              <w:t>os.</w:t>
            </w:r>
          </w:p>
          <w:p w14:paraId="72990D5F" w14:textId="48833932" w:rsidR="001F57EE" w:rsidRPr="0016651D" w:rsidRDefault="001F57EE" w:rsidP="009F4534">
            <w:pPr>
              <w:tabs>
                <w:tab w:val="center" w:pos="4536"/>
              </w:tabs>
              <w:rPr>
                <w:rFonts w:ascii="Montserrat" w:hAnsi="Montserrat" w:cs="Arial"/>
                <w:sz w:val="18"/>
                <w:szCs w:val="18"/>
              </w:rPr>
            </w:pPr>
          </w:p>
        </w:tc>
        <w:tc>
          <w:tcPr>
            <w:tcW w:w="1418" w:type="dxa"/>
            <w:tcBorders>
              <w:top w:val="single" w:sz="4" w:space="0" w:color="auto"/>
              <w:left w:val="single" w:sz="4" w:space="0" w:color="000000"/>
              <w:bottom w:val="single" w:sz="4" w:space="0" w:color="auto"/>
              <w:right w:val="single" w:sz="4" w:space="0" w:color="000000"/>
            </w:tcBorders>
          </w:tcPr>
          <w:p w14:paraId="74A2E826" w14:textId="1A6A94B4" w:rsidR="001F57EE" w:rsidRPr="0016651D" w:rsidRDefault="007C7C87" w:rsidP="00C919BC">
            <w:pPr>
              <w:tabs>
                <w:tab w:val="center" w:pos="4536"/>
              </w:tabs>
              <w:jc w:val="center"/>
              <w:rPr>
                <w:rFonts w:ascii="Montserrat" w:hAnsi="Montserrat" w:cs="Arial"/>
                <w:sz w:val="18"/>
                <w:szCs w:val="18"/>
              </w:rPr>
            </w:pPr>
            <w:r w:rsidRPr="0016651D">
              <w:rPr>
                <w:rFonts w:ascii="Montserrat" w:hAnsi="Montserrat" w:cs="Arial"/>
                <w:sz w:val="18"/>
                <w:szCs w:val="18"/>
              </w:rPr>
              <w:lastRenderedPageBreak/>
              <w:t>N/A</w:t>
            </w:r>
          </w:p>
        </w:tc>
      </w:tr>
      <w:bookmarkEnd w:id="2"/>
    </w:tbl>
    <w:p w14:paraId="3B533416" w14:textId="77777777" w:rsidR="00C30A37" w:rsidRPr="00C77F23" w:rsidRDefault="00C30A37" w:rsidP="009236EA">
      <w:pPr>
        <w:pStyle w:val="Prrafodelista"/>
        <w:tabs>
          <w:tab w:val="center" w:pos="4536"/>
        </w:tabs>
        <w:spacing w:after="0" w:line="240" w:lineRule="auto"/>
        <w:ind w:left="0"/>
        <w:contextualSpacing w:val="0"/>
        <w:jc w:val="both"/>
        <w:rPr>
          <w:rFonts w:ascii="Montserrat" w:hAnsi="Montserrat" w:cs="Arial"/>
        </w:rPr>
      </w:pPr>
    </w:p>
    <w:p w14:paraId="50274790" w14:textId="77777777" w:rsidR="00C30A37" w:rsidRPr="00C77F23" w:rsidRDefault="00C30A37" w:rsidP="009236EA">
      <w:pPr>
        <w:pStyle w:val="Prrafodelista"/>
        <w:tabs>
          <w:tab w:val="center" w:pos="4536"/>
        </w:tabs>
        <w:spacing w:after="0" w:line="240" w:lineRule="auto"/>
        <w:ind w:left="0"/>
        <w:contextualSpacing w:val="0"/>
        <w:jc w:val="both"/>
        <w:rPr>
          <w:rFonts w:ascii="Montserrat" w:hAnsi="Montserrat" w:cs="Arial"/>
        </w:rPr>
      </w:pPr>
    </w:p>
    <w:p w14:paraId="4E93D6C3" w14:textId="77777777" w:rsidR="00B923D0" w:rsidRPr="00C77F23" w:rsidRDefault="002016AA" w:rsidP="000B5552">
      <w:pPr>
        <w:numPr>
          <w:ilvl w:val="0"/>
          <w:numId w:val="18"/>
        </w:numPr>
        <w:jc w:val="both"/>
        <w:rPr>
          <w:rFonts w:ascii="Montserrat" w:hAnsi="Montserrat" w:cs="Arial"/>
          <w:b/>
          <w:sz w:val="22"/>
          <w:szCs w:val="22"/>
          <w:lang w:val="es-ES"/>
        </w:rPr>
      </w:pPr>
      <w:bookmarkStart w:id="3" w:name="_Hlk64560920"/>
      <w:r w:rsidRPr="00C77F23">
        <w:rPr>
          <w:rFonts w:ascii="Montserrat" w:hAnsi="Montserrat" w:cs="Arial"/>
          <w:b/>
          <w:sz w:val="22"/>
          <w:szCs w:val="22"/>
          <w:lang w:val="es-ES"/>
        </w:rPr>
        <w:t>RESULTADO DE SEGUIMIENTO Y MEDICIÓN (</w:t>
      </w:r>
      <w:r w:rsidR="00380F96" w:rsidRPr="00C77F23">
        <w:rPr>
          <w:rFonts w:ascii="Montserrat" w:hAnsi="Montserrat" w:cs="Arial"/>
          <w:b/>
          <w:sz w:val="22"/>
          <w:szCs w:val="22"/>
          <w:lang w:val="es-ES"/>
        </w:rPr>
        <w:t xml:space="preserve">Especifique los resultados por cada proceso </w:t>
      </w:r>
      <w:r w:rsidRPr="00C77F23">
        <w:rPr>
          <w:rFonts w:ascii="Montserrat" w:hAnsi="Montserrat" w:cs="Arial"/>
          <w:b/>
          <w:sz w:val="22"/>
          <w:szCs w:val="22"/>
          <w:lang w:val="es-ES"/>
        </w:rPr>
        <w:t>por proces</w:t>
      </w:r>
      <w:r w:rsidR="00380F96" w:rsidRPr="00C77F23">
        <w:rPr>
          <w:rFonts w:ascii="Montserrat" w:hAnsi="Montserrat" w:cs="Arial"/>
          <w:b/>
          <w:sz w:val="22"/>
          <w:szCs w:val="22"/>
          <w:lang w:val="es-ES"/>
        </w:rPr>
        <w:t>os, con barras, estadísticas, diagramas, gráficos</w:t>
      </w:r>
      <w:r w:rsidRPr="00C77F23">
        <w:rPr>
          <w:rFonts w:ascii="Montserrat" w:hAnsi="Montserrat" w:cs="Arial"/>
          <w:b/>
          <w:sz w:val="22"/>
          <w:szCs w:val="22"/>
          <w:lang w:val="es-ES"/>
        </w:rPr>
        <w:t>)</w:t>
      </w:r>
    </w:p>
    <w:bookmarkEnd w:id="3"/>
    <w:p w14:paraId="18A2D507" w14:textId="3F410075" w:rsidR="00384660" w:rsidRPr="00C77F23" w:rsidRDefault="00384660" w:rsidP="00FD1503">
      <w:pPr>
        <w:jc w:val="both"/>
        <w:rPr>
          <w:rFonts w:ascii="Montserrat" w:eastAsia="Calibri" w:hAnsi="Montserrat" w:cs="Arial"/>
          <w:sz w:val="22"/>
          <w:szCs w:val="22"/>
        </w:rPr>
      </w:pPr>
    </w:p>
    <w:p w14:paraId="4CCB6675" w14:textId="11747622" w:rsidR="0060518B" w:rsidRPr="00C77F23" w:rsidRDefault="0060518B" w:rsidP="0060518B">
      <w:pPr>
        <w:jc w:val="both"/>
        <w:rPr>
          <w:rFonts w:ascii="Montserrat" w:hAnsi="Montserrat" w:cs="Arial"/>
          <w:sz w:val="22"/>
          <w:szCs w:val="22"/>
        </w:rPr>
      </w:pPr>
      <w:r w:rsidRPr="00C77F23">
        <w:rPr>
          <w:rFonts w:ascii="Montserrat" w:hAnsi="Montserrat" w:cs="Arial"/>
          <w:sz w:val="22"/>
          <w:szCs w:val="22"/>
        </w:rPr>
        <w:t xml:space="preserve">Realizando el análisis </w:t>
      </w:r>
      <w:r w:rsidR="000A691C" w:rsidRPr="00C77F23">
        <w:rPr>
          <w:rFonts w:ascii="Montserrat" w:hAnsi="Montserrat" w:cs="Arial"/>
          <w:sz w:val="22"/>
          <w:szCs w:val="22"/>
        </w:rPr>
        <w:t xml:space="preserve">respecto </w:t>
      </w:r>
      <w:r w:rsidRPr="00C77F23">
        <w:rPr>
          <w:rFonts w:ascii="Montserrat" w:hAnsi="Montserrat" w:cs="Arial"/>
          <w:sz w:val="22"/>
          <w:szCs w:val="22"/>
        </w:rPr>
        <w:t xml:space="preserve">del desempeño de los </w:t>
      </w:r>
      <w:r w:rsidR="000A691C" w:rsidRPr="00C77F23">
        <w:rPr>
          <w:rFonts w:ascii="Montserrat" w:hAnsi="Montserrat" w:cs="Arial"/>
          <w:sz w:val="22"/>
          <w:szCs w:val="22"/>
        </w:rPr>
        <w:t xml:space="preserve">indicadores respecto del </w:t>
      </w:r>
      <w:r w:rsidRPr="00C77F23">
        <w:rPr>
          <w:rFonts w:ascii="Montserrat" w:hAnsi="Montserrat" w:cs="Arial"/>
          <w:sz w:val="22"/>
          <w:szCs w:val="22"/>
        </w:rPr>
        <w:t xml:space="preserve">proceso de </w:t>
      </w:r>
      <w:r w:rsidR="00A530A9" w:rsidRPr="009F4534">
        <w:rPr>
          <w:rFonts w:ascii="Montserrat" w:hAnsi="Montserrat" w:cs="Arial"/>
          <w:sz w:val="22"/>
          <w:szCs w:val="22"/>
        </w:rPr>
        <w:t>Gestión de la Formación Judicial</w:t>
      </w:r>
      <w:r w:rsidRPr="0077173C">
        <w:rPr>
          <w:rFonts w:ascii="Montserrat" w:hAnsi="Montserrat" w:cs="Arial"/>
          <w:sz w:val="22"/>
          <w:szCs w:val="22"/>
        </w:rPr>
        <w:t>, se concluye que el resultado y medición de</w:t>
      </w:r>
      <w:r w:rsidR="000E5666" w:rsidRPr="0077173C">
        <w:rPr>
          <w:rFonts w:ascii="Montserrat" w:hAnsi="Montserrat" w:cs="Arial"/>
          <w:sz w:val="22"/>
          <w:szCs w:val="22"/>
        </w:rPr>
        <w:t xml:space="preserve"> </w:t>
      </w:r>
      <w:r w:rsidR="000A691C" w:rsidRPr="0077173C">
        <w:rPr>
          <w:rFonts w:ascii="Montserrat" w:hAnsi="Montserrat" w:cs="Arial"/>
          <w:sz w:val="22"/>
          <w:szCs w:val="22"/>
        </w:rPr>
        <w:t>estos</w:t>
      </w:r>
      <w:r w:rsidRPr="008A4686">
        <w:rPr>
          <w:rFonts w:ascii="Montserrat" w:hAnsi="Montserrat" w:cs="Arial"/>
          <w:sz w:val="22"/>
          <w:szCs w:val="22"/>
        </w:rPr>
        <w:t xml:space="preserve"> para la vigencia 202</w:t>
      </w:r>
      <w:r w:rsidR="00A91BE7" w:rsidRPr="008A4686">
        <w:rPr>
          <w:rFonts w:ascii="Montserrat" w:hAnsi="Montserrat" w:cs="Arial"/>
          <w:sz w:val="22"/>
          <w:szCs w:val="22"/>
        </w:rPr>
        <w:t>4</w:t>
      </w:r>
      <w:r w:rsidRPr="008A4686">
        <w:rPr>
          <w:rFonts w:ascii="Montserrat" w:hAnsi="Montserrat" w:cs="Arial"/>
          <w:sz w:val="22"/>
          <w:szCs w:val="22"/>
        </w:rPr>
        <w:t xml:space="preserve">, se encuentra con un nivel de cumplimiento </w:t>
      </w:r>
      <w:r w:rsidR="00662242" w:rsidRPr="00C77F23">
        <w:rPr>
          <w:rFonts w:ascii="Montserrat" w:hAnsi="Montserrat" w:cs="Arial"/>
          <w:sz w:val="22"/>
          <w:szCs w:val="22"/>
        </w:rPr>
        <w:t xml:space="preserve">superior a los niveles de </w:t>
      </w:r>
      <w:r w:rsidR="00C77F23" w:rsidRPr="00C77F23">
        <w:rPr>
          <w:rFonts w:ascii="Montserrat" w:hAnsi="Montserrat" w:cs="Arial"/>
          <w:sz w:val="22"/>
          <w:szCs w:val="22"/>
        </w:rPr>
        <w:t>referencia</w:t>
      </w:r>
      <w:r w:rsidR="00C77F23" w:rsidRPr="0077173C">
        <w:rPr>
          <w:rFonts w:ascii="Montserrat" w:hAnsi="Montserrat" w:cs="Arial"/>
          <w:sz w:val="22"/>
          <w:szCs w:val="22"/>
        </w:rPr>
        <w:t>,</w:t>
      </w:r>
      <w:r w:rsidR="000A691C" w:rsidRPr="0077173C">
        <w:rPr>
          <w:rFonts w:ascii="Montserrat" w:hAnsi="Montserrat" w:cs="Arial"/>
          <w:sz w:val="22"/>
          <w:szCs w:val="22"/>
        </w:rPr>
        <w:t xml:space="preserve"> de</w:t>
      </w:r>
      <w:r w:rsidR="000A691C" w:rsidRPr="008A4686">
        <w:rPr>
          <w:rFonts w:ascii="Montserrat" w:hAnsi="Montserrat" w:cs="Arial"/>
          <w:sz w:val="22"/>
          <w:szCs w:val="22"/>
        </w:rPr>
        <w:t xml:space="preserve"> la misma forma se presenta de manera gráfica la evolución de los indicadores desde la vigencia 2021, </w:t>
      </w:r>
      <w:r w:rsidR="000E5666" w:rsidRPr="008A4686">
        <w:rPr>
          <w:rFonts w:ascii="Montserrat" w:hAnsi="Montserrat" w:cs="Arial"/>
          <w:sz w:val="22"/>
          <w:szCs w:val="22"/>
        </w:rPr>
        <w:t xml:space="preserve">evidenciando que el 2024 fue </w:t>
      </w:r>
      <w:r w:rsidR="000A691C" w:rsidRPr="008A4686">
        <w:rPr>
          <w:rFonts w:ascii="Montserrat" w:hAnsi="Montserrat" w:cs="Arial"/>
          <w:sz w:val="22"/>
          <w:szCs w:val="22"/>
        </w:rPr>
        <w:t xml:space="preserve">muy </w:t>
      </w:r>
      <w:r w:rsidR="000E5666" w:rsidRPr="008A4686">
        <w:rPr>
          <w:rFonts w:ascii="Montserrat" w:hAnsi="Montserrat" w:cs="Arial"/>
          <w:sz w:val="22"/>
          <w:szCs w:val="22"/>
        </w:rPr>
        <w:t>positivo en su gestión</w:t>
      </w:r>
      <w:r w:rsidR="000A691C" w:rsidRPr="00C77F23">
        <w:rPr>
          <w:rFonts w:ascii="Montserrat" w:hAnsi="Montserrat" w:cs="Arial"/>
          <w:sz w:val="22"/>
          <w:szCs w:val="22"/>
        </w:rPr>
        <w:t>.</w:t>
      </w:r>
    </w:p>
    <w:p w14:paraId="6059EE84" w14:textId="77777777" w:rsidR="0060518B" w:rsidRPr="00C77F23" w:rsidRDefault="0060518B" w:rsidP="0060518B">
      <w:pPr>
        <w:jc w:val="both"/>
        <w:rPr>
          <w:rFonts w:ascii="Montserrat" w:hAnsi="Montserrat" w:cs="Arial"/>
          <w:sz w:val="22"/>
          <w:szCs w:val="22"/>
        </w:rPr>
      </w:pPr>
    </w:p>
    <w:p w14:paraId="43530467" w14:textId="77777777" w:rsidR="00AD6234" w:rsidRPr="00C77F23" w:rsidRDefault="00AD6234" w:rsidP="0060518B">
      <w:pPr>
        <w:jc w:val="both"/>
        <w:rPr>
          <w:rFonts w:ascii="Montserrat" w:hAnsi="Montserrat" w:cs="Arial"/>
          <w:sz w:val="22"/>
          <w:szCs w:val="22"/>
        </w:rPr>
      </w:pPr>
    </w:p>
    <w:p w14:paraId="717D8423" w14:textId="77777777" w:rsidR="000E5666" w:rsidRPr="0077173C" w:rsidRDefault="000E5666" w:rsidP="00C77F23">
      <w:pPr>
        <w:jc w:val="center"/>
        <w:rPr>
          <w:rFonts w:ascii="Montserrat" w:hAnsi="Montserrat" w:cs="Arial"/>
          <w:sz w:val="22"/>
          <w:szCs w:val="22"/>
        </w:rPr>
      </w:pPr>
      <w:r w:rsidRPr="0077173C">
        <w:rPr>
          <w:noProof/>
          <w:lang w:eastAsia="es-CO"/>
        </w:rPr>
        <w:drawing>
          <wp:inline distT="0" distB="0" distL="0" distR="0" wp14:anchorId="27C3FAF7" wp14:editId="5633A96C">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B35E9F" w14:textId="77777777" w:rsidR="000E5666" w:rsidRPr="0077173C" w:rsidRDefault="000E5666" w:rsidP="00C77F23">
      <w:pPr>
        <w:jc w:val="center"/>
        <w:rPr>
          <w:rFonts w:ascii="Montserrat" w:hAnsi="Montserrat" w:cs="Arial"/>
          <w:sz w:val="22"/>
          <w:szCs w:val="22"/>
        </w:rPr>
      </w:pPr>
      <w:r w:rsidRPr="0077173C">
        <w:rPr>
          <w:noProof/>
          <w:lang w:eastAsia="es-CO"/>
        </w:rPr>
        <w:lastRenderedPageBreak/>
        <w:drawing>
          <wp:inline distT="0" distB="0" distL="0" distR="0" wp14:anchorId="4C66406D" wp14:editId="16F76A7B">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DCAA00" w14:textId="7C4A4CCB" w:rsidR="00AD6234" w:rsidRPr="0077173C" w:rsidRDefault="000E5666" w:rsidP="00C77F23">
      <w:pPr>
        <w:jc w:val="center"/>
        <w:rPr>
          <w:rFonts w:ascii="Montserrat" w:hAnsi="Montserrat" w:cs="Arial"/>
          <w:sz w:val="22"/>
          <w:szCs w:val="22"/>
        </w:rPr>
      </w:pPr>
      <w:r w:rsidRPr="0077173C">
        <w:rPr>
          <w:noProof/>
          <w:lang w:eastAsia="es-CO"/>
        </w:rPr>
        <w:drawing>
          <wp:inline distT="0" distB="0" distL="0" distR="0" wp14:anchorId="01D57D66" wp14:editId="2CBCA6C9">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7105ED" w14:textId="0FF03067" w:rsidR="005357D0" w:rsidRPr="0077173C" w:rsidRDefault="005357D0" w:rsidP="00C77F23">
      <w:pPr>
        <w:jc w:val="center"/>
        <w:rPr>
          <w:rFonts w:ascii="Montserrat" w:hAnsi="Montserrat" w:cs="Arial"/>
          <w:sz w:val="22"/>
          <w:szCs w:val="22"/>
        </w:rPr>
      </w:pPr>
      <w:r w:rsidRPr="0077173C">
        <w:rPr>
          <w:noProof/>
          <w:lang w:eastAsia="es-CO"/>
        </w:rPr>
        <w:drawing>
          <wp:inline distT="0" distB="0" distL="0" distR="0" wp14:anchorId="0C7D937F" wp14:editId="5C57260A">
            <wp:extent cx="457200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BF2D9A" w14:textId="059626FE" w:rsidR="0060518B" w:rsidRPr="0077173C" w:rsidRDefault="0060518B" w:rsidP="0060518B">
      <w:pPr>
        <w:jc w:val="both"/>
        <w:rPr>
          <w:rFonts w:ascii="Montserrat" w:hAnsi="Montserrat" w:cs="Arial"/>
          <w:sz w:val="22"/>
          <w:szCs w:val="22"/>
        </w:rPr>
      </w:pPr>
    </w:p>
    <w:p w14:paraId="34E7E06A" w14:textId="77777777" w:rsidR="0060518B" w:rsidRPr="00C77F23" w:rsidRDefault="0060518B" w:rsidP="0060518B">
      <w:pPr>
        <w:jc w:val="both"/>
        <w:rPr>
          <w:rFonts w:ascii="Montserrat" w:hAnsi="Montserrat" w:cs="Arial"/>
          <w:sz w:val="22"/>
          <w:szCs w:val="22"/>
        </w:rPr>
      </w:pPr>
    </w:p>
    <w:p w14:paraId="688CB4E4" w14:textId="77777777" w:rsidR="0060518B" w:rsidRPr="00C77F23" w:rsidRDefault="0060518B" w:rsidP="0060518B">
      <w:pPr>
        <w:jc w:val="both"/>
        <w:rPr>
          <w:rFonts w:ascii="Montserrat" w:hAnsi="Montserrat" w:cs="Arial"/>
          <w:sz w:val="22"/>
          <w:szCs w:val="22"/>
        </w:rPr>
      </w:pPr>
    </w:p>
    <w:p w14:paraId="39D32D62" w14:textId="110FBBB5" w:rsidR="000E4C9E" w:rsidRPr="00C77F23" w:rsidRDefault="000E4C9E" w:rsidP="000B5552">
      <w:pPr>
        <w:numPr>
          <w:ilvl w:val="0"/>
          <w:numId w:val="18"/>
        </w:numPr>
        <w:jc w:val="both"/>
        <w:rPr>
          <w:rFonts w:ascii="Montserrat" w:hAnsi="Montserrat" w:cs="Arial"/>
          <w:b/>
          <w:sz w:val="22"/>
          <w:szCs w:val="22"/>
        </w:rPr>
      </w:pPr>
      <w:r w:rsidRPr="00C77F23">
        <w:rPr>
          <w:rFonts w:ascii="Montserrat" w:hAnsi="Montserrat" w:cs="Arial"/>
          <w:b/>
          <w:sz w:val="22"/>
          <w:szCs w:val="22"/>
        </w:rPr>
        <w:t>RESULTADOS DE AUDITOR</w:t>
      </w:r>
      <w:r w:rsidR="005932AD" w:rsidRPr="00C77F23">
        <w:rPr>
          <w:rFonts w:ascii="Montserrat" w:hAnsi="Montserrat" w:cs="Arial"/>
          <w:b/>
          <w:sz w:val="22"/>
          <w:szCs w:val="22"/>
        </w:rPr>
        <w:t>Í</w:t>
      </w:r>
      <w:r w:rsidRPr="00C77F23">
        <w:rPr>
          <w:rFonts w:ascii="Montserrat" w:hAnsi="Montserrat" w:cs="Arial"/>
          <w:b/>
          <w:sz w:val="22"/>
          <w:szCs w:val="22"/>
        </w:rPr>
        <w:t>A:</w:t>
      </w:r>
      <w:r w:rsidR="00041BE2" w:rsidRPr="00C77F23">
        <w:rPr>
          <w:rFonts w:ascii="Montserrat" w:hAnsi="Montserrat" w:cs="Arial"/>
          <w:b/>
          <w:sz w:val="22"/>
          <w:szCs w:val="22"/>
        </w:rPr>
        <w:t xml:space="preserve"> INTERNA/ EXTERNA</w:t>
      </w:r>
    </w:p>
    <w:p w14:paraId="7580D926" w14:textId="77777777" w:rsidR="000E4C9E" w:rsidRPr="00C77F23" w:rsidRDefault="000E4C9E" w:rsidP="009236EA">
      <w:pPr>
        <w:tabs>
          <w:tab w:val="center" w:pos="4536"/>
        </w:tabs>
        <w:jc w:val="both"/>
        <w:rPr>
          <w:rFonts w:ascii="Montserrat" w:hAnsi="Montserrat"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066"/>
        <w:gridCol w:w="2254"/>
        <w:gridCol w:w="2754"/>
      </w:tblGrid>
      <w:tr w:rsidR="00384660" w:rsidRPr="00C77F23" w14:paraId="54058A98" w14:textId="77777777" w:rsidTr="00E27CA5">
        <w:trPr>
          <w:trHeight w:val="20"/>
          <w:tblHeader/>
          <w:jc w:val="center"/>
        </w:trPr>
        <w:tc>
          <w:tcPr>
            <w:tcW w:w="1112" w:type="pct"/>
            <w:tcBorders>
              <w:top w:val="single" w:sz="4" w:space="0" w:color="000000"/>
              <w:left w:val="single" w:sz="4" w:space="0" w:color="000000"/>
              <w:right w:val="single" w:sz="4" w:space="0" w:color="000000"/>
            </w:tcBorders>
            <w:shd w:val="clear" w:color="auto" w:fill="EDEDED" w:themeFill="accent3" w:themeFillTint="33"/>
            <w:vAlign w:val="center"/>
          </w:tcPr>
          <w:p w14:paraId="6B176AC2" w14:textId="77777777" w:rsidR="00384660" w:rsidRPr="00C77F23" w:rsidRDefault="00384660" w:rsidP="009236EA">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EDEDED" w:themeFill="accent3" w:themeFillTint="33"/>
            <w:vAlign w:val="center"/>
          </w:tcPr>
          <w:p w14:paraId="7C677A4D" w14:textId="77777777" w:rsidR="00384660" w:rsidRPr="00C77F23" w:rsidRDefault="00384660" w:rsidP="009236EA">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AUDITOR</w:t>
            </w:r>
            <w:r w:rsidR="009236EA" w:rsidRPr="00C77F23">
              <w:rPr>
                <w:rFonts w:ascii="Montserrat" w:eastAsia="Calibri" w:hAnsi="Montserrat" w:cs="Arial"/>
                <w:b/>
                <w:sz w:val="18"/>
                <w:szCs w:val="18"/>
              </w:rPr>
              <w:t>Í</w:t>
            </w:r>
            <w:r w:rsidRPr="00C77F23">
              <w:rPr>
                <w:rFonts w:ascii="Montserrat" w:eastAsia="Calibri" w:hAnsi="Montserrat" w:cs="Arial"/>
                <w:b/>
                <w:sz w:val="18"/>
                <w:szCs w:val="18"/>
              </w:rPr>
              <w:t xml:space="preserve">A REALIZADA POR </w:t>
            </w:r>
          </w:p>
        </w:tc>
        <w:tc>
          <w:tcPr>
            <w:tcW w:w="535" w:type="pct"/>
            <w:tcBorders>
              <w:top w:val="single" w:sz="4" w:space="0" w:color="000000"/>
              <w:left w:val="single" w:sz="4" w:space="0" w:color="000000"/>
              <w:right w:val="single" w:sz="4" w:space="0" w:color="000000"/>
            </w:tcBorders>
            <w:shd w:val="clear" w:color="auto" w:fill="EDEDED" w:themeFill="accent3" w:themeFillTint="33"/>
            <w:vAlign w:val="center"/>
          </w:tcPr>
          <w:p w14:paraId="28CBD67B" w14:textId="77777777" w:rsidR="00384660" w:rsidRPr="00C77F23" w:rsidRDefault="00384660" w:rsidP="009236EA">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 xml:space="preserve">FECHA </w:t>
            </w:r>
          </w:p>
          <w:p w14:paraId="2EF005ED" w14:textId="77777777" w:rsidR="00384660" w:rsidRPr="00C77F23" w:rsidRDefault="00384660" w:rsidP="009236EA">
            <w:pPr>
              <w:tabs>
                <w:tab w:val="center" w:pos="4536"/>
              </w:tabs>
              <w:jc w:val="center"/>
              <w:rPr>
                <w:rFonts w:ascii="Montserrat" w:eastAsia="Calibri" w:hAnsi="Montserrat" w:cs="Arial"/>
                <w:b/>
                <w:sz w:val="18"/>
                <w:szCs w:val="18"/>
              </w:rPr>
            </w:pPr>
            <w:r w:rsidRPr="00E27CA5">
              <w:rPr>
                <w:rFonts w:ascii="Montserrat" w:eastAsia="Calibri" w:hAnsi="Montserrat" w:cs="Arial"/>
                <w:b/>
                <w:sz w:val="18"/>
                <w:szCs w:val="18"/>
              </w:rPr>
              <w:t>D/M/A</w:t>
            </w:r>
          </w:p>
        </w:tc>
        <w:tc>
          <w:tcPr>
            <w:tcW w:w="1131" w:type="pct"/>
            <w:tcBorders>
              <w:top w:val="single" w:sz="4" w:space="0" w:color="000000"/>
              <w:left w:val="single" w:sz="4" w:space="0" w:color="000000"/>
              <w:right w:val="single" w:sz="4" w:space="0" w:color="000000"/>
            </w:tcBorders>
            <w:shd w:val="clear" w:color="auto" w:fill="EDEDED" w:themeFill="accent3" w:themeFillTint="33"/>
            <w:vAlign w:val="center"/>
          </w:tcPr>
          <w:p w14:paraId="49201563" w14:textId="77777777" w:rsidR="00384660" w:rsidRPr="00C77F23" w:rsidRDefault="00C31598" w:rsidP="009236EA">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N</w:t>
            </w:r>
            <w:r w:rsidR="009236EA" w:rsidRPr="00C77F23">
              <w:rPr>
                <w:rFonts w:ascii="Montserrat" w:eastAsia="Calibri" w:hAnsi="Montserrat" w:cs="Arial"/>
                <w:b/>
                <w:sz w:val="18"/>
                <w:szCs w:val="18"/>
              </w:rPr>
              <w:t>Ú</w:t>
            </w:r>
            <w:r w:rsidRPr="00C77F23">
              <w:rPr>
                <w:rFonts w:ascii="Montserrat" w:eastAsia="Calibri" w:hAnsi="Montserrat"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EDEDED" w:themeFill="accent3" w:themeFillTint="33"/>
            <w:vAlign w:val="center"/>
          </w:tcPr>
          <w:p w14:paraId="6EE14AF5" w14:textId="77777777" w:rsidR="00384660" w:rsidRPr="00C77F23" w:rsidRDefault="00384660" w:rsidP="009236EA">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 xml:space="preserve">ANÁLISIS </w:t>
            </w:r>
          </w:p>
        </w:tc>
      </w:tr>
      <w:tr w:rsidR="00384660" w:rsidRPr="00C77F23" w14:paraId="072D50B6" w14:textId="77777777" w:rsidTr="00E27CA5">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0EC1E439" w:rsidR="00384660" w:rsidRPr="00C77F23" w:rsidRDefault="00D97C8B" w:rsidP="001F57EE">
            <w:pPr>
              <w:tabs>
                <w:tab w:val="center" w:pos="4536"/>
              </w:tabs>
              <w:jc w:val="both"/>
              <w:rPr>
                <w:rFonts w:ascii="Montserrat" w:eastAsia="Calibri" w:hAnsi="Montserrat" w:cs="Arial"/>
                <w:bCs/>
                <w:sz w:val="18"/>
                <w:szCs w:val="18"/>
              </w:rPr>
            </w:pPr>
            <w:r w:rsidRPr="00C77F23">
              <w:rPr>
                <w:rFonts w:ascii="Arial" w:eastAsia="Calibri" w:hAnsi="Arial" w:cs="Arial"/>
                <w:color w:val="000000" w:themeColor="text1"/>
                <w:sz w:val="18"/>
                <w:szCs w:val="18"/>
              </w:rPr>
              <w:t>Gestión de la Formación Judicial</w:t>
            </w:r>
          </w:p>
        </w:tc>
        <w:tc>
          <w:tcPr>
            <w:tcW w:w="840" w:type="pct"/>
            <w:tcBorders>
              <w:top w:val="single" w:sz="4" w:space="0" w:color="000000"/>
              <w:left w:val="single" w:sz="4" w:space="0" w:color="000000"/>
              <w:right w:val="single" w:sz="4" w:space="0" w:color="000000"/>
            </w:tcBorders>
            <w:shd w:val="clear" w:color="auto" w:fill="FFFFFF"/>
            <w:vAlign w:val="center"/>
          </w:tcPr>
          <w:p w14:paraId="228FB639" w14:textId="082B6AB2" w:rsidR="0077509A" w:rsidRDefault="0077509A" w:rsidP="00E27CA5">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t xml:space="preserve">AUDITORIA </w:t>
            </w:r>
            <w:r w:rsidR="007E7ACD">
              <w:rPr>
                <w:rFonts w:ascii="Montserrat" w:eastAsia="Calibri" w:hAnsi="Montserrat" w:cs="Arial"/>
                <w:bCs/>
                <w:sz w:val="18"/>
                <w:szCs w:val="18"/>
              </w:rPr>
              <w:t>INTERNA DE CALIDAD</w:t>
            </w:r>
          </w:p>
          <w:p w14:paraId="483E4FCF" w14:textId="04A8F540" w:rsidR="00384660" w:rsidRPr="00C77F23" w:rsidRDefault="00185C8A" w:rsidP="00E27CA5">
            <w:pPr>
              <w:tabs>
                <w:tab w:val="center" w:pos="4536"/>
              </w:tabs>
              <w:jc w:val="center"/>
              <w:rPr>
                <w:rFonts w:ascii="Montserrat" w:eastAsia="Calibri" w:hAnsi="Montserrat" w:cs="Arial"/>
                <w:bCs/>
                <w:sz w:val="18"/>
                <w:szCs w:val="18"/>
              </w:rPr>
            </w:pPr>
            <w:r w:rsidRPr="0077173C">
              <w:rPr>
                <w:rFonts w:ascii="Montserrat" w:eastAsia="Calibri" w:hAnsi="Montserrat" w:cs="Arial"/>
                <w:bCs/>
                <w:sz w:val="18"/>
                <w:szCs w:val="18"/>
              </w:rPr>
              <w:t>Líder</w:t>
            </w:r>
            <w:r w:rsidR="00617DB7" w:rsidRPr="0077173C">
              <w:rPr>
                <w:rFonts w:ascii="Montserrat" w:eastAsia="Calibri" w:hAnsi="Montserrat" w:cs="Arial"/>
                <w:bCs/>
                <w:sz w:val="18"/>
                <w:szCs w:val="18"/>
              </w:rPr>
              <w:t xml:space="preserve"> Auditor: </w:t>
            </w:r>
            <w:r w:rsidR="00E105EA" w:rsidRPr="00C77F23">
              <w:rPr>
                <w:rFonts w:ascii="Montserrat" w:eastAsia="Calibri" w:hAnsi="Montserrat" w:cs="Arial"/>
                <w:bCs/>
                <w:sz w:val="18"/>
                <w:szCs w:val="18"/>
              </w:rPr>
              <w:t>Rodrigo Batanero Urueña</w:t>
            </w:r>
          </w:p>
        </w:tc>
        <w:tc>
          <w:tcPr>
            <w:tcW w:w="535" w:type="pct"/>
            <w:tcBorders>
              <w:top w:val="single" w:sz="4" w:space="0" w:color="000000"/>
              <w:left w:val="single" w:sz="4" w:space="0" w:color="000000"/>
              <w:right w:val="single" w:sz="4" w:space="0" w:color="000000"/>
            </w:tcBorders>
            <w:shd w:val="clear" w:color="auto" w:fill="FFFFFF"/>
            <w:vAlign w:val="center"/>
          </w:tcPr>
          <w:p w14:paraId="19888A40" w14:textId="47D44066" w:rsidR="00384660" w:rsidRPr="00C77F23" w:rsidRDefault="002A5CA8" w:rsidP="00F70A60">
            <w:pPr>
              <w:tabs>
                <w:tab w:val="center" w:pos="4536"/>
              </w:tabs>
              <w:jc w:val="center"/>
              <w:rPr>
                <w:rFonts w:ascii="Montserrat" w:eastAsia="Calibri" w:hAnsi="Montserrat" w:cs="Arial"/>
                <w:bCs/>
                <w:sz w:val="18"/>
                <w:szCs w:val="18"/>
              </w:rPr>
            </w:pPr>
            <w:r w:rsidRPr="00C77F23">
              <w:rPr>
                <w:rFonts w:ascii="Montserrat" w:eastAsia="Calibri" w:hAnsi="Montserrat" w:cs="Arial"/>
                <w:bCs/>
                <w:sz w:val="18"/>
                <w:szCs w:val="18"/>
              </w:rPr>
              <w:t>24-09-2024</w:t>
            </w:r>
          </w:p>
        </w:tc>
        <w:tc>
          <w:tcPr>
            <w:tcW w:w="1131" w:type="pct"/>
            <w:tcBorders>
              <w:top w:val="single" w:sz="4" w:space="0" w:color="000000"/>
              <w:left w:val="single" w:sz="4" w:space="0" w:color="000000"/>
              <w:right w:val="single" w:sz="4" w:space="0" w:color="000000"/>
            </w:tcBorders>
            <w:shd w:val="clear" w:color="auto" w:fill="FFFFFF"/>
            <w:vAlign w:val="center"/>
          </w:tcPr>
          <w:p w14:paraId="262C68C2" w14:textId="38CE9AFE" w:rsidR="00384660" w:rsidRPr="00C77F23" w:rsidRDefault="00E27CA5" w:rsidP="009236EA">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52958804" w14:textId="77777777" w:rsidR="005D265A" w:rsidRPr="00C77F23" w:rsidRDefault="00BC7736" w:rsidP="005D265A">
            <w:pPr>
              <w:tabs>
                <w:tab w:val="center" w:pos="4536"/>
              </w:tabs>
              <w:jc w:val="both"/>
              <w:rPr>
                <w:rFonts w:ascii="Montserrat" w:eastAsia="Calibri" w:hAnsi="Montserrat" w:cs="Arial"/>
                <w:bCs/>
                <w:sz w:val="18"/>
                <w:szCs w:val="18"/>
              </w:rPr>
            </w:pPr>
            <w:r w:rsidRPr="0077173C">
              <w:rPr>
                <w:rFonts w:ascii="Montserrat" w:eastAsia="Calibri" w:hAnsi="Montserrat" w:cs="Arial"/>
                <w:bCs/>
                <w:sz w:val="18"/>
                <w:szCs w:val="18"/>
              </w:rPr>
              <w:t>No se configuró ninguna no conformidad</w:t>
            </w:r>
            <w:r w:rsidR="001F57EE" w:rsidRPr="00C77F23">
              <w:rPr>
                <w:rFonts w:ascii="Montserrat" w:eastAsia="Calibri" w:hAnsi="Montserrat" w:cs="Arial"/>
                <w:bCs/>
                <w:sz w:val="18"/>
                <w:szCs w:val="18"/>
              </w:rPr>
              <w:t xml:space="preserve">. </w:t>
            </w:r>
            <w:r w:rsidR="005D265A" w:rsidRPr="00C77F23">
              <w:rPr>
                <w:rFonts w:ascii="Montserrat" w:eastAsia="Calibri" w:hAnsi="Montserrat" w:cs="Arial"/>
                <w:bCs/>
                <w:sz w:val="18"/>
                <w:szCs w:val="18"/>
              </w:rPr>
              <w:t xml:space="preserve">En el proceso y resultado de la auditoria, </w:t>
            </w:r>
          </w:p>
          <w:p w14:paraId="10BB941A" w14:textId="72622941" w:rsidR="00384660" w:rsidRPr="00C77F23" w:rsidRDefault="005D265A" w:rsidP="005D265A">
            <w:pPr>
              <w:tabs>
                <w:tab w:val="center" w:pos="4536"/>
              </w:tabs>
              <w:jc w:val="both"/>
              <w:rPr>
                <w:rFonts w:ascii="Montserrat" w:eastAsia="Calibri" w:hAnsi="Montserrat" w:cs="Arial"/>
                <w:bCs/>
                <w:sz w:val="18"/>
                <w:szCs w:val="18"/>
              </w:rPr>
            </w:pPr>
            <w:r w:rsidRPr="00C77F23">
              <w:rPr>
                <w:rFonts w:ascii="Montserrat" w:eastAsia="Calibri" w:hAnsi="Montserrat" w:cs="Arial"/>
                <w:bCs/>
                <w:sz w:val="18"/>
                <w:szCs w:val="18"/>
              </w:rPr>
              <w:t>s</w:t>
            </w:r>
            <w:r w:rsidR="002A5CA8" w:rsidRPr="00C77F23">
              <w:rPr>
                <w:rFonts w:ascii="Montserrat" w:eastAsia="Calibri" w:hAnsi="Montserrat" w:cs="Arial"/>
                <w:bCs/>
                <w:sz w:val="18"/>
                <w:szCs w:val="18"/>
              </w:rPr>
              <w:t xml:space="preserve">e resaltan fortalezas como compromiso frente al Sistema de Gestión de la Calidad, actualización de herramientas virtuales, así como la revisión y seguimiento constante de los indicadores, de otro lado se resaltan oportunidades de mejora como la actualización de la matriz de riesgos. </w:t>
            </w:r>
            <w:r w:rsidR="00C8117C" w:rsidRPr="00C77F23">
              <w:rPr>
                <w:rFonts w:ascii="Montserrat" w:eastAsia="Segoe UI" w:hAnsi="Montserrat" w:cs="Arial"/>
                <w:sz w:val="18"/>
                <w:szCs w:val="18"/>
              </w:rPr>
              <w:t>En conclusión</w:t>
            </w:r>
            <w:r w:rsidR="0016651D">
              <w:rPr>
                <w:rFonts w:ascii="Montserrat" w:eastAsia="Segoe UI" w:hAnsi="Montserrat" w:cs="Arial"/>
                <w:sz w:val="18"/>
                <w:szCs w:val="18"/>
              </w:rPr>
              <w:t>,</w:t>
            </w:r>
            <w:r w:rsidR="00C8117C" w:rsidRPr="00C77F23">
              <w:rPr>
                <w:rFonts w:ascii="Montserrat" w:eastAsia="Segoe UI" w:hAnsi="Montserrat" w:cs="Arial"/>
                <w:sz w:val="18"/>
                <w:szCs w:val="18"/>
              </w:rPr>
              <w:t xml:space="preserve"> se evidencia que se está </w:t>
            </w:r>
            <w:r w:rsidR="001F57EE" w:rsidRPr="00C77F23">
              <w:rPr>
                <w:rFonts w:ascii="Montserrat" w:eastAsia="Segoe UI" w:hAnsi="Montserrat" w:cs="Arial"/>
                <w:sz w:val="18"/>
                <w:szCs w:val="18"/>
              </w:rPr>
              <w:t>cumpliendo con los requisitos establecidos en las normas de calidad.</w:t>
            </w:r>
          </w:p>
        </w:tc>
      </w:tr>
      <w:tr w:rsidR="00384660" w:rsidRPr="00C77F23" w14:paraId="39C4E243" w14:textId="77777777" w:rsidTr="00E27CA5">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732768DE" w:rsidR="00384660" w:rsidRPr="00C77F23" w:rsidRDefault="00D97C8B" w:rsidP="001F57EE">
            <w:pPr>
              <w:tabs>
                <w:tab w:val="center" w:pos="4536"/>
              </w:tabs>
              <w:jc w:val="both"/>
              <w:rPr>
                <w:rFonts w:ascii="Montserrat" w:eastAsia="Calibri" w:hAnsi="Montserrat" w:cs="Arial"/>
                <w:bCs/>
                <w:sz w:val="18"/>
                <w:szCs w:val="18"/>
              </w:rPr>
            </w:pPr>
            <w:r w:rsidRPr="00C77F23">
              <w:rPr>
                <w:rFonts w:ascii="Arial" w:eastAsia="Calibri" w:hAnsi="Arial" w:cs="Arial"/>
                <w:color w:val="000000" w:themeColor="text1"/>
                <w:sz w:val="18"/>
                <w:szCs w:val="18"/>
              </w:rPr>
              <w:t>Gestión de la Formación Judicial</w:t>
            </w:r>
          </w:p>
        </w:tc>
        <w:tc>
          <w:tcPr>
            <w:tcW w:w="840" w:type="pct"/>
            <w:tcBorders>
              <w:top w:val="single" w:sz="4" w:space="0" w:color="000000"/>
              <w:left w:val="single" w:sz="4" w:space="0" w:color="000000"/>
              <w:right w:val="single" w:sz="4" w:space="0" w:color="000000"/>
            </w:tcBorders>
            <w:shd w:val="clear" w:color="auto" w:fill="FFFFFF"/>
            <w:vAlign w:val="center"/>
          </w:tcPr>
          <w:p w14:paraId="0D1A265E" w14:textId="40E5BE21" w:rsidR="0077509A" w:rsidRDefault="0077509A" w:rsidP="0077509A">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t xml:space="preserve">AUDITORIA - </w:t>
            </w:r>
          </w:p>
          <w:p w14:paraId="7C818B94" w14:textId="72703808" w:rsidR="0077509A" w:rsidRPr="0077509A" w:rsidRDefault="00650291" w:rsidP="0077509A">
            <w:pPr>
              <w:tabs>
                <w:tab w:val="center" w:pos="4536"/>
              </w:tabs>
              <w:jc w:val="center"/>
              <w:rPr>
                <w:rFonts w:ascii="Montserrat" w:eastAsia="Calibri" w:hAnsi="Montserrat" w:cs="Arial"/>
                <w:bCs/>
                <w:sz w:val="18"/>
                <w:szCs w:val="18"/>
              </w:rPr>
            </w:pPr>
            <w:r w:rsidRPr="00C77F23">
              <w:rPr>
                <w:rFonts w:ascii="Montserrat" w:eastAsia="Calibri" w:hAnsi="Montserrat" w:cs="Arial"/>
                <w:bCs/>
                <w:sz w:val="18"/>
                <w:szCs w:val="18"/>
              </w:rPr>
              <w:t>UNIDAD DE AUDITORIA</w:t>
            </w:r>
            <w:r w:rsidR="0077509A">
              <w:rPr>
                <w:rFonts w:ascii="Montserrat" w:eastAsia="Calibri" w:hAnsi="Montserrat" w:cs="Arial"/>
                <w:bCs/>
                <w:sz w:val="18"/>
                <w:szCs w:val="18"/>
              </w:rPr>
              <w:t xml:space="preserve"> </w:t>
            </w:r>
            <w:r w:rsidR="0077509A" w:rsidRPr="0077509A">
              <w:rPr>
                <w:rFonts w:ascii="Montserrat" w:eastAsia="Calibri" w:hAnsi="Montserrat" w:cs="Arial"/>
                <w:bCs/>
                <w:sz w:val="18"/>
                <w:szCs w:val="18"/>
              </w:rPr>
              <w:t>Directora Unidad de Auditoría JUDITH ESPERANZA GÓMEZ ZAMBRANO</w:t>
            </w:r>
          </w:p>
          <w:p w14:paraId="2F4B51FE" w14:textId="55793141" w:rsidR="00384660" w:rsidRPr="00C77F23" w:rsidRDefault="00384660" w:rsidP="0077509A">
            <w:pPr>
              <w:tabs>
                <w:tab w:val="center" w:pos="4536"/>
              </w:tabs>
              <w:jc w:val="center"/>
              <w:rPr>
                <w:rFonts w:ascii="Montserrat" w:eastAsia="Calibri" w:hAnsi="Montserrat" w:cs="Arial"/>
                <w:bCs/>
                <w:sz w:val="18"/>
                <w:szCs w:val="18"/>
              </w:rPr>
            </w:pPr>
          </w:p>
        </w:tc>
        <w:tc>
          <w:tcPr>
            <w:tcW w:w="535" w:type="pct"/>
            <w:tcBorders>
              <w:top w:val="single" w:sz="4" w:space="0" w:color="000000"/>
              <w:left w:val="single" w:sz="4" w:space="0" w:color="000000"/>
              <w:right w:val="single" w:sz="4" w:space="0" w:color="000000"/>
            </w:tcBorders>
            <w:shd w:val="clear" w:color="auto" w:fill="FFFFFF"/>
            <w:vAlign w:val="center"/>
          </w:tcPr>
          <w:p w14:paraId="77955B4E" w14:textId="1529B902" w:rsidR="00384660" w:rsidRPr="00C77F23" w:rsidRDefault="0077509A" w:rsidP="00F70A60">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t>10-2024</w:t>
            </w:r>
          </w:p>
        </w:tc>
        <w:tc>
          <w:tcPr>
            <w:tcW w:w="1131" w:type="pct"/>
            <w:tcBorders>
              <w:top w:val="single" w:sz="4" w:space="0" w:color="000000"/>
              <w:left w:val="single" w:sz="4" w:space="0" w:color="000000"/>
              <w:right w:val="single" w:sz="4" w:space="0" w:color="000000"/>
            </w:tcBorders>
            <w:shd w:val="clear" w:color="auto" w:fill="FFFFFF"/>
            <w:vAlign w:val="center"/>
          </w:tcPr>
          <w:p w14:paraId="37DCBDF7" w14:textId="691CDBA9" w:rsidR="00384660" w:rsidRPr="00C77F23" w:rsidRDefault="00E27CA5" w:rsidP="009236EA">
            <w:pPr>
              <w:tabs>
                <w:tab w:val="center" w:pos="4536"/>
              </w:tabs>
              <w:jc w:val="center"/>
              <w:rPr>
                <w:rFonts w:ascii="Montserrat" w:eastAsia="Calibri" w:hAnsi="Montserrat" w:cs="Arial"/>
                <w:bCs/>
                <w:sz w:val="18"/>
                <w:szCs w:val="18"/>
              </w:rPr>
            </w:pPr>
            <w:r>
              <w:rPr>
                <w:rFonts w:ascii="Montserrat" w:eastAsia="Calibri" w:hAnsi="Montserrat"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05930AAF" w14:textId="2CBEEEBC" w:rsidR="00384660" w:rsidRDefault="00BB5FB8" w:rsidP="001F57EE">
            <w:pPr>
              <w:tabs>
                <w:tab w:val="center" w:pos="4536"/>
              </w:tabs>
              <w:jc w:val="both"/>
              <w:rPr>
                <w:rFonts w:ascii="Montserrat" w:eastAsia="Segoe UI" w:hAnsi="Montserrat" w:cs="Arial"/>
                <w:sz w:val="18"/>
                <w:szCs w:val="18"/>
              </w:rPr>
            </w:pPr>
            <w:r w:rsidRPr="0077173C">
              <w:rPr>
                <w:rFonts w:ascii="Montserrat" w:eastAsia="Calibri" w:hAnsi="Montserrat" w:cs="Arial"/>
                <w:bCs/>
                <w:sz w:val="18"/>
                <w:szCs w:val="18"/>
              </w:rPr>
              <w:t>No se configuró ninguna no conformidad</w:t>
            </w:r>
            <w:r w:rsidR="0016651D">
              <w:rPr>
                <w:rFonts w:ascii="Montserrat" w:eastAsia="Calibri" w:hAnsi="Montserrat" w:cs="Arial"/>
                <w:bCs/>
                <w:sz w:val="18"/>
                <w:szCs w:val="18"/>
              </w:rPr>
              <w:t>.</w:t>
            </w:r>
            <w:r w:rsidR="001F57EE" w:rsidRPr="00C77F23">
              <w:rPr>
                <w:rFonts w:ascii="Montserrat" w:eastAsia="Segoe UI" w:hAnsi="Montserrat" w:cs="Arial"/>
                <w:sz w:val="18"/>
                <w:szCs w:val="18"/>
              </w:rPr>
              <w:t xml:space="preserve"> Por lo </w:t>
            </w:r>
            <w:r w:rsidR="0063798F" w:rsidRPr="00C77F23">
              <w:rPr>
                <w:rFonts w:ascii="Montserrat" w:eastAsia="Segoe UI" w:hAnsi="Montserrat" w:cs="Arial"/>
                <w:sz w:val="18"/>
                <w:szCs w:val="18"/>
              </w:rPr>
              <w:t>anterior</w:t>
            </w:r>
            <w:r w:rsidR="001F57EE" w:rsidRPr="00C77F23">
              <w:rPr>
                <w:rFonts w:ascii="Montserrat" w:eastAsia="Segoe UI" w:hAnsi="Montserrat" w:cs="Arial"/>
                <w:sz w:val="18"/>
                <w:szCs w:val="18"/>
              </w:rPr>
              <w:t xml:space="preserve"> se tiene que los citados procesos se están implementado y manteniendo en forma eficaz, eficiente y conveniente, cumpliendo con los requisitos establecidos en las normas de calidad.</w:t>
            </w:r>
          </w:p>
          <w:p w14:paraId="2A7085AC" w14:textId="12747B06" w:rsidR="0077509A" w:rsidRPr="00C77F23" w:rsidRDefault="0077509A" w:rsidP="001F57EE">
            <w:pPr>
              <w:tabs>
                <w:tab w:val="center" w:pos="4536"/>
              </w:tabs>
              <w:jc w:val="both"/>
              <w:rPr>
                <w:rFonts w:ascii="Montserrat" w:eastAsia="Calibri" w:hAnsi="Montserrat" w:cs="Arial"/>
                <w:bCs/>
                <w:sz w:val="18"/>
                <w:szCs w:val="18"/>
              </w:rPr>
            </w:pPr>
            <w:r>
              <w:rPr>
                <w:rFonts w:ascii="Montserrat" w:eastAsia="Segoe UI" w:hAnsi="Montserrat" w:cs="Arial"/>
                <w:sz w:val="18"/>
                <w:szCs w:val="18"/>
              </w:rPr>
              <w:t>En el mismo informe se citan recomendaciones a ser acogidas en la implementación del plan de formación 2025-2026.</w:t>
            </w:r>
          </w:p>
        </w:tc>
      </w:tr>
    </w:tbl>
    <w:p w14:paraId="3FB82153" w14:textId="34BD8BD1" w:rsidR="002016AA" w:rsidRPr="00C77F23" w:rsidRDefault="002016AA" w:rsidP="00543595">
      <w:pPr>
        <w:overflowPunct/>
        <w:autoSpaceDE/>
        <w:autoSpaceDN/>
        <w:adjustRightInd/>
        <w:textAlignment w:val="auto"/>
        <w:rPr>
          <w:rFonts w:ascii="Montserrat" w:hAnsi="Montserrat" w:cs="Arial"/>
          <w:b/>
          <w:color w:val="FF0000"/>
          <w:sz w:val="22"/>
          <w:szCs w:val="22"/>
        </w:rPr>
      </w:pPr>
      <w:bookmarkStart w:id="4" w:name="_Hlk64569185"/>
    </w:p>
    <w:p w14:paraId="2EB58E27" w14:textId="77777777" w:rsidR="009236EA" w:rsidRPr="00C77F23" w:rsidRDefault="009236EA" w:rsidP="000B5552">
      <w:pPr>
        <w:numPr>
          <w:ilvl w:val="0"/>
          <w:numId w:val="18"/>
        </w:numPr>
        <w:jc w:val="both"/>
        <w:rPr>
          <w:rFonts w:ascii="Montserrat" w:hAnsi="Montserrat" w:cs="Arial"/>
          <w:b/>
          <w:sz w:val="22"/>
          <w:szCs w:val="22"/>
        </w:rPr>
      </w:pPr>
      <w:r w:rsidRPr="00C77F23">
        <w:rPr>
          <w:rFonts w:ascii="Montserrat" w:hAnsi="Montserrat" w:cs="Arial"/>
          <w:b/>
          <w:sz w:val="22"/>
          <w:szCs w:val="22"/>
        </w:rPr>
        <w:t>DESEMPEÑO DE LOS PROVEEDORES EXTERNOS:</w:t>
      </w:r>
      <w:r w:rsidR="003E401F" w:rsidRPr="00C77F23">
        <w:rPr>
          <w:rFonts w:ascii="Montserrat" w:hAnsi="Montserrat" w:cs="Arial"/>
          <w:b/>
          <w:sz w:val="22"/>
          <w:szCs w:val="22"/>
        </w:rPr>
        <w:t xml:space="preserve"> </w:t>
      </w:r>
      <w:r w:rsidRPr="00C77F23">
        <w:rPr>
          <w:rFonts w:ascii="Montserrat" w:hAnsi="Montserrat" w:cs="Arial"/>
          <w:b/>
          <w:sz w:val="22"/>
          <w:szCs w:val="22"/>
        </w:rPr>
        <w:t>(En caso en que aplique)</w:t>
      </w:r>
    </w:p>
    <w:p w14:paraId="061B36DA" w14:textId="6EC146C1" w:rsidR="009236EA" w:rsidRPr="00C77F23" w:rsidRDefault="009236EA" w:rsidP="009236EA">
      <w:pPr>
        <w:tabs>
          <w:tab w:val="left" w:pos="6770"/>
        </w:tabs>
        <w:jc w:val="both"/>
        <w:rPr>
          <w:rFonts w:ascii="Montserrat" w:hAnsi="Montserrat" w:cs="Arial"/>
          <w:bCs/>
          <w:sz w:val="22"/>
          <w:szCs w:val="22"/>
        </w:rPr>
      </w:pPr>
    </w:p>
    <w:p w14:paraId="07C4511A" w14:textId="1615CE81" w:rsidR="007A5CF2" w:rsidRPr="00C77F23" w:rsidRDefault="007A5CF2" w:rsidP="009236EA">
      <w:pPr>
        <w:tabs>
          <w:tab w:val="left" w:pos="6770"/>
        </w:tabs>
        <w:jc w:val="both"/>
        <w:rPr>
          <w:rFonts w:ascii="Montserrat" w:hAnsi="Montserrat" w:cs="Arial"/>
          <w:bCs/>
          <w:sz w:val="22"/>
          <w:szCs w:val="22"/>
        </w:rPr>
      </w:pPr>
      <w:r w:rsidRPr="00C77F23">
        <w:rPr>
          <w:rFonts w:ascii="Montserrat" w:hAnsi="Montserrat" w:cs="Arial"/>
          <w:bCs/>
          <w:sz w:val="22"/>
          <w:szCs w:val="22"/>
        </w:rPr>
        <w:t>N/A</w:t>
      </w:r>
    </w:p>
    <w:p w14:paraId="1E366E53" w14:textId="77777777" w:rsidR="006A6138" w:rsidRPr="00C77F23" w:rsidRDefault="006A6138" w:rsidP="009236EA">
      <w:pPr>
        <w:tabs>
          <w:tab w:val="left" w:pos="6770"/>
        </w:tabs>
        <w:jc w:val="both"/>
        <w:rPr>
          <w:rFonts w:ascii="Montserrat" w:hAnsi="Montserrat" w:cs="Arial"/>
          <w:bCs/>
          <w:sz w:val="22"/>
          <w:szCs w:val="22"/>
        </w:rPr>
      </w:pPr>
    </w:p>
    <w:bookmarkEnd w:id="4"/>
    <w:p w14:paraId="5D140403" w14:textId="77777777" w:rsidR="009D6C25" w:rsidRPr="00C77F23" w:rsidRDefault="009D6C25" w:rsidP="000B5552">
      <w:pPr>
        <w:numPr>
          <w:ilvl w:val="0"/>
          <w:numId w:val="18"/>
        </w:numPr>
        <w:jc w:val="both"/>
        <w:rPr>
          <w:rFonts w:ascii="Montserrat" w:eastAsia="Calibri" w:hAnsi="Montserrat" w:cs="Arial"/>
          <w:b/>
          <w:sz w:val="22"/>
          <w:szCs w:val="22"/>
        </w:rPr>
      </w:pPr>
      <w:r w:rsidRPr="00C77F23">
        <w:rPr>
          <w:rFonts w:ascii="Montserrat" w:eastAsia="Calibri" w:hAnsi="Montserrat" w:cs="Arial"/>
          <w:b/>
          <w:sz w:val="22"/>
          <w:szCs w:val="22"/>
        </w:rPr>
        <w:t xml:space="preserve">LA </w:t>
      </w:r>
      <w:r w:rsidR="009236EA" w:rsidRPr="00C77F23">
        <w:rPr>
          <w:rFonts w:ascii="Montserrat" w:eastAsia="Calibri" w:hAnsi="Montserrat" w:cs="Arial"/>
          <w:b/>
          <w:sz w:val="22"/>
          <w:szCs w:val="22"/>
        </w:rPr>
        <w:t>ADECUACIÓN</w:t>
      </w:r>
      <w:r w:rsidRPr="00C77F23">
        <w:rPr>
          <w:rFonts w:ascii="Montserrat" w:eastAsia="Calibri" w:hAnsi="Montserrat" w:cs="Arial"/>
          <w:b/>
          <w:sz w:val="22"/>
          <w:szCs w:val="22"/>
        </w:rPr>
        <w:t xml:space="preserve"> DE LOS RECURSOS</w:t>
      </w:r>
    </w:p>
    <w:p w14:paraId="63EAD77B" w14:textId="77777777" w:rsidR="009236EA" w:rsidRPr="00C77F23" w:rsidRDefault="009236EA" w:rsidP="009236EA">
      <w:pPr>
        <w:jc w:val="both"/>
        <w:rPr>
          <w:rFonts w:ascii="Montserrat" w:eastAsia="Calibri" w:hAnsi="Montserrat" w:cs="Arial"/>
          <w:bCs/>
          <w:color w:val="000000"/>
          <w:sz w:val="22"/>
          <w:szCs w:val="22"/>
        </w:rPr>
      </w:pPr>
    </w:p>
    <w:p w14:paraId="43597535" w14:textId="77777777" w:rsidR="00B61810" w:rsidRPr="00C77F23" w:rsidRDefault="000F5762" w:rsidP="009236EA">
      <w:pPr>
        <w:jc w:val="both"/>
        <w:rPr>
          <w:rFonts w:ascii="Montserrat" w:eastAsia="Calibri" w:hAnsi="Montserrat" w:cs="Arial"/>
          <w:bCs/>
          <w:color w:val="000000"/>
          <w:sz w:val="20"/>
        </w:rPr>
      </w:pPr>
      <w:r w:rsidRPr="00C77F23">
        <w:rPr>
          <w:rFonts w:ascii="Montserrat" w:eastAsia="Calibri" w:hAnsi="Montserrat" w:cs="Arial"/>
          <w:bCs/>
          <w:color w:val="000000"/>
          <w:sz w:val="20"/>
        </w:rPr>
        <w:t>Nota: esta información es inmodificable, teniendo en cuenta que son los recursos asignados para el funcionamiento del SIGCMA</w:t>
      </w:r>
      <w:r w:rsidR="009236EA" w:rsidRPr="00C77F23">
        <w:rPr>
          <w:rFonts w:ascii="Montserrat" w:eastAsia="Calibri" w:hAnsi="Montserrat" w:cs="Arial"/>
          <w:bCs/>
          <w:color w:val="000000"/>
          <w:sz w:val="20"/>
        </w:rPr>
        <w:t>.</w:t>
      </w:r>
    </w:p>
    <w:p w14:paraId="59F23ED4" w14:textId="77777777" w:rsidR="001228B3" w:rsidRPr="00C77F23" w:rsidRDefault="001228B3" w:rsidP="009236EA">
      <w:pPr>
        <w:jc w:val="both"/>
        <w:rPr>
          <w:rFonts w:ascii="Montserrat" w:eastAsia="Calibri" w:hAnsi="Montserrat" w:cs="Arial"/>
          <w:b/>
          <w:sz w:val="22"/>
          <w:szCs w:val="22"/>
        </w:rPr>
      </w:pPr>
    </w:p>
    <w:tbl>
      <w:tblPr>
        <w:tblW w:w="5700" w:type="dxa"/>
        <w:jc w:val="center"/>
        <w:tblCellMar>
          <w:left w:w="70" w:type="dxa"/>
          <w:right w:w="70" w:type="dxa"/>
        </w:tblCellMar>
        <w:tblLook w:val="04A0" w:firstRow="1" w:lastRow="0" w:firstColumn="1" w:lastColumn="0" w:noHBand="0" w:noVBand="1"/>
      </w:tblPr>
      <w:tblGrid>
        <w:gridCol w:w="3497"/>
        <w:gridCol w:w="2057"/>
        <w:gridCol w:w="146"/>
      </w:tblGrid>
      <w:tr w:rsidR="00637415" w:rsidRPr="00C77F23" w14:paraId="0EB02F56" w14:textId="77777777" w:rsidTr="00573FB4">
        <w:trPr>
          <w:gridAfter w:val="1"/>
          <w:wAfter w:w="36" w:type="dxa"/>
          <w:trHeight w:val="300"/>
          <w:jc w:val="center"/>
        </w:trPr>
        <w:tc>
          <w:tcPr>
            <w:tcW w:w="357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C5F281" w14:textId="77777777" w:rsidR="00637415" w:rsidRPr="00C77F23"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C77F23">
              <w:rPr>
                <w:rFonts w:ascii="Montserrat" w:hAnsi="Montserrat" w:cs="Arial"/>
                <w:b/>
                <w:bCs/>
                <w:color w:val="000000"/>
                <w:sz w:val="18"/>
                <w:szCs w:val="18"/>
                <w:lang w:val="es-419" w:eastAsia="es-419"/>
              </w:rPr>
              <w:t>Actividad</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F51EED" w14:textId="77777777" w:rsidR="00637415" w:rsidRPr="00C77F23"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C77F23">
              <w:rPr>
                <w:rFonts w:ascii="Montserrat" w:hAnsi="Montserrat" w:cs="Arial"/>
                <w:b/>
                <w:bCs/>
                <w:color w:val="000000"/>
                <w:sz w:val="18"/>
                <w:szCs w:val="18"/>
                <w:lang w:val="es-419" w:eastAsia="es-419"/>
              </w:rPr>
              <w:t>POAI 2024</w:t>
            </w:r>
          </w:p>
        </w:tc>
      </w:tr>
      <w:tr w:rsidR="00637415" w:rsidRPr="00C77F23" w14:paraId="60C9FB3C" w14:textId="77777777" w:rsidTr="00573FB4">
        <w:trPr>
          <w:trHeight w:val="300"/>
          <w:jc w:val="center"/>
        </w:trPr>
        <w:tc>
          <w:tcPr>
            <w:tcW w:w="3576"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14A36D" w14:textId="77777777" w:rsidR="00637415" w:rsidRPr="00C77F23"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208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CE5460" w14:textId="77777777" w:rsidR="00637415" w:rsidRPr="00C77F23"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36" w:type="dxa"/>
            <w:tcBorders>
              <w:top w:val="nil"/>
              <w:left w:val="nil"/>
              <w:bottom w:val="nil"/>
              <w:right w:val="nil"/>
            </w:tcBorders>
            <w:shd w:val="clear" w:color="auto" w:fill="auto"/>
            <w:noWrap/>
            <w:vAlign w:val="bottom"/>
            <w:hideMark/>
          </w:tcPr>
          <w:p w14:paraId="0887E788" w14:textId="77777777" w:rsidR="00637415" w:rsidRPr="00C77F23"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p>
        </w:tc>
      </w:tr>
      <w:tr w:rsidR="00637415" w:rsidRPr="00C77F23" w14:paraId="6D7DFB53" w14:textId="77777777" w:rsidTr="00637415">
        <w:trPr>
          <w:trHeight w:val="10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14:paraId="3FB81ACB" w14:textId="77777777" w:rsidR="00637415" w:rsidRPr="00C77F23" w:rsidRDefault="00637415" w:rsidP="00637415">
            <w:pPr>
              <w:overflowPunct/>
              <w:autoSpaceDE/>
              <w:autoSpaceDN/>
              <w:adjustRightInd/>
              <w:textAlignment w:val="auto"/>
              <w:rPr>
                <w:rFonts w:ascii="Montserrat" w:hAnsi="Montserrat" w:cs="Calibri"/>
                <w:color w:val="000000"/>
                <w:sz w:val="18"/>
                <w:szCs w:val="18"/>
                <w:lang w:val="es-419" w:eastAsia="es-419"/>
              </w:rPr>
            </w:pPr>
            <w:r w:rsidRPr="00C77F23">
              <w:rPr>
                <w:rFonts w:ascii="Montserrat" w:hAnsi="Montserrat" w:cs="Calibri"/>
                <w:color w:val="000000"/>
                <w:sz w:val="18"/>
                <w:szCs w:val="18"/>
                <w:lang w:val="es-419" w:eastAsia="es-419"/>
              </w:rPr>
              <w:lastRenderedPageBreak/>
              <w:t>Realizar acompañamiento técnico en el proceso de implementación de la Norma de la Rama Judicial y la Guía Técnica de la Rama Judicial</w:t>
            </w:r>
          </w:p>
        </w:tc>
        <w:tc>
          <w:tcPr>
            <w:tcW w:w="2088" w:type="dxa"/>
            <w:tcBorders>
              <w:top w:val="nil"/>
              <w:left w:val="nil"/>
              <w:bottom w:val="single" w:sz="4" w:space="0" w:color="auto"/>
              <w:right w:val="single" w:sz="4" w:space="0" w:color="auto"/>
            </w:tcBorders>
            <w:shd w:val="clear" w:color="auto" w:fill="auto"/>
            <w:vAlign w:val="center"/>
            <w:hideMark/>
          </w:tcPr>
          <w:p w14:paraId="14E8AA1A" w14:textId="77777777" w:rsidR="00637415" w:rsidRPr="00C77F23"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C77F23">
              <w:rPr>
                <w:rFonts w:ascii="Montserrat" w:hAnsi="Montserrat" w:cs="Arial"/>
                <w:color w:val="000000"/>
                <w:sz w:val="18"/>
                <w:szCs w:val="18"/>
                <w:lang w:val="es-419" w:eastAsia="es-419"/>
              </w:rPr>
              <w:t>1,200,000,000</w:t>
            </w:r>
          </w:p>
        </w:tc>
        <w:tc>
          <w:tcPr>
            <w:tcW w:w="36" w:type="dxa"/>
            <w:vAlign w:val="center"/>
            <w:hideMark/>
          </w:tcPr>
          <w:p w14:paraId="3CD25E71" w14:textId="77777777" w:rsidR="00637415" w:rsidRPr="00C77F23" w:rsidRDefault="00637415" w:rsidP="00637415">
            <w:pPr>
              <w:overflowPunct/>
              <w:autoSpaceDE/>
              <w:autoSpaceDN/>
              <w:adjustRightInd/>
              <w:textAlignment w:val="auto"/>
              <w:rPr>
                <w:rFonts w:ascii="Montserrat" w:hAnsi="Montserrat"/>
                <w:sz w:val="20"/>
                <w:lang w:val="es-419" w:eastAsia="es-419"/>
              </w:rPr>
            </w:pPr>
          </w:p>
        </w:tc>
      </w:tr>
      <w:tr w:rsidR="00637415" w:rsidRPr="00C77F23" w14:paraId="2A0DBA3E" w14:textId="77777777" w:rsidTr="00637415">
        <w:trPr>
          <w:trHeight w:val="10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14:paraId="151F9D09" w14:textId="77777777" w:rsidR="00637415" w:rsidRPr="00C77F23" w:rsidRDefault="00637415" w:rsidP="00637415">
            <w:pPr>
              <w:overflowPunct/>
              <w:autoSpaceDE/>
              <w:autoSpaceDN/>
              <w:adjustRightInd/>
              <w:textAlignment w:val="auto"/>
              <w:rPr>
                <w:rFonts w:ascii="Montserrat" w:hAnsi="Montserrat" w:cs="Calibri"/>
                <w:color w:val="000000"/>
                <w:sz w:val="18"/>
                <w:szCs w:val="18"/>
                <w:lang w:val="es-419" w:eastAsia="es-419"/>
              </w:rPr>
            </w:pPr>
            <w:r w:rsidRPr="00C77F23">
              <w:rPr>
                <w:rFonts w:ascii="Montserrat" w:hAnsi="Montserrat" w:cs="Calibri"/>
                <w:color w:val="000000"/>
                <w:sz w:val="18"/>
                <w:szCs w:val="18"/>
                <w:lang w:val="es-419" w:eastAsia="es-419"/>
              </w:rPr>
              <w:t>Realizar auditorías externas en gestión de calidad y ambiental que den cumplimiento a los requisitos de Norma.</w:t>
            </w:r>
          </w:p>
        </w:tc>
        <w:tc>
          <w:tcPr>
            <w:tcW w:w="2088" w:type="dxa"/>
            <w:tcBorders>
              <w:top w:val="nil"/>
              <w:left w:val="nil"/>
              <w:bottom w:val="single" w:sz="4" w:space="0" w:color="auto"/>
              <w:right w:val="single" w:sz="4" w:space="0" w:color="auto"/>
            </w:tcBorders>
            <w:shd w:val="clear" w:color="auto" w:fill="auto"/>
            <w:vAlign w:val="center"/>
            <w:hideMark/>
          </w:tcPr>
          <w:p w14:paraId="78D81BBD" w14:textId="77777777" w:rsidR="00637415" w:rsidRPr="00C77F23"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C77F23">
              <w:rPr>
                <w:rFonts w:ascii="Montserrat" w:hAnsi="Montserrat" w:cs="Arial"/>
                <w:color w:val="000000"/>
                <w:sz w:val="18"/>
                <w:szCs w:val="18"/>
                <w:lang w:val="es-419" w:eastAsia="es-419"/>
              </w:rPr>
              <w:t>1,200,000,000</w:t>
            </w:r>
          </w:p>
        </w:tc>
        <w:tc>
          <w:tcPr>
            <w:tcW w:w="36" w:type="dxa"/>
            <w:vAlign w:val="center"/>
            <w:hideMark/>
          </w:tcPr>
          <w:p w14:paraId="15AD07B7" w14:textId="77777777" w:rsidR="00637415" w:rsidRPr="00C77F23" w:rsidRDefault="00637415" w:rsidP="00637415">
            <w:pPr>
              <w:overflowPunct/>
              <w:autoSpaceDE/>
              <w:autoSpaceDN/>
              <w:adjustRightInd/>
              <w:textAlignment w:val="auto"/>
              <w:rPr>
                <w:rFonts w:ascii="Montserrat" w:hAnsi="Montserrat"/>
                <w:sz w:val="20"/>
                <w:lang w:val="es-419" w:eastAsia="es-419"/>
              </w:rPr>
            </w:pPr>
          </w:p>
        </w:tc>
      </w:tr>
      <w:tr w:rsidR="00637415" w:rsidRPr="00C77F23" w14:paraId="0E93F2DE" w14:textId="77777777" w:rsidTr="00637415">
        <w:trPr>
          <w:trHeight w:val="1890"/>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B04A" w14:textId="77777777" w:rsidR="00637415" w:rsidRPr="00C77F23" w:rsidRDefault="00637415" w:rsidP="00637415">
            <w:pPr>
              <w:overflowPunct/>
              <w:autoSpaceDE/>
              <w:autoSpaceDN/>
              <w:adjustRightInd/>
              <w:textAlignment w:val="auto"/>
              <w:rPr>
                <w:rFonts w:ascii="Montserrat" w:hAnsi="Montserrat" w:cs="Calibri"/>
                <w:color w:val="000000"/>
                <w:sz w:val="18"/>
                <w:szCs w:val="18"/>
                <w:lang w:val="es-419" w:eastAsia="es-419"/>
              </w:rPr>
            </w:pPr>
            <w:r w:rsidRPr="00C77F23">
              <w:rPr>
                <w:rFonts w:ascii="Montserrat" w:hAnsi="Montserrat" w:cs="Calibri"/>
                <w:color w:val="000000"/>
                <w:sz w:val="18"/>
                <w:szCs w:val="18"/>
                <w:lang w:val="es-419" w:eastAsia="es-419"/>
              </w:rPr>
              <w:t>Formar, capacitar y certificar en modelos de gestión, sistemas de gestión de calidad, seguridad y salud en el trabajo, seguridad informática, norma antisoborno, estructuras de alto nivel articuladas a la NTC 6256:2021 y GTC 286:2021</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14:paraId="27AE09EF" w14:textId="77777777" w:rsidR="00637415" w:rsidRPr="00C77F23"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C77F23">
              <w:rPr>
                <w:rFonts w:ascii="Montserrat" w:hAnsi="Montserrat" w:cs="Arial"/>
                <w:color w:val="000000"/>
                <w:sz w:val="18"/>
                <w:szCs w:val="18"/>
                <w:lang w:val="es-419" w:eastAsia="es-419"/>
              </w:rPr>
              <w:t>1,100,000,000</w:t>
            </w:r>
          </w:p>
        </w:tc>
        <w:tc>
          <w:tcPr>
            <w:tcW w:w="36" w:type="dxa"/>
            <w:vAlign w:val="center"/>
            <w:hideMark/>
          </w:tcPr>
          <w:p w14:paraId="5ABFE3D3" w14:textId="77777777" w:rsidR="00637415" w:rsidRPr="00C77F23" w:rsidRDefault="00637415" w:rsidP="00637415">
            <w:pPr>
              <w:overflowPunct/>
              <w:autoSpaceDE/>
              <w:autoSpaceDN/>
              <w:adjustRightInd/>
              <w:textAlignment w:val="auto"/>
              <w:rPr>
                <w:rFonts w:ascii="Montserrat" w:hAnsi="Montserrat"/>
                <w:sz w:val="20"/>
                <w:lang w:val="es-419" w:eastAsia="es-419"/>
              </w:rPr>
            </w:pPr>
          </w:p>
        </w:tc>
      </w:tr>
    </w:tbl>
    <w:p w14:paraId="4C28ED7A" w14:textId="130DD163" w:rsidR="001228B3" w:rsidRPr="00C77F23" w:rsidRDefault="001228B3" w:rsidP="00F728EB">
      <w:pPr>
        <w:jc w:val="both"/>
        <w:rPr>
          <w:rFonts w:ascii="Montserrat" w:eastAsia="Calibri" w:hAnsi="Montserrat" w:cs="Arial"/>
          <w:b/>
          <w:sz w:val="22"/>
          <w:szCs w:val="22"/>
        </w:rPr>
      </w:pPr>
    </w:p>
    <w:p w14:paraId="142688A7" w14:textId="77777777" w:rsidR="006A6138" w:rsidRPr="00C77F23" w:rsidRDefault="006A6138" w:rsidP="00F728EB">
      <w:pPr>
        <w:jc w:val="both"/>
        <w:rPr>
          <w:rFonts w:ascii="Montserrat" w:eastAsia="Calibri" w:hAnsi="Montserrat" w:cs="Arial"/>
          <w:b/>
          <w:sz w:val="22"/>
          <w:szCs w:val="22"/>
        </w:rPr>
      </w:pPr>
    </w:p>
    <w:p w14:paraId="592B2F78" w14:textId="77777777" w:rsidR="000E4C9E" w:rsidRPr="00C77F23" w:rsidRDefault="000E4C9E" w:rsidP="000B5552">
      <w:pPr>
        <w:numPr>
          <w:ilvl w:val="0"/>
          <w:numId w:val="18"/>
        </w:numPr>
        <w:jc w:val="both"/>
        <w:rPr>
          <w:rFonts w:ascii="Montserrat" w:hAnsi="Montserrat" w:cs="Arial"/>
          <w:b/>
          <w:sz w:val="22"/>
          <w:szCs w:val="22"/>
        </w:rPr>
      </w:pPr>
      <w:r w:rsidRPr="00C77F23">
        <w:rPr>
          <w:rFonts w:ascii="Montserrat" w:hAnsi="Montserrat" w:cs="Arial"/>
          <w:b/>
          <w:sz w:val="22"/>
          <w:szCs w:val="22"/>
        </w:rPr>
        <w:t xml:space="preserve">EFICACIA DE LAS ACCIONES PARA GESTIONAR LOS RIESGOS </w:t>
      </w:r>
      <w:r w:rsidR="004E1303" w:rsidRPr="00C77F23">
        <w:rPr>
          <w:rFonts w:ascii="Montserrat" w:hAnsi="Montserrat" w:cs="Arial"/>
          <w:b/>
          <w:sz w:val="22"/>
          <w:szCs w:val="22"/>
        </w:rPr>
        <w:t>Y ABORDAR OPORTUNIDADES</w:t>
      </w:r>
    </w:p>
    <w:p w14:paraId="68C8F9BD" w14:textId="77777777" w:rsidR="00F728EB" w:rsidRPr="00C77F23" w:rsidRDefault="00F728EB" w:rsidP="00F728EB">
      <w:pPr>
        <w:jc w:val="both"/>
        <w:rPr>
          <w:rFonts w:ascii="Montserrat" w:hAnsi="Montserrat"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3"/>
        <w:gridCol w:w="2537"/>
        <w:gridCol w:w="1688"/>
        <w:gridCol w:w="2555"/>
        <w:gridCol w:w="2031"/>
      </w:tblGrid>
      <w:tr w:rsidR="00804083" w:rsidRPr="00C77F23" w14:paraId="02049461" w14:textId="77777777" w:rsidTr="00BB6657">
        <w:trPr>
          <w:trHeight w:val="20"/>
          <w:tblHeader/>
          <w:jc w:val="center"/>
        </w:trPr>
        <w:tc>
          <w:tcPr>
            <w:tcW w:w="579" w:type="pct"/>
            <w:tcBorders>
              <w:top w:val="single" w:sz="4" w:space="0" w:color="000000"/>
              <w:left w:val="single" w:sz="4" w:space="0" w:color="000000"/>
              <w:right w:val="single" w:sz="4" w:space="0" w:color="000000"/>
            </w:tcBorders>
            <w:shd w:val="clear" w:color="auto" w:fill="EDEDED" w:themeFill="accent3" w:themeFillTint="33"/>
            <w:noWrap/>
            <w:vAlign w:val="center"/>
          </w:tcPr>
          <w:p w14:paraId="0121BE20" w14:textId="77777777" w:rsidR="003C795B" w:rsidRPr="00C77F23" w:rsidRDefault="003C795B" w:rsidP="00F728EB">
            <w:pPr>
              <w:jc w:val="center"/>
              <w:rPr>
                <w:rFonts w:ascii="Montserrat" w:eastAsia="Calibri" w:hAnsi="Montserrat" w:cs="Arial"/>
                <w:sz w:val="18"/>
                <w:szCs w:val="18"/>
                <w:lang w:eastAsia="en-US"/>
              </w:rPr>
            </w:pPr>
            <w:r w:rsidRPr="00C77F23">
              <w:rPr>
                <w:rFonts w:ascii="Montserrat" w:eastAsia="Calibri" w:hAnsi="Montserrat"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6878BC6" w14:textId="77777777" w:rsidR="003C795B" w:rsidRPr="00C77F23" w:rsidRDefault="003C795B" w:rsidP="00F728EB">
            <w:pPr>
              <w:jc w:val="center"/>
              <w:rPr>
                <w:rFonts w:ascii="Montserrat" w:eastAsia="Calibri" w:hAnsi="Montserrat" w:cs="Arial"/>
                <w:b/>
                <w:bCs/>
                <w:sz w:val="18"/>
                <w:szCs w:val="18"/>
                <w:lang w:eastAsia="en-US"/>
              </w:rPr>
            </w:pPr>
            <w:r w:rsidRPr="00C77F23">
              <w:rPr>
                <w:rFonts w:ascii="Montserrat" w:eastAsia="Calibri" w:hAnsi="Montserrat" w:cs="Arial"/>
                <w:b/>
                <w:bCs/>
                <w:sz w:val="18"/>
                <w:szCs w:val="18"/>
                <w:lang w:eastAsia="en-US"/>
              </w:rPr>
              <w:t>RIESGO Y/O OPORTUNIDAD MATERIALIZADOS</w:t>
            </w:r>
            <w:r w:rsidR="00463940" w:rsidRPr="00C77F23">
              <w:rPr>
                <w:rFonts w:ascii="Montserrat" w:eastAsia="Calibri" w:hAnsi="Montserrat"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909DC9C" w14:textId="05233E8C" w:rsidR="003C795B" w:rsidRPr="00C77F23" w:rsidRDefault="003C795B" w:rsidP="00F728EB">
            <w:pPr>
              <w:jc w:val="center"/>
              <w:rPr>
                <w:rFonts w:ascii="Montserrat" w:eastAsia="Calibri" w:hAnsi="Montserrat" w:cs="Arial"/>
                <w:b/>
                <w:bCs/>
                <w:sz w:val="18"/>
                <w:szCs w:val="18"/>
                <w:lang w:eastAsia="en-US"/>
              </w:rPr>
            </w:pPr>
            <w:r w:rsidRPr="00C77F23">
              <w:rPr>
                <w:rFonts w:ascii="Montserrat" w:eastAsia="Calibri" w:hAnsi="Montserrat" w:cs="Arial"/>
                <w:b/>
                <w:bCs/>
                <w:sz w:val="18"/>
                <w:szCs w:val="18"/>
                <w:lang w:eastAsia="en-US"/>
              </w:rPr>
              <w:t>ACCIONES QUE SE</w:t>
            </w:r>
            <w:r w:rsidR="00D22648" w:rsidRPr="00C77F23">
              <w:rPr>
                <w:rFonts w:ascii="Montserrat" w:eastAsia="Calibri" w:hAnsi="Montserrat" w:cs="Arial"/>
                <w:b/>
                <w:bCs/>
                <w:sz w:val="18"/>
                <w:szCs w:val="18"/>
                <w:lang w:eastAsia="en-US"/>
              </w:rPr>
              <w:t xml:space="preserve"> </w:t>
            </w:r>
            <w:r w:rsidRPr="00C77F23">
              <w:rPr>
                <w:rFonts w:ascii="Montserrat" w:eastAsia="Calibri" w:hAnsi="Montserrat" w:cs="Arial"/>
                <w:b/>
                <w:bCs/>
                <w:sz w:val="18"/>
                <w:szCs w:val="18"/>
                <w:lang w:eastAsia="en-US"/>
              </w:rPr>
              <w:t>EJECUTARON</w:t>
            </w:r>
          </w:p>
        </w:tc>
        <w:tc>
          <w:tcPr>
            <w:tcW w:w="1282"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A611C0E" w14:textId="77777777" w:rsidR="003C795B" w:rsidRPr="00C77F23" w:rsidRDefault="003C795B" w:rsidP="001D2ECE">
            <w:pPr>
              <w:jc w:val="center"/>
              <w:rPr>
                <w:rFonts w:ascii="Montserrat" w:eastAsia="Calibri" w:hAnsi="Montserrat" w:cs="Arial"/>
                <w:b/>
                <w:bCs/>
                <w:sz w:val="18"/>
                <w:szCs w:val="18"/>
                <w:lang w:eastAsia="en-US"/>
              </w:rPr>
            </w:pPr>
            <w:r w:rsidRPr="00C77F23">
              <w:rPr>
                <w:rFonts w:ascii="Montserrat" w:eastAsia="Calibri" w:hAnsi="Montserrat" w:cs="Arial"/>
                <w:b/>
                <w:bCs/>
                <w:sz w:val="18"/>
                <w:szCs w:val="18"/>
                <w:lang w:eastAsia="en-US"/>
              </w:rPr>
              <w:t xml:space="preserve">SE REQUIERE </w:t>
            </w:r>
            <w:r w:rsidR="002016AA" w:rsidRPr="00C77F23">
              <w:rPr>
                <w:rFonts w:ascii="Montserrat" w:eastAsia="Calibri" w:hAnsi="Montserrat" w:cs="Arial"/>
                <w:b/>
                <w:bCs/>
                <w:sz w:val="18"/>
                <w:szCs w:val="18"/>
                <w:lang w:eastAsia="en-US"/>
              </w:rPr>
              <w:t>MODIFICAR EL</w:t>
            </w:r>
            <w:r w:rsidRPr="00C77F23">
              <w:rPr>
                <w:rFonts w:ascii="Montserrat" w:eastAsia="Calibri" w:hAnsi="Montserrat" w:cs="Arial"/>
                <w:b/>
                <w:bCs/>
                <w:sz w:val="18"/>
                <w:szCs w:val="18"/>
                <w:lang w:eastAsia="en-US"/>
              </w:rPr>
              <w:t xml:space="preserve"> MAPA DE RIESGOS, PROBABILIDAD O IMPACTO, POR QUÉ</w:t>
            </w:r>
          </w:p>
        </w:tc>
        <w:tc>
          <w:tcPr>
            <w:tcW w:w="1019"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A7E1550" w14:textId="77777777" w:rsidR="003C795B" w:rsidRPr="00C77F23" w:rsidRDefault="002016AA" w:rsidP="00F728EB">
            <w:pPr>
              <w:jc w:val="center"/>
              <w:rPr>
                <w:rFonts w:ascii="Montserrat" w:eastAsia="Calibri" w:hAnsi="Montserrat" w:cs="Arial"/>
                <w:b/>
                <w:bCs/>
                <w:sz w:val="18"/>
                <w:szCs w:val="18"/>
                <w:lang w:eastAsia="en-US"/>
              </w:rPr>
            </w:pPr>
            <w:r w:rsidRPr="00C77F23">
              <w:rPr>
                <w:rFonts w:ascii="Montserrat" w:eastAsia="Calibri" w:hAnsi="Montserrat" w:cs="Arial"/>
                <w:b/>
                <w:bCs/>
                <w:sz w:val="18"/>
                <w:szCs w:val="18"/>
                <w:lang w:eastAsia="en-US"/>
              </w:rPr>
              <w:t>¿SE HAN IDENTIFICADO NUEVOS RIESGOS?</w:t>
            </w:r>
          </w:p>
        </w:tc>
      </w:tr>
      <w:tr w:rsidR="00D97C8B" w:rsidRPr="00C77F23" w14:paraId="0C3EE504" w14:textId="77777777" w:rsidTr="00543595">
        <w:trPr>
          <w:trHeight w:val="20"/>
          <w:jc w:val="center"/>
        </w:trPr>
        <w:tc>
          <w:tcPr>
            <w:tcW w:w="579" w:type="pct"/>
            <w:tcBorders>
              <w:left w:val="single" w:sz="4" w:space="0" w:color="000000"/>
              <w:right w:val="single" w:sz="4" w:space="0" w:color="000000"/>
            </w:tcBorders>
            <w:noWrap/>
            <w:vAlign w:val="center"/>
          </w:tcPr>
          <w:p w14:paraId="04BCF973" w14:textId="33E748ED" w:rsidR="00D97C8B" w:rsidRPr="00C77F23" w:rsidRDefault="00D97C8B" w:rsidP="00D97C8B">
            <w:pPr>
              <w:jc w:val="both"/>
              <w:rPr>
                <w:rFonts w:ascii="Montserrat" w:eastAsia="Calibri" w:hAnsi="Montserrat" w:cs="Arial"/>
                <w:sz w:val="18"/>
                <w:szCs w:val="18"/>
                <w:lang w:eastAsia="en-US"/>
              </w:rPr>
            </w:pPr>
            <w:r w:rsidRPr="00C77F23">
              <w:rPr>
                <w:rFonts w:ascii="Arial" w:hAnsi="Arial" w:cs="Arial"/>
                <w:bCs/>
                <w:sz w:val="18"/>
                <w:szCs w:val="18"/>
              </w:rPr>
              <w:t>Gestión de la Formación judicial</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1734D7D6" w:rsidR="00D97C8B" w:rsidRPr="00C77F23" w:rsidRDefault="00D97C8B" w:rsidP="00D97C8B">
            <w:pPr>
              <w:jc w:val="center"/>
              <w:rPr>
                <w:rFonts w:ascii="Montserrat" w:eastAsia="Calibri" w:hAnsi="Montserrat" w:cs="Arial"/>
                <w:sz w:val="18"/>
                <w:szCs w:val="18"/>
                <w:lang w:eastAsia="en-US"/>
              </w:rPr>
            </w:pPr>
            <w:r w:rsidRPr="00C77F23">
              <w:rPr>
                <w:rFonts w:ascii="Arial" w:eastAsia="Calibri" w:hAnsi="Arial" w:cs="Arial"/>
                <w:sz w:val="18"/>
                <w:szCs w:val="18"/>
                <w:lang w:eastAsia="en-US"/>
              </w:rPr>
              <w:t>Incremento de actividades presenciales (modalidad B-Learning)</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44040FA4" w:rsidR="00D97C8B" w:rsidRPr="00C77F23" w:rsidRDefault="000C3774" w:rsidP="00D97C8B">
            <w:pPr>
              <w:jc w:val="center"/>
              <w:rPr>
                <w:rFonts w:ascii="Montserrat" w:eastAsia="Calibri" w:hAnsi="Montserrat" w:cs="Arial"/>
                <w:sz w:val="18"/>
                <w:szCs w:val="18"/>
                <w:lang w:eastAsia="en-US"/>
              </w:rPr>
            </w:pPr>
            <w:r w:rsidRPr="00C77F23">
              <w:rPr>
                <w:rFonts w:ascii="Arial" w:eastAsia="Calibri" w:hAnsi="Arial" w:cs="Arial"/>
                <w:sz w:val="18"/>
                <w:szCs w:val="18"/>
                <w:lang w:eastAsia="en-US"/>
              </w:rPr>
              <w:t xml:space="preserve">Incremento de la oferta académica virtual, nuevos ciclos de videoconferencias con temáticas innovadoras. </w:t>
            </w:r>
          </w:p>
        </w:tc>
        <w:tc>
          <w:tcPr>
            <w:tcW w:w="1282" w:type="pct"/>
            <w:tcBorders>
              <w:top w:val="single" w:sz="4" w:space="0" w:color="000000"/>
              <w:left w:val="single" w:sz="4" w:space="0" w:color="000000"/>
              <w:bottom w:val="single" w:sz="4" w:space="0" w:color="000000"/>
              <w:right w:val="single" w:sz="4" w:space="0" w:color="000000"/>
            </w:tcBorders>
            <w:vAlign w:val="center"/>
          </w:tcPr>
          <w:p w14:paraId="04C9EFCC" w14:textId="13B91E8A" w:rsidR="00D97C8B" w:rsidRPr="00C77F23" w:rsidRDefault="00D97C8B" w:rsidP="00D97C8B">
            <w:pPr>
              <w:jc w:val="center"/>
              <w:rPr>
                <w:rFonts w:ascii="Montserrat" w:eastAsia="Calibri" w:hAnsi="Montserrat" w:cs="Arial"/>
                <w:sz w:val="18"/>
                <w:szCs w:val="18"/>
                <w:lang w:eastAsia="en-US"/>
              </w:rPr>
            </w:pPr>
            <w:r w:rsidRPr="00C77F23">
              <w:rPr>
                <w:rFonts w:ascii="Arial" w:eastAsia="Calibri" w:hAnsi="Arial" w:cs="Arial"/>
                <w:sz w:val="18"/>
                <w:szCs w:val="18"/>
                <w:lang w:eastAsia="en-US"/>
              </w:rPr>
              <w:t>NO</w:t>
            </w:r>
          </w:p>
        </w:tc>
        <w:tc>
          <w:tcPr>
            <w:tcW w:w="1019" w:type="pct"/>
            <w:tcBorders>
              <w:top w:val="single" w:sz="4" w:space="0" w:color="000000"/>
              <w:left w:val="single" w:sz="4" w:space="0" w:color="000000"/>
              <w:bottom w:val="single" w:sz="4" w:space="0" w:color="000000"/>
              <w:right w:val="single" w:sz="4" w:space="0" w:color="000000"/>
            </w:tcBorders>
            <w:vAlign w:val="center"/>
          </w:tcPr>
          <w:p w14:paraId="5201058D" w14:textId="763145EF" w:rsidR="00D97C8B" w:rsidRPr="00C77F23" w:rsidRDefault="00D97C8B" w:rsidP="00D97C8B">
            <w:pPr>
              <w:jc w:val="center"/>
              <w:rPr>
                <w:rFonts w:ascii="Montserrat" w:eastAsia="Calibri" w:hAnsi="Montserrat" w:cs="Arial"/>
                <w:sz w:val="18"/>
                <w:szCs w:val="18"/>
                <w:lang w:eastAsia="en-US"/>
              </w:rPr>
            </w:pPr>
            <w:r w:rsidRPr="00C77F23">
              <w:rPr>
                <w:rFonts w:ascii="Arial" w:eastAsia="Calibri" w:hAnsi="Arial" w:cs="Arial"/>
                <w:sz w:val="18"/>
                <w:szCs w:val="18"/>
                <w:lang w:eastAsia="en-US"/>
              </w:rPr>
              <w:t>NO</w:t>
            </w:r>
          </w:p>
        </w:tc>
      </w:tr>
    </w:tbl>
    <w:p w14:paraId="62F9F3CD" w14:textId="77777777" w:rsidR="00916D22" w:rsidRPr="00C77F23" w:rsidRDefault="00916D22" w:rsidP="001D2ECE">
      <w:pPr>
        <w:tabs>
          <w:tab w:val="left" w:pos="6770"/>
        </w:tabs>
        <w:rPr>
          <w:rFonts w:ascii="Montserrat" w:hAnsi="Montserrat" w:cs="Arial"/>
          <w:sz w:val="22"/>
          <w:szCs w:val="22"/>
        </w:rPr>
      </w:pPr>
    </w:p>
    <w:p w14:paraId="5FD2367F" w14:textId="6AD8D6E6" w:rsidR="00D97C8B" w:rsidRPr="0077173C" w:rsidRDefault="00D97C8B" w:rsidP="00D97C8B">
      <w:pPr>
        <w:tabs>
          <w:tab w:val="left" w:pos="6770"/>
        </w:tabs>
        <w:jc w:val="both"/>
        <w:rPr>
          <w:rFonts w:ascii="Arial" w:hAnsi="Arial" w:cs="Arial"/>
          <w:sz w:val="22"/>
          <w:szCs w:val="22"/>
        </w:rPr>
      </w:pPr>
      <w:r w:rsidRPr="00C77F23">
        <w:rPr>
          <w:rFonts w:ascii="Arial" w:hAnsi="Arial" w:cs="Arial"/>
          <w:sz w:val="22"/>
          <w:szCs w:val="22"/>
        </w:rPr>
        <w:t xml:space="preserve">El retorno a las actividades presenciales que con ocasión de la pandemia exigió incursionar en actividades académicas en modalidad virtual, nos permitió mejorar en términos de capacidad, en aprovechamiento de los recursos tecnológicos, en potencialización de las competencias de cada uno de los servidores judiciales, utilización del tiempo en términos de calidad y acercamiento con tecnologías de la información, que hoy día se transforman en la capacidad de </w:t>
      </w:r>
      <w:r w:rsidR="000C3774" w:rsidRPr="00C77F23">
        <w:rPr>
          <w:rFonts w:ascii="Arial" w:hAnsi="Arial" w:cs="Arial"/>
          <w:sz w:val="22"/>
          <w:szCs w:val="22"/>
        </w:rPr>
        <w:t>irrumpir</w:t>
      </w:r>
      <w:r w:rsidRPr="00C77F23">
        <w:rPr>
          <w:rFonts w:ascii="Arial" w:hAnsi="Arial" w:cs="Arial"/>
          <w:sz w:val="22"/>
          <w:szCs w:val="22"/>
        </w:rPr>
        <w:t xml:space="preserve"> en competencias digitales como parte del Plan Sectorial de Desarrollo 2023 – 2026.</w:t>
      </w:r>
    </w:p>
    <w:p w14:paraId="7D5F424F" w14:textId="77777777" w:rsidR="00916D22" w:rsidRPr="00C77F23" w:rsidRDefault="00916D22" w:rsidP="001D2ECE">
      <w:pPr>
        <w:tabs>
          <w:tab w:val="left" w:pos="6770"/>
        </w:tabs>
        <w:rPr>
          <w:rFonts w:ascii="Montserrat" w:hAnsi="Montserrat" w:cs="Arial"/>
          <w:sz w:val="22"/>
          <w:szCs w:val="22"/>
        </w:rPr>
      </w:pPr>
    </w:p>
    <w:p w14:paraId="1A5861A8" w14:textId="77777777" w:rsidR="000E4C9E" w:rsidRPr="00C77F23" w:rsidRDefault="00E430B4" w:rsidP="004A7AE0">
      <w:pPr>
        <w:pStyle w:val="Prrafodelista"/>
        <w:numPr>
          <w:ilvl w:val="1"/>
          <w:numId w:val="10"/>
        </w:numPr>
        <w:spacing w:after="0" w:line="240" w:lineRule="auto"/>
        <w:contextualSpacing w:val="0"/>
        <w:jc w:val="both"/>
        <w:rPr>
          <w:rFonts w:ascii="Montserrat" w:hAnsi="Montserrat" w:cs="Arial"/>
          <w:b/>
          <w:bCs/>
        </w:rPr>
      </w:pPr>
      <w:r w:rsidRPr="00C77F23">
        <w:rPr>
          <w:rFonts w:ascii="Montserrat" w:hAnsi="Montserrat" w:cs="Arial"/>
        </w:rPr>
        <w:t>¿</w:t>
      </w:r>
      <w:r w:rsidRPr="00C77F23">
        <w:rPr>
          <w:rFonts w:ascii="Montserrat" w:hAnsi="Montserrat" w:cs="Arial"/>
          <w:b/>
          <w:bCs/>
        </w:rPr>
        <w:t>LAS ACCIONES PARA ABORDAR LOS RIESGOS Y OPORTUNIDADES HAN SIDO EFICACES Y POR QUÉ?</w:t>
      </w:r>
    </w:p>
    <w:p w14:paraId="4BA7235A" w14:textId="7190FA13" w:rsidR="009F61AF" w:rsidRPr="00C77F23" w:rsidRDefault="009F61AF" w:rsidP="00E430B4">
      <w:pPr>
        <w:pStyle w:val="Prrafodelista"/>
        <w:spacing w:after="0" w:line="240" w:lineRule="auto"/>
        <w:ind w:left="0"/>
        <w:contextualSpacing w:val="0"/>
        <w:jc w:val="both"/>
        <w:rPr>
          <w:rFonts w:ascii="Montserrat" w:eastAsia="Times New Roman" w:hAnsi="Montserrat" w:cs="Arial"/>
          <w:lang w:val="es-ES" w:eastAsia="es-ES"/>
        </w:rPr>
      </w:pPr>
    </w:p>
    <w:p w14:paraId="73F2125D" w14:textId="3AD5AA02" w:rsidR="000C3774" w:rsidRPr="00C77F23" w:rsidRDefault="00C77F23" w:rsidP="00D97C8B">
      <w:pPr>
        <w:pStyle w:val="Prrafodelista"/>
        <w:spacing w:after="0" w:line="240" w:lineRule="auto"/>
        <w:ind w:left="0"/>
        <w:contextualSpacing w:val="0"/>
        <w:jc w:val="both"/>
        <w:rPr>
          <w:rFonts w:ascii="Arial" w:eastAsia="Times New Roman" w:hAnsi="Arial" w:cs="Arial"/>
          <w:lang w:val="es-ES" w:eastAsia="es-ES"/>
        </w:rPr>
      </w:pPr>
      <w:r w:rsidRPr="00C77F23">
        <w:rPr>
          <w:rFonts w:ascii="Arial" w:eastAsia="Times New Roman" w:hAnsi="Arial" w:cs="Arial"/>
          <w:lang w:val="es-ES" w:eastAsia="es-ES"/>
        </w:rPr>
        <w:t>Las acciones de mejora y oportunidades de fortalecimiento en los procesos institucionales han</w:t>
      </w:r>
      <w:r w:rsidR="000C3774" w:rsidRPr="00C77F23">
        <w:rPr>
          <w:rFonts w:ascii="Arial" w:eastAsia="Times New Roman" w:hAnsi="Arial" w:cs="Arial"/>
          <w:lang w:val="es-ES" w:eastAsia="es-ES"/>
        </w:rPr>
        <w:t xml:space="preserve"> permitido el </w:t>
      </w:r>
      <w:r w:rsidR="00D97C8B" w:rsidRPr="00C77F23">
        <w:rPr>
          <w:rFonts w:ascii="Arial" w:eastAsia="Times New Roman" w:hAnsi="Arial" w:cs="Arial"/>
          <w:lang w:val="es-ES" w:eastAsia="es-ES"/>
        </w:rPr>
        <w:t>aborda</w:t>
      </w:r>
      <w:r w:rsidR="000C3774" w:rsidRPr="00C77F23">
        <w:rPr>
          <w:rFonts w:ascii="Arial" w:eastAsia="Times New Roman" w:hAnsi="Arial" w:cs="Arial"/>
          <w:lang w:val="es-ES" w:eastAsia="es-ES"/>
        </w:rPr>
        <w:t>je de</w:t>
      </w:r>
      <w:r w:rsidR="00D97C8B" w:rsidRPr="00C77F23">
        <w:rPr>
          <w:rFonts w:ascii="Arial" w:eastAsia="Times New Roman" w:hAnsi="Arial" w:cs="Arial"/>
          <w:lang w:val="es-ES" w:eastAsia="es-ES"/>
        </w:rPr>
        <w:t xml:space="preserve"> </w:t>
      </w:r>
      <w:r w:rsidR="000C3774" w:rsidRPr="00C77F23">
        <w:rPr>
          <w:rFonts w:ascii="Arial" w:eastAsia="Times New Roman" w:hAnsi="Arial" w:cs="Arial"/>
          <w:lang w:val="es-ES" w:eastAsia="es-ES"/>
        </w:rPr>
        <w:t xml:space="preserve">posibles </w:t>
      </w:r>
      <w:r w:rsidR="00D97C8B" w:rsidRPr="00C77F23">
        <w:rPr>
          <w:rFonts w:ascii="Arial" w:eastAsia="Times New Roman" w:hAnsi="Arial" w:cs="Arial"/>
          <w:lang w:val="es-ES" w:eastAsia="es-ES"/>
        </w:rPr>
        <w:t xml:space="preserve">riesgos </w:t>
      </w:r>
      <w:r w:rsidR="00FA0A50">
        <w:rPr>
          <w:rFonts w:ascii="Arial" w:eastAsia="Times New Roman" w:hAnsi="Arial" w:cs="Arial"/>
          <w:lang w:val="es-ES" w:eastAsia="es-ES"/>
        </w:rPr>
        <w:t>generando</w:t>
      </w:r>
      <w:r w:rsidR="000C3774" w:rsidRPr="00C77F23">
        <w:rPr>
          <w:rFonts w:ascii="Arial" w:eastAsia="Times New Roman" w:hAnsi="Arial" w:cs="Arial"/>
          <w:lang w:val="es-ES" w:eastAsia="es-ES"/>
        </w:rPr>
        <w:t xml:space="preserve"> que durante </w:t>
      </w:r>
      <w:r w:rsidR="00D97C8B" w:rsidRPr="00C77F23">
        <w:rPr>
          <w:rFonts w:ascii="Arial" w:eastAsia="Times New Roman" w:hAnsi="Arial" w:cs="Arial"/>
          <w:lang w:val="es-ES" w:eastAsia="es-ES"/>
        </w:rPr>
        <w:t>el año 202</w:t>
      </w:r>
      <w:r w:rsidR="00A530A9" w:rsidRPr="00C77F23">
        <w:rPr>
          <w:rFonts w:ascii="Arial" w:eastAsia="Times New Roman" w:hAnsi="Arial" w:cs="Arial"/>
          <w:lang w:val="es-ES" w:eastAsia="es-ES"/>
        </w:rPr>
        <w:t>4</w:t>
      </w:r>
      <w:r w:rsidR="000C3774" w:rsidRPr="00C77F23">
        <w:rPr>
          <w:rFonts w:ascii="Arial" w:eastAsia="Times New Roman" w:hAnsi="Arial" w:cs="Arial"/>
          <w:lang w:val="es-ES" w:eastAsia="es-ES"/>
        </w:rPr>
        <w:t xml:space="preserve"> no se materializaran </w:t>
      </w:r>
      <w:r w:rsidR="000C3774" w:rsidRPr="0077173C">
        <w:rPr>
          <w:rFonts w:ascii="Arial" w:eastAsia="Times New Roman" w:hAnsi="Arial" w:cs="Arial"/>
          <w:lang w:val="es-ES" w:eastAsia="es-ES"/>
        </w:rPr>
        <w:t>los mismos</w:t>
      </w:r>
      <w:r w:rsidR="000C3774" w:rsidRPr="00C77F23">
        <w:rPr>
          <w:rFonts w:ascii="Arial" w:eastAsia="Times New Roman" w:hAnsi="Arial" w:cs="Arial"/>
          <w:lang w:val="es-ES" w:eastAsia="es-ES"/>
        </w:rPr>
        <w:t>.</w:t>
      </w:r>
    </w:p>
    <w:p w14:paraId="21FDAE97" w14:textId="77777777" w:rsidR="000C3774" w:rsidRPr="00C77F23" w:rsidRDefault="000C3774" w:rsidP="00D97C8B">
      <w:pPr>
        <w:pStyle w:val="Prrafodelista"/>
        <w:spacing w:after="0" w:line="240" w:lineRule="auto"/>
        <w:ind w:left="0"/>
        <w:contextualSpacing w:val="0"/>
        <w:jc w:val="both"/>
        <w:rPr>
          <w:rFonts w:ascii="Arial" w:eastAsia="Times New Roman" w:hAnsi="Arial" w:cs="Arial"/>
          <w:lang w:val="es-ES" w:eastAsia="es-ES"/>
        </w:rPr>
      </w:pPr>
    </w:p>
    <w:p w14:paraId="5AC7E292" w14:textId="001EE3CC" w:rsidR="00D97C8B" w:rsidRPr="00C77F23" w:rsidRDefault="000C3774" w:rsidP="00D97C8B">
      <w:pPr>
        <w:pStyle w:val="Prrafodelista"/>
        <w:spacing w:after="0" w:line="240" w:lineRule="auto"/>
        <w:ind w:left="0"/>
        <w:contextualSpacing w:val="0"/>
        <w:jc w:val="both"/>
        <w:rPr>
          <w:rFonts w:ascii="Arial" w:eastAsia="Times New Roman" w:hAnsi="Arial" w:cs="Arial"/>
          <w:lang w:val="es-ES" w:eastAsia="es-ES"/>
        </w:rPr>
      </w:pPr>
      <w:r w:rsidRPr="00C77F23">
        <w:rPr>
          <w:rFonts w:ascii="Arial" w:eastAsia="Times New Roman" w:hAnsi="Arial" w:cs="Arial"/>
          <w:lang w:val="es-ES" w:eastAsia="es-ES"/>
        </w:rPr>
        <w:t xml:space="preserve">No obstante, se ha trabajado en la mejora de la matriz de riesgos, en los procedimientos internos de la Escuela Judicial, </w:t>
      </w:r>
      <w:r w:rsidRPr="0077173C">
        <w:rPr>
          <w:rFonts w:ascii="Arial" w:eastAsia="Times New Roman" w:hAnsi="Arial" w:cs="Arial"/>
          <w:lang w:val="es-ES" w:eastAsia="es-ES"/>
        </w:rPr>
        <w:t>la actualización de la</w:t>
      </w:r>
      <w:r w:rsidRPr="00C77F23">
        <w:rPr>
          <w:rFonts w:ascii="Arial" w:eastAsia="Times New Roman" w:hAnsi="Arial" w:cs="Arial"/>
          <w:lang w:val="es-ES" w:eastAsia="es-ES"/>
        </w:rPr>
        <w:t xml:space="preserve"> caracterización, </w:t>
      </w:r>
      <w:r w:rsidRPr="0077173C">
        <w:rPr>
          <w:rFonts w:ascii="Arial" w:eastAsia="Times New Roman" w:hAnsi="Arial" w:cs="Arial"/>
          <w:lang w:val="es-ES" w:eastAsia="es-ES"/>
        </w:rPr>
        <w:t xml:space="preserve">y otras </w:t>
      </w:r>
      <w:r w:rsidRPr="00C77F23">
        <w:rPr>
          <w:rFonts w:ascii="Arial" w:eastAsia="Times New Roman" w:hAnsi="Arial" w:cs="Arial"/>
          <w:lang w:val="es-ES" w:eastAsia="es-ES"/>
        </w:rPr>
        <w:t>acciones encaminadas a implementar medidas en temas ambientales, robusteciendo</w:t>
      </w:r>
      <w:r w:rsidRPr="0077173C">
        <w:rPr>
          <w:rFonts w:ascii="Arial" w:eastAsia="Times New Roman" w:hAnsi="Arial" w:cs="Arial"/>
          <w:lang w:val="es-ES" w:eastAsia="es-ES"/>
        </w:rPr>
        <w:t xml:space="preserve"> así </w:t>
      </w:r>
      <w:r w:rsidRPr="00C77F23">
        <w:rPr>
          <w:rFonts w:ascii="Arial" w:eastAsia="Times New Roman" w:hAnsi="Arial" w:cs="Arial"/>
          <w:lang w:val="es-ES" w:eastAsia="es-ES"/>
        </w:rPr>
        <w:t xml:space="preserve">el sistema de gestión de la calidad. </w:t>
      </w:r>
      <w:r w:rsidR="003778D0" w:rsidRPr="0077173C">
        <w:rPr>
          <w:rFonts w:ascii="Arial" w:eastAsia="Times New Roman" w:hAnsi="Arial" w:cs="Arial"/>
          <w:lang w:val="es-ES" w:eastAsia="es-ES"/>
        </w:rPr>
        <w:t>N</w:t>
      </w:r>
      <w:r w:rsidRPr="00C77F23">
        <w:rPr>
          <w:rFonts w:ascii="Arial" w:eastAsia="Times New Roman" w:hAnsi="Arial" w:cs="Arial"/>
          <w:lang w:val="es-ES" w:eastAsia="es-ES"/>
        </w:rPr>
        <w:t xml:space="preserve">o se </w:t>
      </w:r>
      <w:r w:rsidR="003778D0" w:rsidRPr="0077173C">
        <w:rPr>
          <w:rFonts w:ascii="Arial" w:eastAsia="Times New Roman" w:hAnsi="Arial" w:cs="Arial"/>
          <w:lang w:val="es-ES" w:eastAsia="es-ES"/>
        </w:rPr>
        <w:t>materializaron</w:t>
      </w:r>
      <w:r w:rsidRPr="00C77F23">
        <w:rPr>
          <w:rFonts w:ascii="Arial" w:eastAsia="Times New Roman" w:hAnsi="Arial" w:cs="Arial"/>
          <w:lang w:val="es-ES" w:eastAsia="es-ES"/>
        </w:rPr>
        <w:t xml:space="preserve"> riesgos.</w:t>
      </w:r>
    </w:p>
    <w:p w14:paraId="414BF15A" w14:textId="77777777" w:rsidR="00D97C8B" w:rsidRPr="00C77F23" w:rsidRDefault="00D97C8B" w:rsidP="00D97C8B">
      <w:pPr>
        <w:pStyle w:val="Prrafodelista"/>
        <w:spacing w:after="0" w:line="240" w:lineRule="auto"/>
        <w:ind w:left="0"/>
        <w:contextualSpacing w:val="0"/>
        <w:jc w:val="both"/>
        <w:rPr>
          <w:rFonts w:ascii="Arial" w:eastAsia="Times New Roman" w:hAnsi="Arial" w:cs="Arial"/>
          <w:lang w:val="es-ES" w:eastAsia="es-ES"/>
        </w:rPr>
      </w:pPr>
    </w:p>
    <w:p w14:paraId="4A9E95C1" w14:textId="77777777" w:rsidR="00D97C8B" w:rsidRPr="00C77F23" w:rsidRDefault="00D97C8B" w:rsidP="00D97C8B">
      <w:pPr>
        <w:pStyle w:val="Prrafodelista"/>
        <w:spacing w:after="0" w:line="240" w:lineRule="auto"/>
        <w:ind w:left="0"/>
        <w:contextualSpacing w:val="0"/>
        <w:jc w:val="both"/>
        <w:rPr>
          <w:rFonts w:ascii="Arial" w:eastAsia="Times New Roman" w:hAnsi="Arial" w:cs="Arial"/>
          <w:lang w:val="es-ES" w:eastAsia="es-ES"/>
        </w:rPr>
      </w:pPr>
    </w:p>
    <w:p w14:paraId="40E3DD10" w14:textId="77777777" w:rsidR="00D97C8B" w:rsidRPr="009F4534" w:rsidRDefault="00D97C8B" w:rsidP="00D97C8B">
      <w:pPr>
        <w:pStyle w:val="Prrafodelista"/>
        <w:numPr>
          <w:ilvl w:val="1"/>
          <w:numId w:val="10"/>
        </w:numPr>
        <w:spacing w:after="0" w:line="240" w:lineRule="auto"/>
        <w:ind w:left="438"/>
        <w:contextualSpacing w:val="0"/>
        <w:jc w:val="both"/>
        <w:rPr>
          <w:rFonts w:ascii="Arial" w:hAnsi="Arial" w:cs="Arial"/>
          <w:b/>
        </w:rPr>
      </w:pPr>
      <w:r w:rsidRPr="00C77F23">
        <w:rPr>
          <w:rFonts w:ascii="Arial" w:hAnsi="Arial" w:cs="Arial"/>
        </w:rPr>
        <w:lastRenderedPageBreak/>
        <w:t xml:space="preserve">. </w:t>
      </w:r>
      <w:r w:rsidRPr="009F4534">
        <w:rPr>
          <w:rFonts w:ascii="Arial" w:hAnsi="Arial" w:cs="Arial"/>
          <w:b/>
        </w:rPr>
        <w:t>ANÁLISIS Y RESULTADOS DE LOS ASPECTOS AMBIENTALES CONFORME AL ACUERDO PSAA14-10160, NTC 6256:2018 Y GTC 286:2018 (Especifique el desarrollo ambiental, buenas prácticas y estrategias ambientales por sede)</w:t>
      </w:r>
    </w:p>
    <w:p w14:paraId="00A48163" w14:textId="77777777" w:rsidR="00D97C8B" w:rsidRPr="00C77F23" w:rsidRDefault="00D97C8B" w:rsidP="00D97C8B">
      <w:pPr>
        <w:jc w:val="both"/>
        <w:rPr>
          <w:rFonts w:ascii="Arial" w:eastAsia="Calibri" w:hAnsi="Arial" w:cs="Arial"/>
          <w:sz w:val="22"/>
          <w:szCs w:val="22"/>
        </w:rPr>
      </w:pPr>
    </w:p>
    <w:p w14:paraId="4C955C1A" w14:textId="39EF42DF" w:rsidR="004A4D69" w:rsidRPr="0077173C" w:rsidRDefault="00D97C8B" w:rsidP="00D97C8B">
      <w:pPr>
        <w:pStyle w:val="Prrafodelista"/>
        <w:spacing w:after="0" w:line="240" w:lineRule="auto"/>
        <w:ind w:left="0"/>
        <w:contextualSpacing w:val="0"/>
        <w:jc w:val="both"/>
        <w:rPr>
          <w:rFonts w:ascii="Arial" w:hAnsi="Arial" w:cs="Arial"/>
          <w:lang w:val="es-ES"/>
        </w:rPr>
      </w:pPr>
      <w:r w:rsidRPr="00C77F23">
        <w:rPr>
          <w:rFonts w:ascii="Arial" w:hAnsi="Arial" w:cs="Arial"/>
          <w:lang w:val="es-ES"/>
        </w:rPr>
        <w:t>El uso intensivo de los medios digitales y entornos virtuales ha permitido disminuir notoriamente la utilización de diversos insumos, en procura de mejorar las buenas prácticas ambientales</w:t>
      </w:r>
      <w:r w:rsidR="00FA0A50">
        <w:rPr>
          <w:rFonts w:ascii="Arial" w:hAnsi="Arial" w:cs="Arial"/>
          <w:lang w:val="es-ES"/>
        </w:rPr>
        <w:t>.</w:t>
      </w:r>
    </w:p>
    <w:p w14:paraId="19E106A9" w14:textId="77777777" w:rsidR="00D97C8B" w:rsidRPr="00C77F23" w:rsidRDefault="00D97C8B" w:rsidP="00D97C8B">
      <w:pPr>
        <w:pStyle w:val="Prrafodelista"/>
        <w:spacing w:after="0" w:line="240" w:lineRule="auto"/>
        <w:ind w:left="0"/>
        <w:contextualSpacing w:val="0"/>
        <w:jc w:val="both"/>
        <w:rPr>
          <w:rFonts w:ascii="Montserrat" w:eastAsia="Times New Roman" w:hAnsi="Montserrat" w:cs="Arial"/>
          <w:lang w:val="es-ES" w:eastAsia="es-ES"/>
        </w:rPr>
      </w:pPr>
    </w:p>
    <w:p w14:paraId="66040BCF" w14:textId="4EEEA4F1" w:rsidR="00E430B4" w:rsidRPr="00C77F23" w:rsidRDefault="00E430B4" w:rsidP="004A7AE0">
      <w:pPr>
        <w:pStyle w:val="Prrafodelista"/>
        <w:numPr>
          <w:ilvl w:val="1"/>
          <w:numId w:val="10"/>
        </w:numPr>
        <w:spacing w:after="0" w:line="240" w:lineRule="auto"/>
        <w:contextualSpacing w:val="0"/>
        <w:jc w:val="both"/>
        <w:rPr>
          <w:rFonts w:ascii="Montserrat" w:hAnsi="Montserrat" w:cs="Arial"/>
          <w:b/>
          <w:bCs/>
        </w:rPr>
      </w:pPr>
      <w:r w:rsidRPr="00C77F23">
        <w:rPr>
          <w:rFonts w:ascii="Montserrat" w:hAnsi="Montserrat" w:cs="Arial"/>
          <w:b/>
          <w:bCs/>
        </w:rPr>
        <w:t>ANÁLISIS Y RESULTADOS DE LOS ASPECTOS AMBIENTALES CONFORME AL ACUERDO PSAA14-10160, NTC 6256:20</w:t>
      </w:r>
      <w:r w:rsidR="00916D22" w:rsidRPr="00C77F23">
        <w:rPr>
          <w:rFonts w:ascii="Montserrat" w:hAnsi="Montserrat" w:cs="Arial"/>
          <w:b/>
          <w:bCs/>
        </w:rPr>
        <w:t>21</w:t>
      </w:r>
      <w:r w:rsidRPr="00C77F23">
        <w:rPr>
          <w:rFonts w:ascii="Montserrat" w:hAnsi="Montserrat" w:cs="Arial"/>
          <w:b/>
          <w:bCs/>
        </w:rPr>
        <w:t xml:space="preserve"> Y GTC 286:20</w:t>
      </w:r>
      <w:r w:rsidR="00916D22" w:rsidRPr="00C77F23">
        <w:rPr>
          <w:rFonts w:ascii="Montserrat" w:hAnsi="Montserrat" w:cs="Arial"/>
          <w:b/>
          <w:bCs/>
        </w:rPr>
        <w:t>21</w:t>
      </w:r>
      <w:r w:rsidRPr="00C77F23">
        <w:rPr>
          <w:rFonts w:ascii="Montserrat" w:hAnsi="Montserrat" w:cs="Arial"/>
          <w:b/>
          <w:bCs/>
        </w:rPr>
        <w:t xml:space="preserve"> (Especifique el desarrollo ambiental, buenas prácticas y estrategias ambientales por sede)</w:t>
      </w:r>
    </w:p>
    <w:p w14:paraId="4445F56A" w14:textId="0E23D3F5" w:rsidR="00123DB1" w:rsidRPr="00C77F23" w:rsidRDefault="00123DB1" w:rsidP="009F61AF">
      <w:pPr>
        <w:jc w:val="both"/>
        <w:rPr>
          <w:rFonts w:ascii="Montserrat" w:eastAsia="Calibri" w:hAnsi="Montserrat" w:cs="Arial"/>
          <w:sz w:val="22"/>
          <w:szCs w:val="22"/>
        </w:rPr>
      </w:pPr>
    </w:p>
    <w:p w14:paraId="7FF973FD" w14:textId="73461842" w:rsidR="00AF0341" w:rsidRPr="009F4534" w:rsidRDefault="00955224" w:rsidP="009F4534">
      <w:pPr>
        <w:pStyle w:val="Prrafodelista"/>
        <w:spacing w:after="0" w:line="240" w:lineRule="auto"/>
        <w:ind w:left="0"/>
        <w:contextualSpacing w:val="0"/>
        <w:jc w:val="both"/>
        <w:rPr>
          <w:rFonts w:ascii="Arial" w:eastAsia="Times New Roman" w:hAnsi="Arial" w:cs="Arial"/>
          <w:lang w:val="es-ES"/>
        </w:rPr>
      </w:pPr>
      <w:r w:rsidRPr="009F4534">
        <w:rPr>
          <w:rFonts w:ascii="Arial" w:eastAsia="Times New Roman" w:hAnsi="Arial" w:cs="Arial"/>
          <w:lang w:val="es-ES" w:eastAsia="es-ES"/>
        </w:rPr>
        <w:t xml:space="preserve">En la implementación </w:t>
      </w:r>
      <w:r w:rsidR="00A530A9" w:rsidRPr="009F4534">
        <w:rPr>
          <w:rFonts w:ascii="Arial" w:eastAsia="Times New Roman" w:hAnsi="Arial" w:cs="Arial"/>
          <w:lang w:val="es-ES" w:eastAsia="es-ES"/>
        </w:rPr>
        <w:t xml:space="preserve">del </w:t>
      </w:r>
      <w:r w:rsidRPr="009F4534">
        <w:rPr>
          <w:rFonts w:ascii="Arial" w:eastAsia="Times New Roman" w:hAnsi="Arial" w:cs="Arial"/>
          <w:lang w:val="es-ES" w:eastAsia="es-ES"/>
        </w:rPr>
        <w:t xml:space="preserve">proceso de </w:t>
      </w:r>
      <w:r w:rsidR="00A530A9" w:rsidRPr="009F4534">
        <w:rPr>
          <w:rFonts w:ascii="Arial" w:eastAsia="Times New Roman" w:hAnsi="Arial" w:cs="Arial"/>
          <w:lang w:val="es-ES" w:eastAsia="es-ES"/>
        </w:rPr>
        <w:t xml:space="preserve">Gestión de la Formación </w:t>
      </w:r>
      <w:r w:rsidR="00C77F23" w:rsidRPr="009F4534">
        <w:rPr>
          <w:rFonts w:ascii="Arial" w:eastAsia="Times New Roman" w:hAnsi="Arial" w:cs="Arial"/>
          <w:lang w:val="es-ES" w:eastAsia="es-ES"/>
        </w:rPr>
        <w:t>Judicial, se</w:t>
      </w:r>
      <w:r w:rsidRPr="009F4534">
        <w:rPr>
          <w:rFonts w:ascii="Arial" w:eastAsia="Times New Roman" w:hAnsi="Arial" w:cs="Arial"/>
          <w:lang w:val="es-ES" w:eastAsia="es-ES"/>
        </w:rPr>
        <w:t xml:space="preserve"> </w:t>
      </w:r>
      <w:r w:rsidR="000231B2" w:rsidRPr="009F4534">
        <w:rPr>
          <w:rFonts w:ascii="Arial" w:eastAsia="Times New Roman" w:hAnsi="Arial" w:cs="Arial"/>
          <w:lang w:val="es-ES" w:eastAsia="es-ES"/>
        </w:rPr>
        <w:t xml:space="preserve">viene dando cumplimento a </w:t>
      </w:r>
      <w:r w:rsidR="00AF0341" w:rsidRPr="009F4534">
        <w:rPr>
          <w:rFonts w:ascii="Arial" w:eastAsia="Times New Roman" w:hAnsi="Arial" w:cs="Arial"/>
          <w:lang w:val="es-ES" w:eastAsia="es-ES"/>
        </w:rPr>
        <w:t>los lineamientos y directrices del Plan de Gestión Ambiental de la Rama Judicial</w:t>
      </w:r>
      <w:r w:rsidR="00B059E7" w:rsidRPr="009F4534">
        <w:rPr>
          <w:rFonts w:ascii="Arial" w:eastAsia="Times New Roman" w:hAnsi="Arial" w:cs="Arial"/>
          <w:lang w:val="es-ES" w:eastAsia="es-ES"/>
        </w:rPr>
        <w:t xml:space="preserve">, adoptado mediante </w:t>
      </w:r>
      <w:r w:rsidR="00AF0341" w:rsidRPr="009F4534">
        <w:rPr>
          <w:rFonts w:ascii="Arial" w:eastAsia="Times New Roman" w:hAnsi="Arial" w:cs="Arial"/>
          <w:lang w:val="es-ES" w:eastAsia="es-ES"/>
        </w:rPr>
        <w:t>Acuerdo PSAA14-10160,</w:t>
      </w:r>
      <w:r w:rsidRPr="009F4534">
        <w:rPr>
          <w:rFonts w:ascii="Arial" w:eastAsia="Times New Roman" w:hAnsi="Arial" w:cs="Arial"/>
          <w:lang w:val="es-ES" w:eastAsia="es-ES"/>
        </w:rPr>
        <w:t xml:space="preserve"> entre otros, respecto</w:t>
      </w:r>
      <w:r w:rsidR="00846425" w:rsidRPr="009F4534">
        <w:rPr>
          <w:rFonts w:ascii="Arial" w:eastAsia="Times New Roman" w:hAnsi="Arial" w:cs="Arial"/>
          <w:lang w:val="es-ES" w:eastAsia="es-ES"/>
        </w:rPr>
        <w:t xml:space="preserve"> de las actividades relacionadas con el c</w:t>
      </w:r>
      <w:r w:rsidR="00AF0341" w:rsidRPr="009F4534">
        <w:rPr>
          <w:rFonts w:ascii="Arial" w:eastAsia="Times New Roman" w:hAnsi="Arial" w:cs="Arial"/>
          <w:lang w:val="es-ES" w:eastAsia="es-ES"/>
        </w:rPr>
        <w:t>ontrol del consumo de papel</w:t>
      </w:r>
      <w:r w:rsidR="00846425" w:rsidRPr="009F4534">
        <w:rPr>
          <w:rFonts w:ascii="Arial" w:eastAsia="Times New Roman" w:hAnsi="Arial" w:cs="Arial"/>
          <w:lang w:val="es-ES" w:eastAsia="es-ES"/>
        </w:rPr>
        <w:t xml:space="preserve">, </w:t>
      </w:r>
      <w:r w:rsidR="00916D22" w:rsidRPr="009F4534">
        <w:rPr>
          <w:rFonts w:ascii="Arial" w:eastAsia="Times New Roman" w:hAnsi="Arial" w:cs="Arial"/>
          <w:lang w:val="es-ES" w:eastAsia="es-ES"/>
        </w:rPr>
        <w:t>el ahorro</w:t>
      </w:r>
      <w:r w:rsidR="00AF0341" w:rsidRPr="009F4534">
        <w:rPr>
          <w:rFonts w:ascii="Arial" w:eastAsia="Times New Roman" w:hAnsi="Arial" w:cs="Arial"/>
          <w:lang w:val="es-ES" w:eastAsia="es-ES"/>
        </w:rPr>
        <w:t xml:space="preserve"> y uso eficiente del agua</w:t>
      </w:r>
      <w:r w:rsidR="00846425" w:rsidRPr="009F4534">
        <w:rPr>
          <w:rFonts w:ascii="Arial" w:eastAsia="Times New Roman" w:hAnsi="Arial" w:cs="Arial"/>
          <w:lang w:val="es-ES" w:eastAsia="es-ES"/>
        </w:rPr>
        <w:t>, el u</w:t>
      </w:r>
      <w:r w:rsidR="00AF0341" w:rsidRPr="009F4534">
        <w:rPr>
          <w:rFonts w:ascii="Arial" w:eastAsia="Times New Roman" w:hAnsi="Arial" w:cs="Arial"/>
          <w:lang w:val="es-ES" w:eastAsia="es-ES"/>
        </w:rPr>
        <w:t>so racional y eficiente de la energía</w:t>
      </w:r>
      <w:r w:rsidR="00846425" w:rsidRPr="009F4534">
        <w:rPr>
          <w:rFonts w:ascii="Arial" w:eastAsia="Times New Roman" w:hAnsi="Arial" w:cs="Arial"/>
          <w:lang w:val="es-ES" w:eastAsia="es-ES"/>
        </w:rPr>
        <w:t xml:space="preserve"> y la g</w:t>
      </w:r>
      <w:r w:rsidR="00AF0341" w:rsidRPr="009F4534">
        <w:rPr>
          <w:rFonts w:ascii="Arial" w:eastAsia="Times New Roman" w:hAnsi="Arial" w:cs="Arial"/>
          <w:lang w:val="es-ES" w:eastAsia="es-ES"/>
        </w:rPr>
        <w:t>estión integral de residuos sólidos.</w:t>
      </w:r>
    </w:p>
    <w:p w14:paraId="1FE3A606" w14:textId="77777777" w:rsidR="00AF0341" w:rsidRPr="009F4534" w:rsidRDefault="00AF0341" w:rsidP="009F4534">
      <w:pPr>
        <w:pStyle w:val="Prrafodelista"/>
        <w:spacing w:after="0" w:line="240" w:lineRule="auto"/>
        <w:ind w:left="0"/>
        <w:contextualSpacing w:val="0"/>
        <w:jc w:val="both"/>
        <w:rPr>
          <w:rFonts w:ascii="Arial" w:eastAsia="Times New Roman" w:hAnsi="Arial" w:cs="Arial"/>
          <w:lang w:val="es-ES"/>
        </w:rPr>
      </w:pPr>
    </w:p>
    <w:p w14:paraId="14979D29" w14:textId="31E7F142" w:rsidR="00955224" w:rsidRPr="009F4534" w:rsidRDefault="00BD183F" w:rsidP="009F4534">
      <w:pPr>
        <w:pStyle w:val="Prrafodelista"/>
        <w:spacing w:after="0" w:line="240" w:lineRule="auto"/>
        <w:ind w:left="0"/>
        <w:contextualSpacing w:val="0"/>
        <w:jc w:val="both"/>
        <w:rPr>
          <w:rFonts w:ascii="Arial" w:eastAsia="Times New Roman" w:hAnsi="Arial" w:cs="Arial"/>
          <w:lang w:val="es-ES"/>
        </w:rPr>
      </w:pPr>
      <w:r w:rsidRPr="009F4534">
        <w:rPr>
          <w:rFonts w:ascii="Arial" w:eastAsia="Times New Roman" w:hAnsi="Arial" w:cs="Arial"/>
          <w:lang w:val="es-ES" w:eastAsia="es-ES"/>
        </w:rPr>
        <w:t xml:space="preserve">De otra parte, </w:t>
      </w:r>
      <w:r w:rsidR="00846425" w:rsidRPr="009F4534">
        <w:rPr>
          <w:rFonts w:ascii="Arial" w:eastAsia="Times New Roman" w:hAnsi="Arial" w:cs="Arial"/>
          <w:lang w:val="es-ES" w:eastAsia="es-ES"/>
        </w:rPr>
        <w:t xml:space="preserve">mediante </w:t>
      </w:r>
      <w:r w:rsidR="00AF0341" w:rsidRPr="009F4534">
        <w:rPr>
          <w:rFonts w:ascii="Arial" w:eastAsia="Times New Roman" w:hAnsi="Arial" w:cs="Arial"/>
          <w:lang w:val="es-ES" w:eastAsia="es-ES"/>
        </w:rPr>
        <w:t xml:space="preserve">el uso de </w:t>
      </w:r>
      <w:r w:rsidR="00FA45A9" w:rsidRPr="009F4534">
        <w:rPr>
          <w:rFonts w:ascii="Arial" w:eastAsia="Times New Roman" w:hAnsi="Arial" w:cs="Arial"/>
          <w:lang w:val="es-ES" w:eastAsia="es-ES"/>
        </w:rPr>
        <w:t>las TIC</w:t>
      </w:r>
      <w:r w:rsidR="00846425" w:rsidRPr="009F4534">
        <w:rPr>
          <w:rFonts w:ascii="Arial" w:eastAsia="Times New Roman" w:hAnsi="Arial" w:cs="Arial"/>
          <w:lang w:val="es-ES" w:eastAsia="es-ES"/>
        </w:rPr>
        <w:t>, medios tecnológicos</w:t>
      </w:r>
      <w:r w:rsidR="00DC0AE4" w:rsidRPr="009F4534">
        <w:rPr>
          <w:rFonts w:ascii="Arial" w:eastAsia="Times New Roman" w:hAnsi="Arial" w:cs="Arial"/>
          <w:lang w:val="es-ES" w:eastAsia="es-ES"/>
        </w:rPr>
        <w:t xml:space="preserve"> y aplicaciones informáticas </w:t>
      </w:r>
      <w:r w:rsidR="00AF0341" w:rsidRPr="009F4534">
        <w:rPr>
          <w:rFonts w:ascii="Arial" w:eastAsia="Times New Roman" w:hAnsi="Arial" w:cs="Arial"/>
          <w:lang w:val="es-ES" w:eastAsia="es-ES"/>
        </w:rPr>
        <w:t xml:space="preserve">como Microsoft 365 (Teams, SharePoint, </w:t>
      </w:r>
      <w:proofErr w:type="spellStart"/>
      <w:r w:rsidR="00AF0341" w:rsidRPr="009F4534">
        <w:rPr>
          <w:rFonts w:ascii="Arial" w:eastAsia="Times New Roman" w:hAnsi="Arial" w:cs="Arial"/>
          <w:lang w:val="es-ES" w:eastAsia="es-ES"/>
        </w:rPr>
        <w:t>One</w:t>
      </w:r>
      <w:proofErr w:type="spellEnd"/>
      <w:r w:rsidR="00846425" w:rsidRPr="009F4534">
        <w:rPr>
          <w:rFonts w:ascii="Arial" w:eastAsia="Times New Roman" w:hAnsi="Arial" w:cs="Arial"/>
          <w:lang w:val="es-ES" w:eastAsia="es-ES"/>
        </w:rPr>
        <w:t xml:space="preserve"> </w:t>
      </w:r>
      <w:r w:rsidR="00AF0341" w:rsidRPr="009F4534">
        <w:rPr>
          <w:rFonts w:ascii="Arial" w:eastAsia="Times New Roman" w:hAnsi="Arial" w:cs="Arial"/>
          <w:lang w:val="es-ES" w:eastAsia="es-ES"/>
        </w:rPr>
        <w:t xml:space="preserve">Drive), </w:t>
      </w:r>
      <w:r w:rsidR="00846425" w:rsidRPr="009F4534">
        <w:rPr>
          <w:rFonts w:ascii="Arial" w:eastAsia="Times New Roman" w:hAnsi="Arial" w:cs="Arial"/>
          <w:lang w:val="es-ES" w:eastAsia="es-ES"/>
        </w:rPr>
        <w:t>c</w:t>
      </w:r>
      <w:r w:rsidR="00AF0341" w:rsidRPr="009F4534">
        <w:rPr>
          <w:rFonts w:ascii="Arial" w:eastAsia="Times New Roman" w:hAnsi="Arial" w:cs="Arial"/>
          <w:lang w:val="es-ES" w:eastAsia="es-ES"/>
        </w:rPr>
        <w:t>orreo electrónico,</w:t>
      </w:r>
      <w:r w:rsidR="003163D6" w:rsidRPr="009F4534">
        <w:rPr>
          <w:rFonts w:ascii="Arial" w:eastAsia="Times New Roman" w:hAnsi="Arial" w:cs="Arial"/>
          <w:lang w:val="es-ES" w:eastAsia="es-ES"/>
        </w:rPr>
        <w:t xml:space="preserve"> </w:t>
      </w:r>
      <w:r w:rsidR="00AF0341" w:rsidRPr="009F4534">
        <w:rPr>
          <w:rFonts w:ascii="Arial" w:eastAsia="Times New Roman" w:hAnsi="Arial" w:cs="Arial"/>
          <w:lang w:val="es-ES" w:eastAsia="es-ES"/>
        </w:rPr>
        <w:t>SIGOB</w:t>
      </w:r>
      <w:r w:rsidR="00FA45A9" w:rsidRPr="009F4534">
        <w:rPr>
          <w:rFonts w:ascii="Arial" w:eastAsia="Times New Roman" w:hAnsi="Arial" w:cs="Arial"/>
          <w:lang w:val="es-ES" w:eastAsia="es-ES"/>
        </w:rPr>
        <w:t xml:space="preserve">ius </w:t>
      </w:r>
      <w:r w:rsidR="00AF0341" w:rsidRPr="009F4534">
        <w:rPr>
          <w:rFonts w:ascii="Arial" w:eastAsia="Times New Roman" w:hAnsi="Arial" w:cs="Arial"/>
          <w:lang w:val="es-ES" w:eastAsia="es-ES"/>
        </w:rPr>
        <w:t xml:space="preserve">web, entre otras herramientas, </w:t>
      </w:r>
      <w:r w:rsidR="00846425" w:rsidRPr="009F4534">
        <w:rPr>
          <w:rFonts w:ascii="Arial" w:eastAsia="Times New Roman" w:hAnsi="Arial" w:cs="Arial"/>
          <w:lang w:val="es-ES" w:eastAsia="es-ES"/>
        </w:rPr>
        <w:t xml:space="preserve">se logró una disminución en el uso de </w:t>
      </w:r>
      <w:r w:rsidR="00916D22" w:rsidRPr="009F4534">
        <w:rPr>
          <w:rFonts w:ascii="Arial" w:eastAsia="Times New Roman" w:hAnsi="Arial" w:cs="Arial"/>
          <w:lang w:val="es-ES" w:eastAsia="es-ES"/>
        </w:rPr>
        <w:t>tóner</w:t>
      </w:r>
      <w:r w:rsidR="00846425" w:rsidRPr="009F4534">
        <w:rPr>
          <w:rFonts w:ascii="Arial" w:eastAsia="Times New Roman" w:hAnsi="Arial" w:cs="Arial"/>
          <w:lang w:val="es-ES" w:eastAsia="es-ES"/>
        </w:rPr>
        <w:t xml:space="preserve"> y papel y demás elementos de oficina </w:t>
      </w:r>
      <w:r w:rsidR="00916D22" w:rsidRPr="009F4534">
        <w:rPr>
          <w:rFonts w:ascii="Arial" w:eastAsia="Times New Roman" w:hAnsi="Arial" w:cs="Arial"/>
          <w:lang w:val="es-ES" w:eastAsia="es-ES"/>
        </w:rPr>
        <w:t>permitiendo</w:t>
      </w:r>
      <w:r w:rsidR="00846425" w:rsidRPr="009F4534">
        <w:rPr>
          <w:rFonts w:ascii="Arial" w:eastAsia="Times New Roman" w:hAnsi="Arial" w:cs="Arial"/>
          <w:lang w:val="es-ES" w:eastAsia="es-ES"/>
        </w:rPr>
        <w:t xml:space="preserve"> un mejoramiento y reducción de a</w:t>
      </w:r>
      <w:r w:rsidR="00AF0341" w:rsidRPr="009F4534">
        <w:rPr>
          <w:rFonts w:ascii="Arial" w:eastAsia="Times New Roman" w:hAnsi="Arial" w:cs="Arial"/>
          <w:lang w:val="es-ES" w:eastAsia="es-ES"/>
        </w:rPr>
        <w:t>spectos e impactos ambientales</w:t>
      </w:r>
      <w:r w:rsidR="00846425" w:rsidRPr="009F4534">
        <w:rPr>
          <w:rFonts w:ascii="Arial" w:eastAsia="Times New Roman" w:hAnsi="Arial" w:cs="Arial"/>
          <w:lang w:val="es-ES" w:eastAsia="es-ES"/>
        </w:rPr>
        <w:t xml:space="preserve">. </w:t>
      </w:r>
    </w:p>
    <w:p w14:paraId="76AEE69D" w14:textId="77777777" w:rsidR="006A6138" w:rsidRPr="009F4534" w:rsidRDefault="006A6138" w:rsidP="009F4534">
      <w:pPr>
        <w:pStyle w:val="Prrafodelista"/>
        <w:spacing w:after="0" w:line="240" w:lineRule="auto"/>
        <w:ind w:left="0"/>
        <w:contextualSpacing w:val="0"/>
        <w:jc w:val="both"/>
        <w:rPr>
          <w:rFonts w:ascii="Arial" w:eastAsia="Times New Roman" w:hAnsi="Arial" w:cs="Arial"/>
          <w:lang w:val="es-ES"/>
        </w:rPr>
      </w:pPr>
    </w:p>
    <w:p w14:paraId="4D035788" w14:textId="1A4FDD60" w:rsidR="00D36A48" w:rsidRPr="00C77F23" w:rsidRDefault="00123DB1" w:rsidP="00D36A48">
      <w:pPr>
        <w:numPr>
          <w:ilvl w:val="0"/>
          <w:numId w:val="18"/>
        </w:numPr>
        <w:jc w:val="both"/>
        <w:rPr>
          <w:rFonts w:ascii="Montserrat" w:hAnsi="Montserrat" w:cs="Arial"/>
          <w:b/>
          <w:color w:val="000000"/>
          <w:sz w:val="22"/>
          <w:szCs w:val="22"/>
        </w:rPr>
      </w:pPr>
      <w:r w:rsidRPr="00C77F23">
        <w:rPr>
          <w:rFonts w:ascii="Montserrat" w:hAnsi="Montserrat" w:cs="Arial"/>
          <w:b/>
          <w:color w:val="000000"/>
          <w:sz w:val="22"/>
          <w:szCs w:val="22"/>
        </w:rPr>
        <w:t>ACCIONES DE GESTIÓN</w:t>
      </w:r>
      <w:r w:rsidR="009F61AF" w:rsidRPr="00C77F23">
        <w:rPr>
          <w:rFonts w:ascii="Montserrat" w:hAnsi="Montserrat" w:cs="Arial"/>
          <w:b/>
          <w:color w:val="000000"/>
          <w:sz w:val="22"/>
          <w:szCs w:val="22"/>
        </w:rPr>
        <w:t xml:space="preserve"> </w:t>
      </w:r>
      <w:r w:rsidRPr="00C77F23">
        <w:rPr>
          <w:rFonts w:ascii="Montserrat" w:hAnsi="Montserrat" w:cs="Arial"/>
          <w:b/>
          <w:color w:val="000000"/>
          <w:sz w:val="22"/>
          <w:szCs w:val="22"/>
        </w:rPr>
        <w:t>(</w:t>
      </w:r>
      <w:r w:rsidR="009D6C25" w:rsidRPr="00C77F23">
        <w:rPr>
          <w:rFonts w:ascii="Montserrat" w:hAnsi="Montserrat" w:cs="Arial"/>
          <w:b/>
          <w:color w:val="000000"/>
          <w:sz w:val="22"/>
          <w:szCs w:val="22"/>
        </w:rPr>
        <w:t>Acciones de Mejora y Correctivas)</w:t>
      </w:r>
    </w:p>
    <w:p w14:paraId="1441ED07" w14:textId="77777777" w:rsidR="00D36A48" w:rsidRPr="00C77F23" w:rsidRDefault="00D36A48" w:rsidP="00D36A48">
      <w:pPr>
        <w:jc w:val="both"/>
        <w:rPr>
          <w:rFonts w:ascii="Montserrat" w:hAnsi="Montserrat"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5"/>
        <w:gridCol w:w="986"/>
        <w:gridCol w:w="1473"/>
        <w:gridCol w:w="911"/>
        <w:gridCol w:w="986"/>
        <w:gridCol w:w="1323"/>
        <w:gridCol w:w="1592"/>
      </w:tblGrid>
      <w:tr w:rsidR="00D36A48" w:rsidRPr="00C77F23" w14:paraId="2D918A33" w14:textId="77777777" w:rsidTr="00D97C8B">
        <w:trPr>
          <w:trHeight w:val="510"/>
          <w:tblHeader/>
          <w:jc w:val="center"/>
        </w:trPr>
        <w:tc>
          <w:tcPr>
            <w:tcW w:w="711" w:type="pct"/>
            <w:vMerge w:val="restart"/>
            <w:tcBorders>
              <w:top w:val="single" w:sz="4" w:space="0" w:color="000000"/>
              <w:left w:val="single" w:sz="4" w:space="0" w:color="000000"/>
              <w:right w:val="single" w:sz="4" w:space="0" w:color="000000"/>
            </w:tcBorders>
            <w:shd w:val="clear" w:color="auto" w:fill="EDEDED" w:themeFill="accent3" w:themeFillTint="33"/>
            <w:vAlign w:val="center"/>
          </w:tcPr>
          <w:p w14:paraId="60510619" w14:textId="77777777" w:rsidR="00D36A48" w:rsidRPr="00C77F23" w:rsidRDefault="00D36A48" w:rsidP="00C919BC">
            <w:pPr>
              <w:tabs>
                <w:tab w:val="center" w:pos="4536"/>
              </w:tabs>
              <w:jc w:val="center"/>
              <w:rPr>
                <w:rFonts w:ascii="Montserrat" w:eastAsia="Calibri" w:hAnsi="Montserrat" w:cs="Arial"/>
                <w:b/>
                <w:sz w:val="16"/>
                <w:szCs w:val="16"/>
              </w:rPr>
            </w:pPr>
            <w:r w:rsidRPr="00C77F23">
              <w:rPr>
                <w:rFonts w:ascii="Montserrat" w:eastAsia="Calibri" w:hAnsi="Montserrat" w:cs="Arial"/>
                <w:b/>
                <w:sz w:val="16"/>
                <w:szCs w:val="16"/>
              </w:rPr>
              <w:t xml:space="preserve">PROCESO </w:t>
            </w:r>
          </w:p>
        </w:tc>
        <w:tc>
          <w:tcPr>
            <w:tcW w:w="1874"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F63E079" w14:textId="77777777" w:rsidR="00D36A48" w:rsidRPr="00C77F23" w:rsidRDefault="00D36A48" w:rsidP="00C919BC">
            <w:pPr>
              <w:tabs>
                <w:tab w:val="center" w:pos="4536"/>
              </w:tabs>
              <w:jc w:val="center"/>
              <w:rPr>
                <w:rFonts w:ascii="Montserrat" w:eastAsia="Calibri" w:hAnsi="Montserrat" w:cs="Arial"/>
                <w:b/>
                <w:sz w:val="16"/>
                <w:szCs w:val="16"/>
              </w:rPr>
            </w:pPr>
            <w:r w:rsidRPr="00C77F23">
              <w:rPr>
                <w:rFonts w:ascii="Montserrat" w:eastAsia="Calibri" w:hAnsi="Montserrat" w:cs="Arial"/>
                <w:b/>
                <w:sz w:val="16"/>
                <w:szCs w:val="16"/>
              </w:rPr>
              <w:t>TOTAL, DE ACCIONES DE MEJORA DOCUMENTADAS (ACUMULADAS   EN EL PERÍODO)</w:t>
            </w:r>
          </w:p>
        </w:tc>
        <w:tc>
          <w:tcPr>
            <w:tcW w:w="1616"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5A7514E" w14:textId="77777777" w:rsidR="00D36A48" w:rsidRPr="00C77F23" w:rsidRDefault="00D36A48" w:rsidP="00C919BC">
            <w:pPr>
              <w:tabs>
                <w:tab w:val="center" w:pos="4536"/>
              </w:tabs>
              <w:jc w:val="center"/>
              <w:rPr>
                <w:rFonts w:ascii="Montserrat" w:eastAsia="Calibri" w:hAnsi="Montserrat" w:cs="Arial"/>
                <w:b/>
                <w:sz w:val="16"/>
                <w:szCs w:val="16"/>
              </w:rPr>
            </w:pPr>
            <w:r w:rsidRPr="00C77F23">
              <w:rPr>
                <w:rFonts w:ascii="Montserrat" w:eastAsia="Calibri" w:hAnsi="Montserrat" w:cs="Arial"/>
                <w:b/>
                <w:sz w:val="16"/>
                <w:szCs w:val="16"/>
              </w:rPr>
              <w:t xml:space="preserve">TOTAL, DE ACCIONES CORRECTIVAS DOCUMENTADAS (ACUMULADAS EN EL PERÍODO) </w:t>
            </w:r>
          </w:p>
        </w:tc>
        <w:tc>
          <w:tcPr>
            <w:tcW w:w="800"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EE704E4" w14:textId="77777777" w:rsidR="00D36A48" w:rsidRPr="00C77F23" w:rsidRDefault="00D36A48" w:rsidP="00C919BC">
            <w:pPr>
              <w:tabs>
                <w:tab w:val="center" w:pos="4536"/>
              </w:tabs>
              <w:jc w:val="center"/>
              <w:rPr>
                <w:rFonts w:ascii="Montserrat" w:eastAsia="Calibri" w:hAnsi="Montserrat" w:cs="Arial"/>
                <w:b/>
                <w:sz w:val="16"/>
                <w:szCs w:val="16"/>
              </w:rPr>
            </w:pPr>
          </w:p>
          <w:p w14:paraId="4FB3535A" w14:textId="77777777" w:rsidR="00D36A48" w:rsidRPr="00C77F23" w:rsidRDefault="00D36A48" w:rsidP="00C919BC">
            <w:pPr>
              <w:tabs>
                <w:tab w:val="center" w:pos="4536"/>
              </w:tabs>
              <w:jc w:val="center"/>
              <w:rPr>
                <w:rFonts w:ascii="Montserrat" w:eastAsia="Calibri" w:hAnsi="Montserrat" w:cs="Arial"/>
                <w:b/>
                <w:sz w:val="16"/>
                <w:szCs w:val="16"/>
              </w:rPr>
            </w:pPr>
            <w:r w:rsidRPr="00C77F23">
              <w:rPr>
                <w:rFonts w:ascii="Montserrat" w:eastAsia="Calibri" w:hAnsi="Montserrat" w:cs="Arial"/>
                <w:b/>
                <w:sz w:val="16"/>
                <w:szCs w:val="16"/>
              </w:rPr>
              <w:t xml:space="preserve">ANÁLISIS </w:t>
            </w:r>
          </w:p>
        </w:tc>
      </w:tr>
      <w:tr w:rsidR="003F4823" w:rsidRPr="00C77F23" w14:paraId="0971D4CA" w14:textId="77777777" w:rsidTr="00D97C8B">
        <w:trPr>
          <w:trHeight w:val="365"/>
          <w:tblHeader/>
          <w:jc w:val="center"/>
        </w:trPr>
        <w:tc>
          <w:tcPr>
            <w:tcW w:w="711" w:type="pct"/>
            <w:vMerge/>
            <w:tcBorders>
              <w:left w:val="single" w:sz="4" w:space="0" w:color="000000"/>
              <w:bottom w:val="single" w:sz="4" w:space="0" w:color="000000"/>
              <w:right w:val="single" w:sz="4" w:space="0" w:color="000000"/>
            </w:tcBorders>
            <w:shd w:val="clear" w:color="auto" w:fill="EDEDED"/>
            <w:vAlign w:val="center"/>
          </w:tcPr>
          <w:p w14:paraId="436F8C96" w14:textId="77777777" w:rsidR="00D36A48" w:rsidRPr="00C77F23" w:rsidRDefault="00D36A48" w:rsidP="00C919BC">
            <w:pPr>
              <w:tabs>
                <w:tab w:val="center" w:pos="4536"/>
              </w:tabs>
              <w:jc w:val="center"/>
              <w:rPr>
                <w:rFonts w:ascii="Montserrat" w:eastAsia="Calibri" w:hAnsi="Montserrat" w:cs="Arial"/>
                <w:b/>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129F7" w14:textId="77777777" w:rsidR="00D36A48" w:rsidRPr="00C77F23" w:rsidRDefault="00D36A48" w:rsidP="00C919BC">
            <w:pPr>
              <w:tabs>
                <w:tab w:val="center" w:pos="4536"/>
              </w:tabs>
              <w:jc w:val="center"/>
              <w:rPr>
                <w:rFonts w:ascii="Montserrat" w:eastAsia="Calibri" w:hAnsi="Montserrat" w:cs="Arial"/>
                <w:b/>
                <w:sz w:val="12"/>
                <w:szCs w:val="12"/>
              </w:rPr>
            </w:pPr>
            <w:r w:rsidRPr="00C77F23">
              <w:rPr>
                <w:rFonts w:ascii="Montserrat" w:eastAsia="Calibri" w:hAnsi="Montserrat" w:cs="Arial"/>
                <w:b/>
                <w:sz w:val="12"/>
                <w:szCs w:val="12"/>
              </w:rPr>
              <w:t xml:space="preserve">No. ABIERTAS  </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3A98A" w14:textId="77777777" w:rsidR="00D36A48" w:rsidRPr="00C77F23" w:rsidRDefault="00D36A48" w:rsidP="00C919BC">
            <w:pPr>
              <w:tabs>
                <w:tab w:val="center" w:pos="4536"/>
              </w:tabs>
              <w:jc w:val="center"/>
              <w:rPr>
                <w:rFonts w:ascii="Montserrat" w:eastAsia="Calibri" w:hAnsi="Montserrat" w:cs="Arial"/>
                <w:b/>
                <w:sz w:val="12"/>
                <w:szCs w:val="12"/>
              </w:rPr>
            </w:pPr>
            <w:r w:rsidRPr="00C77F23">
              <w:rPr>
                <w:rFonts w:ascii="Montserrat" w:eastAsia="Calibri" w:hAnsi="Montserrat" w:cs="Arial"/>
                <w:b/>
                <w:sz w:val="12"/>
                <w:szCs w:val="12"/>
              </w:rPr>
              <w:t>No. CERRADAS</w:t>
            </w:r>
          </w:p>
        </w:tc>
        <w:tc>
          <w:tcPr>
            <w:tcW w:w="739" w:type="pct"/>
            <w:tcBorders>
              <w:top w:val="single" w:sz="4" w:space="0" w:color="000000"/>
              <w:left w:val="single" w:sz="4" w:space="0" w:color="000000"/>
              <w:bottom w:val="single" w:sz="4" w:space="0" w:color="000000"/>
              <w:right w:val="single" w:sz="4" w:space="0" w:color="000000"/>
            </w:tcBorders>
            <w:shd w:val="clear" w:color="auto" w:fill="FFFFFF"/>
          </w:tcPr>
          <w:p w14:paraId="66D4589A" w14:textId="77777777" w:rsidR="00543595" w:rsidRPr="00C77F23" w:rsidRDefault="00543595" w:rsidP="00C919BC">
            <w:pPr>
              <w:tabs>
                <w:tab w:val="center" w:pos="4536"/>
              </w:tabs>
              <w:jc w:val="center"/>
              <w:rPr>
                <w:rFonts w:ascii="Montserrat" w:eastAsia="Calibri" w:hAnsi="Montserrat" w:cs="Arial"/>
                <w:b/>
                <w:sz w:val="12"/>
                <w:szCs w:val="12"/>
              </w:rPr>
            </w:pPr>
          </w:p>
          <w:p w14:paraId="0B6C17E9" w14:textId="090D85D8" w:rsidR="00D36A48" w:rsidRPr="00C77F23" w:rsidRDefault="00D36A48" w:rsidP="00C919BC">
            <w:pPr>
              <w:tabs>
                <w:tab w:val="center" w:pos="4536"/>
              </w:tabs>
              <w:jc w:val="center"/>
              <w:rPr>
                <w:rFonts w:ascii="Montserrat" w:eastAsia="Calibri" w:hAnsi="Montserrat" w:cs="Arial"/>
                <w:b/>
                <w:sz w:val="12"/>
                <w:szCs w:val="12"/>
              </w:rPr>
            </w:pPr>
            <w:r w:rsidRPr="00C77F23">
              <w:rPr>
                <w:rFonts w:ascii="Montserrat" w:eastAsia="Calibri" w:hAnsi="Montserrat" w:cs="Arial"/>
                <w:b/>
                <w:sz w:val="12"/>
                <w:szCs w:val="12"/>
              </w:rPr>
              <w:t>No. CERRADAS OPORTUNAMENTE</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DF406" w14:textId="77777777" w:rsidR="00D36A48" w:rsidRPr="00C77F23" w:rsidRDefault="00D36A48" w:rsidP="00C919BC">
            <w:pPr>
              <w:tabs>
                <w:tab w:val="center" w:pos="4536"/>
              </w:tabs>
              <w:jc w:val="center"/>
              <w:rPr>
                <w:rFonts w:ascii="Montserrat" w:eastAsia="Calibri" w:hAnsi="Montserrat" w:cs="Arial"/>
                <w:b/>
                <w:sz w:val="12"/>
                <w:szCs w:val="12"/>
              </w:rPr>
            </w:pPr>
            <w:r w:rsidRPr="00C77F23">
              <w:rPr>
                <w:rFonts w:ascii="Montserrat" w:eastAsia="Calibri" w:hAnsi="Montserrat" w:cs="Arial"/>
                <w:b/>
                <w:sz w:val="12"/>
                <w:szCs w:val="12"/>
              </w:rPr>
              <w:t>No. ABIERTAS</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774B9" w14:textId="77777777" w:rsidR="00D36A48" w:rsidRPr="00C77F23" w:rsidRDefault="00D36A48" w:rsidP="00C919BC">
            <w:pPr>
              <w:tabs>
                <w:tab w:val="center" w:pos="4536"/>
              </w:tabs>
              <w:jc w:val="center"/>
              <w:rPr>
                <w:rFonts w:ascii="Montserrat" w:eastAsia="Calibri" w:hAnsi="Montserrat" w:cs="Arial"/>
                <w:b/>
                <w:sz w:val="12"/>
                <w:szCs w:val="12"/>
              </w:rPr>
            </w:pPr>
            <w:r w:rsidRPr="00C77F23">
              <w:rPr>
                <w:rFonts w:ascii="Montserrat" w:eastAsia="Calibri" w:hAnsi="Montserrat" w:cs="Arial"/>
                <w:b/>
                <w:sz w:val="12"/>
                <w:szCs w:val="12"/>
              </w:rPr>
              <w:t>No. CERRADAS</w:t>
            </w:r>
          </w:p>
        </w:tc>
        <w:tc>
          <w:tcPr>
            <w:tcW w:w="664" w:type="pct"/>
            <w:tcBorders>
              <w:top w:val="single" w:sz="4" w:space="0" w:color="000000"/>
              <w:left w:val="single" w:sz="4" w:space="0" w:color="000000"/>
              <w:bottom w:val="single" w:sz="4" w:space="0" w:color="000000"/>
              <w:right w:val="single" w:sz="4" w:space="0" w:color="000000"/>
            </w:tcBorders>
            <w:shd w:val="clear" w:color="auto" w:fill="FFFFFF"/>
          </w:tcPr>
          <w:p w14:paraId="0B6050EF" w14:textId="77777777" w:rsidR="00543595" w:rsidRPr="00C77F23" w:rsidRDefault="00543595" w:rsidP="00C919BC">
            <w:pPr>
              <w:tabs>
                <w:tab w:val="center" w:pos="4536"/>
              </w:tabs>
              <w:jc w:val="center"/>
              <w:rPr>
                <w:rFonts w:ascii="Montserrat" w:eastAsia="Calibri" w:hAnsi="Montserrat" w:cs="Arial"/>
                <w:b/>
                <w:sz w:val="12"/>
                <w:szCs w:val="12"/>
              </w:rPr>
            </w:pPr>
          </w:p>
          <w:p w14:paraId="3F75E8A6" w14:textId="2423C599" w:rsidR="00D36A48" w:rsidRPr="00C77F23" w:rsidRDefault="00D36A48" w:rsidP="00C919BC">
            <w:pPr>
              <w:tabs>
                <w:tab w:val="center" w:pos="4536"/>
              </w:tabs>
              <w:jc w:val="center"/>
              <w:rPr>
                <w:rFonts w:ascii="Montserrat" w:eastAsia="Calibri" w:hAnsi="Montserrat" w:cs="Arial"/>
                <w:b/>
                <w:sz w:val="12"/>
                <w:szCs w:val="12"/>
              </w:rPr>
            </w:pPr>
            <w:r w:rsidRPr="00C77F23">
              <w:rPr>
                <w:rFonts w:ascii="Montserrat" w:eastAsia="Calibri" w:hAnsi="Montserrat" w:cs="Arial"/>
                <w:b/>
                <w:sz w:val="12"/>
                <w:szCs w:val="12"/>
              </w:rPr>
              <w:t>No. CERRADAS OPORTUNAMENTE</w:t>
            </w:r>
          </w:p>
        </w:tc>
        <w:tc>
          <w:tcPr>
            <w:tcW w:w="800" w:type="pct"/>
            <w:tcBorders>
              <w:top w:val="single" w:sz="4" w:space="0" w:color="000000"/>
              <w:left w:val="single" w:sz="4" w:space="0" w:color="000000"/>
              <w:bottom w:val="single" w:sz="4" w:space="0" w:color="000000"/>
              <w:right w:val="single" w:sz="4" w:space="0" w:color="000000"/>
            </w:tcBorders>
            <w:shd w:val="clear" w:color="auto" w:fill="FFFFFF"/>
          </w:tcPr>
          <w:p w14:paraId="296B037E" w14:textId="77777777" w:rsidR="00D36A48" w:rsidRPr="00C77F23" w:rsidRDefault="00D36A48" w:rsidP="00C919BC">
            <w:pPr>
              <w:tabs>
                <w:tab w:val="center" w:pos="4536"/>
              </w:tabs>
              <w:jc w:val="center"/>
              <w:rPr>
                <w:rFonts w:ascii="Montserrat" w:eastAsia="Calibri" w:hAnsi="Montserrat" w:cs="Arial"/>
                <w:b/>
                <w:sz w:val="16"/>
                <w:szCs w:val="16"/>
              </w:rPr>
            </w:pPr>
          </w:p>
        </w:tc>
      </w:tr>
      <w:tr w:rsidR="00777130" w:rsidRPr="00C77F23" w14:paraId="3F0F6F2D" w14:textId="77777777" w:rsidTr="00D97C8B">
        <w:trPr>
          <w:trHeight w:val="994"/>
          <w:jc w:val="center"/>
        </w:trPr>
        <w:tc>
          <w:tcPr>
            <w:tcW w:w="711" w:type="pct"/>
            <w:tcBorders>
              <w:left w:val="single" w:sz="4" w:space="0" w:color="000000"/>
              <w:bottom w:val="single" w:sz="4" w:space="0" w:color="000000"/>
              <w:right w:val="single" w:sz="4" w:space="0" w:color="000000"/>
            </w:tcBorders>
            <w:shd w:val="clear" w:color="auto" w:fill="EDEDED"/>
            <w:vAlign w:val="center"/>
          </w:tcPr>
          <w:p w14:paraId="22065EAA" w14:textId="7C36C7B5" w:rsidR="00777130" w:rsidRPr="00C77F23" w:rsidRDefault="00777130" w:rsidP="00D97C8B">
            <w:pPr>
              <w:tabs>
                <w:tab w:val="center" w:pos="4536"/>
              </w:tabs>
              <w:jc w:val="center"/>
              <w:rPr>
                <w:rFonts w:ascii="Arial" w:hAnsi="Arial" w:cs="Arial"/>
                <w:bCs/>
                <w:sz w:val="18"/>
                <w:szCs w:val="18"/>
              </w:rPr>
            </w:pPr>
            <w:r w:rsidRPr="00C77F23">
              <w:rPr>
                <w:rFonts w:ascii="Arial" w:hAnsi="Arial" w:cs="Arial"/>
                <w:bCs/>
                <w:sz w:val="18"/>
                <w:szCs w:val="18"/>
              </w:rPr>
              <w:t>Gestión de la Formación judicial</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A5554" w14:textId="77777777" w:rsidR="00777130" w:rsidRPr="00C77F23" w:rsidDel="00D65DF7" w:rsidRDefault="00777130" w:rsidP="00D97C8B">
            <w:pPr>
              <w:tabs>
                <w:tab w:val="center" w:pos="4536"/>
              </w:tabs>
              <w:jc w:val="center"/>
              <w:rPr>
                <w:rFonts w:ascii="Arial" w:hAnsi="Arial" w:cs="Arial"/>
                <w:bCs/>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5872D9" w14:textId="5C98523A" w:rsidR="00777130" w:rsidRPr="00C77F23" w:rsidRDefault="00777130" w:rsidP="00D97C8B">
            <w:pPr>
              <w:tabs>
                <w:tab w:val="center" w:pos="4536"/>
              </w:tabs>
              <w:jc w:val="center"/>
              <w:rPr>
                <w:rFonts w:ascii="Arial" w:hAnsi="Arial" w:cs="Arial"/>
                <w:bCs/>
                <w:sz w:val="18"/>
                <w:szCs w:val="18"/>
              </w:rPr>
            </w:pPr>
            <w:r w:rsidRPr="00C77F23">
              <w:rPr>
                <w:rFonts w:ascii="Arial" w:hAnsi="Arial" w:cs="Arial"/>
                <w:bCs/>
                <w:sz w:val="18"/>
                <w:szCs w:val="18"/>
              </w:rPr>
              <w:t>1</w:t>
            </w: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AC7EB" w14:textId="1F5A5DF0" w:rsidR="00777130" w:rsidRPr="00C77F23" w:rsidRDefault="00777130" w:rsidP="00777130">
            <w:pPr>
              <w:tabs>
                <w:tab w:val="center" w:pos="4536"/>
              </w:tabs>
              <w:jc w:val="center"/>
              <w:rPr>
                <w:rFonts w:ascii="Arial" w:hAnsi="Arial" w:cs="Arial"/>
                <w:bCs/>
                <w:sz w:val="18"/>
                <w:szCs w:val="18"/>
              </w:rPr>
            </w:pPr>
            <w:r w:rsidRPr="00C77F23">
              <w:rPr>
                <w:rFonts w:ascii="Arial" w:hAnsi="Arial" w:cs="Arial"/>
                <w:bCs/>
                <w:sz w:val="18"/>
                <w:szCs w:val="18"/>
              </w:rPr>
              <w:t>1</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148173" w14:textId="77777777" w:rsidR="00777130" w:rsidRPr="00C77F23" w:rsidRDefault="00777130" w:rsidP="00D97C8B">
            <w:pPr>
              <w:tabs>
                <w:tab w:val="center" w:pos="4536"/>
              </w:tabs>
              <w:jc w:val="center"/>
              <w:rPr>
                <w:rFonts w:ascii="Arial" w:hAnsi="Arial" w:cs="Arial"/>
                <w:bCs/>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B6F503" w14:textId="47890DA5" w:rsidR="00777130" w:rsidRPr="00C77F23" w:rsidRDefault="00777130" w:rsidP="00D97C8B">
            <w:pPr>
              <w:tabs>
                <w:tab w:val="center" w:pos="4536"/>
              </w:tabs>
              <w:jc w:val="center"/>
              <w:rPr>
                <w:rFonts w:ascii="Arial" w:hAnsi="Arial" w:cs="Arial"/>
                <w:bCs/>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264EF" w14:textId="3C774B1B" w:rsidR="00777130" w:rsidRPr="00C77F23" w:rsidRDefault="00777130" w:rsidP="00C77F23">
            <w:pPr>
              <w:tabs>
                <w:tab w:val="center" w:pos="4536"/>
              </w:tabs>
              <w:jc w:val="center"/>
              <w:rPr>
                <w:rFonts w:ascii="Arial" w:hAnsi="Arial" w:cs="Arial"/>
                <w:bCs/>
                <w:sz w:val="18"/>
                <w:szCs w:val="18"/>
              </w:rPr>
            </w:pPr>
          </w:p>
        </w:tc>
        <w:tc>
          <w:tcPr>
            <w:tcW w:w="800" w:type="pct"/>
            <w:tcBorders>
              <w:top w:val="single" w:sz="4" w:space="0" w:color="000000"/>
              <w:left w:val="single" w:sz="4" w:space="0" w:color="000000"/>
              <w:bottom w:val="single" w:sz="4" w:space="0" w:color="000000"/>
              <w:right w:val="single" w:sz="4" w:space="0" w:color="000000"/>
            </w:tcBorders>
            <w:shd w:val="clear" w:color="auto" w:fill="FFFFFF"/>
          </w:tcPr>
          <w:p w14:paraId="5F46ED6E" w14:textId="5FBEABBE" w:rsidR="00777130" w:rsidRPr="00C77F23" w:rsidRDefault="00F66BD1" w:rsidP="00C77F23">
            <w:pPr>
              <w:tabs>
                <w:tab w:val="center" w:pos="4536"/>
              </w:tabs>
              <w:jc w:val="center"/>
              <w:rPr>
                <w:rFonts w:ascii="Arial" w:hAnsi="Arial" w:cs="Arial"/>
                <w:bCs/>
                <w:sz w:val="18"/>
                <w:szCs w:val="18"/>
              </w:rPr>
            </w:pPr>
            <w:r w:rsidRPr="00C77F23">
              <w:rPr>
                <w:rFonts w:ascii="Arial" w:hAnsi="Arial" w:cs="Arial"/>
                <w:bCs/>
                <w:sz w:val="18"/>
                <w:szCs w:val="18"/>
              </w:rPr>
              <w:t>En aras de mantener la información actualizada, se presentó la actualización del normograma, así como la estructura, como parte de medidas de mejora para fortalecer los procesos de la Escuela Judicial, el cual fue aprobado y debidamente socializado, permitiendo que el mismo se cerrara de manera satisfactoria.</w:t>
            </w:r>
          </w:p>
        </w:tc>
      </w:tr>
      <w:tr w:rsidR="00D97C8B" w:rsidRPr="00C77F23" w14:paraId="692CAFB1" w14:textId="77777777" w:rsidTr="00D97C8B">
        <w:trPr>
          <w:trHeight w:val="994"/>
          <w:jc w:val="center"/>
        </w:trPr>
        <w:tc>
          <w:tcPr>
            <w:tcW w:w="711" w:type="pct"/>
            <w:tcBorders>
              <w:left w:val="single" w:sz="4" w:space="0" w:color="000000"/>
              <w:bottom w:val="single" w:sz="4" w:space="0" w:color="000000"/>
              <w:right w:val="single" w:sz="4" w:space="0" w:color="000000"/>
            </w:tcBorders>
            <w:shd w:val="clear" w:color="auto" w:fill="EDEDED"/>
            <w:vAlign w:val="center"/>
          </w:tcPr>
          <w:p w14:paraId="44FD16B2" w14:textId="5C7294E5" w:rsidR="00D97C8B" w:rsidRPr="00C77F23" w:rsidRDefault="00D97C8B" w:rsidP="00D97C8B">
            <w:pPr>
              <w:tabs>
                <w:tab w:val="center" w:pos="4536"/>
              </w:tabs>
              <w:jc w:val="center"/>
              <w:rPr>
                <w:rFonts w:ascii="Montserrat" w:eastAsia="Calibri" w:hAnsi="Montserrat" w:cs="Arial"/>
                <w:b/>
                <w:bCs/>
                <w:sz w:val="18"/>
                <w:szCs w:val="18"/>
              </w:rPr>
            </w:pPr>
            <w:r w:rsidRPr="00C77F23">
              <w:rPr>
                <w:rFonts w:ascii="Arial" w:hAnsi="Arial" w:cs="Arial"/>
                <w:bCs/>
                <w:sz w:val="18"/>
                <w:szCs w:val="18"/>
              </w:rPr>
              <w:lastRenderedPageBreak/>
              <w:t>Gestión de la Formación judicial</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C9164" w14:textId="35F89B42" w:rsidR="00D97C8B" w:rsidRPr="00C77F23" w:rsidRDefault="00D65DF7" w:rsidP="00D97C8B">
            <w:pPr>
              <w:tabs>
                <w:tab w:val="center" w:pos="4536"/>
              </w:tabs>
              <w:jc w:val="center"/>
              <w:rPr>
                <w:rFonts w:ascii="Montserrat" w:eastAsia="Calibri" w:hAnsi="Montserrat" w:cs="Arial"/>
                <w:color w:val="000000"/>
                <w:sz w:val="18"/>
                <w:szCs w:val="18"/>
              </w:rPr>
            </w:pPr>
            <w:r w:rsidRPr="00C77F23">
              <w:rPr>
                <w:rFonts w:ascii="Arial" w:eastAsia="Calibri" w:hAnsi="Arial" w:cs="Arial"/>
                <w:sz w:val="18"/>
                <w:szCs w:val="18"/>
              </w:rPr>
              <w:t>9</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2844A" w14:textId="014718CB" w:rsidR="00D97C8B" w:rsidRPr="00C77F23" w:rsidRDefault="00D97C8B" w:rsidP="00D97C8B">
            <w:pPr>
              <w:tabs>
                <w:tab w:val="center" w:pos="4536"/>
              </w:tabs>
              <w:jc w:val="center"/>
              <w:rPr>
                <w:rFonts w:ascii="Montserrat" w:eastAsia="Calibri" w:hAnsi="Montserrat" w:cs="Arial"/>
                <w:color w:val="000000"/>
                <w:sz w:val="18"/>
                <w:szCs w:val="18"/>
              </w:rPr>
            </w:pPr>
            <w:r w:rsidRPr="00C77F23">
              <w:rPr>
                <w:rFonts w:ascii="Arial" w:eastAsia="Calibri" w:hAnsi="Arial" w:cs="Arial"/>
                <w:sz w:val="18"/>
                <w:szCs w:val="18"/>
              </w:rPr>
              <w:t>0</w:t>
            </w: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9F85B" w14:textId="1F8ED5CD" w:rsidR="00D97C8B" w:rsidRPr="00C77F23" w:rsidRDefault="00D97C8B" w:rsidP="00D97C8B">
            <w:pPr>
              <w:tabs>
                <w:tab w:val="center" w:pos="4536"/>
              </w:tabs>
              <w:jc w:val="center"/>
              <w:rPr>
                <w:rFonts w:ascii="Montserrat" w:eastAsia="Calibri" w:hAnsi="Montserrat" w:cs="Arial"/>
                <w:color w:val="000000"/>
                <w:sz w:val="18"/>
                <w:szCs w:val="18"/>
              </w:rPr>
            </w:pPr>
            <w:r w:rsidRPr="00C77F23">
              <w:rPr>
                <w:rFonts w:ascii="Arial" w:eastAsia="Calibri" w:hAnsi="Arial" w:cs="Arial"/>
                <w:sz w:val="18"/>
                <w:szCs w:val="18"/>
              </w:rPr>
              <w:t>0</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97CFF" w14:textId="1D6901F4" w:rsidR="00D97C8B" w:rsidRPr="00C77F23" w:rsidRDefault="00D97C8B" w:rsidP="00D97C8B">
            <w:pPr>
              <w:tabs>
                <w:tab w:val="center" w:pos="4536"/>
              </w:tabs>
              <w:jc w:val="center"/>
              <w:rPr>
                <w:rFonts w:ascii="Montserrat" w:eastAsia="Calibri" w:hAnsi="Montserrat" w:cs="Arial"/>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D167B" w14:textId="607CB259" w:rsidR="00D97C8B" w:rsidRPr="00C77F23" w:rsidRDefault="00D97C8B" w:rsidP="00D97C8B">
            <w:pPr>
              <w:tabs>
                <w:tab w:val="center" w:pos="4536"/>
              </w:tabs>
              <w:jc w:val="center"/>
              <w:rPr>
                <w:rFonts w:ascii="Montserrat" w:eastAsia="Calibri" w:hAnsi="Montserrat" w:cs="Arial"/>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45BCE" w14:textId="2AD2EFD4" w:rsidR="00D97C8B" w:rsidRPr="00C77F23" w:rsidRDefault="00D97C8B" w:rsidP="00D97C8B">
            <w:pPr>
              <w:jc w:val="center"/>
              <w:rPr>
                <w:rFonts w:ascii="Montserrat" w:eastAsia="Calibri" w:hAnsi="Montserrat" w:cs="Arial"/>
                <w:sz w:val="18"/>
                <w:szCs w:val="18"/>
              </w:rPr>
            </w:pPr>
          </w:p>
        </w:tc>
        <w:tc>
          <w:tcPr>
            <w:tcW w:w="800" w:type="pct"/>
            <w:tcBorders>
              <w:top w:val="single" w:sz="4" w:space="0" w:color="000000"/>
              <w:left w:val="single" w:sz="4" w:space="0" w:color="000000"/>
              <w:bottom w:val="single" w:sz="4" w:space="0" w:color="000000"/>
              <w:right w:val="single" w:sz="4" w:space="0" w:color="000000"/>
            </w:tcBorders>
            <w:shd w:val="clear" w:color="auto" w:fill="FFFFFF"/>
          </w:tcPr>
          <w:p w14:paraId="59710581" w14:textId="77777777" w:rsidR="00D97C8B" w:rsidRPr="00C77F23" w:rsidRDefault="00D97C8B" w:rsidP="00D97C8B">
            <w:pPr>
              <w:tabs>
                <w:tab w:val="center" w:pos="4536"/>
              </w:tabs>
              <w:jc w:val="both"/>
              <w:rPr>
                <w:rFonts w:ascii="Arial" w:eastAsia="Calibri" w:hAnsi="Arial" w:cs="Arial"/>
                <w:sz w:val="18"/>
                <w:szCs w:val="18"/>
              </w:rPr>
            </w:pPr>
            <w:r w:rsidRPr="00C77F23">
              <w:rPr>
                <w:rFonts w:ascii="Arial" w:eastAsia="Calibri" w:hAnsi="Arial" w:cs="Arial"/>
                <w:sz w:val="18"/>
                <w:szCs w:val="18"/>
              </w:rPr>
              <w:t>A partir de identificar situaciones que puedan incurrir en riesgo, se determinó generar acciones de mejora que están debidamente documentadas a las que se les ha generado seguimiento.</w:t>
            </w:r>
          </w:p>
          <w:p w14:paraId="5FECFBBB" w14:textId="77777777" w:rsidR="00D97C8B" w:rsidRPr="00C77F23" w:rsidRDefault="00D97C8B" w:rsidP="00D97C8B">
            <w:pPr>
              <w:tabs>
                <w:tab w:val="center" w:pos="4536"/>
              </w:tabs>
              <w:jc w:val="both"/>
              <w:rPr>
                <w:rFonts w:ascii="Arial" w:eastAsia="Calibri" w:hAnsi="Arial" w:cs="Arial"/>
                <w:sz w:val="18"/>
                <w:szCs w:val="18"/>
              </w:rPr>
            </w:pPr>
          </w:p>
          <w:p w14:paraId="218214EB" w14:textId="77777777" w:rsidR="00D97C8B" w:rsidRPr="00C77F23" w:rsidRDefault="00D97C8B" w:rsidP="00D97C8B">
            <w:pPr>
              <w:tabs>
                <w:tab w:val="center" w:pos="4536"/>
              </w:tabs>
              <w:jc w:val="both"/>
              <w:rPr>
                <w:rFonts w:ascii="Arial" w:eastAsia="Calibri" w:hAnsi="Arial" w:cs="Arial"/>
                <w:sz w:val="18"/>
                <w:szCs w:val="18"/>
              </w:rPr>
            </w:pPr>
            <w:r w:rsidRPr="00C77F23">
              <w:rPr>
                <w:rFonts w:ascii="Arial" w:eastAsia="Calibri" w:hAnsi="Arial" w:cs="Arial"/>
                <w:sz w:val="18"/>
                <w:szCs w:val="18"/>
              </w:rPr>
              <w:t>Dichas acciones permitirán blindar y mejorar cada procedimiento planteado, impactando positivamente y directamente a la no ocurrencia de hechos que impidan la gestión</w:t>
            </w:r>
          </w:p>
          <w:p w14:paraId="16694900" w14:textId="77777777" w:rsidR="00D97C8B" w:rsidRPr="00C77F23" w:rsidRDefault="00D97C8B" w:rsidP="00D97C8B">
            <w:pPr>
              <w:tabs>
                <w:tab w:val="center" w:pos="4536"/>
              </w:tabs>
              <w:jc w:val="both"/>
              <w:rPr>
                <w:rFonts w:ascii="Arial" w:eastAsia="Calibri" w:hAnsi="Arial" w:cs="Arial"/>
                <w:sz w:val="18"/>
                <w:szCs w:val="18"/>
              </w:rPr>
            </w:pPr>
            <w:r w:rsidRPr="00C77F23">
              <w:rPr>
                <w:rFonts w:ascii="Arial" w:eastAsia="Calibri" w:hAnsi="Arial" w:cs="Arial"/>
                <w:sz w:val="18"/>
                <w:szCs w:val="18"/>
              </w:rPr>
              <w:t xml:space="preserve"> de la formación judicial.</w:t>
            </w:r>
          </w:p>
          <w:p w14:paraId="60223F5E" w14:textId="77777777" w:rsidR="00D97C8B" w:rsidRPr="00C77F23" w:rsidRDefault="00D97C8B" w:rsidP="00D97C8B">
            <w:pPr>
              <w:tabs>
                <w:tab w:val="center" w:pos="4536"/>
              </w:tabs>
              <w:jc w:val="both"/>
              <w:rPr>
                <w:rFonts w:ascii="Arial" w:eastAsia="Calibri" w:hAnsi="Arial" w:cs="Arial"/>
                <w:sz w:val="18"/>
                <w:szCs w:val="18"/>
              </w:rPr>
            </w:pPr>
          </w:p>
          <w:p w14:paraId="1CE5E619" w14:textId="40C5DFD3" w:rsidR="00D97C8B" w:rsidRPr="00C77F23" w:rsidRDefault="00D97C8B" w:rsidP="00D97C8B">
            <w:pPr>
              <w:tabs>
                <w:tab w:val="center" w:pos="4536"/>
              </w:tabs>
              <w:jc w:val="both"/>
              <w:rPr>
                <w:rFonts w:ascii="Arial" w:eastAsia="Calibri" w:hAnsi="Arial" w:cs="Arial"/>
                <w:sz w:val="18"/>
                <w:szCs w:val="18"/>
              </w:rPr>
            </w:pPr>
            <w:r w:rsidRPr="00C77F23">
              <w:rPr>
                <w:rFonts w:ascii="Arial" w:eastAsia="Calibri" w:hAnsi="Arial" w:cs="Arial"/>
                <w:sz w:val="18"/>
                <w:szCs w:val="18"/>
              </w:rPr>
              <w:t xml:space="preserve">Estas acciones de mejora se resumen en actividades encaminadas a optimizar en términos de herramientas de la información, diagnóstico de necesidades, evaluación aplicada a la formación judicial, matriz de riesgo, así como mejorar los procedimientos para diseñar y construir módulos y materiales académicos y el procedimiento interno de difundir y divulgar la </w:t>
            </w:r>
            <w:r w:rsidRPr="00C77F23">
              <w:rPr>
                <w:rFonts w:ascii="Arial" w:eastAsia="Calibri" w:hAnsi="Arial" w:cs="Arial"/>
                <w:sz w:val="18"/>
                <w:szCs w:val="18"/>
              </w:rPr>
              <w:lastRenderedPageBreak/>
              <w:t>información académica.</w:t>
            </w:r>
          </w:p>
          <w:p w14:paraId="3AB9049B" w14:textId="77777777" w:rsidR="00D97C8B" w:rsidRPr="00C77F23" w:rsidRDefault="00D97C8B" w:rsidP="00D97C8B">
            <w:pPr>
              <w:tabs>
                <w:tab w:val="center" w:pos="4536"/>
              </w:tabs>
              <w:jc w:val="both"/>
              <w:rPr>
                <w:rFonts w:ascii="Arial" w:eastAsia="Calibri" w:hAnsi="Arial" w:cs="Arial"/>
                <w:sz w:val="18"/>
                <w:szCs w:val="18"/>
              </w:rPr>
            </w:pPr>
          </w:p>
          <w:p w14:paraId="1A8B32E8" w14:textId="63590200" w:rsidR="00D97C8B" w:rsidRPr="00C77F23" w:rsidRDefault="00D97C8B" w:rsidP="00D65DF7">
            <w:pPr>
              <w:tabs>
                <w:tab w:val="center" w:pos="4536"/>
              </w:tabs>
              <w:jc w:val="both"/>
              <w:rPr>
                <w:rFonts w:ascii="Montserrat" w:eastAsia="Calibri" w:hAnsi="Montserrat" w:cs="Arial"/>
                <w:color w:val="000000"/>
                <w:sz w:val="18"/>
                <w:szCs w:val="18"/>
              </w:rPr>
            </w:pPr>
            <w:r w:rsidRPr="00C77F23">
              <w:rPr>
                <w:rFonts w:ascii="Arial" w:eastAsia="Calibri" w:hAnsi="Arial" w:cs="Arial"/>
                <w:sz w:val="18"/>
                <w:szCs w:val="18"/>
              </w:rPr>
              <w:t xml:space="preserve">Las </w:t>
            </w:r>
            <w:r w:rsidR="00D65DF7" w:rsidRPr="00C77F23">
              <w:rPr>
                <w:rFonts w:ascii="Arial" w:eastAsia="Calibri" w:hAnsi="Arial" w:cs="Arial"/>
                <w:sz w:val="18"/>
                <w:szCs w:val="18"/>
              </w:rPr>
              <w:t>9</w:t>
            </w:r>
            <w:r w:rsidRPr="00C77F23">
              <w:rPr>
                <w:rFonts w:ascii="Arial" w:eastAsia="Calibri" w:hAnsi="Arial" w:cs="Arial"/>
                <w:sz w:val="18"/>
                <w:szCs w:val="18"/>
              </w:rPr>
              <w:t xml:space="preserve"> acciones han tenido avances frente a lo inicialmente planteado, con corte a 31 de diciembre de 202</w:t>
            </w:r>
            <w:r w:rsidR="00D65DF7" w:rsidRPr="00C77F23">
              <w:rPr>
                <w:rFonts w:ascii="Arial" w:eastAsia="Calibri" w:hAnsi="Arial" w:cs="Arial"/>
                <w:sz w:val="18"/>
                <w:szCs w:val="18"/>
              </w:rPr>
              <w:t>4</w:t>
            </w:r>
            <w:r w:rsidRPr="00C77F23">
              <w:rPr>
                <w:rFonts w:ascii="Arial" w:eastAsia="Calibri" w:hAnsi="Arial" w:cs="Arial"/>
                <w:sz w:val="18"/>
                <w:szCs w:val="18"/>
              </w:rPr>
              <w:t>, dichas acciones no se han cerrado, se encuentra al pendiente de socialización y aprobación por parte del comité interno de calidad.</w:t>
            </w:r>
          </w:p>
        </w:tc>
      </w:tr>
      <w:tr w:rsidR="003F4823" w:rsidRPr="00C77F23" w14:paraId="4A3989A1" w14:textId="77777777" w:rsidTr="00D97C8B">
        <w:trPr>
          <w:trHeight w:val="2825"/>
          <w:jc w:val="center"/>
        </w:trPr>
        <w:tc>
          <w:tcPr>
            <w:tcW w:w="711" w:type="pct"/>
            <w:tcBorders>
              <w:left w:val="single" w:sz="4" w:space="0" w:color="000000"/>
              <w:bottom w:val="single" w:sz="4" w:space="0" w:color="000000"/>
              <w:right w:val="single" w:sz="4" w:space="0" w:color="000000"/>
            </w:tcBorders>
            <w:shd w:val="clear" w:color="auto" w:fill="D9D9D9"/>
            <w:vAlign w:val="center"/>
          </w:tcPr>
          <w:p w14:paraId="0D82132E" w14:textId="77777777" w:rsidR="00D36A48" w:rsidRPr="00C77F23" w:rsidRDefault="00D36A48"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lastRenderedPageBreak/>
              <w:t>TOTAL</w:t>
            </w:r>
          </w:p>
        </w:tc>
        <w:tc>
          <w:tcPr>
            <w:tcW w:w="64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2267598" w14:textId="58E88FFC" w:rsidR="00D36A48" w:rsidRPr="00C77F23" w:rsidRDefault="00777130" w:rsidP="00C919BC">
            <w:pPr>
              <w:tabs>
                <w:tab w:val="center" w:pos="4536"/>
              </w:tabs>
              <w:jc w:val="center"/>
              <w:rPr>
                <w:rFonts w:ascii="Montserrat" w:eastAsia="Calibri" w:hAnsi="Montserrat" w:cs="Arial"/>
                <w:b/>
                <w:color w:val="000000"/>
                <w:sz w:val="18"/>
                <w:szCs w:val="18"/>
              </w:rPr>
            </w:pPr>
            <w:r w:rsidRPr="00C77F23">
              <w:rPr>
                <w:rFonts w:ascii="Montserrat" w:eastAsia="Calibri" w:hAnsi="Montserrat" w:cs="Arial"/>
                <w:b/>
                <w:color w:val="000000"/>
                <w:sz w:val="18"/>
                <w:szCs w:val="18"/>
              </w:rPr>
              <w:t>9</w:t>
            </w:r>
          </w:p>
        </w:tc>
        <w:tc>
          <w:tcPr>
            <w:tcW w:w="4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7A36AA" w14:textId="6CE89FBE" w:rsidR="00D36A48" w:rsidRPr="00C77F23" w:rsidRDefault="00777130" w:rsidP="00C919BC">
            <w:pPr>
              <w:tabs>
                <w:tab w:val="center" w:pos="4536"/>
              </w:tabs>
              <w:jc w:val="center"/>
              <w:rPr>
                <w:rFonts w:ascii="Montserrat" w:eastAsia="Calibri" w:hAnsi="Montserrat" w:cs="Arial"/>
                <w:b/>
                <w:color w:val="000000"/>
                <w:sz w:val="18"/>
                <w:szCs w:val="18"/>
              </w:rPr>
            </w:pPr>
            <w:r w:rsidRPr="00C77F23">
              <w:rPr>
                <w:rFonts w:ascii="Montserrat" w:eastAsia="Calibri" w:hAnsi="Montserrat" w:cs="Arial"/>
                <w:b/>
                <w:color w:val="000000"/>
                <w:sz w:val="18"/>
                <w:szCs w:val="18"/>
              </w:rPr>
              <w:t>1</w:t>
            </w:r>
          </w:p>
        </w:tc>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8FE78E" w14:textId="33453D20" w:rsidR="00D36A48" w:rsidRPr="00C77F23" w:rsidRDefault="00777130" w:rsidP="00C919BC">
            <w:pPr>
              <w:tabs>
                <w:tab w:val="center" w:pos="4536"/>
              </w:tabs>
              <w:jc w:val="center"/>
              <w:rPr>
                <w:rFonts w:ascii="Montserrat" w:eastAsia="Calibri" w:hAnsi="Montserrat" w:cs="Arial"/>
                <w:b/>
                <w:color w:val="000000"/>
                <w:sz w:val="18"/>
                <w:szCs w:val="18"/>
              </w:rPr>
            </w:pPr>
            <w:r w:rsidRPr="00C77F23">
              <w:rPr>
                <w:rFonts w:ascii="Montserrat" w:eastAsia="Calibri" w:hAnsi="Montserrat" w:cs="Arial"/>
                <w:b/>
                <w:color w:val="000000"/>
                <w:sz w:val="18"/>
                <w:szCs w:val="18"/>
              </w:rPr>
              <w:t>1</w:t>
            </w:r>
          </w:p>
        </w:tc>
        <w:tc>
          <w:tcPr>
            <w:tcW w:w="4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2B31D95" w14:textId="713D7EF8" w:rsidR="00D36A48" w:rsidRPr="00C77F23" w:rsidRDefault="00D36A48" w:rsidP="00C919BC">
            <w:pPr>
              <w:tabs>
                <w:tab w:val="center" w:pos="4536"/>
              </w:tabs>
              <w:jc w:val="center"/>
              <w:rPr>
                <w:rFonts w:ascii="Montserrat" w:eastAsia="Calibri" w:hAnsi="Montserrat" w:cs="Arial"/>
                <w:b/>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C82C5A7" w14:textId="77777777" w:rsidR="00D36A48" w:rsidRPr="00C77F23" w:rsidRDefault="00D36A48" w:rsidP="00C919BC">
            <w:pPr>
              <w:tabs>
                <w:tab w:val="center" w:pos="4536"/>
              </w:tabs>
              <w:jc w:val="center"/>
              <w:rPr>
                <w:rFonts w:ascii="Montserrat" w:eastAsia="Calibri" w:hAnsi="Montserrat" w:cs="Arial"/>
                <w:b/>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E5807F" w14:textId="77777777" w:rsidR="00D36A48" w:rsidRPr="00C77F23" w:rsidRDefault="00D36A48" w:rsidP="00C919BC">
            <w:pPr>
              <w:tabs>
                <w:tab w:val="center" w:pos="4536"/>
              </w:tabs>
              <w:jc w:val="center"/>
              <w:rPr>
                <w:rFonts w:ascii="Montserrat" w:eastAsia="Calibri" w:hAnsi="Montserrat" w:cs="Arial"/>
                <w:b/>
                <w:color w:val="000000"/>
                <w:sz w:val="18"/>
                <w:szCs w:val="18"/>
              </w:rPr>
            </w:pPr>
          </w:p>
        </w:tc>
        <w:tc>
          <w:tcPr>
            <w:tcW w:w="800" w:type="pct"/>
            <w:tcBorders>
              <w:top w:val="single" w:sz="4" w:space="0" w:color="000000"/>
              <w:left w:val="single" w:sz="4" w:space="0" w:color="000000"/>
              <w:bottom w:val="single" w:sz="4" w:space="0" w:color="000000"/>
              <w:right w:val="single" w:sz="4" w:space="0" w:color="000000"/>
            </w:tcBorders>
            <w:shd w:val="clear" w:color="auto" w:fill="D9D9D9"/>
          </w:tcPr>
          <w:p w14:paraId="701AABB1" w14:textId="68AE9B7B" w:rsidR="00D36A48" w:rsidRPr="00C77F23" w:rsidRDefault="00D97C8B" w:rsidP="00D65DF7">
            <w:pPr>
              <w:tabs>
                <w:tab w:val="center" w:pos="4536"/>
              </w:tabs>
              <w:jc w:val="both"/>
              <w:rPr>
                <w:rFonts w:ascii="Montserrat" w:eastAsia="Calibri" w:hAnsi="Montserrat" w:cs="Arial"/>
                <w:bCs/>
                <w:color w:val="000000"/>
                <w:sz w:val="18"/>
                <w:szCs w:val="18"/>
              </w:rPr>
            </w:pPr>
            <w:r w:rsidRPr="00C77F23">
              <w:rPr>
                <w:rFonts w:ascii="Arial" w:eastAsia="Calibri" w:hAnsi="Arial" w:cs="Arial"/>
                <w:sz w:val="18"/>
                <w:szCs w:val="18"/>
              </w:rPr>
              <w:t xml:space="preserve">Las </w:t>
            </w:r>
            <w:r w:rsidR="00D65DF7" w:rsidRPr="00C77F23">
              <w:rPr>
                <w:rFonts w:ascii="Arial" w:eastAsia="Calibri" w:hAnsi="Arial" w:cs="Arial"/>
                <w:sz w:val="18"/>
                <w:szCs w:val="18"/>
              </w:rPr>
              <w:t>9</w:t>
            </w:r>
            <w:r w:rsidRPr="00C77F23">
              <w:rPr>
                <w:rFonts w:ascii="Arial" w:eastAsia="Calibri" w:hAnsi="Arial" w:cs="Arial"/>
                <w:sz w:val="18"/>
                <w:szCs w:val="18"/>
              </w:rPr>
              <w:t xml:space="preserve"> acciones de mejora formuladas se adelantaron según la programación establecida y fueron adecuadas, convenientes y eficaces. Se encuentran en ejecución.</w:t>
            </w:r>
          </w:p>
        </w:tc>
      </w:tr>
    </w:tbl>
    <w:p w14:paraId="45B2F1C8" w14:textId="1C0928DB" w:rsidR="00123DB1" w:rsidRPr="00C77F23" w:rsidRDefault="00123DB1" w:rsidP="00A40F54">
      <w:pPr>
        <w:overflowPunct/>
        <w:autoSpaceDE/>
        <w:autoSpaceDN/>
        <w:adjustRightInd/>
        <w:textAlignment w:val="auto"/>
        <w:rPr>
          <w:rFonts w:ascii="Montserrat" w:hAnsi="Montserrat" w:cs="Arial"/>
          <w:b/>
          <w:color w:val="000000"/>
          <w:sz w:val="22"/>
          <w:szCs w:val="22"/>
        </w:rPr>
      </w:pPr>
    </w:p>
    <w:p w14:paraId="67F7E0C6" w14:textId="77777777" w:rsidR="00620C7A" w:rsidRPr="00C77F23" w:rsidRDefault="00620C7A" w:rsidP="00AF23AC">
      <w:pPr>
        <w:pStyle w:val="Prrafodelista"/>
        <w:spacing w:after="0" w:line="240" w:lineRule="auto"/>
        <w:ind w:left="0"/>
        <w:contextualSpacing w:val="0"/>
        <w:jc w:val="both"/>
        <w:rPr>
          <w:rFonts w:ascii="Montserrat" w:hAnsi="Montserrat" w:cs="Arial"/>
        </w:rPr>
      </w:pPr>
    </w:p>
    <w:p w14:paraId="4A0CF0EE" w14:textId="26EE0C3F" w:rsidR="000E4C9E" w:rsidRPr="00C77F23" w:rsidRDefault="00D00B58" w:rsidP="005F4E1D">
      <w:pPr>
        <w:jc w:val="center"/>
        <w:rPr>
          <w:rFonts w:ascii="Montserrat" w:hAnsi="Montserrat" w:cs="Arial"/>
          <w:b/>
          <w:sz w:val="22"/>
          <w:szCs w:val="22"/>
        </w:rPr>
      </w:pPr>
      <w:r w:rsidRPr="00C77F23">
        <w:rPr>
          <w:rFonts w:ascii="Montserrat" w:hAnsi="Montserrat" w:cs="Arial"/>
          <w:b/>
          <w:sz w:val="22"/>
          <w:szCs w:val="22"/>
        </w:rPr>
        <w:t>S</w:t>
      </w:r>
      <w:r w:rsidR="000E4C9E" w:rsidRPr="00C77F23">
        <w:rPr>
          <w:rFonts w:ascii="Montserrat" w:hAnsi="Montserrat" w:cs="Arial"/>
          <w:b/>
          <w:sz w:val="22"/>
          <w:szCs w:val="22"/>
        </w:rPr>
        <w:t xml:space="preserve">ALIDAS DE LA </w:t>
      </w:r>
      <w:r w:rsidR="00B41308" w:rsidRPr="00C77F23">
        <w:rPr>
          <w:rFonts w:ascii="Montserrat" w:hAnsi="Montserrat" w:cs="Arial"/>
          <w:b/>
          <w:sz w:val="22"/>
          <w:szCs w:val="22"/>
        </w:rPr>
        <w:t>REVISIÓN POR</w:t>
      </w:r>
      <w:r w:rsidR="000E4C9E" w:rsidRPr="00C77F23">
        <w:rPr>
          <w:rFonts w:ascii="Montserrat" w:hAnsi="Montserrat" w:cs="Arial"/>
          <w:b/>
          <w:sz w:val="22"/>
          <w:szCs w:val="22"/>
        </w:rPr>
        <w:t xml:space="preserve"> LA DIRECCI</w:t>
      </w:r>
      <w:r w:rsidR="0027259D" w:rsidRPr="00C77F23">
        <w:rPr>
          <w:rFonts w:ascii="Montserrat" w:hAnsi="Montserrat" w:cs="Arial"/>
          <w:b/>
          <w:sz w:val="22"/>
          <w:szCs w:val="22"/>
        </w:rPr>
        <w:t>Ó</w:t>
      </w:r>
      <w:r w:rsidR="000E4C9E" w:rsidRPr="00C77F23">
        <w:rPr>
          <w:rFonts w:ascii="Montserrat" w:hAnsi="Montserrat" w:cs="Arial"/>
          <w:b/>
          <w:sz w:val="22"/>
          <w:szCs w:val="22"/>
        </w:rPr>
        <w:t>N</w:t>
      </w:r>
    </w:p>
    <w:p w14:paraId="709A604A" w14:textId="77777777" w:rsidR="000E4C9E" w:rsidRPr="00C77F23" w:rsidRDefault="000E4C9E" w:rsidP="00AF23AC">
      <w:pPr>
        <w:jc w:val="both"/>
        <w:rPr>
          <w:rFonts w:ascii="Montserrat" w:hAnsi="Montserrat" w:cs="Arial"/>
          <w:sz w:val="22"/>
          <w:szCs w:val="22"/>
        </w:rPr>
      </w:pPr>
    </w:p>
    <w:p w14:paraId="6D6CE4F3" w14:textId="77777777" w:rsidR="000E4C9E" w:rsidRPr="00C77F23" w:rsidRDefault="002016AA" w:rsidP="000B5552">
      <w:pPr>
        <w:numPr>
          <w:ilvl w:val="0"/>
          <w:numId w:val="18"/>
        </w:numPr>
        <w:jc w:val="both"/>
        <w:rPr>
          <w:rFonts w:ascii="Montserrat" w:hAnsi="Montserrat" w:cs="Arial"/>
          <w:b/>
          <w:sz w:val="22"/>
          <w:szCs w:val="22"/>
        </w:rPr>
      </w:pPr>
      <w:bookmarkStart w:id="5" w:name="_Hlk57708122"/>
      <w:r w:rsidRPr="00C77F23">
        <w:rPr>
          <w:rFonts w:ascii="Montserrat" w:hAnsi="Montserrat" w:cs="Arial"/>
          <w:b/>
          <w:sz w:val="22"/>
          <w:szCs w:val="22"/>
        </w:rPr>
        <w:t>RECOMENDACIONES</w:t>
      </w:r>
      <w:r w:rsidR="009E3F19" w:rsidRPr="00C77F23">
        <w:rPr>
          <w:rFonts w:ascii="Montserrat" w:hAnsi="Montserrat" w:cs="Arial"/>
          <w:b/>
          <w:sz w:val="22"/>
          <w:szCs w:val="22"/>
        </w:rPr>
        <w:t xml:space="preserve"> Y </w:t>
      </w:r>
      <w:r w:rsidR="00FB2B7C" w:rsidRPr="00C77F23">
        <w:rPr>
          <w:rFonts w:ascii="Montserrat" w:hAnsi="Montserrat" w:cs="Arial"/>
          <w:b/>
          <w:sz w:val="22"/>
          <w:szCs w:val="22"/>
        </w:rPr>
        <w:t>COMPROMISOS PARA</w:t>
      </w:r>
      <w:r w:rsidR="000E4C9E" w:rsidRPr="00C77F23">
        <w:rPr>
          <w:rFonts w:ascii="Montserrat" w:hAnsi="Montserrat" w:cs="Arial"/>
          <w:b/>
          <w:sz w:val="22"/>
          <w:szCs w:val="22"/>
        </w:rPr>
        <w:t xml:space="preserve"> LA MEJOR</w:t>
      </w:r>
      <w:bookmarkEnd w:id="5"/>
      <w:r w:rsidR="00AF23AC" w:rsidRPr="00C77F23">
        <w:rPr>
          <w:rFonts w:ascii="Montserrat" w:hAnsi="Montserrat" w:cs="Arial"/>
          <w:b/>
          <w:sz w:val="22"/>
          <w:szCs w:val="22"/>
        </w:rPr>
        <w:t>A</w:t>
      </w:r>
    </w:p>
    <w:p w14:paraId="6EE95DD5" w14:textId="77777777" w:rsidR="00916005" w:rsidRPr="00C77F23" w:rsidRDefault="00916005" w:rsidP="00916005">
      <w:pPr>
        <w:jc w:val="both"/>
        <w:rPr>
          <w:rFonts w:ascii="Montserrat" w:hAnsi="Montserrat" w:cs="Arial"/>
          <w:b/>
          <w:sz w:val="22"/>
          <w:szCs w:val="22"/>
        </w:rPr>
      </w:pPr>
    </w:p>
    <w:tbl>
      <w:tblPr>
        <w:tblpPr w:leftFromText="141" w:rightFromText="141" w:vertAnchor="text" w:horzAnchor="margin" w:tblpX="74" w:tblpY="-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1"/>
        <w:gridCol w:w="1801"/>
        <w:gridCol w:w="1552"/>
      </w:tblGrid>
      <w:tr w:rsidR="00916005" w:rsidRPr="00C77F23" w14:paraId="68CF7C51" w14:textId="77777777" w:rsidTr="00BB6657">
        <w:trPr>
          <w:trHeight w:val="531"/>
        </w:trPr>
        <w:tc>
          <w:tcPr>
            <w:tcW w:w="3317"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23A3BA6C" w14:textId="77777777" w:rsidR="00916005" w:rsidRPr="00C77F23" w:rsidRDefault="00916005"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 xml:space="preserve">ACTIVIDAD </w:t>
            </w:r>
          </w:p>
        </w:tc>
        <w:tc>
          <w:tcPr>
            <w:tcW w:w="90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B337456" w14:textId="77777777" w:rsidR="00916005" w:rsidRPr="00C77F23" w:rsidRDefault="00916005"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RESPONSABLE</w:t>
            </w:r>
          </w:p>
        </w:tc>
        <w:tc>
          <w:tcPr>
            <w:tcW w:w="779"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6002DC6F" w14:textId="77777777" w:rsidR="00916005" w:rsidRPr="00C77F23" w:rsidRDefault="00916005" w:rsidP="00C919BC">
            <w:pPr>
              <w:tabs>
                <w:tab w:val="center" w:pos="4536"/>
              </w:tabs>
              <w:jc w:val="center"/>
              <w:rPr>
                <w:rFonts w:ascii="Montserrat" w:eastAsia="Calibri" w:hAnsi="Montserrat" w:cs="Arial"/>
                <w:b/>
                <w:sz w:val="18"/>
                <w:szCs w:val="18"/>
              </w:rPr>
            </w:pPr>
            <w:r w:rsidRPr="00C77F23">
              <w:rPr>
                <w:rFonts w:ascii="Montserrat" w:eastAsia="Calibri" w:hAnsi="Montserrat" w:cs="Arial"/>
                <w:b/>
                <w:sz w:val="18"/>
                <w:szCs w:val="18"/>
              </w:rPr>
              <w:t xml:space="preserve">FECHA </w:t>
            </w:r>
          </w:p>
        </w:tc>
      </w:tr>
      <w:tr w:rsidR="00D97C8B" w:rsidRPr="00C77F23" w14:paraId="1C6B5D81" w14:textId="77777777" w:rsidTr="00C43154">
        <w:trPr>
          <w:trHeight w:val="629"/>
        </w:trPr>
        <w:tc>
          <w:tcPr>
            <w:tcW w:w="3317" w:type="pct"/>
            <w:tcBorders>
              <w:top w:val="single" w:sz="4" w:space="0" w:color="auto"/>
              <w:left w:val="single" w:sz="4" w:space="0" w:color="000000"/>
              <w:bottom w:val="single" w:sz="4" w:space="0" w:color="auto"/>
              <w:right w:val="single" w:sz="4" w:space="0" w:color="auto"/>
            </w:tcBorders>
            <w:vAlign w:val="center"/>
          </w:tcPr>
          <w:p w14:paraId="7AE12223" w14:textId="6D5A38F1" w:rsidR="00D97C8B" w:rsidRPr="00C77F23" w:rsidRDefault="00D97C8B" w:rsidP="00D97C8B">
            <w:pPr>
              <w:jc w:val="both"/>
              <w:rPr>
                <w:rFonts w:ascii="Montserrat" w:hAnsi="Montserrat" w:cs="Arial"/>
                <w:sz w:val="18"/>
                <w:szCs w:val="18"/>
              </w:rPr>
            </w:pPr>
            <w:r w:rsidRPr="00C77F23">
              <w:rPr>
                <w:rFonts w:ascii="Arial" w:hAnsi="Arial" w:cs="Arial"/>
                <w:color w:val="000000" w:themeColor="text1"/>
                <w:sz w:val="18"/>
                <w:szCs w:val="18"/>
              </w:rPr>
              <w:t>Continuar con el uso de las Tecnologías de la Información y las Comunicaciones TIC para fortalecer el proceso de gestión de la formación judicial, bajo la modalidad b-learning</w:t>
            </w:r>
          </w:p>
        </w:tc>
        <w:tc>
          <w:tcPr>
            <w:tcW w:w="904" w:type="pct"/>
            <w:tcBorders>
              <w:top w:val="single" w:sz="4" w:space="0" w:color="auto"/>
              <w:left w:val="single" w:sz="4" w:space="0" w:color="auto"/>
              <w:bottom w:val="single" w:sz="4" w:space="0" w:color="auto"/>
              <w:right w:val="single" w:sz="4" w:space="0" w:color="auto"/>
            </w:tcBorders>
            <w:vAlign w:val="center"/>
          </w:tcPr>
          <w:p w14:paraId="35695B1E" w14:textId="020AC67E" w:rsidR="00D97C8B" w:rsidRPr="00C77F23" w:rsidRDefault="00D97C8B" w:rsidP="00D97C8B">
            <w:pPr>
              <w:tabs>
                <w:tab w:val="center" w:pos="4536"/>
              </w:tabs>
              <w:rPr>
                <w:rFonts w:ascii="Montserrat" w:eastAsia="Calibri" w:hAnsi="Montserrat" w:cs="Arial"/>
                <w:bCs/>
                <w:sz w:val="18"/>
                <w:szCs w:val="18"/>
              </w:rPr>
            </w:pPr>
            <w:r w:rsidRPr="00C77F23">
              <w:rPr>
                <w:rFonts w:ascii="Arial" w:eastAsia="Calibri" w:hAnsi="Arial" w:cs="Arial"/>
                <w:bCs/>
                <w:color w:val="000000" w:themeColor="text1"/>
                <w:sz w:val="18"/>
                <w:szCs w:val="18"/>
              </w:rPr>
              <w:t xml:space="preserve">Director EJRLB </w:t>
            </w:r>
          </w:p>
        </w:tc>
        <w:tc>
          <w:tcPr>
            <w:tcW w:w="779" w:type="pct"/>
            <w:tcBorders>
              <w:top w:val="single" w:sz="4" w:space="0" w:color="auto"/>
              <w:left w:val="single" w:sz="4" w:space="0" w:color="auto"/>
              <w:bottom w:val="single" w:sz="4" w:space="0" w:color="auto"/>
              <w:right w:val="single" w:sz="4" w:space="0" w:color="000000"/>
            </w:tcBorders>
            <w:vAlign w:val="center"/>
          </w:tcPr>
          <w:p w14:paraId="6E20221F" w14:textId="09DE42B3" w:rsidR="00D97C8B" w:rsidRPr="00C77F23" w:rsidRDefault="00D97C8B" w:rsidP="00D97C8B">
            <w:pPr>
              <w:tabs>
                <w:tab w:val="center" w:pos="4536"/>
              </w:tabs>
              <w:jc w:val="center"/>
              <w:rPr>
                <w:rFonts w:ascii="Arial" w:eastAsia="Calibri" w:hAnsi="Arial" w:cs="Arial"/>
                <w:bCs/>
                <w:color w:val="000000" w:themeColor="text1"/>
                <w:sz w:val="18"/>
                <w:szCs w:val="18"/>
              </w:rPr>
            </w:pPr>
            <w:r w:rsidRPr="00C77F23">
              <w:rPr>
                <w:rFonts w:ascii="Arial" w:eastAsia="Calibri" w:hAnsi="Arial" w:cs="Arial"/>
                <w:bCs/>
                <w:color w:val="000000" w:themeColor="text1"/>
                <w:sz w:val="18"/>
                <w:szCs w:val="18"/>
              </w:rPr>
              <w:t>01/01/202</w:t>
            </w:r>
            <w:r w:rsidR="0062137B" w:rsidRPr="00C77F23">
              <w:rPr>
                <w:rFonts w:ascii="Arial" w:eastAsia="Calibri" w:hAnsi="Arial" w:cs="Arial"/>
                <w:bCs/>
                <w:color w:val="000000" w:themeColor="text1"/>
                <w:sz w:val="18"/>
                <w:szCs w:val="18"/>
              </w:rPr>
              <w:t>5</w:t>
            </w:r>
            <w:r w:rsidRPr="00C77F23">
              <w:rPr>
                <w:rFonts w:ascii="Arial" w:eastAsia="Calibri" w:hAnsi="Arial" w:cs="Arial"/>
                <w:bCs/>
                <w:color w:val="000000" w:themeColor="text1"/>
                <w:sz w:val="18"/>
                <w:szCs w:val="18"/>
              </w:rPr>
              <w:t xml:space="preserve"> al</w:t>
            </w:r>
          </w:p>
          <w:p w14:paraId="25D94CFD" w14:textId="4487440B" w:rsidR="00D97C8B" w:rsidRPr="00C77F23" w:rsidRDefault="00D97C8B" w:rsidP="00D97C8B">
            <w:pPr>
              <w:tabs>
                <w:tab w:val="center" w:pos="4536"/>
              </w:tabs>
              <w:rPr>
                <w:rFonts w:ascii="Montserrat" w:eastAsia="Calibri" w:hAnsi="Montserrat" w:cs="Arial"/>
                <w:bCs/>
                <w:sz w:val="18"/>
                <w:szCs w:val="18"/>
              </w:rPr>
            </w:pPr>
            <w:r w:rsidRPr="00C77F23">
              <w:rPr>
                <w:rFonts w:ascii="Arial" w:eastAsia="Calibri" w:hAnsi="Arial" w:cs="Arial"/>
                <w:bCs/>
                <w:color w:val="000000" w:themeColor="text1"/>
                <w:sz w:val="18"/>
                <w:szCs w:val="18"/>
              </w:rPr>
              <w:t>31/12/202</w:t>
            </w:r>
            <w:r w:rsidR="0062137B" w:rsidRPr="00C77F23">
              <w:rPr>
                <w:rFonts w:ascii="Arial" w:eastAsia="Calibri" w:hAnsi="Arial" w:cs="Arial"/>
                <w:bCs/>
                <w:color w:val="000000" w:themeColor="text1"/>
                <w:sz w:val="18"/>
                <w:szCs w:val="18"/>
              </w:rPr>
              <w:t>5</w:t>
            </w:r>
          </w:p>
        </w:tc>
      </w:tr>
      <w:tr w:rsidR="0062137B" w:rsidRPr="00C77F23" w14:paraId="18AA7D61" w14:textId="77777777" w:rsidTr="00C43154">
        <w:trPr>
          <w:trHeight w:val="365"/>
        </w:trPr>
        <w:tc>
          <w:tcPr>
            <w:tcW w:w="3317" w:type="pct"/>
            <w:tcBorders>
              <w:top w:val="single" w:sz="4" w:space="0" w:color="auto"/>
              <w:left w:val="single" w:sz="4" w:space="0" w:color="000000"/>
              <w:bottom w:val="single" w:sz="4" w:space="0" w:color="auto"/>
              <w:right w:val="single" w:sz="4" w:space="0" w:color="auto"/>
            </w:tcBorders>
            <w:vAlign w:val="center"/>
          </w:tcPr>
          <w:p w14:paraId="5DEEDE4D" w14:textId="7150C4FA" w:rsidR="0062137B" w:rsidRPr="00C77F23" w:rsidRDefault="0062137B" w:rsidP="0062137B">
            <w:pPr>
              <w:jc w:val="both"/>
              <w:rPr>
                <w:rFonts w:ascii="Montserrat" w:hAnsi="Montserrat" w:cs="Arial"/>
                <w:sz w:val="18"/>
                <w:szCs w:val="18"/>
              </w:rPr>
            </w:pPr>
            <w:r w:rsidRPr="00C77F23">
              <w:rPr>
                <w:rFonts w:ascii="Arial" w:hAnsi="Arial" w:cs="Arial"/>
                <w:color w:val="000000" w:themeColor="text1"/>
                <w:sz w:val="18"/>
                <w:szCs w:val="18"/>
              </w:rPr>
              <w:t>Diseño y producción de nuevos módulos de aprendizaje autodirigido MAA</w:t>
            </w:r>
          </w:p>
        </w:tc>
        <w:tc>
          <w:tcPr>
            <w:tcW w:w="904" w:type="pct"/>
            <w:tcBorders>
              <w:top w:val="single" w:sz="4" w:space="0" w:color="auto"/>
              <w:left w:val="single" w:sz="4" w:space="0" w:color="auto"/>
              <w:bottom w:val="single" w:sz="4" w:space="0" w:color="auto"/>
              <w:right w:val="single" w:sz="4" w:space="0" w:color="auto"/>
            </w:tcBorders>
          </w:tcPr>
          <w:p w14:paraId="2FD311E8" w14:textId="4D36AD6E" w:rsidR="0062137B" w:rsidRPr="00C77F23" w:rsidRDefault="0062137B" w:rsidP="0062137B">
            <w:pPr>
              <w:tabs>
                <w:tab w:val="center" w:pos="4536"/>
              </w:tabs>
              <w:rPr>
                <w:rFonts w:ascii="Montserrat" w:eastAsia="Calibri" w:hAnsi="Montserrat" w:cs="Arial"/>
                <w:bCs/>
                <w:sz w:val="18"/>
                <w:szCs w:val="18"/>
              </w:rPr>
            </w:pPr>
            <w:r w:rsidRPr="00C77F23">
              <w:rPr>
                <w:rFonts w:ascii="Arial" w:eastAsia="Calibri" w:hAnsi="Arial" w:cs="Arial"/>
                <w:bCs/>
                <w:color w:val="000000" w:themeColor="text1"/>
                <w:sz w:val="18"/>
                <w:szCs w:val="18"/>
              </w:rPr>
              <w:t xml:space="preserve">Director EJRLB </w:t>
            </w:r>
          </w:p>
        </w:tc>
        <w:tc>
          <w:tcPr>
            <w:tcW w:w="779" w:type="pct"/>
            <w:tcBorders>
              <w:top w:val="single" w:sz="4" w:space="0" w:color="auto"/>
              <w:left w:val="single" w:sz="4" w:space="0" w:color="auto"/>
              <w:bottom w:val="single" w:sz="4" w:space="0" w:color="auto"/>
              <w:right w:val="single" w:sz="4" w:space="0" w:color="000000"/>
            </w:tcBorders>
          </w:tcPr>
          <w:p w14:paraId="477A8F42" w14:textId="77777777" w:rsidR="0062137B" w:rsidRPr="00C77F23" w:rsidRDefault="0062137B" w:rsidP="0062137B">
            <w:pPr>
              <w:tabs>
                <w:tab w:val="center" w:pos="4536"/>
              </w:tabs>
              <w:jc w:val="center"/>
              <w:rPr>
                <w:rFonts w:ascii="Arial" w:eastAsia="Calibri" w:hAnsi="Arial" w:cs="Arial"/>
                <w:bCs/>
                <w:color w:val="000000" w:themeColor="text1"/>
                <w:sz w:val="18"/>
                <w:szCs w:val="18"/>
              </w:rPr>
            </w:pPr>
            <w:r w:rsidRPr="00C77F23">
              <w:rPr>
                <w:rFonts w:ascii="Arial" w:eastAsia="Calibri" w:hAnsi="Arial" w:cs="Arial"/>
                <w:bCs/>
                <w:color w:val="000000" w:themeColor="text1"/>
                <w:sz w:val="18"/>
                <w:szCs w:val="18"/>
              </w:rPr>
              <w:t>01/01/2025 al</w:t>
            </w:r>
          </w:p>
          <w:p w14:paraId="4F62B444" w14:textId="43D6B560" w:rsidR="0062137B" w:rsidRPr="00C77F23" w:rsidRDefault="0062137B" w:rsidP="0062137B">
            <w:pPr>
              <w:tabs>
                <w:tab w:val="center" w:pos="4536"/>
              </w:tabs>
              <w:rPr>
                <w:rFonts w:ascii="Montserrat" w:eastAsia="Calibri" w:hAnsi="Montserrat" w:cs="Arial"/>
                <w:b/>
                <w:sz w:val="18"/>
                <w:szCs w:val="18"/>
              </w:rPr>
            </w:pPr>
            <w:r w:rsidRPr="00C77F23">
              <w:rPr>
                <w:rFonts w:ascii="Arial" w:eastAsia="Calibri" w:hAnsi="Arial" w:cs="Arial"/>
                <w:bCs/>
                <w:color w:val="000000" w:themeColor="text1"/>
                <w:sz w:val="18"/>
                <w:szCs w:val="18"/>
              </w:rPr>
              <w:t>31/12/2025</w:t>
            </w:r>
          </w:p>
        </w:tc>
      </w:tr>
      <w:tr w:rsidR="0062137B" w:rsidRPr="00C77F23" w14:paraId="4D18DF04" w14:textId="77777777" w:rsidTr="00C43154">
        <w:trPr>
          <w:trHeight w:val="365"/>
        </w:trPr>
        <w:tc>
          <w:tcPr>
            <w:tcW w:w="3317" w:type="pct"/>
            <w:tcBorders>
              <w:top w:val="single" w:sz="4" w:space="0" w:color="auto"/>
              <w:left w:val="single" w:sz="4" w:space="0" w:color="000000"/>
              <w:bottom w:val="single" w:sz="4" w:space="0" w:color="auto"/>
              <w:right w:val="single" w:sz="4" w:space="0" w:color="auto"/>
            </w:tcBorders>
            <w:vAlign w:val="center"/>
          </w:tcPr>
          <w:p w14:paraId="15390E3F" w14:textId="4123CB6B" w:rsidR="0062137B" w:rsidRPr="00C77F23" w:rsidRDefault="0062137B" w:rsidP="0062137B">
            <w:pPr>
              <w:jc w:val="both"/>
              <w:rPr>
                <w:rFonts w:ascii="Montserrat" w:hAnsi="Montserrat" w:cs="Arial"/>
                <w:sz w:val="18"/>
                <w:szCs w:val="18"/>
              </w:rPr>
            </w:pPr>
            <w:r w:rsidRPr="00C77F23">
              <w:rPr>
                <w:rFonts w:ascii="Arial" w:hAnsi="Arial" w:cs="Arial"/>
                <w:color w:val="000000" w:themeColor="text1"/>
                <w:sz w:val="18"/>
                <w:szCs w:val="18"/>
              </w:rPr>
              <w:t>Avanzar con el componente de investigación del Plan de Formación 2025-2026</w:t>
            </w:r>
          </w:p>
        </w:tc>
        <w:tc>
          <w:tcPr>
            <w:tcW w:w="904" w:type="pct"/>
            <w:tcBorders>
              <w:top w:val="single" w:sz="4" w:space="0" w:color="auto"/>
              <w:left w:val="single" w:sz="4" w:space="0" w:color="auto"/>
              <w:bottom w:val="single" w:sz="4" w:space="0" w:color="auto"/>
              <w:right w:val="single" w:sz="4" w:space="0" w:color="auto"/>
            </w:tcBorders>
          </w:tcPr>
          <w:p w14:paraId="48E4362B" w14:textId="2905DF4D" w:rsidR="0062137B" w:rsidRPr="00C77F23" w:rsidRDefault="0062137B" w:rsidP="0062137B">
            <w:pPr>
              <w:tabs>
                <w:tab w:val="center" w:pos="4536"/>
              </w:tabs>
              <w:rPr>
                <w:rFonts w:ascii="Montserrat" w:eastAsia="Calibri" w:hAnsi="Montserrat" w:cs="Arial"/>
                <w:bCs/>
                <w:sz w:val="18"/>
                <w:szCs w:val="18"/>
              </w:rPr>
            </w:pPr>
            <w:r w:rsidRPr="00C77F23">
              <w:rPr>
                <w:rFonts w:ascii="Arial" w:eastAsia="Calibri" w:hAnsi="Arial" w:cs="Arial"/>
                <w:bCs/>
                <w:color w:val="000000" w:themeColor="text1"/>
                <w:sz w:val="18"/>
                <w:szCs w:val="18"/>
              </w:rPr>
              <w:t xml:space="preserve">Director EJRLB </w:t>
            </w:r>
          </w:p>
        </w:tc>
        <w:tc>
          <w:tcPr>
            <w:tcW w:w="779" w:type="pct"/>
            <w:tcBorders>
              <w:top w:val="single" w:sz="4" w:space="0" w:color="auto"/>
              <w:left w:val="single" w:sz="4" w:space="0" w:color="auto"/>
              <w:bottom w:val="single" w:sz="4" w:space="0" w:color="auto"/>
              <w:right w:val="single" w:sz="4" w:space="0" w:color="000000"/>
            </w:tcBorders>
          </w:tcPr>
          <w:p w14:paraId="53DC081D" w14:textId="77777777" w:rsidR="0062137B" w:rsidRPr="00C77F23" w:rsidRDefault="0062137B" w:rsidP="0062137B">
            <w:pPr>
              <w:tabs>
                <w:tab w:val="center" w:pos="4536"/>
              </w:tabs>
              <w:jc w:val="center"/>
              <w:rPr>
                <w:rFonts w:ascii="Arial" w:eastAsia="Calibri" w:hAnsi="Arial" w:cs="Arial"/>
                <w:bCs/>
                <w:color w:val="000000" w:themeColor="text1"/>
                <w:sz w:val="18"/>
                <w:szCs w:val="18"/>
              </w:rPr>
            </w:pPr>
            <w:r w:rsidRPr="00C77F23">
              <w:rPr>
                <w:rFonts w:ascii="Arial" w:eastAsia="Calibri" w:hAnsi="Arial" w:cs="Arial"/>
                <w:bCs/>
                <w:color w:val="000000" w:themeColor="text1"/>
                <w:sz w:val="18"/>
                <w:szCs w:val="18"/>
              </w:rPr>
              <w:t>01/01/2025 al</w:t>
            </w:r>
          </w:p>
          <w:p w14:paraId="75FEDAB2" w14:textId="3B302251" w:rsidR="0062137B" w:rsidRPr="00C77F23" w:rsidRDefault="0062137B" w:rsidP="0062137B">
            <w:pPr>
              <w:tabs>
                <w:tab w:val="center" w:pos="4536"/>
              </w:tabs>
              <w:rPr>
                <w:rFonts w:ascii="Montserrat" w:eastAsia="Calibri" w:hAnsi="Montserrat" w:cs="Arial"/>
                <w:bCs/>
                <w:sz w:val="18"/>
                <w:szCs w:val="18"/>
              </w:rPr>
            </w:pPr>
            <w:r w:rsidRPr="00C77F23">
              <w:rPr>
                <w:rFonts w:ascii="Arial" w:eastAsia="Calibri" w:hAnsi="Arial" w:cs="Arial"/>
                <w:bCs/>
                <w:color w:val="000000" w:themeColor="text1"/>
                <w:sz w:val="18"/>
                <w:szCs w:val="18"/>
              </w:rPr>
              <w:t>31/12/2025</w:t>
            </w:r>
          </w:p>
        </w:tc>
      </w:tr>
      <w:tr w:rsidR="0062137B" w:rsidRPr="00C77F23" w14:paraId="11A8B268" w14:textId="77777777" w:rsidTr="00C43154">
        <w:trPr>
          <w:trHeight w:val="365"/>
        </w:trPr>
        <w:tc>
          <w:tcPr>
            <w:tcW w:w="3317" w:type="pct"/>
            <w:tcBorders>
              <w:top w:val="single" w:sz="4" w:space="0" w:color="auto"/>
              <w:left w:val="single" w:sz="4" w:space="0" w:color="000000"/>
              <w:bottom w:val="single" w:sz="4" w:space="0" w:color="auto"/>
              <w:right w:val="single" w:sz="4" w:space="0" w:color="auto"/>
            </w:tcBorders>
            <w:vAlign w:val="center"/>
          </w:tcPr>
          <w:p w14:paraId="3A925358" w14:textId="39F3B0F9" w:rsidR="0062137B" w:rsidRPr="00C77F23" w:rsidRDefault="0062137B" w:rsidP="0062137B">
            <w:pPr>
              <w:jc w:val="both"/>
              <w:rPr>
                <w:rFonts w:ascii="Arial" w:hAnsi="Arial" w:cs="Arial"/>
                <w:color w:val="000000" w:themeColor="text1"/>
                <w:sz w:val="18"/>
                <w:szCs w:val="18"/>
              </w:rPr>
            </w:pPr>
            <w:r w:rsidRPr="00C77F23">
              <w:rPr>
                <w:rFonts w:ascii="Arial" w:hAnsi="Arial" w:cs="Arial"/>
                <w:color w:val="000000" w:themeColor="text1"/>
                <w:sz w:val="18"/>
                <w:szCs w:val="18"/>
              </w:rPr>
              <w:t>Actualizar modelo pedagógico en concordancia con el plan de formación 2025-2026</w:t>
            </w:r>
          </w:p>
        </w:tc>
        <w:tc>
          <w:tcPr>
            <w:tcW w:w="904" w:type="pct"/>
            <w:tcBorders>
              <w:top w:val="single" w:sz="4" w:space="0" w:color="auto"/>
              <w:left w:val="single" w:sz="4" w:space="0" w:color="auto"/>
              <w:bottom w:val="single" w:sz="4" w:space="0" w:color="auto"/>
              <w:right w:val="single" w:sz="4" w:space="0" w:color="auto"/>
            </w:tcBorders>
          </w:tcPr>
          <w:p w14:paraId="1A9430CF" w14:textId="26403964" w:rsidR="0062137B" w:rsidRPr="00C77F23" w:rsidRDefault="0062137B" w:rsidP="0062137B">
            <w:pPr>
              <w:tabs>
                <w:tab w:val="center" w:pos="4536"/>
              </w:tabs>
              <w:rPr>
                <w:rFonts w:ascii="Arial" w:eastAsia="Calibri" w:hAnsi="Arial" w:cs="Arial"/>
                <w:bCs/>
                <w:color w:val="000000" w:themeColor="text1"/>
                <w:sz w:val="18"/>
                <w:szCs w:val="18"/>
              </w:rPr>
            </w:pPr>
            <w:r w:rsidRPr="00C77F23">
              <w:rPr>
                <w:rFonts w:ascii="Arial" w:eastAsia="Calibri" w:hAnsi="Arial" w:cs="Arial"/>
                <w:bCs/>
                <w:color w:val="000000" w:themeColor="text1"/>
                <w:sz w:val="18"/>
                <w:szCs w:val="18"/>
              </w:rPr>
              <w:t>Director EJRLB</w:t>
            </w:r>
          </w:p>
        </w:tc>
        <w:tc>
          <w:tcPr>
            <w:tcW w:w="779" w:type="pct"/>
            <w:tcBorders>
              <w:top w:val="single" w:sz="4" w:space="0" w:color="auto"/>
              <w:left w:val="single" w:sz="4" w:space="0" w:color="auto"/>
              <w:bottom w:val="single" w:sz="4" w:space="0" w:color="auto"/>
              <w:right w:val="single" w:sz="4" w:space="0" w:color="000000"/>
            </w:tcBorders>
          </w:tcPr>
          <w:p w14:paraId="08D9FAAA" w14:textId="77777777" w:rsidR="0062137B" w:rsidRPr="00C77F23" w:rsidRDefault="0062137B" w:rsidP="0062137B">
            <w:pPr>
              <w:tabs>
                <w:tab w:val="center" w:pos="4536"/>
              </w:tabs>
              <w:jc w:val="center"/>
              <w:rPr>
                <w:rFonts w:ascii="Arial" w:eastAsia="Calibri" w:hAnsi="Arial" w:cs="Arial"/>
                <w:bCs/>
                <w:color w:val="000000" w:themeColor="text1"/>
                <w:sz w:val="18"/>
                <w:szCs w:val="18"/>
              </w:rPr>
            </w:pPr>
            <w:r w:rsidRPr="00C77F23">
              <w:rPr>
                <w:rFonts w:ascii="Arial" w:eastAsia="Calibri" w:hAnsi="Arial" w:cs="Arial"/>
                <w:bCs/>
                <w:color w:val="000000" w:themeColor="text1"/>
                <w:sz w:val="18"/>
                <w:szCs w:val="18"/>
              </w:rPr>
              <w:t>01/01/2025 al</w:t>
            </w:r>
          </w:p>
          <w:p w14:paraId="422146DF" w14:textId="2D71F4F8" w:rsidR="0062137B" w:rsidRPr="00C77F23" w:rsidRDefault="0062137B" w:rsidP="0062137B">
            <w:pPr>
              <w:tabs>
                <w:tab w:val="center" w:pos="4536"/>
              </w:tabs>
              <w:jc w:val="center"/>
              <w:rPr>
                <w:rFonts w:ascii="Arial" w:eastAsia="Calibri" w:hAnsi="Arial" w:cs="Arial"/>
                <w:bCs/>
                <w:color w:val="000000" w:themeColor="text1"/>
                <w:sz w:val="18"/>
                <w:szCs w:val="18"/>
              </w:rPr>
            </w:pPr>
            <w:r w:rsidRPr="00C77F23">
              <w:rPr>
                <w:rFonts w:ascii="Arial" w:eastAsia="Calibri" w:hAnsi="Arial" w:cs="Arial"/>
                <w:bCs/>
                <w:color w:val="000000" w:themeColor="text1"/>
                <w:sz w:val="18"/>
                <w:szCs w:val="18"/>
              </w:rPr>
              <w:t>31/12/2025</w:t>
            </w:r>
          </w:p>
        </w:tc>
      </w:tr>
    </w:tbl>
    <w:p w14:paraId="795055FD" w14:textId="77777777" w:rsidR="006A6138" w:rsidRPr="00C77F23" w:rsidRDefault="006A6138" w:rsidP="00AF23AC">
      <w:pPr>
        <w:rPr>
          <w:rFonts w:ascii="Montserrat" w:hAnsi="Montserrat" w:cs="Arial"/>
          <w:color w:val="000000"/>
          <w:sz w:val="22"/>
          <w:szCs w:val="22"/>
        </w:rPr>
      </w:pPr>
    </w:p>
    <w:p w14:paraId="38D5F935" w14:textId="77777777" w:rsidR="000E4C9E" w:rsidRPr="00C77F23" w:rsidRDefault="002016AA" w:rsidP="000B5552">
      <w:pPr>
        <w:numPr>
          <w:ilvl w:val="0"/>
          <w:numId w:val="18"/>
        </w:numPr>
        <w:jc w:val="both"/>
        <w:rPr>
          <w:rFonts w:ascii="Montserrat" w:hAnsi="Montserrat" w:cs="Arial"/>
          <w:b/>
          <w:bCs/>
          <w:color w:val="000000"/>
          <w:sz w:val="22"/>
          <w:szCs w:val="22"/>
        </w:rPr>
      </w:pPr>
      <w:bookmarkStart w:id="6" w:name="_Hlk57711915"/>
      <w:r w:rsidRPr="00C77F23">
        <w:rPr>
          <w:rFonts w:ascii="Montserrat" w:hAnsi="Montserrat" w:cs="Arial"/>
          <w:b/>
          <w:bCs/>
          <w:color w:val="000000"/>
          <w:sz w:val="22"/>
          <w:szCs w:val="22"/>
        </w:rPr>
        <w:lastRenderedPageBreak/>
        <w:t>NECESIDADES IDENTIFICADAS</w:t>
      </w:r>
      <w:r w:rsidR="00F74FB4" w:rsidRPr="00C77F23">
        <w:rPr>
          <w:rFonts w:ascii="Montserrat" w:hAnsi="Montserrat" w:cs="Arial"/>
          <w:b/>
          <w:bCs/>
          <w:color w:val="000000"/>
          <w:sz w:val="22"/>
          <w:szCs w:val="22"/>
        </w:rPr>
        <w:t xml:space="preserve"> PARA EL SIGCMA</w:t>
      </w:r>
      <w:r w:rsidR="00AF23AC" w:rsidRPr="00C77F23">
        <w:rPr>
          <w:rFonts w:ascii="Montserrat" w:hAnsi="Montserrat" w:cs="Arial"/>
          <w:b/>
          <w:bCs/>
          <w:color w:val="000000"/>
          <w:sz w:val="22"/>
          <w:szCs w:val="22"/>
        </w:rPr>
        <w:t xml:space="preserve"> (</w:t>
      </w:r>
      <w:r w:rsidR="001D2059" w:rsidRPr="00C77F23">
        <w:rPr>
          <w:rFonts w:ascii="Montserrat" w:hAnsi="Montserrat" w:cs="Arial"/>
          <w:b/>
          <w:bCs/>
          <w:color w:val="000000"/>
          <w:sz w:val="22"/>
          <w:szCs w:val="22"/>
        </w:rPr>
        <w:t>Necesidad de cambio en el sistema y necesidad de recursos</w:t>
      </w:r>
      <w:r w:rsidR="00AF23AC" w:rsidRPr="00C77F23">
        <w:rPr>
          <w:rFonts w:ascii="Montserrat" w:hAnsi="Montserrat" w:cs="Arial"/>
          <w:b/>
          <w:bCs/>
          <w:color w:val="000000"/>
          <w:sz w:val="22"/>
          <w:szCs w:val="22"/>
        </w:rPr>
        <w:t>)</w:t>
      </w:r>
    </w:p>
    <w:bookmarkEnd w:id="6"/>
    <w:p w14:paraId="03C647BD" w14:textId="77777777" w:rsidR="000E4C9E" w:rsidRPr="00C77F23" w:rsidRDefault="000E4C9E" w:rsidP="00AF23AC">
      <w:pPr>
        <w:rPr>
          <w:rFonts w:ascii="Montserrat" w:hAnsi="Montserrat"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C77F23" w14:paraId="0F4F30C1" w14:textId="77777777" w:rsidTr="00BB6657">
        <w:trPr>
          <w:tblHeader/>
          <w:jc w:val="center"/>
        </w:trPr>
        <w:tc>
          <w:tcPr>
            <w:tcW w:w="1344" w:type="pct"/>
            <w:shd w:val="clear" w:color="auto" w:fill="EDEDED" w:themeFill="accent3" w:themeFillTint="33"/>
            <w:vAlign w:val="center"/>
          </w:tcPr>
          <w:p w14:paraId="68BADD32" w14:textId="77777777" w:rsidR="000E4C9E" w:rsidRPr="00C77F23" w:rsidRDefault="000E4C9E" w:rsidP="001D2ECE">
            <w:pPr>
              <w:jc w:val="center"/>
              <w:rPr>
                <w:rFonts w:ascii="Montserrat" w:hAnsi="Montserrat" w:cs="Arial"/>
                <w:b/>
                <w:sz w:val="18"/>
                <w:szCs w:val="18"/>
              </w:rPr>
            </w:pPr>
            <w:bookmarkStart w:id="7" w:name="_Hlk57708278"/>
            <w:r w:rsidRPr="00C77F23">
              <w:rPr>
                <w:rFonts w:ascii="Montserrat" w:hAnsi="Montserrat" w:cs="Arial"/>
                <w:b/>
                <w:sz w:val="18"/>
                <w:szCs w:val="18"/>
              </w:rPr>
              <w:t>ÍTEM</w:t>
            </w:r>
          </w:p>
        </w:tc>
        <w:tc>
          <w:tcPr>
            <w:tcW w:w="3656" w:type="pct"/>
            <w:shd w:val="clear" w:color="auto" w:fill="EDEDED" w:themeFill="accent3" w:themeFillTint="33"/>
            <w:vAlign w:val="center"/>
          </w:tcPr>
          <w:p w14:paraId="63C4C890" w14:textId="77777777" w:rsidR="000E4C9E" w:rsidRPr="00C77F23" w:rsidRDefault="000E4C9E" w:rsidP="001D2ECE">
            <w:pPr>
              <w:jc w:val="center"/>
              <w:rPr>
                <w:rFonts w:ascii="Montserrat" w:hAnsi="Montserrat" w:cs="Arial"/>
                <w:b/>
                <w:sz w:val="18"/>
                <w:szCs w:val="18"/>
              </w:rPr>
            </w:pPr>
            <w:r w:rsidRPr="00C77F23">
              <w:rPr>
                <w:rFonts w:ascii="Montserrat" w:hAnsi="Montserrat" w:cs="Arial"/>
                <w:b/>
                <w:sz w:val="18"/>
                <w:szCs w:val="18"/>
              </w:rPr>
              <w:t xml:space="preserve">EXPLICACIÓN – DESCRIPCIÓN </w:t>
            </w:r>
          </w:p>
        </w:tc>
      </w:tr>
      <w:tr w:rsidR="000E4C9E" w:rsidRPr="00C77F23" w14:paraId="14FF5A59" w14:textId="77777777" w:rsidTr="00A40F54">
        <w:trPr>
          <w:jc w:val="center"/>
        </w:trPr>
        <w:tc>
          <w:tcPr>
            <w:tcW w:w="1344" w:type="pct"/>
            <w:shd w:val="clear" w:color="auto" w:fill="auto"/>
            <w:vAlign w:val="center"/>
          </w:tcPr>
          <w:p w14:paraId="6C0E19ED" w14:textId="77777777" w:rsidR="000E4C9E" w:rsidRPr="00C77F23" w:rsidRDefault="000E4C9E" w:rsidP="00AF23AC">
            <w:pPr>
              <w:tabs>
                <w:tab w:val="center" w:pos="4536"/>
              </w:tabs>
              <w:jc w:val="both"/>
              <w:rPr>
                <w:rFonts w:ascii="Montserrat" w:eastAsia="Calibri" w:hAnsi="Montserrat" w:cs="Arial"/>
                <w:bCs/>
                <w:sz w:val="18"/>
                <w:szCs w:val="18"/>
              </w:rPr>
            </w:pPr>
            <w:r w:rsidRPr="00C77F23">
              <w:rPr>
                <w:rFonts w:ascii="Montserrat" w:eastAsia="Calibri" w:hAnsi="Montserrat" w:cs="Arial"/>
                <w:bCs/>
                <w:sz w:val="18"/>
                <w:szCs w:val="18"/>
              </w:rPr>
              <w:t>¿Se requiere efectuar cambios en el sistema?</w:t>
            </w:r>
          </w:p>
        </w:tc>
        <w:tc>
          <w:tcPr>
            <w:tcW w:w="3656" w:type="pct"/>
            <w:shd w:val="clear" w:color="auto" w:fill="auto"/>
            <w:vAlign w:val="center"/>
          </w:tcPr>
          <w:p w14:paraId="2460F18A" w14:textId="1B1EC935" w:rsidR="00A3671A" w:rsidRPr="00C77F23" w:rsidRDefault="00A3671A" w:rsidP="00A3671A">
            <w:pPr>
              <w:numPr>
                <w:ilvl w:val="0"/>
                <w:numId w:val="15"/>
              </w:numPr>
              <w:rPr>
                <w:rFonts w:ascii="Montserrat" w:hAnsi="Montserrat" w:cs="Arial"/>
                <w:color w:val="000000"/>
                <w:sz w:val="18"/>
                <w:szCs w:val="18"/>
              </w:rPr>
            </w:pPr>
            <w:r w:rsidRPr="00C77F23">
              <w:rPr>
                <w:rFonts w:ascii="Montserrat" w:hAnsi="Montserrat" w:cs="Arial"/>
                <w:color w:val="000000"/>
                <w:sz w:val="18"/>
                <w:szCs w:val="18"/>
              </w:rPr>
              <w:t>Se requiere la revisión de los procedimientos de los diferentes procesos de apoyo teniendo en cuenta la nueva planta global y estructura establecida para el funcionamiento de la Dirección Ejecutiva.</w:t>
            </w:r>
          </w:p>
          <w:p w14:paraId="361EF175" w14:textId="77777777" w:rsidR="00A3671A" w:rsidRPr="00C77F23" w:rsidRDefault="00A3671A" w:rsidP="00A3671A">
            <w:pPr>
              <w:numPr>
                <w:ilvl w:val="0"/>
                <w:numId w:val="15"/>
              </w:numPr>
              <w:rPr>
                <w:rFonts w:ascii="Montserrat" w:hAnsi="Montserrat" w:cs="Arial"/>
                <w:color w:val="000000"/>
                <w:sz w:val="18"/>
                <w:szCs w:val="18"/>
              </w:rPr>
            </w:pPr>
            <w:r w:rsidRPr="00C77F23">
              <w:rPr>
                <w:rFonts w:ascii="Montserrat" w:hAnsi="Montserrat" w:cs="Arial"/>
                <w:color w:val="000000"/>
                <w:sz w:val="18"/>
                <w:szCs w:val="18"/>
              </w:rPr>
              <w:t xml:space="preserve">Se debe optimizar y fortalecer el comité de competencias. </w:t>
            </w:r>
          </w:p>
          <w:p w14:paraId="08BF998F" w14:textId="20E786F8" w:rsidR="00E33AE6" w:rsidRPr="00C77F23" w:rsidRDefault="00A3671A" w:rsidP="00E33AE6">
            <w:pPr>
              <w:numPr>
                <w:ilvl w:val="0"/>
                <w:numId w:val="15"/>
              </w:numPr>
              <w:rPr>
                <w:rFonts w:ascii="Montserrat" w:hAnsi="Montserrat" w:cs="Arial"/>
                <w:color w:val="000000"/>
                <w:sz w:val="18"/>
                <w:szCs w:val="18"/>
              </w:rPr>
            </w:pPr>
            <w:r w:rsidRPr="00C77F23">
              <w:rPr>
                <w:rFonts w:ascii="Montserrat" w:hAnsi="Montserrat" w:cs="Arial"/>
                <w:color w:val="000000"/>
                <w:sz w:val="18"/>
                <w:szCs w:val="18"/>
              </w:rPr>
              <w:t xml:space="preserve">Mejorar o actualizar el sistema de PQRS del SIGCMA. </w:t>
            </w:r>
            <w:r w:rsidR="00E33AE6" w:rsidRPr="00C77F23">
              <w:rPr>
                <w:rFonts w:ascii="Montserrat" w:hAnsi="Montserrat" w:cs="Arial"/>
                <w:color w:val="000000"/>
                <w:sz w:val="18"/>
                <w:szCs w:val="18"/>
              </w:rPr>
              <w:t>Es recomendable actualizar las metodologías e instrumentos del proceso.</w:t>
            </w:r>
          </w:p>
          <w:p w14:paraId="740593AD" w14:textId="6D319C93" w:rsidR="00A843C9" w:rsidRPr="00C77F23" w:rsidRDefault="00A843C9" w:rsidP="00AF23AC">
            <w:pPr>
              <w:jc w:val="both"/>
              <w:rPr>
                <w:rFonts w:ascii="Montserrat" w:hAnsi="Montserrat" w:cs="Arial"/>
                <w:sz w:val="18"/>
                <w:szCs w:val="18"/>
              </w:rPr>
            </w:pPr>
          </w:p>
        </w:tc>
      </w:tr>
      <w:tr w:rsidR="00E8630A" w:rsidRPr="00C77F23" w14:paraId="4D498749" w14:textId="77777777" w:rsidTr="00A40F54">
        <w:trPr>
          <w:jc w:val="center"/>
        </w:trPr>
        <w:tc>
          <w:tcPr>
            <w:tcW w:w="1344" w:type="pct"/>
            <w:shd w:val="clear" w:color="auto" w:fill="auto"/>
            <w:vAlign w:val="center"/>
          </w:tcPr>
          <w:p w14:paraId="6FCC2395" w14:textId="77777777" w:rsidR="00E8630A" w:rsidRPr="00C77F23" w:rsidRDefault="00E8630A" w:rsidP="00AF23AC">
            <w:pPr>
              <w:jc w:val="both"/>
              <w:rPr>
                <w:rFonts w:ascii="Montserrat" w:hAnsi="Montserrat" w:cs="Arial"/>
                <w:sz w:val="18"/>
                <w:szCs w:val="18"/>
              </w:rPr>
            </w:pPr>
            <w:bookmarkStart w:id="8" w:name="_Hlk57708098"/>
            <w:r w:rsidRPr="00C77F23">
              <w:rPr>
                <w:rFonts w:ascii="Montserrat" w:hAnsi="Montserrat" w:cs="Arial"/>
                <w:sz w:val="18"/>
                <w:szCs w:val="18"/>
              </w:rPr>
              <w:t>¿Se requiere necesidad de recursos</w:t>
            </w:r>
            <w:r w:rsidRPr="00C77F23">
              <w:rPr>
                <w:rFonts w:ascii="Montserrat" w:eastAsia="Calibri" w:hAnsi="Montserrat" w:cs="Arial"/>
                <w:bCs/>
                <w:sz w:val="18"/>
                <w:szCs w:val="18"/>
              </w:rPr>
              <w:t>?</w:t>
            </w:r>
          </w:p>
        </w:tc>
        <w:tc>
          <w:tcPr>
            <w:tcW w:w="3656" w:type="pct"/>
            <w:shd w:val="clear" w:color="auto" w:fill="auto"/>
            <w:vAlign w:val="center"/>
          </w:tcPr>
          <w:p w14:paraId="3C58BF20" w14:textId="77777777" w:rsidR="00E27CA5" w:rsidRDefault="00A3671A" w:rsidP="00E27CA5">
            <w:pPr>
              <w:numPr>
                <w:ilvl w:val="0"/>
                <w:numId w:val="16"/>
              </w:numPr>
              <w:ind w:left="550" w:hanging="284"/>
              <w:jc w:val="both"/>
              <w:rPr>
                <w:rFonts w:ascii="Montserrat" w:hAnsi="Montserrat" w:cs="Arial"/>
                <w:sz w:val="18"/>
                <w:szCs w:val="18"/>
              </w:rPr>
            </w:pPr>
            <w:r w:rsidRPr="00C77F23">
              <w:rPr>
                <w:rFonts w:ascii="Montserrat" w:hAnsi="Montserrat" w:cs="Arial"/>
                <w:sz w:val="18"/>
                <w:szCs w:val="18"/>
              </w:rPr>
              <w:t xml:space="preserve">Se observa que el SIGCMA </w:t>
            </w:r>
            <w:r w:rsidR="00FA31A3" w:rsidRPr="00C77F23">
              <w:rPr>
                <w:rFonts w:ascii="Montserrat" w:hAnsi="Montserrat" w:cs="Arial"/>
                <w:sz w:val="18"/>
                <w:szCs w:val="18"/>
              </w:rPr>
              <w:t>requiere contar co</w:t>
            </w:r>
            <w:r w:rsidRPr="00C77F23">
              <w:rPr>
                <w:rFonts w:ascii="Montserrat" w:hAnsi="Montserrat" w:cs="Arial"/>
                <w:sz w:val="18"/>
                <w:szCs w:val="18"/>
              </w:rPr>
              <w:t xml:space="preserve">n mayor talento humano que </w:t>
            </w:r>
            <w:r w:rsidR="00FA31A3" w:rsidRPr="00C77F23">
              <w:rPr>
                <w:rFonts w:ascii="Montserrat" w:hAnsi="Montserrat" w:cs="Arial"/>
                <w:sz w:val="18"/>
                <w:szCs w:val="18"/>
              </w:rPr>
              <w:t>le permita garantizar el acompañamiento, mantenimiento,</w:t>
            </w:r>
            <w:r w:rsidRPr="00C77F23">
              <w:rPr>
                <w:rFonts w:ascii="Montserrat" w:hAnsi="Montserrat" w:cs="Arial"/>
                <w:sz w:val="18"/>
                <w:szCs w:val="18"/>
              </w:rPr>
              <w:t xml:space="preserve"> sostenibilidad </w:t>
            </w:r>
            <w:r w:rsidR="00FA31A3" w:rsidRPr="00C77F23">
              <w:rPr>
                <w:rFonts w:ascii="Montserrat" w:hAnsi="Montserrat" w:cs="Arial"/>
                <w:sz w:val="18"/>
                <w:szCs w:val="18"/>
              </w:rPr>
              <w:t xml:space="preserve">y mejoramiento </w:t>
            </w:r>
            <w:r w:rsidRPr="00C77F23">
              <w:rPr>
                <w:rFonts w:ascii="Montserrat" w:hAnsi="Montserrat" w:cs="Arial"/>
                <w:sz w:val="18"/>
                <w:szCs w:val="18"/>
              </w:rPr>
              <w:t>del sistema</w:t>
            </w:r>
            <w:r w:rsidR="00FA31A3" w:rsidRPr="00C77F23">
              <w:rPr>
                <w:rFonts w:ascii="Montserrat" w:hAnsi="Montserrat" w:cs="Arial"/>
                <w:sz w:val="18"/>
                <w:szCs w:val="18"/>
              </w:rPr>
              <w:t xml:space="preserve"> que permita una mayor cobertura </w:t>
            </w:r>
            <w:r w:rsidRPr="00C77F23">
              <w:rPr>
                <w:rFonts w:ascii="Montserrat" w:hAnsi="Montserrat" w:cs="Arial"/>
                <w:sz w:val="18"/>
                <w:szCs w:val="18"/>
              </w:rPr>
              <w:t>tanto a nivel administrativo como judicial</w:t>
            </w:r>
            <w:r w:rsidR="00E27CA5">
              <w:rPr>
                <w:rFonts w:ascii="Montserrat" w:hAnsi="Montserrat" w:cs="Arial"/>
                <w:sz w:val="18"/>
                <w:szCs w:val="18"/>
              </w:rPr>
              <w:t>.</w:t>
            </w:r>
          </w:p>
          <w:p w14:paraId="057DFC6D" w14:textId="304AB043" w:rsidR="00E8630A" w:rsidRPr="00E27CA5" w:rsidRDefault="00E33AE6" w:rsidP="00E27CA5">
            <w:pPr>
              <w:numPr>
                <w:ilvl w:val="0"/>
                <w:numId w:val="16"/>
              </w:numPr>
              <w:ind w:left="550" w:hanging="284"/>
              <w:jc w:val="both"/>
              <w:rPr>
                <w:rFonts w:ascii="Montserrat" w:hAnsi="Montserrat" w:cs="Arial"/>
                <w:sz w:val="18"/>
                <w:szCs w:val="18"/>
              </w:rPr>
            </w:pPr>
            <w:r w:rsidRPr="00E27CA5">
              <w:rPr>
                <w:rFonts w:ascii="Montserrat" w:hAnsi="Montserrat" w:cs="Arial"/>
                <w:sz w:val="18"/>
                <w:szCs w:val="18"/>
              </w:rPr>
              <w:t>Implementar una herramienta tecnológica que permita efectuar la planeación, el seguimiento y la evaluación a los planes de acción anuales de las unidades y dependencias que manejan recursos de inversión y al Plan Sectorial de Desarrollo.</w:t>
            </w:r>
          </w:p>
        </w:tc>
      </w:tr>
      <w:bookmarkEnd w:id="7"/>
      <w:bookmarkEnd w:id="8"/>
    </w:tbl>
    <w:p w14:paraId="03AFF9D7" w14:textId="77777777" w:rsidR="006A6138" w:rsidRPr="00C77F23" w:rsidRDefault="006A6138" w:rsidP="00AF23AC">
      <w:pPr>
        <w:jc w:val="both"/>
        <w:rPr>
          <w:rFonts w:ascii="Montserrat" w:hAnsi="Montserrat" w:cs="Arial"/>
          <w:b/>
          <w:sz w:val="22"/>
          <w:szCs w:val="22"/>
        </w:rPr>
      </w:pPr>
    </w:p>
    <w:p w14:paraId="2D3A83E9" w14:textId="77777777" w:rsidR="000E4C9E" w:rsidRPr="00C77F23" w:rsidRDefault="004177D3" w:rsidP="000B5552">
      <w:pPr>
        <w:numPr>
          <w:ilvl w:val="0"/>
          <w:numId w:val="18"/>
        </w:numPr>
        <w:jc w:val="both"/>
        <w:rPr>
          <w:rFonts w:ascii="Montserrat" w:hAnsi="Montserrat" w:cs="Arial"/>
          <w:b/>
          <w:bCs/>
          <w:sz w:val="22"/>
          <w:szCs w:val="22"/>
        </w:rPr>
      </w:pPr>
      <w:r w:rsidRPr="00C77F23">
        <w:rPr>
          <w:rFonts w:ascii="Montserrat" w:hAnsi="Montserrat" w:cs="Arial"/>
          <w:b/>
          <w:bCs/>
          <w:sz w:val="22"/>
          <w:szCs w:val="22"/>
        </w:rPr>
        <w:t xml:space="preserve"> </w:t>
      </w:r>
      <w:r w:rsidR="000E4C9E" w:rsidRPr="00C77F23">
        <w:rPr>
          <w:rFonts w:ascii="Montserrat" w:hAnsi="Montserrat" w:cs="Arial"/>
          <w:b/>
          <w:bCs/>
          <w:sz w:val="22"/>
          <w:szCs w:val="22"/>
        </w:rPr>
        <w:t xml:space="preserve">CONCLUSIONES </w:t>
      </w:r>
    </w:p>
    <w:p w14:paraId="38E357AA" w14:textId="77777777" w:rsidR="000E4C9E" w:rsidRPr="00C77F23" w:rsidRDefault="000E4C9E" w:rsidP="00AF23AC">
      <w:pPr>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C77F23" w14:paraId="2116EAAF" w14:textId="77777777" w:rsidTr="00BB6657">
        <w:trPr>
          <w:trHeight w:val="20"/>
          <w:tblHeader/>
          <w:jc w:val="center"/>
        </w:trPr>
        <w:tc>
          <w:tcPr>
            <w:tcW w:w="862" w:type="pct"/>
            <w:shd w:val="clear" w:color="auto" w:fill="EDEDED" w:themeFill="accent3" w:themeFillTint="33"/>
            <w:vAlign w:val="center"/>
          </w:tcPr>
          <w:p w14:paraId="04A6DC51" w14:textId="05881E03" w:rsidR="000E4C9E" w:rsidRPr="00C77F23" w:rsidRDefault="00B96750" w:rsidP="001D2ECE">
            <w:pPr>
              <w:jc w:val="center"/>
              <w:rPr>
                <w:rFonts w:ascii="Montserrat" w:hAnsi="Montserrat" w:cs="Arial"/>
                <w:b/>
                <w:sz w:val="18"/>
                <w:szCs w:val="18"/>
              </w:rPr>
            </w:pPr>
            <w:bookmarkStart w:id="9" w:name="_Hlk57712575"/>
            <w:r w:rsidRPr="00C77F23">
              <w:rPr>
                <w:rFonts w:ascii="Montserrat" w:hAnsi="Montserrat" w:cs="Arial"/>
                <w:b/>
                <w:sz w:val="18"/>
                <w:szCs w:val="18"/>
              </w:rPr>
              <w:t>CONDICIÓ</w:t>
            </w:r>
            <w:r w:rsidR="000E4C9E" w:rsidRPr="00C77F23">
              <w:rPr>
                <w:rFonts w:ascii="Montserrat" w:hAnsi="Montserrat" w:cs="Arial"/>
                <w:b/>
                <w:sz w:val="18"/>
                <w:szCs w:val="18"/>
              </w:rPr>
              <w:t xml:space="preserve">N </w:t>
            </w:r>
          </w:p>
        </w:tc>
        <w:tc>
          <w:tcPr>
            <w:tcW w:w="4138" w:type="pct"/>
            <w:shd w:val="clear" w:color="auto" w:fill="EDEDED" w:themeFill="accent3" w:themeFillTint="33"/>
            <w:vAlign w:val="center"/>
          </w:tcPr>
          <w:p w14:paraId="105ED4D0" w14:textId="77777777" w:rsidR="000E4C9E" w:rsidRPr="00C77F23" w:rsidRDefault="000E4C9E" w:rsidP="001D2ECE">
            <w:pPr>
              <w:jc w:val="center"/>
              <w:rPr>
                <w:rFonts w:ascii="Montserrat" w:hAnsi="Montserrat" w:cs="Arial"/>
                <w:b/>
                <w:sz w:val="18"/>
                <w:szCs w:val="18"/>
              </w:rPr>
            </w:pPr>
            <w:r w:rsidRPr="00C77F23">
              <w:rPr>
                <w:rFonts w:ascii="Montserrat" w:hAnsi="Montserrat" w:cs="Arial"/>
                <w:b/>
                <w:sz w:val="18"/>
                <w:szCs w:val="18"/>
              </w:rPr>
              <w:t xml:space="preserve">PARA LOS </w:t>
            </w:r>
            <w:r w:rsidR="00845571" w:rsidRPr="00C77F23">
              <w:rPr>
                <w:rFonts w:ascii="Montserrat" w:hAnsi="Montserrat" w:cs="Arial"/>
                <w:b/>
                <w:sz w:val="18"/>
                <w:szCs w:val="18"/>
              </w:rPr>
              <w:t>PROPÓSITOS</w:t>
            </w:r>
            <w:r w:rsidRPr="00C77F23">
              <w:rPr>
                <w:rFonts w:ascii="Montserrat" w:hAnsi="Montserrat" w:cs="Arial"/>
                <w:b/>
                <w:sz w:val="18"/>
                <w:szCs w:val="18"/>
              </w:rPr>
              <w:t xml:space="preserve"> </w:t>
            </w:r>
            <w:r w:rsidR="002016AA" w:rsidRPr="00C77F23">
              <w:rPr>
                <w:rFonts w:ascii="Montserrat" w:hAnsi="Montserrat" w:cs="Arial"/>
                <w:b/>
                <w:sz w:val="18"/>
                <w:szCs w:val="18"/>
              </w:rPr>
              <w:t>CSJ,</w:t>
            </w:r>
            <w:r w:rsidRPr="00C77F23">
              <w:rPr>
                <w:rFonts w:ascii="Montserrat" w:hAnsi="Montserrat" w:cs="Arial"/>
                <w:b/>
                <w:sz w:val="18"/>
                <w:szCs w:val="18"/>
              </w:rPr>
              <w:t xml:space="preserve"> EL SISTEMA</w:t>
            </w:r>
          </w:p>
        </w:tc>
      </w:tr>
      <w:tr w:rsidR="000E4C9E" w:rsidRPr="00C77F23" w14:paraId="46A56F7A" w14:textId="77777777" w:rsidTr="00FC2A7B">
        <w:trPr>
          <w:trHeight w:val="20"/>
          <w:jc w:val="center"/>
        </w:trPr>
        <w:tc>
          <w:tcPr>
            <w:tcW w:w="862" w:type="pct"/>
            <w:shd w:val="clear" w:color="auto" w:fill="auto"/>
            <w:vAlign w:val="center"/>
          </w:tcPr>
          <w:p w14:paraId="0735FB1E" w14:textId="404712EE" w:rsidR="000E4C9E" w:rsidRPr="00C77F23" w:rsidRDefault="004177D3" w:rsidP="00620C7A">
            <w:pPr>
              <w:pStyle w:val="Prrafodelista"/>
              <w:tabs>
                <w:tab w:val="center" w:pos="4536"/>
              </w:tabs>
              <w:spacing w:after="0" w:line="240" w:lineRule="auto"/>
              <w:ind w:left="0"/>
              <w:contextualSpacing w:val="0"/>
              <w:rPr>
                <w:rFonts w:ascii="Montserrat" w:hAnsi="Montserrat" w:cs="Arial"/>
                <w:bCs/>
                <w:sz w:val="18"/>
                <w:szCs w:val="18"/>
              </w:rPr>
            </w:pPr>
            <w:r w:rsidRPr="00C77F23">
              <w:rPr>
                <w:rFonts w:ascii="Montserrat" w:hAnsi="Montserrat" w:cs="Arial"/>
                <w:bCs/>
                <w:sz w:val="18"/>
                <w:szCs w:val="18"/>
              </w:rPr>
              <w:t xml:space="preserve">a) </w:t>
            </w:r>
            <w:r w:rsidR="000E4C9E" w:rsidRPr="00C77F23">
              <w:rPr>
                <w:rFonts w:ascii="Montserrat" w:hAnsi="Montserrat" w:cs="Arial"/>
                <w:bCs/>
                <w:sz w:val="18"/>
                <w:szCs w:val="18"/>
              </w:rPr>
              <w:t>¿Sigue siendo suficiente?</w:t>
            </w:r>
            <w:r w:rsidR="00620C7A" w:rsidRPr="00C77F23">
              <w:rPr>
                <w:rFonts w:ascii="Montserrat" w:hAnsi="Montserrat" w:cs="Arial"/>
                <w:bCs/>
                <w:sz w:val="18"/>
                <w:szCs w:val="18"/>
              </w:rPr>
              <w:t xml:space="preserve"> </w:t>
            </w:r>
            <w:r w:rsidR="000E4C9E" w:rsidRPr="00C77F23">
              <w:rPr>
                <w:rFonts w:ascii="Montserrat" w:hAnsi="Montserrat" w:cs="Arial"/>
                <w:bCs/>
                <w:sz w:val="18"/>
                <w:szCs w:val="18"/>
              </w:rPr>
              <w:t>ADECUADO.</w:t>
            </w:r>
          </w:p>
        </w:tc>
        <w:tc>
          <w:tcPr>
            <w:tcW w:w="4138" w:type="pct"/>
            <w:shd w:val="clear" w:color="auto" w:fill="auto"/>
            <w:vAlign w:val="center"/>
          </w:tcPr>
          <w:p w14:paraId="3CEF6293" w14:textId="39F15834" w:rsidR="000E4C9E" w:rsidRPr="00C77F23" w:rsidRDefault="00445B38" w:rsidP="00A6416B">
            <w:pPr>
              <w:jc w:val="both"/>
              <w:rPr>
                <w:rFonts w:ascii="Montserrat" w:hAnsi="Montserrat" w:cs="Arial"/>
                <w:color w:val="000000"/>
                <w:sz w:val="18"/>
                <w:szCs w:val="18"/>
              </w:rPr>
            </w:pPr>
            <w:r w:rsidRPr="00C77F23">
              <w:rPr>
                <w:rFonts w:ascii="Montserrat" w:hAnsi="Montserrat" w:cs="Arial"/>
                <w:color w:val="000000"/>
                <w:sz w:val="18"/>
                <w:szCs w:val="18"/>
              </w:rPr>
              <w:t>Sí</w:t>
            </w:r>
            <w:r w:rsidR="00B96750" w:rsidRPr="00C77F23">
              <w:rPr>
                <w:rFonts w:ascii="Montserrat" w:hAnsi="Montserrat" w:cs="Arial"/>
                <w:color w:val="000000"/>
                <w:sz w:val="18"/>
                <w:szCs w:val="18"/>
              </w:rPr>
              <w:t xml:space="preserve">, sigue siendo adecuada </w:t>
            </w:r>
            <w:r w:rsidR="00E33AE6" w:rsidRPr="00C77F23">
              <w:rPr>
                <w:rFonts w:ascii="Montserrat" w:hAnsi="Montserrat" w:cs="Arial"/>
                <w:color w:val="000000"/>
                <w:sz w:val="18"/>
                <w:szCs w:val="18"/>
              </w:rPr>
              <w:t>toda vez que aporta al cumplimiento de las labores establecidas y las metas trazadas</w:t>
            </w:r>
          </w:p>
        </w:tc>
      </w:tr>
      <w:tr w:rsidR="00B96750" w:rsidRPr="00C77F23" w14:paraId="75FDE3F9" w14:textId="77777777" w:rsidTr="00C919BC">
        <w:trPr>
          <w:trHeight w:val="20"/>
          <w:jc w:val="center"/>
        </w:trPr>
        <w:tc>
          <w:tcPr>
            <w:tcW w:w="862" w:type="pct"/>
            <w:shd w:val="clear" w:color="auto" w:fill="auto"/>
            <w:vAlign w:val="center"/>
          </w:tcPr>
          <w:p w14:paraId="53B27F80" w14:textId="1A8B8204" w:rsidR="00B96750" w:rsidRPr="00C77F23" w:rsidRDefault="00B96750" w:rsidP="00B96750">
            <w:pPr>
              <w:pStyle w:val="Prrafodelista"/>
              <w:spacing w:after="0" w:line="240" w:lineRule="auto"/>
              <w:ind w:left="0"/>
              <w:contextualSpacing w:val="0"/>
              <w:rPr>
                <w:rFonts w:ascii="Montserrat" w:hAnsi="Montserrat" w:cs="Arial"/>
                <w:bCs/>
                <w:sz w:val="18"/>
                <w:szCs w:val="18"/>
              </w:rPr>
            </w:pPr>
            <w:r w:rsidRPr="00C77F23">
              <w:rPr>
                <w:rFonts w:ascii="Montserrat" w:hAnsi="Montserrat" w:cs="Arial"/>
                <w:bCs/>
                <w:sz w:val="18"/>
                <w:szCs w:val="18"/>
              </w:rPr>
              <w:t>b) ¿Sigue siendo apto para su propósito? CONVENIENTE.</w:t>
            </w:r>
          </w:p>
        </w:tc>
        <w:tc>
          <w:tcPr>
            <w:tcW w:w="4138" w:type="pct"/>
            <w:shd w:val="clear" w:color="auto" w:fill="auto"/>
          </w:tcPr>
          <w:p w14:paraId="01D225B9" w14:textId="7770B48A" w:rsidR="00B96750" w:rsidRPr="00C77F23" w:rsidRDefault="00B96750" w:rsidP="00B96750">
            <w:pPr>
              <w:jc w:val="both"/>
              <w:rPr>
                <w:rFonts w:ascii="Montserrat" w:hAnsi="Montserrat" w:cs="Arial"/>
                <w:color w:val="FF0000"/>
                <w:sz w:val="18"/>
                <w:szCs w:val="18"/>
                <w:lang w:val="pt-BR"/>
              </w:rPr>
            </w:pPr>
            <w:r w:rsidRPr="00C77F23">
              <w:rPr>
                <w:rFonts w:ascii="Montserrat" w:hAnsi="Montserrat" w:cs="Arial"/>
                <w:sz w:val="18"/>
                <w:szCs w:val="18"/>
                <w:lang w:val="es-ES_tradnl"/>
              </w:rPr>
              <w:t xml:space="preserve">Sí, porque proporciona el marco de referencia integral que permite identificar e implementar un direccionamiento estratégico en la Entidad, el cual se encuentra debidamente alineado con las políticas, programas, estrategias y </w:t>
            </w:r>
            <w:r w:rsidR="00BA4CAE" w:rsidRPr="00C77F23">
              <w:rPr>
                <w:rFonts w:ascii="Montserrat" w:hAnsi="Montserrat" w:cs="Arial"/>
                <w:sz w:val="18"/>
                <w:szCs w:val="18"/>
                <w:lang w:val="es-ES_tradnl"/>
              </w:rPr>
              <w:t>objetivos institucionales</w:t>
            </w:r>
            <w:r w:rsidRPr="00C77F23">
              <w:rPr>
                <w:rFonts w:ascii="Montserrat" w:hAnsi="Montserrat" w:cs="Arial"/>
                <w:sz w:val="18"/>
                <w:szCs w:val="18"/>
                <w:lang w:val="es-ES_tradnl"/>
              </w:rPr>
              <w:t>.</w:t>
            </w:r>
          </w:p>
        </w:tc>
      </w:tr>
      <w:tr w:rsidR="00B96750" w:rsidRPr="00C77F23" w14:paraId="7D0FF137" w14:textId="77777777" w:rsidTr="00C919BC">
        <w:trPr>
          <w:trHeight w:val="20"/>
          <w:jc w:val="center"/>
        </w:trPr>
        <w:tc>
          <w:tcPr>
            <w:tcW w:w="862" w:type="pct"/>
            <w:shd w:val="clear" w:color="auto" w:fill="auto"/>
            <w:vAlign w:val="center"/>
          </w:tcPr>
          <w:p w14:paraId="281FC963" w14:textId="49470910" w:rsidR="00B96750" w:rsidRPr="00C77F23" w:rsidRDefault="00B96750" w:rsidP="00B96750">
            <w:pPr>
              <w:pStyle w:val="Prrafodelista"/>
              <w:spacing w:after="0" w:line="240" w:lineRule="auto"/>
              <w:ind w:left="0"/>
              <w:contextualSpacing w:val="0"/>
              <w:rPr>
                <w:rFonts w:ascii="Montserrat" w:hAnsi="Montserrat" w:cs="Arial"/>
                <w:bCs/>
                <w:sz w:val="18"/>
                <w:szCs w:val="18"/>
              </w:rPr>
            </w:pPr>
            <w:r w:rsidRPr="00C77F23">
              <w:rPr>
                <w:rFonts w:ascii="Montserrat" w:hAnsi="Montserrat" w:cs="Arial"/>
                <w:bCs/>
                <w:sz w:val="18"/>
                <w:szCs w:val="18"/>
              </w:rPr>
              <w:t>c) ¿Está alineado con la dirección estratégica? ALINEADO.</w:t>
            </w:r>
          </w:p>
        </w:tc>
        <w:tc>
          <w:tcPr>
            <w:tcW w:w="4138" w:type="pct"/>
            <w:shd w:val="clear" w:color="auto" w:fill="auto"/>
          </w:tcPr>
          <w:p w14:paraId="667DA42B" w14:textId="1920320D" w:rsidR="00B96750" w:rsidRPr="00C77F23" w:rsidRDefault="00B96750" w:rsidP="00E33AE6">
            <w:pPr>
              <w:jc w:val="both"/>
              <w:rPr>
                <w:rFonts w:ascii="Montserrat" w:hAnsi="Montserrat" w:cs="Arial"/>
                <w:color w:val="000000"/>
                <w:sz w:val="18"/>
                <w:szCs w:val="18"/>
              </w:rPr>
            </w:pPr>
            <w:r w:rsidRPr="00C77F23">
              <w:rPr>
                <w:rFonts w:ascii="Montserrat" w:hAnsi="Montserrat" w:cs="Arial"/>
                <w:color w:val="000000"/>
                <w:sz w:val="18"/>
                <w:szCs w:val="18"/>
              </w:rPr>
              <w:t xml:space="preserve">Sí, </w:t>
            </w:r>
            <w:r w:rsidR="00E33AE6" w:rsidRPr="00C77F23">
              <w:rPr>
                <w:rFonts w:ascii="Montserrat" w:hAnsi="Montserrat" w:cs="Arial"/>
                <w:color w:val="000000"/>
                <w:sz w:val="18"/>
                <w:szCs w:val="18"/>
              </w:rPr>
              <w:t xml:space="preserve">el proceso se encuentra enmarcado y alineado </w:t>
            </w:r>
            <w:r w:rsidR="00E33AE6" w:rsidRPr="00C77F23">
              <w:rPr>
                <w:rFonts w:ascii="Montserrat" w:hAnsi="Montserrat" w:cs="Arial"/>
                <w:sz w:val="18"/>
                <w:szCs w:val="18"/>
                <w:lang w:val="es-ES_tradnl"/>
              </w:rPr>
              <w:t>con la visión, misión, políticas, programas, estrategias y objetivos institucionales, establecidos en el Plan Sectorial y el Plan Decenal establecido por la corporación</w:t>
            </w:r>
            <w:r w:rsidR="00E33AE6" w:rsidRPr="0077173C">
              <w:rPr>
                <w:rFonts w:ascii="Montserrat" w:hAnsi="Montserrat" w:cs="Arial"/>
                <w:color w:val="000000"/>
                <w:sz w:val="18"/>
                <w:szCs w:val="18"/>
              </w:rPr>
              <w:t xml:space="preserve">de la misma forma </w:t>
            </w:r>
            <w:r w:rsidRPr="00C77F23">
              <w:rPr>
                <w:rFonts w:ascii="Montserrat" w:hAnsi="Montserrat" w:cs="Arial"/>
                <w:color w:val="000000"/>
                <w:sz w:val="18"/>
                <w:szCs w:val="18"/>
              </w:rPr>
              <w:t>se encuentran debidamente alineados</w:t>
            </w:r>
            <w:r w:rsidRPr="00C77F23">
              <w:rPr>
                <w:rFonts w:ascii="Montserrat" w:hAnsi="Montserrat" w:cs="Arial"/>
                <w:sz w:val="18"/>
                <w:szCs w:val="18"/>
                <w:lang w:val="es-ES_tradnl"/>
              </w:rPr>
              <w:t xml:space="preserve">, así como en los diferentes instrumentos de planeación que permiten establecer de manera trasversal el seguimiento de los diferentes programas y actividades, el nivel de ejecución y cumplimiento en el logro de los objetivos institucionales, </w:t>
            </w:r>
            <w:r w:rsidRPr="00C77F23">
              <w:rPr>
                <w:rFonts w:ascii="Montserrat" w:hAnsi="Montserrat" w:cs="Arial"/>
                <w:color w:val="000000"/>
                <w:sz w:val="18"/>
                <w:szCs w:val="18"/>
              </w:rPr>
              <w:t>en cumplimiento de la constitución, la Ley 270 de 1996 y  demás normas vigentes.</w:t>
            </w:r>
          </w:p>
        </w:tc>
      </w:tr>
      <w:tr w:rsidR="00B96750" w:rsidRPr="00C77F23" w14:paraId="71FBE8D4" w14:textId="77777777" w:rsidTr="00C919BC">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B96750" w:rsidRPr="00C77F23" w:rsidRDefault="00B96750" w:rsidP="00B96750">
            <w:pPr>
              <w:pStyle w:val="Prrafodelista"/>
              <w:spacing w:after="0" w:line="240" w:lineRule="auto"/>
              <w:ind w:left="0"/>
              <w:contextualSpacing w:val="0"/>
              <w:rPr>
                <w:rFonts w:ascii="Montserrat" w:hAnsi="Montserrat" w:cs="Arial"/>
                <w:bCs/>
                <w:sz w:val="18"/>
                <w:szCs w:val="18"/>
              </w:rPr>
            </w:pPr>
            <w:r w:rsidRPr="00C77F23">
              <w:rPr>
                <w:rFonts w:ascii="Montserrat" w:hAnsi="Montserrat" w:cs="Arial"/>
                <w:bCs/>
                <w:sz w:val="18"/>
                <w:szCs w:val="18"/>
              </w:rPr>
              <w:t>d. ¿Sigue logrando los resultados previstos? EFICAZ.</w:t>
            </w:r>
          </w:p>
        </w:tc>
        <w:tc>
          <w:tcPr>
            <w:tcW w:w="4138" w:type="pct"/>
            <w:shd w:val="clear" w:color="auto" w:fill="auto"/>
          </w:tcPr>
          <w:p w14:paraId="5D7F26AF" w14:textId="2A1F4559" w:rsidR="00B96750" w:rsidRPr="00C77F23" w:rsidRDefault="00B96750" w:rsidP="00B96750">
            <w:pPr>
              <w:jc w:val="both"/>
              <w:rPr>
                <w:rFonts w:ascii="Montserrat" w:hAnsi="Montserrat" w:cs="Arial"/>
                <w:color w:val="FF0000"/>
                <w:sz w:val="18"/>
                <w:szCs w:val="18"/>
              </w:rPr>
            </w:pPr>
            <w:r w:rsidRPr="00C77F23">
              <w:rPr>
                <w:rFonts w:ascii="Montserrat" w:hAnsi="Montserrat" w:cs="Arial"/>
                <w:color w:val="000000"/>
                <w:sz w:val="18"/>
                <w:szCs w:val="18"/>
              </w:rPr>
              <w:t xml:space="preserve">Sí, </w:t>
            </w:r>
            <w:r w:rsidR="00FA0A50">
              <w:rPr>
                <w:rFonts w:ascii="Montserrat" w:hAnsi="Montserrat" w:cs="Arial"/>
                <w:color w:val="000000"/>
                <w:sz w:val="18"/>
                <w:szCs w:val="18"/>
              </w:rPr>
              <w:t>l</w:t>
            </w:r>
            <w:r w:rsidR="00E33AE6" w:rsidRPr="00C77F23">
              <w:rPr>
                <w:rFonts w:ascii="Montserrat" w:hAnsi="Montserrat" w:cs="Arial"/>
                <w:color w:val="000000"/>
                <w:sz w:val="18"/>
                <w:szCs w:val="18"/>
              </w:rPr>
              <w:t>os resultados demuestran la eficacia de las actividades, así como en cumplimiento de los objetivos estratégicos definidos en el Plan Sectorial de Desarrollo a través de las actividades operativas y de acción del proceso</w:t>
            </w:r>
          </w:p>
        </w:tc>
      </w:tr>
      <w:bookmarkEnd w:id="9"/>
    </w:tbl>
    <w:p w14:paraId="04C0FBA7" w14:textId="77777777" w:rsidR="006A6138" w:rsidRPr="00C77F23" w:rsidRDefault="006A6138" w:rsidP="00AF23AC">
      <w:pPr>
        <w:tabs>
          <w:tab w:val="center" w:pos="4536"/>
        </w:tabs>
        <w:jc w:val="both"/>
        <w:rPr>
          <w:rFonts w:ascii="Montserrat" w:eastAsia="Calibri" w:hAnsi="Montserrat" w:cs="Arial"/>
          <w:b/>
          <w:sz w:val="22"/>
          <w:szCs w:val="22"/>
        </w:rPr>
      </w:pPr>
    </w:p>
    <w:p w14:paraId="2F54BE5A" w14:textId="77777777" w:rsidR="000E4C9E" w:rsidRPr="00C77F23" w:rsidRDefault="000E4C9E" w:rsidP="000B5552">
      <w:pPr>
        <w:numPr>
          <w:ilvl w:val="0"/>
          <w:numId w:val="18"/>
        </w:numPr>
        <w:jc w:val="both"/>
        <w:rPr>
          <w:rFonts w:ascii="Montserrat" w:hAnsi="Montserrat" w:cs="Arial"/>
          <w:b/>
          <w:bCs/>
          <w:sz w:val="22"/>
          <w:szCs w:val="22"/>
        </w:rPr>
      </w:pPr>
      <w:r w:rsidRPr="00C77F23">
        <w:rPr>
          <w:rFonts w:ascii="Montserrat" w:hAnsi="Montserrat" w:cs="Arial"/>
          <w:b/>
          <w:bCs/>
          <w:sz w:val="22"/>
          <w:szCs w:val="22"/>
        </w:rPr>
        <w:t>OTRAS CONCLUSIONES O COMENTARIOS</w:t>
      </w:r>
    </w:p>
    <w:p w14:paraId="6117569D" w14:textId="77777777" w:rsidR="00AF23AC" w:rsidRPr="00C77F23" w:rsidRDefault="00AF23AC" w:rsidP="00AF23AC">
      <w:pPr>
        <w:jc w:val="both"/>
        <w:rPr>
          <w:rFonts w:ascii="Montserrat" w:hAnsi="Montserrat" w:cs="Arial"/>
          <w:bCs/>
          <w:sz w:val="22"/>
          <w:szCs w:val="22"/>
        </w:rPr>
      </w:pPr>
    </w:p>
    <w:p w14:paraId="2A788105" w14:textId="77777777" w:rsidR="00E706E6" w:rsidRPr="00C77F23" w:rsidRDefault="00E706E6" w:rsidP="00E706E6">
      <w:pPr>
        <w:jc w:val="both"/>
        <w:rPr>
          <w:rFonts w:ascii="Montserrat" w:hAnsi="Montserrat" w:cs="Arial"/>
          <w:bCs/>
          <w:sz w:val="22"/>
          <w:szCs w:val="22"/>
        </w:rPr>
      </w:pPr>
      <w:r w:rsidRPr="00C77F23">
        <w:rPr>
          <w:rFonts w:ascii="Montserrat" w:hAnsi="Montserrat" w:cs="Arial"/>
          <w:bCs/>
          <w:sz w:val="22"/>
          <w:szCs w:val="22"/>
        </w:rPr>
        <w:t>•</w:t>
      </w:r>
      <w:r w:rsidRPr="00C77F23">
        <w:rPr>
          <w:rFonts w:ascii="Montserrat" w:hAnsi="Montserrat" w:cs="Arial"/>
          <w:bCs/>
          <w:sz w:val="22"/>
          <w:szCs w:val="22"/>
        </w:rPr>
        <w:tab/>
        <w:t>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6BFA6A37" w14:textId="77777777" w:rsidR="00E706E6" w:rsidRPr="00C77F23" w:rsidRDefault="00E706E6" w:rsidP="00E706E6">
      <w:pPr>
        <w:jc w:val="both"/>
        <w:rPr>
          <w:rFonts w:ascii="Montserrat" w:hAnsi="Montserrat" w:cs="Arial"/>
          <w:bCs/>
          <w:sz w:val="22"/>
          <w:szCs w:val="22"/>
        </w:rPr>
      </w:pPr>
    </w:p>
    <w:p w14:paraId="00C9B22D" w14:textId="77777777" w:rsidR="00E706E6" w:rsidRPr="00C77F23" w:rsidRDefault="00E706E6" w:rsidP="00E706E6">
      <w:pPr>
        <w:jc w:val="both"/>
        <w:rPr>
          <w:rFonts w:ascii="Montserrat" w:hAnsi="Montserrat" w:cs="Arial"/>
          <w:bCs/>
          <w:sz w:val="22"/>
          <w:szCs w:val="22"/>
        </w:rPr>
      </w:pPr>
      <w:r w:rsidRPr="00C77F23">
        <w:rPr>
          <w:rFonts w:ascii="Montserrat" w:hAnsi="Montserrat" w:cs="Arial"/>
          <w:bCs/>
          <w:sz w:val="22"/>
          <w:szCs w:val="22"/>
        </w:rPr>
        <w:t>•</w:t>
      </w:r>
      <w:r w:rsidRPr="00C77F23">
        <w:rPr>
          <w:rFonts w:ascii="Montserrat" w:hAnsi="Montserrat" w:cs="Arial"/>
          <w:bCs/>
          <w:sz w:val="22"/>
          <w:szCs w:val="22"/>
        </w:rPr>
        <w:tab/>
        <w:t xml:space="preserve">Se mantiene el liderazgo de la Alta Dirección, lo cual permite cumplir con las actividades planeadas con oportunidad y en armonía con lo contemplado en el Plan </w:t>
      </w:r>
      <w:r w:rsidRPr="00C77F23">
        <w:rPr>
          <w:rFonts w:ascii="Montserrat" w:hAnsi="Montserrat" w:cs="Arial"/>
          <w:bCs/>
          <w:sz w:val="22"/>
          <w:szCs w:val="22"/>
        </w:rPr>
        <w:lastRenderedPageBreak/>
        <w:t>Sectorial Desarrollo, la Política y objetivos de calidad como marco de referencia del direccionamiento estratégico de la Entidad y con el compromiso de todos los servidores judiciales quienes en su desarrollo participar</w:t>
      </w:r>
    </w:p>
    <w:p w14:paraId="54C514EE" w14:textId="77777777" w:rsidR="00E706E6" w:rsidRPr="00C77F23" w:rsidRDefault="00E706E6" w:rsidP="00E706E6">
      <w:pPr>
        <w:jc w:val="both"/>
        <w:rPr>
          <w:rFonts w:ascii="Montserrat" w:hAnsi="Montserrat" w:cs="Arial"/>
          <w:bCs/>
          <w:sz w:val="22"/>
          <w:szCs w:val="22"/>
        </w:rPr>
      </w:pPr>
    </w:p>
    <w:p w14:paraId="27C0CB3A" w14:textId="77777777" w:rsidR="00E706E6" w:rsidRPr="00C77F23" w:rsidRDefault="00E706E6" w:rsidP="00E706E6">
      <w:pPr>
        <w:jc w:val="both"/>
        <w:rPr>
          <w:rFonts w:ascii="Montserrat" w:hAnsi="Montserrat" w:cs="Arial"/>
          <w:bCs/>
          <w:sz w:val="22"/>
          <w:szCs w:val="22"/>
        </w:rPr>
      </w:pPr>
      <w:r w:rsidRPr="00C77F23">
        <w:rPr>
          <w:rFonts w:ascii="Montserrat" w:hAnsi="Montserrat" w:cs="Arial"/>
          <w:bCs/>
          <w:sz w:val="22"/>
          <w:szCs w:val="22"/>
        </w:rPr>
        <w:t>•</w:t>
      </w:r>
      <w:r w:rsidRPr="00C77F23">
        <w:rPr>
          <w:rFonts w:ascii="Montserrat" w:hAnsi="Montserrat" w:cs="Arial"/>
          <w:bCs/>
          <w:sz w:val="22"/>
          <w:szCs w:val="22"/>
        </w:rPr>
        <w:tab/>
        <w:t>Se continúa en el proceso de apoyo y acompañamiento en el mantenimiento del SIGCMA a través de la Coordinación Nacional del SIGCMA de la mano de la Alta Dirección y de los líderes de proceso de la seccional.</w:t>
      </w:r>
    </w:p>
    <w:p w14:paraId="2A412A11" w14:textId="77777777" w:rsidR="00E706E6" w:rsidRPr="00C77F23" w:rsidRDefault="00E706E6" w:rsidP="00E706E6">
      <w:pPr>
        <w:jc w:val="both"/>
        <w:rPr>
          <w:rFonts w:ascii="Montserrat" w:hAnsi="Montserrat" w:cs="Arial"/>
          <w:bCs/>
          <w:sz w:val="22"/>
          <w:szCs w:val="22"/>
        </w:rPr>
      </w:pPr>
    </w:p>
    <w:p w14:paraId="20F79848" w14:textId="77777777" w:rsidR="00E706E6" w:rsidRPr="00C77F23" w:rsidRDefault="00E706E6" w:rsidP="00E706E6">
      <w:pPr>
        <w:jc w:val="both"/>
        <w:rPr>
          <w:rFonts w:ascii="Montserrat" w:hAnsi="Montserrat" w:cs="Arial"/>
          <w:bCs/>
          <w:sz w:val="22"/>
          <w:szCs w:val="22"/>
        </w:rPr>
      </w:pPr>
      <w:r w:rsidRPr="00C77F23">
        <w:rPr>
          <w:rFonts w:ascii="Montserrat" w:hAnsi="Montserrat" w:cs="Arial"/>
          <w:bCs/>
          <w:sz w:val="22"/>
          <w:szCs w:val="22"/>
        </w:rPr>
        <w:t>•</w:t>
      </w:r>
      <w:r w:rsidRPr="00C77F23">
        <w:rPr>
          <w:rFonts w:ascii="Montserrat" w:hAnsi="Montserrat" w:cs="Arial"/>
          <w:bCs/>
          <w:sz w:val="22"/>
          <w:szCs w:val="22"/>
        </w:rPr>
        <w:tab/>
        <w:t>Se implementará cada vez más estrategias y buenas prácticas enmarcadas hacia la preservación de los recursos y protección del medio ambiente dando cumplimiento a los requisitos legales vigentes ambientales.</w:t>
      </w:r>
    </w:p>
    <w:p w14:paraId="5599CE48" w14:textId="77777777" w:rsidR="00E706E6" w:rsidRPr="00C77F23" w:rsidRDefault="00E706E6" w:rsidP="00E706E6">
      <w:pPr>
        <w:jc w:val="both"/>
        <w:rPr>
          <w:rFonts w:ascii="Montserrat" w:hAnsi="Montserrat" w:cs="Arial"/>
          <w:bCs/>
          <w:sz w:val="22"/>
          <w:szCs w:val="22"/>
        </w:rPr>
      </w:pPr>
    </w:p>
    <w:p w14:paraId="3E3F367C" w14:textId="447F73BE" w:rsidR="00882BF0" w:rsidRPr="000747E4" w:rsidRDefault="00E706E6" w:rsidP="00882BF0">
      <w:pPr>
        <w:jc w:val="both"/>
        <w:rPr>
          <w:rFonts w:ascii="Montserrat" w:hAnsi="Montserrat" w:cs="Arial"/>
          <w:bCs/>
          <w:sz w:val="22"/>
          <w:szCs w:val="22"/>
        </w:rPr>
      </w:pPr>
      <w:r w:rsidRPr="00C77F23">
        <w:rPr>
          <w:rFonts w:ascii="Montserrat" w:hAnsi="Montserrat" w:cs="Arial"/>
          <w:bCs/>
          <w:sz w:val="22"/>
          <w:szCs w:val="22"/>
        </w:rPr>
        <w:t>•</w:t>
      </w:r>
      <w:r w:rsidRPr="00C77F23">
        <w:rPr>
          <w:rFonts w:ascii="Montserrat" w:hAnsi="Montserrat" w:cs="Arial"/>
          <w:bCs/>
          <w:sz w:val="22"/>
          <w:szCs w:val="22"/>
        </w:rPr>
        <w:tab/>
        <w:t>Se continúa con el proceso de Formación y Capacitación de los servidores judiciales, jueces de paz y de reconsideración y autoridades indígenas, en procura del mejoramiento constante del servicio de administración de justicia.</w:t>
      </w:r>
    </w:p>
    <w:sectPr w:rsidR="00882BF0" w:rsidRPr="000747E4" w:rsidSect="008E124E">
      <w:headerReference w:type="first" r:id="rId22"/>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A490" w14:textId="77777777" w:rsidR="00F40477" w:rsidRDefault="00F40477">
      <w:r>
        <w:separator/>
      </w:r>
    </w:p>
  </w:endnote>
  <w:endnote w:type="continuationSeparator" w:id="0">
    <w:p w14:paraId="6AE4F9F8" w14:textId="77777777" w:rsidR="00F40477" w:rsidRDefault="00F4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panose1 w:val="00000000000000000000"/>
    <w:charset w:val="00"/>
    <w:family w:val="auto"/>
    <w:pitch w:val="variable"/>
    <w:sig w:usb0="A00002FF" w:usb1="4000247B" w:usb2="00000000" w:usb3="00000000" w:csb0="00000197" w:csb1="00000000"/>
  </w:font>
  <w:font w:name="Beryl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6B2EEB"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6B2EEB" w:rsidRPr="000F498C" w:rsidRDefault="006B2EEB"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6B2EEB" w:rsidRPr="000F498C" w:rsidRDefault="006B2EEB"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66BCD91D" w:rsidR="006B2EEB" w:rsidRPr="000F498C" w:rsidRDefault="006B2EEB"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r>
          <w:r>
            <w:rPr>
              <w:rFonts w:ascii="Arial" w:hAnsi="Arial" w:cs="Arial"/>
              <w:sz w:val="14"/>
              <w:szCs w:val="14"/>
              <w:lang w:eastAsia="es-CO"/>
            </w:rPr>
            <w:t>COORDINACIÓN NACIONAL DEL</w:t>
          </w:r>
          <w:r w:rsidRPr="000F498C">
            <w:rPr>
              <w:rFonts w:ascii="Arial" w:hAnsi="Arial" w:cs="Arial"/>
              <w:sz w:val="14"/>
              <w:szCs w:val="14"/>
              <w:lang w:eastAsia="es-CO"/>
            </w:rPr>
            <w:t xml:space="preserve">SIGCMA </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6B2EEB" w:rsidRPr="000F498C" w:rsidRDefault="006B2EEB"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6B2EEB"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6B2EEB" w:rsidRPr="000F498C" w:rsidRDefault="006B2EEB"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6B2EEB" w:rsidRPr="000F498C" w:rsidRDefault="006B2EEB"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6B2EEB" w:rsidRPr="000F498C" w:rsidRDefault="006B2EEB"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6B2EEB" w:rsidRPr="000F498C" w:rsidRDefault="006B2EEB"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6B2EEB" w:rsidRPr="00275112" w:rsidRDefault="006B2EEB"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E14" w14:textId="4E4DEE22" w:rsidR="006B2EEB" w:rsidRPr="0015419E" w:rsidRDefault="006B2EEB"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BE87" w14:textId="77777777" w:rsidR="00F40477" w:rsidRDefault="00F40477">
      <w:r>
        <w:separator/>
      </w:r>
    </w:p>
  </w:footnote>
  <w:footnote w:type="continuationSeparator" w:id="0">
    <w:p w14:paraId="0418132E" w14:textId="77777777" w:rsidR="00F40477" w:rsidRDefault="00F4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1E01" w14:textId="1EB56DAA" w:rsidR="006B2EEB" w:rsidRDefault="006B2EEB" w:rsidP="00AF594D">
    <w:pPr>
      <w:pStyle w:val="Encabezado"/>
    </w:pPr>
    <w:r w:rsidRPr="00FC36CF">
      <w:rPr>
        <w:rFonts w:ascii="Montserrat" w:hAnsi="Montserrat"/>
        <w:b/>
        <w:bCs/>
        <w:i/>
        <w:iCs/>
        <w:noProof/>
        <w:sz w:val="20"/>
        <w:lang w:eastAsia="es-CO"/>
      </w:rPr>
      <w:drawing>
        <wp:anchor distT="0" distB="0" distL="114300" distR="114300" simplePos="0" relativeHeight="251678720" behindDoc="0" locked="0" layoutInCell="1" allowOverlap="1" wp14:anchorId="0ED993E5" wp14:editId="008B20DF">
          <wp:simplePos x="0" y="0"/>
          <wp:positionH relativeFrom="page">
            <wp:posOffset>9525</wp:posOffset>
          </wp:positionH>
          <wp:positionV relativeFrom="paragraph">
            <wp:posOffset>-437515</wp:posOffset>
          </wp:positionV>
          <wp:extent cx="2705100" cy="11334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5100" cy="1133475"/>
                  </a:xfrm>
                  <a:prstGeom prst="rect">
                    <a:avLst/>
                  </a:prstGeom>
                </pic:spPr>
              </pic:pic>
            </a:graphicData>
          </a:graphic>
          <wp14:sizeRelH relativeFrom="margin">
            <wp14:pctWidth>0</wp14:pctWidth>
          </wp14:sizeRelH>
          <wp14:sizeRelV relativeFrom="margin">
            <wp14:pctHeight>0</wp14:pctHeight>
          </wp14:sizeRelV>
        </wp:anchor>
      </w:drawing>
    </w:r>
    <w:r w:rsidRPr="00543131">
      <w:rPr>
        <w:noProof/>
        <w:lang w:eastAsia="es-CO"/>
      </w:rPr>
      <w:drawing>
        <wp:anchor distT="0" distB="0" distL="114300" distR="114300" simplePos="0" relativeHeight="251676672" behindDoc="0" locked="0" layoutInCell="1" allowOverlap="1" wp14:anchorId="505B8F1C" wp14:editId="73CAA3BC">
          <wp:simplePos x="0" y="0"/>
          <wp:positionH relativeFrom="margin">
            <wp:posOffset>4029075</wp:posOffset>
          </wp:positionH>
          <wp:positionV relativeFrom="margin">
            <wp:posOffset>-730250</wp:posOffset>
          </wp:positionV>
          <wp:extent cx="2190750" cy="6286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C54" w14:textId="5ACC5C50" w:rsidR="006B2EEB" w:rsidRPr="00D946B5" w:rsidRDefault="006B2EEB" w:rsidP="00D946B5">
    <w:pPr>
      <w:pStyle w:val="Encabezado"/>
      <w:rPr>
        <w:rFonts w:ascii="Arial" w:hAnsi="Arial"/>
        <w:b/>
        <w:sz w:val="2"/>
        <w:szCs w:val="18"/>
      </w:rPr>
    </w:pPr>
    <w:r>
      <w:rPr>
        <w:rFonts w:ascii="Berylium" w:hAnsi="Berylium"/>
        <w:b/>
        <w:bCs/>
        <w:iCs/>
        <w:noProof/>
        <w:sz w:val="20"/>
        <w:lang w:eastAsia="es-CO"/>
      </w:rPr>
      <mc:AlternateContent>
        <mc:Choice Requires="wps">
          <w:drawing>
            <wp:anchor distT="0" distB="0" distL="114300" distR="114300" simplePos="0" relativeHeight="251674624" behindDoc="0" locked="0" layoutInCell="1" allowOverlap="1" wp14:anchorId="6CFE5D46" wp14:editId="5070A282">
              <wp:simplePos x="0" y="0"/>
              <wp:positionH relativeFrom="column">
                <wp:posOffset>4251960</wp:posOffset>
              </wp:positionH>
              <wp:positionV relativeFrom="paragraph">
                <wp:posOffset>915034</wp:posOffset>
              </wp:positionV>
              <wp:extent cx="1457325" cy="2000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457325" cy="200025"/>
                      </a:xfrm>
                      <a:prstGeom prst="rect">
                        <a:avLst/>
                      </a:prstGeom>
                      <a:solidFill>
                        <a:schemeClr val="accent3">
                          <a:lumMod val="40000"/>
                          <a:lumOff val="60000"/>
                        </a:schemeClr>
                      </a:solidFill>
                      <a:ln>
                        <a:solidFill>
                          <a:schemeClr val="accent3">
                            <a:lumMod val="40000"/>
                            <a:lumOff val="60000"/>
                          </a:schemeClr>
                        </a:solidFill>
                      </a:ln>
                    </wps:spPr>
                    <wps:style>
                      <a:lnRef idx="0">
                        <a:scrgbClr r="0" g="0" b="0"/>
                      </a:lnRef>
                      <a:fillRef idx="0">
                        <a:scrgbClr r="0" g="0" b="0"/>
                      </a:fillRef>
                      <a:effectRef idx="0">
                        <a:scrgbClr r="0" g="0" b="0"/>
                      </a:effectRef>
                      <a:fontRef idx="minor">
                        <a:schemeClr val="dk1"/>
                      </a:fontRef>
                    </wps:style>
                    <wps:txbx>
                      <w:txbxContent>
                        <w:p w14:paraId="5AEBB3D3" w14:textId="77777777" w:rsidR="006B2EEB" w:rsidRDefault="006B2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FE5D46" id="_x0000_t202" coordsize="21600,21600" o:spt="202" path="m,l,21600r21600,l21600,xe">
              <v:stroke joinstyle="miter"/>
              <v:path gradientshapeok="t" o:connecttype="rect"/>
            </v:shapetype>
            <v:shape id="Cuadro de texto 6" o:spid="_x0000_s1026" type="#_x0000_t202" style="position:absolute;margin-left:334.8pt;margin-top:72.05pt;width:114.75pt;height:1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" fillcolor="#dbdbdb [1302]" strokecolor="#dbdbdb [1302]">
              <v:textbox>
                <w:txbxContent>
                  <w:p w14:paraId="5AEBB3D3" w14:textId="77777777" w:rsidR="006B2EEB" w:rsidRDefault="006B2EEB"/>
                </w:txbxContent>
              </v:textbox>
            </v:shape>
          </w:pict>
        </mc:Fallback>
      </mc:AlternateContent>
    </w:r>
    <w:r>
      <w:rPr>
        <w:rFonts w:ascii="Berylium" w:hAnsi="Berylium"/>
        <w:b/>
        <w:bCs/>
        <w:iCs/>
        <w:noProof/>
        <w:sz w:val="20"/>
        <w:lang w:eastAsia="es-CO"/>
      </w:rPr>
      <w:drawing>
        <wp:anchor distT="0" distB="0" distL="114300" distR="114300" simplePos="0" relativeHeight="251659264" behindDoc="0" locked="0" layoutInCell="1" allowOverlap="1" wp14:anchorId="226C1D8A" wp14:editId="289B5485">
          <wp:simplePos x="0" y="0"/>
          <wp:positionH relativeFrom="margin">
            <wp:align>center</wp:align>
          </wp:positionH>
          <wp:positionV relativeFrom="paragraph">
            <wp:posOffset>-220980</wp:posOffset>
          </wp:positionV>
          <wp:extent cx="7788806" cy="10080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E457" w14:textId="7368688E" w:rsidR="006B2EEB" w:rsidRPr="00774697" w:rsidRDefault="006B2EEB" w:rsidP="003D2A7F">
    <w:pPr>
      <w:pStyle w:val="Encabezado"/>
      <w:jc w:val="both"/>
      <w:rPr>
        <w:rFonts w:ascii="Arial" w:hAnsi="Arial"/>
        <w:b/>
        <w:sz w:val="22"/>
        <w:szCs w:val="18"/>
      </w:rPr>
    </w:pPr>
    <w:r w:rsidRPr="00543131">
      <w:rPr>
        <w:noProof/>
        <w:lang w:eastAsia="es-CO"/>
      </w:rPr>
      <w:drawing>
        <wp:anchor distT="0" distB="0" distL="114300" distR="114300" simplePos="0" relativeHeight="251673600" behindDoc="0" locked="0" layoutInCell="1" allowOverlap="1" wp14:anchorId="078013FD" wp14:editId="4A7CBC91">
          <wp:simplePos x="0" y="0"/>
          <wp:positionH relativeFrom="margin">
            <wp:align>right</wp:align>
          </wp:positionH>
          <wp:positionV relativeFrom="margin">
            <wp:posOffset>-752475</wp:posOffset>
          </wp:positionV>
          <wp:extent cx="2190750" cy="6286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6CF">
      <w:rPr>
        <w:rFonts w:ascii="Montserrat" w:hAnsi="Montserrat"/>
        <w:b/>
        <w:bCs/>
        <w:i/>
        <w:iCs/>
        <w:noProof/>
        <w:sz w:val="20"/>
        <w:lang w:eastAsia="es-CO"/>
      </w:rPr>
      <w:drawing>
        <wp:anchor distT="0" distB="0" distL="114300" distR="114300" simplePos="0" relativeHeight="251669504" behindDoc="0" locked="0" layoutInCell="1" allowOverlap="1" wp14:anchorId="21148A30" wp14:editId="07D6D779">
          <wp:simplePos x="0" y="0"/>
          <wp:positionH relativeFrom="page">
            <wp:align>left</wp:align>
          </wp:positionH>
          <wp:positionV relativeFrom="paragraph">
            <wp:posOffset>-513715</wp:posOffset>
          </wp:positionV>
          <wp:extent cx="2584450" cy="1224280"/>
          <wp:effectExtent l="0" t="0" r="6350" b="0"/>
          <wp:wrapSquare wrapText="bothSides"/>
          <wp:docPr id="499823448" name="Imagen 49982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84450" cy="1224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783531"/>
    <w:multiLevelType w:val="hybridMultilevel"/>
    <w:tmpl w:val="C1CE7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722"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B87853"/>
    <w:multiLevelType w:val="hybridMultilevel"/>
    <w:tmpl w:val="5F9A05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345B28"/>
    <w:multiLevelType w:val="hybridMultilevel"/>
    <w:tmpl w:val="8D9C0064"/>
    <w:lvl w:ilvl="0" w:tplc="5AC0E47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D273033"/>
    <w:multiLevelType w:val="hybridMultilevel"/>
    <w:tmpl w:val="E0D28F5C"/>
    <w:lvl w:ilvl="0" w:tplc="C63C7716">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5E3A9D"/>
    <w:multiLevelType w:val="hybridMultilevel"/>
    <w:tmpl w:val="135C2762"/>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991921"/>
    <w:multiLevelType w:val="hybridMultilevel"/>
    <w:tmpl w:val="6C52E4BC"/>
    <w:lvl w:ilvl="0" w:tplc="240A0001">
      <w:start w:val="1"/>
      <w:numFmt w:val="bullet"/>
      <w:lvlText w:val=""/>
      <w:lvlJc w:val="left"/>
      <w:pPr>
        <w:ind w:left="612" w:hanging="360"/>
      </w:pPr>
      <w:rPr>
        <w:rFonts w:ascii="Symbol" w:hAnsi="Symbol" w:hint="default"/>
      </w:rPr>
    </w:lvl>
    <w:lvl w:ilvl="1" w:tplc="240A0003" w:tentative="1">
      <w:start w:val="1"/>
      <w:numFmt w:val="bullet"/>
      <w:lvlText w:val="o"/>
      <w:lvlJc w:val="left"/>
      <w:pPr>
        <w:ind w:left="1332" w:hanging="360"/>
      </w:pPr>
      <w:rPr>
        <w:rFonts w:ascii="Courier New" w:hAnsi="Courier New" w:cs="Courier New" w:hint="default"/>
      </w:rPr>
    </w:lvl>
    <w:lvl w:ilvl="2" w:tplc="240A0005" w:tentative="1">
      <w:start w:val="1"/>
      <w:numFmt w:val="bullet"/>
      <w:lvlText w:val=""/>
      <w:lvlJc w:val="left"/>
      <w:pPr>
        <w:ind w:left="2052" w:hanging="360"/>
      </w:pPr>
      <w:rPr>
        <w:rFonts w:ascii="Wingdings" w:hAnsi="Wingdings" w:hint="default"/>
      </w:rPr>
    </w:lvl>
    <w:lvl w:ilvl="3" w:tplc="240A0001" w:tentative="1">
      <w:start w:val="1"/>
      <w:numFmt w:val="bullet"/>
      <w:lvlText w:val=""/>
      <w:lvlJc w:val="left"/>
      <w:pPr>
        <w:ind w:left="2772" w:hanging="360"/>
      </w:pPr>
      <w:rPr>
        <w:rFonts w:ascii="Symbol" w:hAnsi="Symbol" w:hint="default"/>
      </w:rPr>
    </w:lvl>
    <w:lvl w:ilvl="4" w:tplc="240A0003" w:tentative="1">
      <w:start w:val="1"/>
      <w:numFmt w:val="bullet"/>
      <w:lvlText w:val="o"/>
      <w:lvlJc w:val="left"/>
      <w:pPr>
        <w:ind w:left="3492" w:hanging="360"/>
      </w:pPr>
      <w:rPr>
        <w:rFonts w:ascii="Courier New" w:hAnsi="Courier New" w:cs="Courier New" w:hint="default"/>
      </w:rPr>
    </w:lvl>
    <w:lvl w:ilvl="5" w:tplc="240A0005" w:tentative="1">
      <w:start w:val="1"/>
      <w:numFmt w:val="bullet"/>
      <w:lvlText w:val=""/>
      <w:lvlJc w:val="left"/>
      <w:pPr>
        <w:ind w:left="4212" w:hanging="360"/>
      </w:pPr>
      <w:rPr>
        <w:rFonts w:ascii="Wingdings" w:hAnsi="Wingdings" w:hint="default"/>
      </w:rPr>
    </w:lvl>
    <w:lvl w:ilvl="6" w:tplc="240A0001" w:tentative="1">
      <w:start w:val="1"/>
      <w:numFmt w:val="bullet"/>
      <w:lvlText w:val=""/>
      <w:lvlJc w:val="left"/>
      <w:pPr>
        <w:ind w:left="4932" w:hanging="360"/>
      </w:pPr>
      <w:rPr>
        <w:rFonts w:ascii="Symbol" w:hAnsi="Symbol" w:hint="default"/>
      </w:rPr>
    </w:lvl>
    <w:lvl w:ilvl="7" w:tplc="240A0003" w:tentative="1">
      <w:start w:val="1"/>
      <w:numFmt w:val="bullet"/>
      <w:lvlText w:val="o"/>
      <w:lvlJc w:val="left"/>
      <w:pPr>
        <w:ind w:left="5652" w:hanging="360"/>
      </w:pPr>
      <w:rPr>
        <w:rFonts w:ascii="Courier New" w:hAnsi="Courier New" w:cs="Courier New" w:hint="default"/>
      </w:rPr>
    </w:lvl>
    <w:lvl w:ilvl="8" w:tplc="240A0005" w:tentative="1">
      <w:start w:val="1"/>
      <w:numFmt w:val="bullet"/>
      <w:lvlText w:val=""/>
      <w:lvlJc w:val="left"/>
      <w:pPr>
        <w:ind w:left="6372" w:hanging="360"/>
      </w:pPr>
      <w:rPr>
        <w:rFonts w:ascii="Wingdings" w:hAnsi="Wingdings" w:hint="default"/>
      </w:rPr>
    </w:lvl>
  </w:abstractNum>
  <w:abstractNum w:abstractNumId="10"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58A62715"/>
    <w:multiLevelType w:val="hybridMultilevel"/>
    <w:tmpl w:val="FFD07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4162D8"/>
    <w:multiLevelType w:val="hybridMultilevel"/>
    <w:tmpl w:val="31A86CC0"/>
    <w:lvl w:ilvl="0" w:tplc="A470DBC2">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8C79D2"/>
    <w:multiLevelType w:val="hybridMultilevel"/>
    <w:tmpl w:val="7DDE1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8"/>
  </w:num>
  <w:num w:numId="3">
    <w:abstractNumId w:val="22"/>
  </w:num>
  <w:num w:numId="4">
    <w:abstractNumId w:val="10"/>
  </w:num>
  <w:num w:numId="5">
    <w:abstractNumId w:val="16"/>
  </w:num>
  <w:num w:numId="6">
    <w:abstractNumId w:val="14"/>
  </w:num>
  <w:num w:numId="7">
    <w:abstractNumId w:val="19"/>
  </w:num>
  <w:num w:numId="8">
    <w:abstractNumId w:val="21"/>
  </w:num>
  <w:num w:numId="9">
    <w:abstractNumId w:val="8"/>
  </w:num>
  <w:num w:numId="10">
    <w:abstractNumId w:val="3"/>
  </w:num>
  <w:num w:numId="11">
    <w:abstractNumId w:val="20"/>
  </w:num>
  <w:num w:numId="12">
    <w:abstractNumId w:val="13"/>
  </w:num>
  <w:num w:numId="13">
    <w:abstractNumId w:val="11"/>
  </w:num>
  <w:num w:numId="14">
    <w:abstractNumId w:val="2"/>
  </w:num>
  <w:num w:numId="15">
    <w:abstractNumId w:val="9"/>
  </w:num>
  <w:num w:numId="16">
    <w:abstractNumId w:val="7"/>
  </w:num>
  <w:num w:numId="17">
    <w:abstractNumId w:val="5"/>
  </w:num>
  <w:num w:numId="18">
    <w:abstractNumId w:val="6"/>
  </w:num>
  <w:num w:numId="19">
    <w:abstractNumId w:val="12"/>
  </w:num>
  <w:num w:numId="20">
    <w:abstractNumId w:val="17"/>
  </w:num>
  <w:num w:numId="21">
    <w:abstractNumId w:val="1"/>
  </w:num>
  <w:num w:numId="22">
    <w:abstractNumId w:val="4"/>
  </w:num>
  <w:num w:numId="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ES_tradnl" w:vendorID="64" w:dllVersion="0" w:nlCheck="1" w:checkStyle="0"/>
  <w:activeWritingStyle w:appName="MSWord" w:lang="es-419" w:vendorID="64" w:dllVersion="4096" w:nlCheck="1" w:checkStyle="0"/>
  <w:activeWritingStyle w:appName="MSWord" w:lang="es-MX" w:vendorID="64" w:dllVersion="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33D0"/>
    <w:rsid w:val="000037CB"/>
    <w:rsid w:val="00003B49"/>
    <w:rsid w:val="00003C81"/>
    <w:rsid w:val="0000458F"/>
    <w:rsid w:val="000045AC"/>
    <w:rsid w:val="000049D9"/>
    <w:rsid w:val="00006F1F"/>
    <w:rsid w:val="00007DAE"/>
    <w:rsid w:val="00010CED"/>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07B"/>
    <w:rsid w:val="00024153"/>
    <w:rsid w:val="00025449"/>
    <w:rsid w:val="000259C2"/>
    <w:rsid w:val="00026199"/>
    <w:rsid w:val="00027AD7"/>
    <w:rsid w:val="00030089"/>
    <w:rsid w:val="0003088C"/>
    <w:rsid w:val="00031052"/>
    <w:rsid w:val="0003282D"/>
    <w:rsid w:val="000331BE"/>
    <w:rsid w:val="00033C38"/>
    <w:rsid w:val="000340A9"/>
    <w:rsid w:val="0003663A"/>
    <w:rsid w:val="00036EAC"/>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1B"/>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3F58"/>
    <w:rsid w:val="00074718"/>
    <w:rsid w:val="000747E4"/>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691C"/>
    <w:rsid w:val="000A76E0"/>
    <w:rsid w:val="000B0514"/>
    <w:rsid w:val="000B066D"/>
    <w:rsid w:val="000B19EE"/>
    <w:rsid w:val="000B2CE4"/>
    <w:rsid w:val="000B47F6"/>
    <w:rsid w:val="000B4993"/>
    <w:rsid w:val="000B5552"/>
    <w:rsid w:val="000B5681"/>
    <w:rsid w:val="000C1E6D"/>
    <w:rsid w:val="000C20F9"/>
    <w:rsid w:val="000C2B2B"/>
    <w:rsid w:val="000C2E07"/>
    <w:rsid w:val="000C3774"/>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666"/>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5BDB"/>
    <w:rsid w:val="0012659A"/>
    <w:rsid w:val="0012716E"/>
    <w:rsid w:val="00127C64"/>
    <w:rsid w:val="001305FE"/>
    <w:rsid w:val="00131003"/>
    <w:rsid w:val="00131481"/>
    <w:rsid w:val="00131BFE"/>
    <w:rsid w:val="001329D4"/>
    <w:rsid w:val="00132B33"/>
    <w:rsid w:val="00135134"/>
    <w:rsid w:val="00135608"/>
    <w:rsid w:val="00141744"/>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5D9C"/>
    <w:rsid w:val="001660AB"/>
    <w:rsid w:val="0016637C"/>
    <w:rsid w:val="0016651D"/>
    <w:rsid w:val="001678C1"/>
    <w:rsid w:val="00167B98"/>
    <w:rsid w:val="0017085C"/>
    <w:rsid w:val="00172AED"/>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5C8A"/>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5E6"/>
    <w:rsid w:val="001B5AD2"/>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0D7"/>
    <w:rsid w:val="001F3242"/>
    <w:rsid w:val="001F3601"/>
    <w:rsid w:val="001F3A62"/>
    <w:rsid w:val="001F3FE2"/>
    <w:rsid w:val="001F57EE"/>
    <w:rsid w:val="001F6634"/>
    <w:rsid w:val="00200CD0"/>
    <w:rsid w:val="0020124B"/>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17B43"/>
    <w:rsid w:val="00220D68"/>
    <w:rsid w:val="00221634"/>
    <w:rsid w:val="00221BDA"/>
    <w:rsid w:val="002227A3"/>
    <w:rsid w:val="00223A8B"/>
    <w:rsid w:val="00225D3B"/>
    <w:rsid w:val="002264CA"/>
    <w:rsid w:val="00226F45"/>
    <w:rsid w:val="002274B6"/>
    <w:rsid w:val="002277EB"/>
    <w:rsid w:val="00230391"/>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0E19"/>
    <w:rsid w:val="002A141F"/>
    <w:rsid w:val="002A1B74"/>
    <w:rsid w:val="002A230E"/>
    <w:rsid w:val="002A245E"/>
    <w:rsid w:val="002A309D"/>
    <w:rsid w:val="002A3159"/>
    <w:rsid w:val="002A3551"/>
    <w:rsid w:val="002A4C98"/>
    <w:rsid w:val="002A5CA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7FE"/>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E4A2B"/>
    <w:rsid w:val="002F023F"/>
    <w:rsid w:val="002F0A8E"/>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A9C"/>
    <w:rsid w:val="00312D6F"/>
    <w:rsid w:val="00313FBB"/>
    <w:rsid w:val="00314146"/>
    <w:rsid w:val="00314309"/>
    <w:rsid w:val="00314764"/>
    <w:rsid w:val="003163D6"/>
    <w:rsid w:val="00320583"/>
    <w:rsid w:val="00320BEF"/>
    <w:rsid w:val="0032217C"/>
    <w:rsid w:val="00323E4A"/>
    <w:rsid w:val="00324A3B"/>
    <w:rsid w:val="00327476"/>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16ED"/>
    <w:rsid w:val="0036221F"/>
    <w:rsid w:val="00362B97"/>
    <w:rsid w:val="003635BF"/>
    <w:rsid w:val="0036392E"/>
    <w:rsid w:val="00366A09"/>
    <w:rsid w:val="00366AFB"/>
    <w:rsid w:val="00366F09"/>
    <w:rsid w:val="003704D1"/>
    <w:rsid w:val="003737F5"/>
    <w:rsid w:val="0037412A"/>
    <w:rsid w:val="00375EB2"/>
    <w:rsid w:val="003764CB"/>
    <w:rsid w:val="003775C3"/>
    <w:rsid w:val="003778D0"/>
    <w:rsid w:val="00380F64"/>
    <w:rsid w:val="00380F96"/>
    <w:rsid w:val="00381132"/>
    <w:rsid w:val="003814B9"/>
    <w:rsid w:val="00382953"/>
    <w:rsid w:val="00383350"/>
    <w:rsid w:val="00384660"/>
    <w:rsid w:val="00385D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39FC"/>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507"/>
    <w:rsid w:val="003C0952"/>
    <w:rsid w:val="003C100F"/>
    <w:rsid w:val="003C1CCF"/>
    <w:rsid w:val="003C247A"/>
    <w:rsid w:val="003C38A8"/>
    <w:rsid w:val="003C38DD"/>
    <w:rsid w:val="003C4275"/>
    <w:rsid w:val="003C4B77"/>
    <w:rsid w:val="003C5425"/>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C42"/>
    <w:rsid w:val="003D5ED9"/>
    <w:rsid w:val="003D6BFE"/>
    <w:rsid w:val="003E307F"/>
    <w:rsid w:val="003E31DB"/>
    <w:rsid w:val="003E401F"/>
    <w:rsid w:val="003E43C8"/>
    <w:rsid w:val="003E4F52"/>
    <w:rsid w:val="003F307D"/>
    <w:rsid w:val="003F36DA"/>
    <w:rsid w:val="003F38A3"/>
    <w:rsid w:val="003F4043"/>
    <w:rsid w:val="003F45F3"/>
    <w:rsid w:val="003F4823"/>
    <w:rsid w:val="003F5BE8"/>
    <w:rsid w:val="003F78CE"/>
    <w:rsid w:val="003F7B78"/>
    <w:rsid w:val="0040026F"/>
    <w:rsid w:val="00400DE4"/>
    <w:rsid w:val="004011E2"/>
    <w:rsid w:val="004016F3"/>
    <w:rsid w:val="00401DBD"/>
    <w:rsid w:val="00401F33"/>
    <w:rsid w:val="0040208F"/>
    <w:rsid w:val="00402D28"/>
    <w:rsid w:val="004040B5"/>
    <w:rsid w:val="00404E69"/>
    <w:rsid w:val="004050AA"/>
    <w:rsid w:val="00406BDC"/>
    <w:rsid w:val="00410A41"/>
    <w:rsid w:val="004125A2"/>
    <w:rsid w:val="00412E5E"/>
    <w:rsid w:val="0041521F"/>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4491"/>
    <w:rsid w:val="004352B0"/>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50F"/>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677E6"/>
    <w:rsid w:val="00467A9E"/>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6D54"/>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2373"/>
    <w:rsid w:val="004E3F25"/>
    <w:rsid w:val="004E5AFE"/>
    <w:rsid w:val="004E71DA"/>
    <w:rsid w:val="004E7521"/>
    <w:rsid w:val="004E7C88"/>
    <w:rsid w:val="004F0111"/>
    <w:rsid w:val="004F11DE"/>
    <w:rsid w:val="004F1FFD"/>
    <w:rsid w:val="004F2108"/>
    <w:rsid w:val="004F25D0"/>
    <w:rsid w:val="004F2CEC"/>
    <w:rsid w:val="004F4E6C"/>
    <w:rsid w:val="004F5EBA"/>
    <w:rsid w:val="004F6112"/>
    <w:rsid w:val="004F6D07"/>
    <w:rsid w:val="005014AA"/>
    <w:rsid w:val="00501719"/>
    <w:rsid w:val="00501918"/>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A46"/>
    <w:rsid w:val="00527CA4"/>
    <w:rsid w:val="00527DB4"/>
    <w:rsid w:val="00527E7E"/>
    <w:rsid w:val="00530AD7"/>
    <w:rsid w:val="00532615"/>
    <w:rsid w:val="005334E2"/>
    <w:rsid w:val="005344E0"/>
    <w:rsid w:val="00534A47"/>
    <w:rsid w:val="00534A9C"/>
    <w:rsid w:val="00534BA5"/>
    <w:rsid w:val="005355FC"/>
    <w:rsid w:val="005357D0"/>
    <w:rsid w:val="005371DA"/>
    <w:rsid w:val="00540990"/>
    <w:rsid w:val="0054156B"/>
    <w:rsid w:val="00542EB7"/>
    <w:rsid w:val="00543595"/>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3FB4"/>
    <w:rsid w:val="00574EF3"/>
    <w:rsid w:val="00575462"/>
    <w:rsid w:val="00577219"/>
    <w:rsid w:val="005779BF"/>
    <w:rsid w:val="005829E4"/>
    <w:rsid w:val="00585577"/>
    <w:rsid w:val="00585BDE"/>
    <w:rsid w:val="00587627"/>
    <w:rsid w:val="005932AD"/>
    <w:rsid w:val="00593D04"/>
    <w:rsid w:val="00594A8D"/>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65B"/>
    <w:rsid w:val="005C1719"/>
    <w:rsid w:val="005C1943"/>
    <w:rsid w:val="005C4551"/>
    <w:rsid w:val="005C4CAA"/>
    <w:rsid w:val="005C5A39"/>
    <w:rsid w:val="005C6B5E"/>
    <w:rsid w:val="005C7486"/>
    <w:rsid w:val="005D0518"/>
    <w:rsid w:val="005D11C9"/>
    <w:rsid w:val="005D1826"/>
    <w:rsid w:val="005D22A3"/>
    <w:rsid w:val="005D265A"/>
    <w:rsid w:val="005D4353"/>
    <w:rsid w:val="005D55BA"/>
    <w:rsid w:val="005D5FD9"/>
    <w:rsid w:val="005D620E"/>
    <w:rsid w:val="005D632F"/>
    <w:rsid w:val="005D6880"/>
    <w:rsid w:val="005D7BE6"/>
    <w:rsid w:val="005D7C83"/>
    <w:rsid w:val="005E021E"/>
    <w:rsid w:val="005E1AB0"/>
    <w:rsid w:val="005E1E03"/>
    <w:rsid w:val="005E2126"/>
    <w:rsid w:val="005E2151"/>
    <w:rsid w:val="005E2203"/>
    <w:rsid w:val="005E2F1F"/>
    <w:rsid w:val="005E32E7"/>
    <w:rsid w:val="005E4964"/>
    <w:rsid w:val="005E539E"/>
    <w:rsid w:val="005E6497"/>
    <w:rsid w:val="005E75FE"/>
    <w:rsid w:val="005F06AA"/>
    <w:rsid w:val="005F13CF"/>
    <w:rsid w:val="005F32CF"/>
    <w:rsid w:val="005F3A8F"/>
    <w:rsid w:val="005F4554"/>
    <w:rsid w:val="005F4590"/>
    <w:rsid w:val="005F4E1D"/>
    <w:rsid w:val="005F5CE0"/>
    <w:rsid w:val="006008AE"/>
    <w:rsid w:val="00600992"/>
    <w:rsid w:val="00601FC6"/>
    <w:rsid w:val="00602209"/>
    <w:rsid w:val="0060242C"/>
    <w:rsid w:val="00602D14"/>
    <w:rsid w:val="0060350C"/>
    <w:rsid w:val="0060379E"/>
    <w:rsid w:val="0060475F"/>
    <w:rsid w:val="0060518B"/>
    <w:rsid w:val="00607AEB"/>
    <w:rsid w:val="0061321B"/>
    <w:rsid w:val="00613837"/>
    <w:rsid w:val="00613CCD"/>
    <w:rsid w:val="00613E19"/>
    <w:rsid w:val="006142F8"/>
    <w:rsid w:val="00614E9C"/>
    <w:rsid w:val="00615F84"/>
    <w:rsid w:val="00616468"/>
    <w:rsid w:val="00617A1D"/>
    <w:rsid w:val="00617DB7"/>
    <w:rsid w:val="0062057A"/>
    <w:rsid w:val="00620C7A"/>
    <w:rsid w:val="0062137B"/>
    <w:rsid w:val="00621993"/>
    <w:rsid w:val="00623532"/>
    <w:rsid w:val="00623D09"/>
    <w:rsid w:val="00623D99"/>
    <w:rsid w:val="00624037"/>
    <w:rsid w:val="00624EB1"/>
    <w:rsid w:val="00625047"/>
    <w:rsid w:val="00626074"/>
    <w:rsid w:val="006262CA"/>
    <w:rsid w:val="00626ADC"/>
    <w:rsid w:val="00627438"/>
    <w:rsid w:val="00627BB1"/>
    <w:rsid w:val="00631071"/>
    <w:rsid w:val="0063160B"/>
    <w:rsid w:val="00631BB5"/>
    <w:rsid w:val="0063203C"/>
    <w:rsid w:val="006325B7"/>
    <w:rsid w:val="00632F26"/>
    <w:rsid w:val="006339C6"/>
    <w:rsid w:val="006347BD"/>
    <w:rsid w:val="00634E19"/>
    <w:rsid w:val="0063647B"/>
    <w:rsid w:val="0063692F"/>
    <w:rsid w:val="00636B9C"/>
    <w:rsid w:val="00637415"/>
    <w:rsid w:val="0063798F"/>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291"/>
    <w:rsid w:val="00650413"/>
    <w:rsid w:val="006511B3"/>
    <w:rsid w:val="0065146B"/>
    <w:rsid w:val="00652820"/>
    <w:rsid w:val="00653CE8"/>
    <w:rsid w:val="00653DD3"/>
    <w:rsid w:val="00655B5B"/>
    <w:rsid w:val="0065661A"/>
    <w:rsid w:val="00656D46"/>
    <w:rsid w:val="00660948"/>
    <w:rsid w:val="00660A81"/>
    <w:rsid w:val="00662242"/>
    <w:rsid w:val="00662A6E"/>
    <w:rsid w:val="00664485"/>
    <w:rsid w:val="00664FA5"/>
    <w:rsid w:val="0066537F"/>
    <w:rsid w:val="0066567C"/>
    <w:rsid w:val="00665A84"/>
    <w:rsid w:val="00665E74"/>
    <w:rsid w:val="00666308"/>
    <w:rsid w:val="0066692A"/>
    <w:rsid w:val="00667860"/>
    <w:rsid w:val="00671D50"/>
    <w:rsid w:val="00671F21"/>
    <w:rsid w:val="00672AEF"/>
    <w:rsid w:val="00672EEE"/>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019A"/>
    <w:rsid w:val="006A0B11"/>
    <w:rsid w:val="006A13F8"/>
    <w:rsid w:val="006A14C2"/>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2EEB"/>
    <w:rsid w:val="006B340A"/>
    <w:rsid w:val="006B349F"/>
    <w:rsid w:val="006B3D49"/>
    <w:rsid w:val="006B5EC1"/>
    <w:rsid w:val="006B5FDD"/>
    <w:rsid w:val="006B66A6"/>
    <w:rsid w:val="006B67ED"/>
    <w:rsid w:val="006B7107"/>
    <w:rsid w:val="006B71A6"/>
    <w:rsid w:val="006C0F1D"/>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6F7FCF"/>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E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44CD"/>
    <w:rsid w:val="00745058"/>
    <w:rsid w:val="00745133"/>
    <w:rsid w:val="00746640"/>
    <w:rsid w:val="007512DC"/>
    <w:rsid w:val="007521A0"/>
    <w:rsid w:val="00752255"/>
    <w:rsid w:val="007531D8"/>
    <w:rsid w:val="007542F5"/>
    <w:rsid w:val="00754809"/>
    <w:rsid w:val="00755982"/>
    <w:rsid w:val="00755C3F"/>
    <w:rsid w:val="00756139"/>
    <w:rsid w:val="00756FDF"/>
    <w:rsid w:val="0075742D"/>
    <w:rsid w:val="00757520"/>
    <w:rsid w:val="00757ED5"/>
    <w:rsid w:val="007608C9"/>
    <w:rsid w:val="00760EF4"/>
    <w:rsid w:val="007611CA"/>
    <w:rsid w:val="00762CDD"/>
    <w:rsid w:val="0076384D"/>
    <w:rsid w:val="00764B06"/>
    <w:rsid w:val="00765A0D"/>
    <w:rsid w:val="00767230"/>
    <w:rsid w:val="00767663"/>
    <w:rsid w:val="00767FC6"/>
    <w:rsid w:val="0077173C"/>
    <w:rsid w:val="00772595"/>
    <w:rsid w:val="00773A5A"/>
    <w:rsid w:val="00774697"/>
    <w:rsid w:val="00774F58"/>
    <w:rsid w:val="0077509A"/>
    <w:rsid w:val="007763AD"/>
    <w:rsid w:val="0077684E"/>
    <w:rsid w:val="00777130"/>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3B5C"/>
    <w:rsid w:val="007B5245"/>
    <w:rsid w:val="007B5C64"/>
    <w:rsid w:val="007B6228"/>
    <w:rsid w:val="007B6254"/>
    <w:rsid w:val="007B6845"/>
    <w:rsid w:val="007C0569"/>
    <w:rsid w:val="007C0A92"/>
    <w:rsid w:val="007C268F"/>
    <w:rsid w:val="007C2FBB"/>
    <w:rsid w:val="007C3AB1"/>
    <w:rsid w:val="007C3C0C"/>
    <w:rsid w:val="007C3CD3"/>
    <w:rsid w:val="007C4026"/>
    <w:rsid w:val="007C43B3"/>
    <w:rsid w:val="007C6475"/>
    <w:rsid w:val="007C74B2"/>
    <w:rsid w:val="007C7B02"/>
    <w:rsid w:val="007C7C87"/>
    <w:rsid w:val="007D1457"/>
    <w:rsid w:val="007D22F3"/>
    <w:rsid w:val="007D2962"/>
    <w:rsid w:val="007D2F80"/>
    <w:rsid w:val="007D34AE"/>
    <w:rsid w:val="007D4318"/>
    <w:rsid w:val="007D4AEE"/>
    <w:rsid w:val="007D4CE9"/>
    <w:rsid w:val="007D560C"/>
    <w:rsid w:val="007D5D71"/>
    <w:rsid w:val="007D6D63"/>
    <w:rsid w:val="007E1073"/>
    <w:rsid w:val="007E1902"/>
    <w:rsid w:val="007E4603"/>
    <w:rsid w:val="007E4B29"/>
    <w:rsid w:val="007E51A6"/>
    <w:rsid w:val="007E6FCA"/>
    <w:rsid w:val="007E7240"/>
    <w:rsid w:val="007E7ACD"/>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19DE"/>
    <w:rsid w:val="00832441"/>
    <w:rsid w:val="00832D53"/>
    <w:rsid w:val="00832F49"/>
    <w:rsid w:val="0083331C"/>
    <w:rsid w:val="0083336D"/>
    <w:rsid w:val="00833C6C"/>
    <w:rsid w:val="00833F69"/>
    <w:rsid w:val="00835E2C"/>
    <w:rsid w:val="008368F9"/>
    <w:rsid w:val="00837470"/>
    <w:rsid w:val="008376A1"/>
    <w:rsid w:val="00837C3D"/>
    <w:rsid w:val="00841BB7"/>
    <w:rsid w:val="00842607"/>
    <w:rsid w:val="00842BFF"/>
    <w:rsid w:val="00843DFB"/>
    <w:rsid w:val="008440FC"/>
    <w:rsid w:val="008447FF"/>
    <w:rsid w:val="00845571"/>
    <w:rsid w:val="00846425"/>
    <w:rsid w:val="0084774C"/>
    <w:rsid w:val="00847C59"/>
    <w:rsid w:val="008531D6"/>
    <w:rsid w:val="0085339C"/>
    <w:rsid w:val="0085351C"/>
    <w:rsid w:val="00854B38"/>
    <w:rsid w:val="008551CB"/>
    <w:rsid w:val="00855A24"/>
    <w:rsid w:val="0085671F"/>
    <w:rsid w:val="00856A36"/>
    <w:rsid w:val="00857994"/>
    <w:rsid w:val="00857D8A"/>
    <w:rsid w:val="0086022C"/>
    <w:rsid w:val="00860922"/>
    <w:rsid w:val="008611D8"/>
    <w:rsid w:val="00861607"/>
    <w:rsid w:val="0086188C"/>
    <w:rsid w:val="00862A4D"/>
    <w:rsid w:val="00862EB4"/>
    <w:rsid w:val="00863644"/>
    <w:rsid w:val="008639ED"/>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2BF0"/>
    <w:rsid w:val="008838CC"/>
    <w:rsid w:val="00883F26"/>
    <w:rsid w:val="0088516B"/>
    <w:rsid w:val="00886FB8"/>
    <w:rsid w:val="00887360"/>
    <w:rsid w:val="0089121B"/>
    <w:rsid w:val="008941FD"/>
    <w:rsid w:val="0089483F"/>
    <w:rsid w:val="00896243"/>
    <w:rsid w:val="0089701B"/>
    <w:rsid w:val="00897B68"/>
    <w:rsid w:val="00897E7A"/>
    <w:rsid w:val="008A3CDE"/>
    <w:rsid w:val="008A4686"/>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4D"/>
    <w:rsid w:val="008C558F"/>
    <w:rsid w:val="008C578A"/>
    <w:rsid w:val="008C5B24"/>
    <w:rsid w:val="008D26F4"/>
    <w:rsid w:val="008D2887"/>
    <w:rsid w:val="008D2AA9"/>
    <w:rsid w:val="008D3626"/>
    <w:rsid w:val="008D5880"/>
    <w:rsid w:val="008D72B7"/>
    <w:rsid w:val="008D765C"/>
    <w:rsid w:val="008E0246"/>
    <w:rsid w:val="008E0AF8"/>
    <w:rsid w:val="008E124E"/>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3765"/>
    <w:rsid w:val="009044CF"/>
    <w:rsid w:val="00904D79"/>
    <w:rsid w:val="00905F5B"/>
    <w:rsid w:val="009060B2"/>
    <w:rsid w:val="009074C7"/>
    <w:rsid w:val="00910905"/>
    <w:rsid w:val="009129BA"/>
    <w:rsid w:val="00913C2C"/>
    <w:rsid w:val="00913FE7"/>
    <w:rsid w:val="009140AF"/>
    <w:rsid w:val="00914A95"/>
    <w:rsid w:val="00914BE2"/>
    <w:rsid w:val="00916005"/>
    <w:rsid w:val="00916CE8"/>
    <w:rsid w:val="00916D22"/>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3E1E"/>
    <w:rsid w:val="0093524A"/>
    <w:rsid w:val="0093657B"/>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4899"/>
    <w:rsid w:val="00955224"/>
    <w:rsid w:val="009561C6"/>
    <w:rsid w:val="009609B8"/>
    <w:rsid w:val="00961E38"/>
    <w:rsid w:val="00964535"/>
    <w:rsid w:val="00965E10"/>
    <w:rsid w:val="009665F6"/>
    <w:rsid w:val="00966EBC"/>
    <w:rsid w:val="009673E7"/>
    <w:rsid w:val="009716F5"/>
    <w:rsid w:val="009721F5"/>
    <w:rsid w:val="0097300A"/>
    <w:rsid w:val="00973100"/>
    <w:rsid w:val="00973388"/>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30"/>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6CBD"/>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E7EA0"/>
    <w:rsid w:val="009F0EBB"/>
    <w:rsid w:val="009F20B4"/>
    <w:rsid w:val="009F217D"/>
    <w:rsid w:val="009F28A2"/>
    <w:rsid w:val="009F443C"/>
    <w:rsid w:val="009F4534"/>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3671A"/>
    <w:rsid w:val="00A40F54"/>
    <w:rsid w:val="00A41F9F"/>
    <w:rsid w:val="00A425D0"/>
    <w:rsid w:val="00A4340C"/>
    <w:rsid w:val="00A43F32"/>
    <w:rsid w:val="00A44838"/>
    <w:rsid w:val="00A4500B"/>
    <w:rsid w:val="00A4512D"/>
    <w:rsid w:val="00A462F6"/>
    <w:rsid w:val="00A4654E"/>
    <w:rsid w:val="00A46E78"/>
    <w:rsid w:val="00A478ED"/>
    <w:rsid w:val="00A47958"/>
    <w:rsid w:val="00A509AD"/>
    <w:rsid w:val="00A50AA4"/>
    <w:rsid w:val="00A50F4A"/>
    <w:rsid w:val="00A51721"/>
    <w:rsid w:val="00A519BC"/>
    <w:rsid w:val="00A51C28"/>
    <w:rsid w:val="00A51ECA"/>
    <w:rsid w:val="00A5225A"/>
    <w:rsid w:val="00A530A9"/>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67F21"/>
    <w:rsid w:val="00A738E1"/>
    <w:rsid w:val="00A74891"/>
    <w:rsid w:val="00A74F50"/>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1BE7"/>
    <w:rsid w:val="00A92622"/>
    <w:rsid w:val="00A9266A"/>
    <w:rsid w:val="00A9283B"/>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2E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234"/>
    <w:rsid w:val="00AD6FD2"/>
    <w:rsid w:val="00AE0683"/>
    <w:rsid w:val="00AE1CCA"/>
    <w:rsid w:val="00AE4A9C"/>
    <w:rsid w:val="00AE4BB3"/>
    <w:rsid w:val="00AE4D72"/>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36CC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1C8F"/>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750"/>
    <w:rsid w:val="00B96C8E"/>
    <w:rsid w:val="00BA0F12"/>
    <w:rsid w:val="00BA25B7"/>
    <w:rsid w:val="00BA261B"/>
    <w:rsid w:val="00BA3936"/>
    <w:rsid w:val="00BA3960"/>
    <w:rsid w:val="00BA47EB"/>
    <w:rsid w:val="00BA4CAE"/>
    <w:rsid w:val="00BA5F05"/>
    <w:rsid w:val="00BA7F19"/>
    <w:rsid w:val="00BB1237"/>
    <w:rsid w:val="00BB1829"/>
    <w:rsid w:val="00BB21E5"/>
    <w:rsid w:val="00BB2F34"/>
    <w:rsid w:val="00BB3CFC"/>
    <w:rsid w:val="00BB5FB8"/>
    <w:rsid w:val="00BB6221"/>
    <w:rsid w:val="00BB6657"/>
    <w:rsid w:val="00BB688D"/>
    <w:rsid w:val="00BB6CBE"/>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43D2"/>
    <w:rsid w:val="00BE5180"/>
    <w:rsid w:val="00BE5E07"/>
    <w:rsid w:val="00BE78DD"/>
    <w:rsid w:val="00BF0692"/>
    <w:rsid w:val="00BF1533"/>
    <w:rsid w:val="00BF1E5D"/>
    <w:rsid w:val="00BF235C"/>
    <w:rsid w:val="00BF29A2"/>
    <w:rsid w:val="00BF43E3"/>
    <w:rsid w:val="00BF4610"/>
    <w:rsid w:val="00BF4BD1"/>
    <w:rsid w:val="00BF6239"/>
    <w:rsid w:val="00BF709B"/>
    <w:rsid w:val="00C01061"/>
    <w:rsid w:val="00C02575"/>
    <w:rsid w:val="00C025D1"/>
    <w:rsid w:val="00C0281F"/>
    <w:rsid w:val="00C03341"/>
    <w:rsid w:val="00C05B5C"/>
    <w:rsid w:val="00C05C0F"/>
    <w:rsid w:val="00C06479"/>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66BA"/>
    <w:rsid w:val="00C2712E"/>
    <w:rsid w:val="00C30205"/>
    <w:rsid w:val="00C305CB"/>
    <w:rsid w:val="00C30A37"/>
    <w:rsid w:val="00C31015"/>
    <w:rsid w:val="00C313AE"/>
    <w:rsid w:val="00C31598"/>
    <w:rsid w:val="00C318F0"/>
    <w:rsid w:val="00C32B07"/>
    <w:rsid w:val="00C32E6B"/>
    <w:rsid w:val="00C3499F"/>
    <w:rsid w:val="00C35166"/>
    <w:rsid w:val="00C3542A"/>
    <w:rsid w:val="00C367D4"/>
    <w:rsid w:val="00C3684D"/>
    <w:rsid w:val="00C37621"/>
    <w:rsid w:val="00C37D94"/>
    <w:rsid w:val="00C40412"/>
    <w:rsid w:val="00C413D1"/>
    <w:rsid w:val="00C41526"/>
    <w:rsid w:val="00C427E6"/>
    <w:rsid w:val="00C42E8E"/>
    <w:rsid w:val="00C43154"/>
    <w:rsid w:val="00C44442"/>
    <w:rsid w:val="00C44BE1"/>
    <w:rsid w:val="00C45537"/>
    <w:rsid w:val="00C457C8"/>
    <w:rsid w:val="00C46192"/>
    <w:rsid w:val="00C464A6"/>
    <w:rsid w:val="00C46AEE"/>
    <w:rsid w:val="00C478E4"/>
    <w:rsid w:val="00C512EC"/>
    <w:rsid w:val="00C52EE8"/>
    <w:rsid w:val="00C5306C"/>
    <w:rsid w:val="00C544E5"/>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77F23"/>
    <w:rsid w:val="00C8117C"/>
    <w:rsid w:val="00C82808"/>
    <w:rsid w:val="00C82898"/>
    <w:rsid w:val="00C84E3F"/>
    <w:rsid w:val="00C85088"/>
    <w:rsid w:val="00C87F14"/>
    <w:rsid w:val="00C902A8"/>
    <w:rsid w:val="00C90CAD"/>
    <w:rsid w:val="00C90F7F"/>
    <w:rsid w:val="00C919BC"/>
    <w:rsid w:val="00C94FBB"/>
    <w:rsid w:val="00C978BF"/>
    <w:rsid w:val="00C97D45"/>
    <w:rsid w:val="00CA010B"/>
    <w:rsid w:val="00CA2993"/>
    <w:rsid w:val="00CA4510"/>
    <w:rsid w:val="00CA4BAF"/>
    <w:rsid w:val="00CA52BC"/>
    <w:rsid w:val="00CA65DD"/>
    <w:rsid w:val="00CA66C9"/>
    <w:rsid w:val="00CA7660"/>
    <w:rsid w:val="00CA771C"/>
    <w:rsid w:val="00CA7FF3"/>
    <w:rsid w:val="00CB17B4"/>
    <w:rsid w:val="00CB17CB"/>
    <w:rsid w:val="00CB292B"/>
    <w:rsid w:val="00CB2ACC"/>
    <w:rsid w:val="00CB3BE5"/>
    <w:rsid w:val="00CB4240"/>
    <w:rsid w:val="00CB4D60"/>
    <w:rsid w:val="00CB62BB"/>
    <w:rsid w:val="00CB65F2"/>
    <w:rsid w:val="00CB6AF0"/>
    <w:rsid w:val="00CB6C86"/>
    <w:rsid w:val="00CB7427"/>
    <w:rsid w:val="00CB7A36"/>
    <w:rsid w:val="00CC0595"/>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88"/>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6A48"/>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5DF7"/>
    <w:rsid w:val="00D65ED9"/>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3005"/>
    <w:rsid w:val="00D841D0"/>
    <w:rsid w:val="00D8452C"/>
    <w:rsid w:val="00D84C10"/>
    <w:rsid w:val="00D85B34"/>
    <w:rsid w:val="00D8638A"/>
    <w:rsid w:val="00D86500"/>
    <w:rsid w:val="00D8675F"/>
    <w:rsid w:val="00D87FA0"/>
    <w:rsid w:val="00D90542"/>
    <w:rsid w:val="00D917CE"/>
    <w:rsid w:val="00D91AB4"/>
    <w:rsid w:val="00D920EA"/>
    <w:rsid w:val="00D92254"/>
    <w:rsid w:val="00D938F9"/>
    <w:rsid w:val="00D941AD"/>
    <w:rsid w:val="00D946B5"/>
    <w:rsid w:val="00D961F9"/>
    <w:rsid w:val="00D970E1"/>
    <w:rsid w:val="00D97C65"/>
    <w:rsid w:val="00D97C8B"/>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92C"/>
    <w:rsid w:val="00DD0E88"/>
    <w:rsid w:val="00DD1489"/>
    <w:rsid w:val="00DD1B10"/>
    <w:rsid w:val="00DD1D7E"/>
    <w:rsid w:val="00DD1EDB"/>
    <w:rsid w:val="00DD254D"/>
    <w:rsid w:val="00DD4C5E"/>
    <w:rsid w:val="00DD4E02"/>
    <w:rsid w:val="00DD71D7"/>
    <w:rsid w:val="00DE155F"/>
    <w:rsid w:val="00DE1C5B"/>
    <w:rsid w:val="00DE332B"/>
    <w:rsid w:val="00DE3D44"/>
    <w:rsid w:val="00DE42E9"/>
    <w:rsid w:val="00DE466A"/>
    <w:rsid w:val="00DE6738"/>
    <w:rsid w:val="00DE76A8"/>
    <w:rsid w:val="00DE77EF"/>
    <w:rsid w:val="00DE792F"/>
    <w:rsid w:val="00DF01F8"/>
    <w:rsid w:val="00DF0DC9"/>
    <w:rsid w:val="00DF32FE"/>
    <w:rsid w:val="00DF33CA"/>
    <w:rsid w:val="00DF4910"/>
    <w:rsid w:val="00DF65B3"/>
    <w:rsid w:val="00DF73B2"/>
    <w:rsid w:val="00E0070C"/>
    <w:rsid w:val="00E00AEB"/>
    <w:rsid w:val="00E01311"/>
    <w:rsid w:val="00E01460"/>
    <w:rsid w:val="00E01AAA"/>
    <w:rsid w:val="00E023EE"/>
    <w:rsid w:val="00E04055"/>
    <w:rsid w:val="00E04080"/>
    <w:rsid w:val="00E07230"/>
    <w:rsid w:val="00E105EA"/>
    <w:rsid w:val="00E12420"/>
    <w:rsid w:val="00E124B4"/>
    <w:rsid w:val="00E12BF7"/>
    <w:rsid w:val="00E12EE2"/>
    <w:rsid w:val="00E144D1"/>
    <w:rsid w:val="00E1494F"/>
    <w:rsid w:val="00E15243"/>
    <w:rsid w:val="00E157DF"/>
    <w:rsid w:val="00E15A3B"/>
    <w:rsid w:val="00E166BC"/>
    <w:rsid w:val="00E170F2"/>
    <w:rsid w:val="00E22A8D"/>
    <w:rsid w:val="00E255BE"/>
    <w:rsid w:val="00E2574B"/>
    <w:rsid w:val="00E265CA"/>
    <w:rsid w:val="00E275AE"/>
    <w:rsid w:val="00E27CA5"/>
    <w:rsid w:val="00E27EAE"/>
    <w:rsid w:val="00E32273"/>
    <w:rsid w:val="00E3360D"/>
    <w:rsid w:val="00E33AE6"/>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4444"/>
    <w:rsid w:val="00E55EF7"/>
    <w:rsid w:val="00E56539"/>
    <w:rsid w:val="00E60069"/>
    <w:rsid w:val="00E6034E"/>
    <w:rsid w:val="00E60A30"/>
    <w:rsid w:val="00E610EA"/>
    <w:rsid w:val="00E61CCA"/>
    <w:rsid w:val="00E61CF2"/>
    <w:rsid w:val="00E62DD4"/>
    <w:rsid w:val="00E66345"/>
    <w:rsid w:val="00E676EA"/>
    <w:rsid w:val="00E67C22"/>
    <w:rsid w:val="00E703F4"/>
    <w:rsid w:val="00E7051F"/>
    <w:rsid w:val="00E706E6"/>
    <w:rsid w:val="00E70DFA"/>
    <w:rsid w:val="00E71B9C"/>
    <w:rsid w:val="00E72982"/>
    <w:rsid w:val="00E74EF8"/>
    <w:rsid w:val="00E75C04"/>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275"/>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0477"/>
    <w:rsid w:val="00F41478"/>
    <w:rsid w:val="00F419D3"/>
    <w:rsid w:val="00F439B3"/>
    <w:rsid w:val="00F44697"/>
    <w:rsid w:val="00F456EC"/>
    <w:rsid w:val="00F50BE5"/>
    <w:rsid w:val="00F50EA1"/>
    <w:rsid w:val="00F53C0F"/>
    <w:rsid w:val="00F53E35"/>
    <w:rsid w:val="00F53F31"/>
    <w:rsid w:val="00F5404C"/>
    <w:rsid w:val="00F555F2"/>
    <w:rsid w:val="00F5605E"/>
    <w:rsid w:val="00F56322"/>
    <w:rsid w:val="00F56378"/>
    <w:rsid w:val="00F56446"/>
    <w:rsid w:val="00F56B7C"/>
    <w:rsid w:val="00F600C6"/>
    <w:rsid w:val="00F61686"/>
    <w:rsid w:val="00F624F9"/>
    <w:rsid w:val="00F633D7"/>
    <w:rsid w:val="00F63846"/>
    <w:rsid w:val="00F645D7"/>
    <w:rsid w:val="00F65BF5"/>
    <w:rsid w:val="00F65E25"/>
    <w:rsid w:val="00F66655"/>
    <w:rsid w:val="00F66BD1"/>
    <w:rsid w:val="00F673FA"/>
    <w:rsid w:val="00F675B5"/>
    <w:rsid w:val="00F67EB0"/>
    <w:rsid w:val="00F70420"/>
    <w:rsid w:val="00F7049A"/>
    <w:rsid w:val="00F70A60"/>
    <w:rsid w:val="00F72100"/>
    <w:rsid w:val="00F728DD"/>
    <w:rsid w:val="00F728EB"/>
    <w:rsid w:val="00F729C7"/>
    <w:rsid w:val="00F72A5D"/>
    <w:rsid w:val="00F72AF9"/>
    <w:rsid w:val="00F747B2"/>
    <w:rsid w:val="00F74FB4"/>
    <w:rsid w:val="00F750CF"/>
    <w:rsid w:val="00F7569C"/>
    <w:rsid w:val="00F75947"/>
    <w:rsid w:val="00F8078C"/>
    <w:rsid w:val="00F809B9"/>
    <w:rsid w:val="00F80B4D"/>
    <w:rsid w:val="00F819BD"/>
    <w:rsid w:val="00F82183"/>
    <w:rsid w:val="00F82F92"/>
    <w:rsid w:val="00F83F3D"/>
    <w:rsid w:val="00F83F78"/>
    <w:rsid w:val="00F84245"/>
    <w:rsid w:val="00F84514"/>
    <w:rsid w:val="00F8466D"/>
    <w:rsid w:val="00F85141"/>
    <w:rsid w:val="00F861A0"/>
    <w:rsid w:val="00F86C93"/>
    <w:rsid w:val="00F91937"/>
    <w:rsid w:val="00F91E81"/>
    <w:rsid w:val="00F93C71"/>
    <w:rsid w:val="00F94387"/>
    <w:rsid w:val="00F94EAB"/>
    <w:rsid w:val="00F9566B"/>
    <w:rsid w:val="00FA0A50"/>
    <w:rsid w:val="00FA19C1"/>
    <w:rsid w:val="00FA2B7A"/>
    <w:rsid w:val="00FA31A3"/>
    <w:rsid w:val="00FA3BE6"/>
    <w:rsid w:val="00FA45A9"/>
    <w:rsid w:val="00FA49E4"/>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B4D5B"/>
    <w:rsid w:val="00FC1281"/>
    <w:rsid w:val="00FC159F"/>
    <w:rsid w:val="00FC1CCD"/>
    <w:rsid w:val="00FC25BE"/>
    <w:rsid w:val="00FC2A7B"/>
    <w:rsid w:val="00FC3646"/>
    <w:rsid w:val="00FC39EC"/>
    <w:rsid w:val="00FC4EC9"/>
    <w:rsid w:val="00FC5E0F"/>
    <w:rsid w:val="00FC61A6"/>
    <w:rsid w:val="00FC7160"/>
    <w:rsid w:val="00FC744C"/>
    <w:rsid w:val="00FC74BC"/>
    <w:rsid w:val="00FD02A6"/>
    <w:rsid w:val="00FD0454"/>
    <w:rsid w:val="00FD0F72"/>
    <w:rsid w:val="00FD1503"/>
    <w:rsid w:val="00FD17DC"/>
    <w:rsid w:val="00FD24C8"/>
    <w:rsid w:val="00FD3574"/>
    <w:rsid w:val="00FD3C93"/>
    <w:rsid w:val="00FD3DA3"/>
    <w:rsid w:val="00FD4055"/>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366"/>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qFormat/>
    <w:locked/>
    <w:rsid w:val="00D97C8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593830982">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EJRL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riveraj.CSJUD\Desktop\Diana%20r\DATOS\2025\SIGCMA\Ind.%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iveraj.CSJUD\Desktop\Diana%20r\DATOS\2025\SIGCMA\Ind.%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iveraj.CSJUD\Desktop\Diana%20r\DATOS\2025\SIGCMA\Ind.%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iveraj.CSJUD\Desktop\Diana%20r\DATOS\2025\SIGCMA\Ind.%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iveraj.CSJUD\Desktop\Diana%20r\DATOS\2025\SIGCMA\Ind.%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riveraj.CSJUD\Desktop\Diana%20r\DATOS\2025\SIGCMA\Ind.%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ENCUESTAS DE SATISFACCIÓN APLICADAS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419"/>
        </a:p>
      </c:txPr>
    </c:title>
    <c:autoTitleDeleted val="0"/>
    <c:plotArea>
      <c:layout/>
      <c:barChart>
        <c:barDir val="col"/>
        <c:grouping val="clustered"/>
        <c:varyColors val="0"/>
        <c:ser>
          <c:idx val="0"/>
          <c:order val="0"/>
          <c:tx>
            <c:strRef>
              <c:f>Hoja2!$B$1</c:f>
              <c:strCache>
                <c:ptCount val="1"/>
                <c:pt idx="0">
                  <c:v>NIVEL DE REFERENCIA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Hoja2!$A$2:$A$4</c:f>
              <c:strCache>
                <c:ptCount val="3"/>
                <c:pt idx="0">
                  <c:v>Videoconferencia</c:v>
                </c:pt>
                <c:pt idx="1">
                  <c:v>Presenciales </c:v>
                </c:pt>
                <c:pt idx="2">
                  <c:v>Actividades académicas virtuales (MAA, Diplomados, Cursos)</c:v>
                </c:pt>
              </c:strCache>
            </c:strRef>
          </c:cat>
          <c:val>
            <c:numRef>
              <c:f>Hoja2!$B$2:$B$4</c:f>
              <c:numCache>
                <c:formatCode>General</c:formatCode>
                <c:ptCount val="3"/>
                <c:pt idx="0">
                  <c:v>4</c:v>
                </c:pt>
                <c:pt idx="1">
                  <c:v>4</c:v>
                </c:pt>
                <c:pt idx="2">
                  <c:v>4</c:v>
                </c:pt>
              </c:numCache>
            </c:numRef>
          </c:val>
          <c:extLst>
            <c:ext xmlns:c16="http://schemas.microsoft.com/office/drawing/2014/chart" uri="{C3380CC4-5D6E-409C-BE32-E72D297353CC}">
              <c16:uniqueId val="{00000000-CC93-4CC3-8398-32CBF19DF079}"/>
            </c:ext>
          </c:extLst>
        </c:ser>
        <c:ser>
          <c:idx val="1"/>
          <c:order val="1"/>
          <c:tx>
            <c:strRef>
              <c:f>Hoja2!$C$1</c:f>
              <c:strCache>
                <c:ptCount val="1"/>
                <c:pt idx="0">
                  <c:v>RESULTADO DE MEDICIÓN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Hoja2!$A$2:$A$4</c:f>
              <c:strCache>
                <c:ptCount val="3"/>
                <c:pt idx="0">
                  <c:v>Videoconferencia</c:v>
                </c:pt>
                <c:pt idx="1">
                  <c:v>Presenciales </c:v>
                </c:pt>
                <c:pt idx="2">
                  <c:v>Actividades académicas virtuales (MAA, Diplomados, Cursos)</c:v>
                </c:pt>
              </c:strCache>
            </c:strRef>
          </c:cat>
          <c:val>
            <c:numRef>
              <c:f>Hoja2!$C$2:$C$4</c:f>
              <c:numCache>
                <c:formatCode>General</c:formatCode>
                <c:ptCount val="3"/>
                <c:pt idx="0">
                  <c:v>4.71</c:v>
                </c:pt>
                <c:pt idx="1">
                  <c:v>4.67</c:v>
                </c:pt>
                <c:pt idx="2">
                  <c:v>4.5</c:v>
                </c:pt>
              </c:numCache>
            </c:numRef>
          </c:val>
          <c:extLst>
            <c:ext xmlns:c16="http://schemas.microsoft.com/office/drawing/2014/chart" uri="{C3380CC4-5D6E-409C-BE32-E72D297353CC}">
              <c16:uniqueId val="{00000001-CC93-4CC3-8398-32CBF19DF079}"/>
            </c:ext>
          </c:extLst>
        </c:ser>
        <c:dLbls>
          <c:dLblPos val="outEnd"/>
          <c:showLegendKey val="0"/>
          <c:showVal val="1"/>
          <c:showCatName val="0"/>
          <c:showSerName val="0"/>
          <c:showPercent val="0"/>
          <c:showBubbleSize val="0"/>
        </c:dLbls>
        <c:gapWidth val="100"/>
        <c:overlap val="-24"/>
        <c:axId val="120595776"/>
        <c:axId val="120600768"/>
      </c:barChart>
      <c:catAx>
        <c:axId val="120595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0600768"/>
        <c:crosses val="autoZero"/>
        <c:auto val="1"/>
        <c:lblAlgn val="ctr"/>
        <c:lblOffset val="100"/>
        <c:noMultiLvlLbl val="0"/>
      </c:catAx>
      <c:valAx>
        <c:axId val="12060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059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a:t>INDICADORES ESCUELA JUDICIAL RLB</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419"/>
        </a:p>
      </c:txPr>
    </c:title>
    <c:autoTitleDeleted val="0"/>
    <c:plotArea>
      <c:layout/>
      <c:barChart>
        <c:barDir val="bar"/>
        <c:grouping val="clustered"/>
        <c:varyColors val="0"/>
        <c:ser>
          <c:idx val="0"/>
          <c:order val="0"/>
          <c:tx>
            <c:strRef>
              <c:f>Hoja1!$B$1</c:f>
              <c:strCache>
                <c:ptCount val="1"/>
                <c:pt idx="0">
                  <c:v>NIVEL DE REFERENCIA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Cumplimiento de los Programas de Formación Judicial</c:v>
                </c:pt>
                <c:pt idx="1">
                  <c:v>Eficacia en la cobertura de los Programas de Formación impartida</c:v>
                </c:pt>
                <c:pt idx="2">
                  <c:v>Eficiencia en la gestión presupuestal</c:v>
                </c:pt>
                <c:pt idx="3">
                  <c:v>Eficacia de la Formación impartida</c:v>
                </c:pt>
              </c:strCache>
            </c:strRef>
          </c:cat>
          <c:val>
            <c:numRef>
              <c:f>Hoja1!$B$2:$B$5</c:f>
              <c:numCache>
                <c:formatCode>0%</c:formatCode>
                <c:ptCount val="4"/>
                <c:pt idx="0">
                  <c:v>0.75</c:v>
                </c:pt>
                <c:pt idx="1">
                  <c:v>0.8</c:v>
                </c:pt>
                <c:pt idx="2">
                  <c:v>0.8</c:v>
                </c:pt>
                <c:pt idx="3">
                  <c:v>0.04</c:v>
                </c:pt>
              </c:numCache>
            </c:numRef>
          </c:val>
          <c:extLst>
            <c:ext xmlns:c16="http://schemas.microsoft.com/office/drawing/2014/chart" uri="{C3380CC4-5D6E-409C-BE32-E72D297353CC}">
              <c16:uniqueId val="{00000000-62AB-4319-AC49-A78C356E1FBE}"/>
            </c:ext>
          </c:extLst>
        </c:ser>
        <c:ser>
          <c:idx val="1"/>
          <c:order val="1"/>
          <c:tx>
            <c:strRef>
              <c:f>Hoja1!$C$1</c:f>
              <c:strCache>
                <c:ptCount val="1"/>
                <c:pt idx="0">
                  <c:v>RESULTADO DE LA MEDICIÓN 2024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Cumplimiento de los Programas de Formación Judicial</c:v>
                </c:pt>
                <c:pt idx="1">
                  <c:v>Eficacia en la cobertura de los Programas de Formación impartida</c:v>
                </c:pt>
                <c:pt idx="2">
                  <c:v>Eficiencia en la gestión presupuestal</c:v>
                </c:pt>
                <c:pt idx="3">
                  <c:v>Eficacia de la Formación impartida</c:v>
                </c:pt>
              </c:strCache>
            </c:strRef>
          </c:cat>
          <c:val>
            <c:numRef>
              <c:f>Hoja1!$C$2:$C$5</c:f>
              <c:numCache>
                <c:formatCode>0%</c:formatCode>
                <c:ptCount val="4"/>
                <c:pt idx="0">
                  <c:v>0.82</c:v>
                </c:pt>
                <c:pt idx="1">
                  <c:v>1.06</c:v>
                </c:pt>
                <c:pt idx="2">
                  <c:v>0.96</c:v>
                </c:pt>
                <c:pt idx="3" formatCode="0.00%">
                  <c:v>4.6699999999999998E-2</c:v>
                </c:pt>
              </c:numCache>
            </c:numRef>
          </c:val>
          <c:extLst>
            <c:ext xmlns:c16="http://schemas.microsoft.com/office/drawing/2014/chart" uri="{C3380CC4-5D6E-409C-BE32-E72D297353CC}">
              <c16:uniqueId val="{00000001-62AB-4319-AC49-A78C356E1FBE}"/>
            </c:ext>
          </c:extLst>
        </c:ser>
        <c:dLbls>
          <c:dLblPos val="inEnd"/>
          <c:showLegendKey val="0"/>
          <c:showVal val="1"/>
          <c:showCatName val="0"/>
          <c:showSerName val="0"/>
          <c:showPercent val="0"/>
          <c:showBubbleSize val="0"/>
        </c:dLbls>
        <c:gapWidth val="100"/>
        <c:axId val="1802623903"/>
        <c:axId val="1802632223"/>
      </c:barChart>
      <c:catAx>
        <c:axId val="1802623903"/>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419"/>
          </a:p>
        </c:txPr>
        <c:crossAx val="1802632223"/>
        <c:crosses val="autoZero"/>
        <c:auto val="1"/>
        <c:lblAlgn val="ctr"/>
        <c:lblOffset val="100"/>
        <c:noMultiLvlLbl val="0"/>
      </c:catAx>
      <c:valAx>
        <c:axId val="1802632223"/>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419"/>
          </a:p>
        </c:txPr>
        <c:crossAx val="1802623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419"/>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419"/>
        </a:p>
      </c:txPr>
    </c:title>
    <c:autoTitleDeleted val="0"/>
    <c:plotArea>
      <c:layout/>
      <c:lineChart>
        <c:grouping val="standard"/>
        <c:varyColors val="0"/>
        <c:ser>
          <c:idx val="0"/>
          <c:order val="0"/>
          <c:tx>
            <c:strRef>
              <c:f>Hoja1!$A$15</c:f>
              <c:strCache>
                <c:ptCount val="1"/>
                <c:pt idx="0">
                  <c:v>Cumplimiento de los Programas de Formación Judicial</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Hoja1!$B$14:$E$14</c:f>
              <c:numCache>
                <c:formatCode>General</c:formatCode>
                <c:ptCount val="4"/>
                <c:pt idx="0">
                  <c:v>2021</c:v>
                </c:pt>
                <c:pt idx="1">
                  <c:v>2022</c:v>
                </c:pt>
                <c:pt idx="2">
                  <c:v>2023</c:v>
                </c:pt>
                <c:pt idx="3">
                  <c:v>2024</c:v>
                </c:pt>
              </c:numCache>
            </c:numRef>
          </c:cat>
          <c:val>
            <c:numRef>
              <c:f>Hoja1!$B$15:$E$15</c:f>
              <c:numCache>
                <c:formatCode>0%</c:formatCode>
                <c:ptCount val="4"/>
                <c:pt idx="0">
                  <c:v>0.53</c:v>
                </c:pt>
                <c:pt idx="1">
                  <c:v>0.9</c:v>
                </c:pt>
                <c:pt idx="2">
                  <c:v>0.53</c:v>
                </c:pt>
                <c:pt idx="3">
                  <c:v>0.82</c:v>
                </c:pt>
              </c:numCache>
            </c:numRef>
          </c:val>
          <c:smooth val="0"/>
          <c:extLst>
            <c:ext xmlns:c16="http://schemas.microsoft.com/office/drawing/2014/chart" uri="{C3380CC4-5D6E-409C-BE32-E72D297353CC}">
              <c16:uniqueId val="{00000000-4BB4-4B44-93A6-D5F082B70553}"/>
            </c:ext>
          </c:extLst>
        </c:ser>
        <c:dLbls>
          <c:dLblPos val="t"/>
          <c:showLegendKey val="0"/>
          <c:showVal val="1"/>
          <c:showCatName val="0"/>
          <c:showSerName val="0"/>
          <c:showPercent val="0"/>
          <c:showBubbleSize val="0"/>
        </c:dLbls>
        <c:smooth val="0"/>
        <c:axId val="2085055199"/>
        <c:axId val="2085055615"/>
      </c:lineChart>
      <c:catAx>
        <c:axId val="208505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419"/>
          </a:p>
        </c:txPr>
        <c:crossAx val="2085055615"/>
        <c:crosses val="autoZero"/>
        <c:auto val="1"/>
        <c:lblAlgn val="ctr"/>
        <c:lblOffset val="100"/>
        <c:noMultiLvlLbl val="0"/>
      </c:catAx>
      <c:valAx>
        <c:axId val="208505561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2085055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419"/>
        </a:p>
      </c:txPr>
    </c:title>
    <c:autoTitleDeleted val="0"/>
    <c:plotArea>
      <c:layout/>
      <c:lineChart>
        <c:grouping val="standard"/>
        <c:varyColors val="0"/>
        <c:ser>
          <c:idx val="0"/>
          <c:order val="0"/>
          <c:tx>
            <c:strRef>
              <c:f>Hoja1!$A$21</c:f>
              <c:strCache>
                <c:ptCount val="1"/>
                <c:pt idx="0">
                  <c:v>Eficacia en la cobertura de los Programas de Formación impartida</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Hoja1!$B$20:$E$20</c:f>
              <c:numCache>
                <c:formatCode>General</c:formatCode>
                <c:ptCount val="4"/>
                <c:pt idx="0">
                  <c:v>2021</c:v>
                </c:pt>
                <c:pt idx="1">
                  <c:v>2022</c:v>
                </c:pt>
                <c:pt idx="2">
                  <c:v>2023</c:v>
                </c:pt>
                <c:pt idx="3">
                  <c:v>2024</c:v>
                </c:pt>
              </c:numCache>
            </c:numRef>
          </c:cat>
          <c:val>
            <c:numRef>
              <c:f>Hoja1!$B$21:$E$21</c:f>
              <c:numCache>
                <c:formatCode>0%</c:formatCode>
                <c:ptCount val="4"/>
                <c:pt idx="0">
                  <c:v>0.25</c:v>
                </c:pt>
                <c:pt idx="1">
                  <c:v>1.37</c:v>
                </c:pt>
                <c:pt idx="2">
                  <c:v>0.79</c:v>
                </c:pt>
                <c:pt idx="3">
                  <c:v>1.06</c:v>
                </c:pt>
              </c:numCache>
            </c:numRef>
          </c:val>
          <c:smooth val="0"/>
          <c:extLst>
            <c:ext xmlns:c16="http://schemas.microsoft.com/office/drawing/2014/chart" uri="{C3380CC4-5D6E-409C-BE32-E72D297353CC}">
              <c16:uniqueId val="{00000000-7CD3-4F23-8205-A5490F533211}"/>
            </c:ext>
          </c:extLst>
        </c:ser>
        <c:dLbls>
          <c:dLblPos val="t"/>
          <c:showLegendKey val="0"/>
          <c:showVal val="1"/>
          <c:showCatName val="0"/>
          <c:showSerName val="0"/>
          <c:showPercent val="0"/>
          <c:showBubbleSize val="0"/>
        </c:dLbls>
        <c:smooth val="0"/>
        <c:axId val="1980030623"/>
        <c:axId val="1980031871"/>
      </c:lineChart>
      <c:catAx>
        <c:axId val="1980030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419"/>
          </a:p>
        </c:txPr>
        <c:crossAx val="1980031871"/>
        <c:crosses val="autoZero"/>
        <c:auto val="1"/>
        <c:lblAlgn val="ctr"/>
        <c:lblOffset val="100"/>
        <c:noMultiLvlLbl val="0"/>
      </c:catAx>
      <c:valAx>
        <c:axId val="198003187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980030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419"/>
        </a:p>
      </c:txPr>
    </c:title>
    <c:autoTitleDeleted val="0"/>
    <c:plotArea>
      <c:layout/>
      <c:lineChart>
        <c:grouping val="standard"/>
        <c:varyColors val="0"/>
        <c:ser>
          <c:idx val="0"/>
          <c:order val="0"/>
          <c:tx>
            <c:strRef>
              <c:f>Hoja1!$A$27</c:f>
              <c:strCache>
                <c:ptCount val="1"/>
                <c:pt idx="0">
                  <c:v>Eficiencia en la gestión presupuestal</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Hoja1!$B$26:$E$26</c:f>
              <c:numCache>
                <c:formatCode>General</c:formatCode>
                <c:ptCount val="4"/>
                <c:pt idx="0">
                  <c:v>2021</c:v>
                </c:pt>
                <c:pt idx="1">
                  <c:v>2022</c:v>
                </c:pt>
                <c:pt idx="2">
                  <c:v>2023</c:v>
                </c:pt>
                <c:pt idx="3">
                  <c:v>2024</c:v>
                </c:pt>
              </c:numCache>
            </c:numRef>
          </c:cat>
          <c:val>
            <c:numRef>
              <c:f>Hoja1!$B$27:$E$27</c:f>
              <c:numCache>
                <c:formatCode>0%</c:formatCode>
                <c:ptCount val="4"/>
                <c:pt idx="0">
                  <c:v>0.91</c:v>
                </c:pt>
                <c:pt idx="1">
                  <c:v>0.76</c:v>
                </c:pt>
                <c:pt idx="2">
                  <c:v>0.79</c:v>
                </c:pt>
                <c:pt idx="3">
                  <c:v>0.96</c:v>
                </c:pt>
              </c:numCache>
            </c:numRef>
          </c:val>
          <c:smooth val="0"/>
          <c:extLst>
            <c:ext xmlns:c16="http://schemas.microsoft.com/office/drawing/2014/chart" uri="{C3380CC4-5D6E-409C-BE32-E72D297353CC}">
              <c16:uniqueId val="{00000000-F62A-46E2-9E17-7425DCB00AF0}"/>
            </c:ext>
          </c:extLst>
        </c:ser>
        <c:dLbls>
          <c:dLblPos val="t"/>
          <c:showLegendKey val="0"/>
          <c:showVal val="1"/>
          <c:showCatName val="0"/>
          <c:showSerName val="0"/>
          <c:showPercent val="0"/>
          <c:showBubbleSize val="0"/>
        </c:dLbls>
        <c:smooth val="0"/>
        <c:axId val="2085061023"/>
        <c:axId val="2085069759"/>
      </c:lineChart>
      <c:catAx>
        <c:axId val="2085061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419"/>
          </a:p>
        </c:txPr>
        <c:crossAx val="2085069759"/>
        <c:crosses val="autoZero"/>
        <c:auto val="1"/>
        <c:lblAlgn val="ctr"/>
        <c:lblOffset val="100"/>
        <c:noMultiLvlLbl val="0"/>
      </c:catAx>
      <c:valAx>
        <c:axId val="208506975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2085061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419"/>
        </a:p>
      </c:txPr>
    </c:title>
    <c:autoTitleDeleted val="0"/>
    <c:plotArea>
      <c:layout/>
      <c:lineChart>
        <c:grouping val="standard"/>
        <c:varyColors val="0"/>
        <c:ser>
          <c:idx val="0"/>
          <c:order val="0"/>
          <c:tx>
            <c:strRef>
              <c:f>Hoja1!$A$32</c:f>
              <c:strCache>
                <c:ptCount val="1"/>
                <c:pt idx="0">
                  <c:v>Eficacia de la Formación impartida</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Hoja1!$B$31:$E$31</c:f>
              <c:numCache>
                <c:formatCode>General</c:formatCode>
                <c:ptCount val="4"/>
                <c:pt idx="0">
                  <c:v>2021</c:v>
                </c:pt>
                <c:pt idx="1">
                  <c:v>2022</c:v>
                </c:pt>
                <c:pt idx="2">
                  <c:v>2023</c:v>
                </c:pt>
                <c:pt idx="3">
                  <c:v>2024</c:v>
                </c:pt>
              </c:numCache>
            </c:numRef>
          </c:cat>
          <c:val>
            <c:numRef>
              <c:f>Hoja1!$B$32:$E$32</c:f>
              <c:numCache>
                <c:formatCode>0.00%</c:formatCode>
                <c:ptCount val="4"/>
                <c:pt idx="0">
                  <c:v>4.6300000000000001E-2</c:v>
                </c:pt>
                <c:pt idx="1">
                  <c:v>4.6699999999999998E-2</c:v>
                </c:pt>
                <c:pt idx="2">
                  <c:v>4.6899999999999997E-2</c:v>
                </c:pt>
                <c:pt idx="3">
                  <c:v>4.6699999999999998E-2</c:v>
                </c:pt>
              </c:numCache>
            </c:numRef>
          </c:val>
          <c:smooth val="0"/>
          <c:extLst>
            <c:ext xmlns:c16="http://schemas.microsoft.com/office/drawing/2014/chart" uri="{C3380CC4-5D6E-409C-BE32-E72D297353CC}">
              <c16:uniqueId val="{00000000-5255-4B66-BFE6-68EBFDD9F0F2}"/>
            </c:ext>
          </c:extLst>
        </c:ser>
        <c:dLbls>
          <c:dLblPos val="t"/>
          <c:showLegendKey val="0"/>
          <c:showVal val="1"/>
          <c:showCatName val="0"/>
          <c:showSerName val="0"/>
          <c:showPercent val="0"/>
          <c:showBubbleSize val="0"/>
        </c:dLbls>
        <c:smooth val="0"/>
        <c:axId val="1980036031"/>
        <c:axId val="1980033119"/>
      </c:lineChart>
      <c:catAx>
        <c:axId val="1980036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419"/>
          </a:p>
        </c:txPr>
        <c:crossAx val="1980033119"/>
        <c:crosses val="autoZero"/>
        <c:auto val="1"/>
        <c:lblAlgn val="ctr"/>
        <c:lblOffset val="100"/>
        <c:noMultiLvlLbl val="0"/>
      </c:catAx>
      <c:valAx>
        <c:axId val="198003311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9800360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847710e-424b-44bb-98ba-a5717fa342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786A3D5D82AB42AA0E488C631AE702" ma:contentTypeVersion="18" ma:contentTypeDescription="Crear nuevo documento." ma:contentTypeScope="" ma:versionID="f72c7a7a834da1bfaad8a4607b21ce65">
  <xsd:schema xmlns:xsd="http://www.w3.org/2001/XMLSchema" xmlns:xs="http://www.w3.org/2001/XMLSchema" xmlns:p="http://schemas.microsoft.com/office/2006/metadata/properties" xmlns:ns3="1847710e-424b-44bb-98ba-a5717fa342e2" xmlns:ns4="0df87e7b-2842-4d67-aefe-89a37ec3cd76" targetNamespace="http://schemas.microsoft.com/office/2006/metadata/properties" ma:root="true" ma:fieldsID="ffd8ce23c0e22ce19c79fa8f5591b58c" ns3:_="" ns4:_="">
    <xsd:import namespace="1847710e-424b-44bb-98ba-a5717fa342e2"/>
    <xsd:import namespace="0df87e7b-2842-4d67-aefe-89a37ec3cd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7710e-424b-44bb-98ba-a5717fa34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87e7b-2842-4d67-aefe-89a37ec3cd7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B99B3-89F5-43A0-9DE8-20B11CA47D95}">
  <ds:schemaRefs>
    <ds:schemaRef ds:uri="http://schemas.openxmlformats.org/officeDocument/2006/bibliography"/>
  </ds:schemaRefs>
</ds:datastoreItem>
</file>

<file path=customXml/itemProps2.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 ds:uri="1847710e-424b-44bb-98ba-a5717fa342e2"/>
  </ds:schemaRefs>
</ds:datastoreItem>
</file>

<file path=customXml/itemProps3.xml><?xml version="1.0" encoding="utf-8"?>
<ds:datastoreItem xmlns:ds="http://schemas.openxmlformats.org/officeDocument/2006/customXml" ds:itemID="{EE65B0B2-A074-44D6-9D33-A2F3E993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7710e-424b-44bb-98ba-a5717fa342e2"/>
    <ds:schemaRef ds:uri="0df87e7b-2842-4d67-aefe-89a37ec3c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BD8DB-1802-4FA8-8F64-93F059C82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5046</Words>
  <Characters>29027</Characters>
  <Application>Microsoft Office Word</Application>
  <DocSecurity>4</DocSecurity>
  <Lines>241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34005</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Laura Samantha Moreno Barragan</cp:lastModifiedBy>
  <cp:revision>2</cp:revision>
  <cp:lastPrinted>2019-11-25T13:02:00Z</cp:lastPrinted>
  <dcterms:created xsi:type="dcterms:W3CDTF">2025-03-12T21:16:00Z</dcterms:created>
  <dcterms:modified xsi:type="dcterms:W3CDTF">2025-03-12T21:16:00Z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0x010100B8786A3D5D82AB42AA0E488C631AE702</vt:lpwstr>
  </property>
</Properties>
</file>