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style15.xml" ContentType="application/vnd.ms-office.chartstyle+xml"/>
  <Override PartName="/word/charts/colors15.xml" ContentType="application/vnd.ms-office.chartcolorstyl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4AF67" w14:textId="7BCA5673" w:rsidR="00275112" w:rsidRPr="000747E4" w:rsidRDefault="00275112" w:rsidP="001D2ECE">
      <w:pPr>
        <w:rPr>
          <w:rFonts w:ascii="Montserrat" w:hAnsi="Montserrat"/>
        </w:rPr>
      </w:pPr>
      <w:bookmarkStart w:id="0" w:name="_Hlk190247195"/>
      <w:bookmarkEnd w:id="0"/>
    </w:p>
    <w:p w14:paraId="7E27909E" w14:textId="77777777" w:rsidR="00275112" w:rsidRPr="000747E4" w:rsidRDefault="00275112" w:rsidP="001D2ECE">
      <w:pPr>
        <w:jc w:val="both"/>
        <w:rPr>
          <w:rFonts w:ascii="Montserrat" w:hAnsi="Montserrat" w:cs="Arial"/>
          <w:sz w:val="22"/>
          <w:szCs w:val="22"/>
        </w:rPr>
      </w:pPr>
    </w:p>
    <w:p w14:paraId="353C1FCF" w14:textId="77777777" w:rsidR="00043C1C" w:rsidRPr="00344E35" w:rsidRDefault="00043C1C" w:rsidP="00043C1C">
      <w:pPr>
        <w:jc w:val="center"/>
        <w:rPr>
          <w:rFonts w:ascii="Montserrat" w:hAnsi="Montserrat" w:cs="Arial"/>
          <w:b/>
          <w:color w:val="F06D33"/>
          <w:sz w:val="66"/>
          <w:szCs w:val="66"/>
        </w:rPr>
      </w:pPr>
      <w:r w:rsidRPr="00344E35">
        <w:rPr>
          <w:rFonts w:ascii="Montserrat" w:hAnsi="Montserrat" w:cs="Arial"/>
          <w:b/>
          <w:color w:val="F06D33"/>
          <w:sz w:val="66"/>
          <w:szCs w:val="66"/>
        </w:rPr>
        <w:t>INFORME DE</w:t>
      </w:r>
    </w:p>
    <w:p w14:paraId="0451DD99" w14:textId="77777777" w:rsidR="00043C1C" w:rsidRPr="00344E35" w:rsidRDefault="00043C1C" w:rsidP="00043C1C">
      <w:pPr>
        <w:jc w:val="center"/>
        <w:rPr>
          <w:rFonts w:ascii="Montserrat" w:hAnsi="Montserrat" w:cs="Arial"/>
          <w:b/>
          <w:color w:val="378E86"/>
          <w:sz w:val="108"/>
          <w:szCs w:val="108"/>
        </w:rPr>
      </w:pPr>
      <w:r w:rsidRPr="00344E35">
        <w:rPr>
          <w:rFonts w:ascii="Montserrat" w:hAnsi="Montserrat" w:cs="Arial"/>
          <w:b/>
          <w:color w:val="378E86"/>
          <w:sz w:val="108"/>
          <w:szCs w:val="108"/>
        </w:rPr>
        <w:t xml:space="preserve">REVISIÓN POR </w:t>
      </w:r>
    </w:p>
    <w:p w14:paraId="51DAE408" w14:textId="42FA1B91" w:rsidR="00043C1C" w:rsidRDefault="00043C1C" w:rsidP="00043C1C">
      <w:pPr>
        <w:jc w:val="center"/>
        <w:rPr>
          <w:rFonts w:ascii="Montserrat" w:hAnsi="Montserrat" w:cs="Arial"/>
          <w:color w:val="378E86"/>
          <w:sz w:val="108"/>
          <w:szCs w:val="108"/>
        </w:rPr>
      </w:pPr>
      <w:r w:rsidRPr="00344E35">
        <w:rPr>
          <w:rFonts w:ascii="Montserrat" w:hAnsi="Montserrat" w:cs="Arial"/>
          <w:b/>
          <w:color w:val="378E86"/>
          <w:sz w:val="108"/>
          <w:szCs w:val="108"/>
        </w:rPr>
        <w:t>LA DIRECCIÓN</w:t>
      </w:r>
    </w:p>
    <w:p w14:paraId="10005F06" w14:textId="77777777" w:rsidR="00344E35" w:rsidRDefault="00344E35" w:rsidP="00043C1C">
      <w:pPr>
        <w:jc w:val="center"/>
        <w:rPr>
          <w:rFonts w:ascii="Montserrat" w:hAnsi="Montserrat" w:cs="Arial"/>
          <w:color w:val="378E86"/>
          <w:sz w:val="108"/>
          <w:szCs w:val="108"/>
        </w:rPr>
      </w:pPr>
    </w:p>
    <w:p w14:paraId="00D05A55" w14:textId="77777777" w:rsidR="00344E35" w:rsidRDefault="00344E35" w:rsidP="00344E35">
      <w:pPr>
        <w:spacing w:before="1" w:line="242" w:lineRule="auto"/>
        <w:ind w:left="492" w:right="751"/>
        <w:jc w:val="center"/>
        <w:rPr>
          <w:rFonts w:ascii="Verdana"/>
          <w:b/>
          <w:sz w:val="56"/>
        </w:rPr>
      </w:pPr>
      <w:r>
        <w:rPr>
          <w:rFonts w:ascii="Verdana"/>
          <w:b/>
          <w:color w:val="378E85"/>
          <w:w w:val="95"/>
          <w:sz w:val="56"/>
        </w:rPr>
        <w:t>CONSEJO SECCIONAL DE LA</w:t>
      </w:r>
      <w:r>
        <w:rPr>
          <w:rFonts w:ascii="Verdana"/>
          <w:b/>
          <w:color w:val="378E85"/>
          <w:spacing w:val="-179"/>
          <w:w w:val="95"/>
          <w:sz w:val="56"/>
        </w:rPr>
        <w:t xml:space="preserve"> </w:t>
      </w:r>
      <w:r>
        <w:rPr>
          <w:rFonts w:ascii="Verdana"/>
          <w:b/>
          <w:color w:val="378E85"/>
          <w:w w:val="95"/>
          <w:sz w:val="56"/>
        </w:rPr>
        <w:t>JUDICATURA</w:t>
      </w:r>
      <w:r>
        <w:rPr>
          <w:rFonts w:ascii="Verdana"/>
          <w:b/>
          <w:color w:val="378E85"/>
          <w:spacing w:val="-19"/>
          <w:w w:val="95"/>
          <w:sz w:val="56"/>
        </w:rPr>
        <w:t xml:space="preserve"> </w:t>
      </w:r>
      <w:r>
        <w:rPr>
          <w:rFonts w:ascii="Verdana"/>
          <w:b/>
          <w:color w:val="378E85"/>
          <w:w w:val="95"/>
          <w:sz w:val="56"/>
        </w:rPr>
        <w:t>DEL</w:t>
      </w:r>
      <w:r>
        <w:rPr>
          <w:rFonts w:ascii="Verdana"/>
          <w:b/>
          <w:color w:val="378E85"/>
          <w:spacing w:val="-20"/>
          <w:w w:val="95"/>
          <w:sz w:val="56"/>
        </w:rPr>
        <w:t xml:space="preserve"> </w:t>
      </w:r>
      <w:r>
        <w:rPr>
          <w:rFonts w:ascii="Verdana"/>
          <w:b/>
          <w:color w:val="378E85"/>
          <w:w w:val="95"/>
          <w:sz w:val="56"/>
        </w:rPr>
        <w:t>META</w:t>
      </w:r>
    </w:p>
    <w:p w14:paraId="54261DB5" w14:textId="77777777" w:rsidR="00344E35" w:rsidRDefault="00344E35" w:rsidP="00344E35">
      <w:pPr>
        <w:pStyle w:val="Textoindependiente"/>
        <w:spacing w:before="6"/>
        <w:rPr>
          <w:rFonts w:ascii="Verdana"/>
          <w:b/>
          <w:sz w:val="55"/>
        </w:rPr>
      </w:pPr>
    </w:p>
    <w:p w14:paraId="6A3801F1" w14:textId="554E96C0" w:rsidR="00344E35" w:rsidRPr="00344E35" w:rsidRDefault="00344E35" w:rsidP="00344E35">
      <w:pPr>
        <w:jc w:val="center"/>
        <w:rPr>
          <w:rFonts w:ascii="Montserrat" w:hAnsi="Montserrat" w:cs="Arial"/>
          <w:color w:val="378E86"/>
          <w:sz w:val="72"/>
          <w:szCs w:val="72"/>
        </w:rPr>
      </w:pPr>
      <w:r>
        <w:rPr>
          <w:rFonts w:ascii="Verdana" w:hAnsi="Verdana"/>
          <w:b/>
          <w:color w:val="378E85"/>
          <w:w w:val="95"/>
          <w:sz w:val="56"/>
        </w:rPr>
        <w:t>DIRECCIÓN SECCIONAL DE</w:t>
      </w:r>
      <w:r>
        <w:rPr>
          <w:rFonts w:ascii="Verdana" w:hAnsi="Verdana"/>
          <w:b/>
          <w:color w:val="378E85"/>
          <w:spacing w:val="1"/>
          <w:w w:val="95"/>
          <w:sz w:val="56"/>
        </w:rPr>
        <w:t xml:space="preserve"> </w:t>
      </w:r>
      <w:r>
        <w:rPr>
          <w:rFonts w:ascii="Verdana" w:hAnsi="Verdana"/>
          <w:b/>
          <w:color w:val="378E85"/>
          <w:w w:val="90"/>
          <w:sz w:val="56"/>
        </w:rPr>
        <w:t>ADMINISTRACIÓN</w:t>
      </w:r>
      <w:r>
        <w:rPr>
          <w:rFonts w:ascii="Verdana" w:hAnsi="Verdana"/>
          <w:b/>
          <w:color w:val="378E85"/>
          <w:spacing w:val="52"/>
          <w:w w:val="90"/>
          <w:sz w:val="56"/>
        </w:rPr>
        <w:t xml:space="preserve"> </w:t>
      </w:r>
      <w:r>
        <w:rPr>
          <w:rFonts w:ascii="Verdana" w:hAnsi="Verdana"/>
          <w:b/>
          <w:color w:val="378E85"/>
          <w:w w:val="90"/>
          <w:sz w:val="56"/>
        </w:rPr>
        <w:t>JUDICIAL</w:t>
      </w:r>
      <w:r>
        <w:rPr>
          <w:rFonts w:ascii="Verdana" w:hAnsi="Verdana"/>
          <w:b/>
          <w:color w:val="378E85"/>
          <w:spacing w:val="57"/>
          <w:w w:val="90"/>
          <w:sz w:val="56"/>
        </w:rPr>
        <w:t xml:space="preserve"> </w:t>
      </w:r>
      <w:r>
        <w:rPr>
          <w:rFonts w:ascii="Verdana" w:hAnsi="Verdana"/>
          <w:b/>
          <w:color w:val="378E85"/>
          <w:w w:val="90"/>
          <w:sz w:val="56"/>
        </w:rPr>
        <w:t>DE</w:t>
      </w:r>
      <w:r>
        <w:rPr>
          <w:rFonts w:ascii="Verdana" w:hAnsi="Verdana"/>
          <w:b/>
          <w:color w:val="378E85"/>
          <w:spacing w:val="-169"/>
          <w:w w:val="90"/>
          <w:sz w:val="56"/>
        </w:rPr>
        <w:t xml:space="preserve"> </w:t>
      </w:r>
      <w:r>
        <w:rPr>
          <w:rFonts w:ascii="Verdana" w:hAnsi="Verdana"/>
          <w:b/>
          <w:color w:val="378E85"/>
          <w:sz w:val="56"/>
        </w:rPr>
        <w:t>VILLAVICENCIO</w:t>
      </w:r>
    </w:p>
    <w:p w14:paraId="5669FFC6" w14:textId="4700A33E" w:rsidR="00043C1C" w:rsidRPr="000747E4" w:rsidRDefault="00043C1C" w:rsidP="00043C1C">
      <w:pPr>
        <w:jc w:val="right"/>
        <w:rPr>
          <w:rFonts w:ascii="Montserrat" w:hAnsi="Montserrat" w:cs="Arial"/>
          <w:color w:val="F06D33"/>
          <w:sz w:val="60"/>
          <w:szCs w:val="60"/>
        </w:rPr>
        <w:sectPr w:rsidR="00043C1C" w:rsidRPr="000747E4" w:rsidSect="008E124E">
          <w:headerReference w:type="default" r:id="rId11"/>
          <w:footerReference w:type="default" r:id="rId12"/>
          <w:headerReference w:type="first" r:id="rId13"/>
          <w:footerReference w:type="first" r:id="rId14"/>
          <w:pgSz w:w="12242" w:h="15842" w:code="1"/>
          <w:pgMar w:top="1701" w:right="1134" w:bottom="1134" w:left="1134" w:header="284" w:footer="284" w:gutter="0"/>
          <w:cols w:space="708"/>
          <w:titlePg/>
          <w:docGrid w:linePitch="326"/>
        </w:sectPr>
      </w:pPr>
      <w:r w:rsidRPr="000747E4">
        <w:rPr>
          <w:rFonts w:ascii="Montserrat" w:hAnsi="Montserrat" w:cs="Arial"/>
          <w:color w:val="F06D33"/>
          <w:sz w:val="60"/>
          <w:szCs w:val="60"/>
        </w:rPr>
        <w:t>Vigencia 202</w:t>
      </w:r>
      <w:r w:rsidR="000747E4" w:rsidRPr="000747E4">
        <w:rPr>
          <w:rFonts w:ascii="Montserrat" w:hAnsi="Montserrat" w:cs="Arial"/>
          <w:color w:val="F06D33"/>
          <w:sz w:val="60"/>
          <w:szCs w:val="60"/>
        </w:rPr>
        <w:t>4</w:t>
      </w:r>
    </w:p>
    <w:tbl>
      <w:tblPr>
        <w:tblW w:w="10043" w:type="dxa"/>
        <w:tblCellMar>
          <w:left w:w="70" w:type="dxa"/>
          <w:right w:w="70" w:type="dxa"/>
        </w:tblCellMar>
        <w:tblLook w:val="04A0" w:firstRow="1" w:lastRow="0" w:firstColumn="1" w:lastColumn="0" w:noHBand="0" w:noVBand="1"/>
      </w:tblPr>
      <w:tblGrid>
        <w:gridCol w:w="2964"/>
        <w:gridCol w:w="1841"/>
        <w:gridCol w:w="3114"/>
        <w:gridCol w:w="2124"/>
      </w:tblGrid>
      <w:tr w:rsidR="00044A42" w:rsidRPr="00376466" w14:paraId="2B2BAAD9" w14:textId="77777777" w:rsidTr="0033769D">
        <w:trPr>
          <w:trHeight w:val="406"/>
        </w:trPr>
        <w:tc>
          <w:tcPr>
            <w:tcW w:w="2964" w:type="dxa"/>
            <w:tcBorders>
              <w:top w:val="single" w:sz="8" w:space="0" w:color="002060"/>
              <w:left w:val="single" w:sz="8" w:space="0" w:color="002060"/>
              <w:bottom w:val="single" w:sz="4" w:space="0" w:color="808080"/>
              <w:right w:val="single" w:sz="4" w:space="0" w:color="808080"/>
            </w:tcBorders>
            <w:shd w:val="clear" w:color="auto" w:fill="DEEAF6" w:themeFill="accent5" w:themeFillTint="33"/>
            <w:vAlign w:val="center"/>
            <w:hideMark/>
          </w:tcPr>
          <w:p w14:paraId="6989BA6F" w14:textId="77777777" w:rsidR="00044A42" w:rsidRPr="003965E6" w:rsidRDefault="00044A42" w:rsidP="00BF235C">
            <w:pPr>
              <w:overflowPunct/>
              <w:autoSpaceDE/>
              <w:autoSpaceDN/>
              <w:adjustRightInd/>
              <w:jc w:val="center"/>
              <w:textAlignment w:val="auto"/>
              <w:rPr>
                <w:rFonts w:ascii="Montserrat" w:hAnsi="Montserrat" w:cs="Arial"/>
                <w:b/>
                <w:bCs/>
                <w:color w:val="000000"/>
                <w:sz w:val="18"/>
                <w:szCs w:val="18"/>
                <w:highlight w:val="yellow"/>
                <w:lang w:eastAsia="es-CO"/>
              </w:rPr>
            </w:pPr>
            <w:r w:rsidRPr="005F2FE1">
              <w:rPr>
                <w:rFonts w:ascii="Montserrat" w:hAnsi="Montserrat" w:cs="Arial"/>
                <w:b/>
                <w:bCs/>
                <w:color w:val="000000"/>
                <w:sz w:val="18"/>
                <w:szCs w:val="18"/>
                <w:lang w:eastAsia="es-CO"/>
              </w:rPr>
              <w:lastRenderedPageBreak/>
              <w:t>DEPENDENCIA</w:t>
            </w:r>
          </w:p>
        </w:tc>
        <w:tc>
          <w:tcPr>
            <w:tcW w:w="1841" w:type="dxa"/>
            <w:tcBorders>
              <w:top w:val="single" w:sz="8" w:space="0" w:color="002060"/>
              <w:left w:val="nil"/>
              <w:bottom w:val="single" w:sz="4" w:space="0" w:color="808080"/>
              <w:right w:val="single" w:sz="4" w:space="0" w:color="808080"/>
            </w:tcBorders>
            <w:shd w:val="clear" w:color="auto" w:fill="DEEAF6" w:themeFill="accent5" w:themeFillTint="33"/>
            <w:vAlign w:val="center"/>
            <w:hideMark/>
          </w:tcPr>
          <w:p w14:paraId="63C234C0" w14:textId="79BDC381" w:rsidR="00044A42" w:rsidRPr="002E29EE" w:rsidRDefault="0033769D" w:rsidP="00BF235C">
            <w:pPr>
              <w:overflowPunct/>
              <w:autoSpaceDE/>
              <w:autoSpaceDN/>
              <w:adjustRightInd/>
              <w:jc w:val="center"/>
              <w:textAlignment w:val="auto"/>
              <w:rPr>
                <w:rFonts w:ascii="Montserrat" w:hAnsi="Montserrat" w:cs="Arial"/>
                <w:color w:val="000000"/>
                <w:sz w:val="18"/>
                <w:szCs w:val="18"/>
                <w:highlight w:val="yellow"/>
                <w:lang w:eastAsia="es-CO"/>
              </w:rPr>
            </w:pPr>
            <w:r w:rsidRPr="002E29EE">
              <w:rPr>
                <w:rFonts w:ascii="Montserrat" w:hAnsi="Montserrat" w:cs="Arial"/>
                <w:bCs/>
                <w:color w:val="000000"/>
                <w:sz w:val="18"/>
                <w:szCs w:val="18"/>
                <w:lang w:eastAsia="es-CO"/>
              </w:rPr>
              <w:t xml:space="preserve">Consejo Seccional de la Judicatura del </w:t>
            </w:r>
            <w:r w:rsidR="002E29EE" w:rsidRPr="002E29EE">
              <w:rPr>
                <w:rFonts w:ascii="Montserrat" w:hAnsi="Montserrat" w:cs="Arial"/>
                <w:bCs/>
                <w:color w:val="000000"/>
                <w:sz w:val="18"/>
                <w:szCs w:val="18"/>
                <w:lang w:eastAsia="es-CO"/>
              </w:rPr>
              <w:t>Meta</w:t>
            </w:r>
            <w:r w:rsidRPr="002E29EE">
              <w:rPr>
                <w:rFonts w:ascii="Montserrat" w:hAnsi="Montserrat" w:cs="Arial"/>
                <w:bCs/>
                <w:color w:val="000000"/>
                <w:sz w:val="18"/>
                <w:szCs w:val="18"/>
                <w:lang w:eastAsia="es-CO"/>
              </w:rPr>
              <w:t xml:space="preserve"> y </w:t>
            </w:r>
            <w:r w:rsidR="002E29EE" w:rsidRPr="002E29EE">
              <w:rPr>
                <w:rFonts w:ascii="Montserrat" w:hAnsi="Montserrat" w:cs="Arial"/>
                <w:bCs/>
                <w:color w:val="000000"/>
                <w:sz w:val="18"/>
                <w:szCs w:val="18"/>
                <w:lang w:eastAsia="es-CO"/>
              </w:rPr>
              <w:t>Dirección Seccional de</w:t>
            </w:r>
            <w:r w:rsidRPr="002E29EE">
              <w:rPr>
                <w:rFonts w:ascii="Montserrat" w:hAnsi="Montserrat" w:cs="Arial"/>
                <w:bCs/>
                <w:color w:val="000000"/>
                <w:sz w:val="18"/>
                <w:szCs w:val="18"/>
                <w:lang w:eastAsia="es-CO"/>
              </w:rPr>
              <w:t xml:space="preserve"> Administra</w:t>
            </w:r>
            <w:r w:rsidR="002E29EE" w:rsidRPr="002E29EE">
              <w:rPr>
                <w:rFonts w:ascii="Montserrat" w:hAnsi="Montserrat" w:cs="Arial"/>
                <w:bCs/>
                <w:color w:val="000000"/>
                <w:sz w:val="18"/>
                <w:szCs w:val="18"/>
                <w:lang w:eastAsia="es-CO"/>
              </w:rPr>
              <w:t xml:space="preserve">ción judicial </w:t>
            </w:r>
            <w:r w:rsidRPr="002E29EE">
              <w:rPr>
                <w:rFonts w:ascii="Montserrat" w:hAnsi="Montserrat" w:cs="Arial"/>
                <w:bCs/>
                <w:color w:val="000000"/>
                <w:sz w:val="18"/>
                <w:szCs w:val="18"/>
                <w:lang w:eastAsia="es-CO"/>
              </w:rPr>
              <w:t>de</w:t>
            </w:r>
            <w:r w:rsidR="002E29EE" w:rsidRPr="002E29EE">
              <w:rPr>
                <w:rFonts w:ascii="Montserrat" w:hAnsi="Montserrat" w:cs="Arial"/>
                <w:bCs/>
                <w:color w:val="000000"/>
                <w:sz w:val="18"/>
                <w:szCs w:val="18"/>
                <w:lang w:eastAsia="es-CO"/>
              </w:rPr>
              <w:t xml:space="preserve"> Villavicencio</w:t>
            </w:r>
          </w:p>
        </w:tc>
        <w:tc>
          <w:tcPr>
            <w:tcW w:w="3114" w:type="dxa"/>
            <w:tcBorders>
              <w:top w:val="single" w:sz="8" w:space="0" w:color="002060"/>
              <w:left w:val="nil"/>
              <w:bottom w:val="single" w:sz="4" w:space="0" w:color="808080"/>
              <w:right w:val="single" w:sz="4" w:space="0" w:color="808080"/>
            </w:tcBorders>
            <w:shd w:val="clear" w:color="auto" w:fill="DEEAF6" w:themeFill="accent5" w:themeFillTint="33"/>
            <w:vAlign w:val="center"/>
            <w:hideMark/>
          </w:tcPr>
          <w:p w14:paraId="2C6E9054" w14:textId="77777777" w:rsidR="00044A42" w:rsidRPr="003965E6" w:rsidRDefault="00044A42" w:rsidP="00BF235C">
            <w:pPr>
              <w:overflowPunct/>
              <w:autoSpaceDE/>
              <w:autoSpaceDN/>
              <w:adjustRightInd/>
              <w:jc w:val="center"/>
              <w:textAlignment w:val="auto"/>
              <w:rPr>
                <w:rFonts w:ascii="Montserrat" w:hAnsi="Montserrat" w:cs="Arial"/>
                <w:b/>
                <w:bCs/>
                <w:color w:val="000000"/>
                <w:sz w:val="18"/>
                <w:szCs w:val="18"/>
                <w:highlight w:val="yellow"/>
                <w:lang w:eastAsia="es-CO"/>
              </w:rPr>
            </w:pPr>
            <w:r w:rsidRPr="005F2FE1">
              <w:rPr>
                <w:rFonts w:ascii="Montserrat" w:hAnsi="Montserrat" w:cs="Arial"/>
                <w:b/>
                <w:bCs/>
                <w:color w:val="000000"/>
                <w:sz w:val="18"/>
                <w:szCs w:val="18"/>
                <w:lang w:eastAsia="es-CO"/>
              </w:rPr>
              <w:t>LÍDER DEL SIGCMA</w:t>
            </w:r>
          </w:p>
        </w:tc>
        <w:tc>
          <w:tcPr>
            <w:tcW w:w="2124" w:type="dxa"/>
            <w:tcBorders>
              <w:top w:val="single" w:sz="8" w:space="0" w:color="002060"/>
              <w:left w:val="nil"/>
              <w:bottom w:val="single" w:sz="4" w:space="0" w:color="808080"/>
              <w:right w:val="single" w:sz="8" w:space="0" w:color="002060"/>
            </w:tcBorders>
            <w:shd w:val="clear" w:color="auto" w:fill="DEEAF6" w:themeFill="accent5" w:themeFillTint="33"/>
            <w:vAlign w:val="center"/>
            <w:hideMark/>
          </w:tcPr>
          <w:p w14:paraId="28A3B38B" w14:textId="2BFDFFD0" w:rsidR="00044A42" w:rsidRPr="002E29EE" w:rsidRDefault="002E29EE" w:rsidP="00BF235C">
            <w:pPr>
              <w:overflowPunct/>
              <w:autoSpaceDE/>
              <w:autoSpaceDN/>
              <w:adjustRightInd/>
              <w:jc w:val="center"/>
              <w:textAlignment w:val="auto"/>
              <w:rPr>
                <w:rFonts w:ascii="Montserrat" w:hAnsi="Montserrat" w:cs="Arial"/>
                <w:color w:val="000000"/>
                <w:sz w:val="18"/>
                <w:szCs w:val="18"/>
                <w:lang w:eastAsia="es-CO"/>
              </w:rPr>
            </w:pPr>
            <w:r>
              <w:rPr>
                <w:rFonts w:ascii="Montserrat" w:hAnsi="Montserrat" w:cs="Arial"/>
                <w:color w:val="000000"/>
                <w:sz w:val="18"/>
                <w:szCs w:val="18"/>
                <w:lang w:eastAsia="es-CO"/>
              </w:rPr>
              <w:t>Consejera Dra. LORENA GÓMEZ ROA</w:t>
            </w:r>
          </w:p>
        </w:tc>
      </w:tr>
      <w:tr w:rsidR="00044A42" w:rsidRPr="00376466" w14:paraId="6C8566B8" w14:textId="77777777" w:rsidTr="00765A0D">
        <w:trPr>
          <w:trHeight w:val="516"/>
        </w:trPr>
        <w:tc>
          <w:tcPr>
            <w:tcW w:w="2964" w:type="dxa"/>
            <w:tcBorders>
              <w:top w:val="nil"/>
              <w:left w:val="single" w:sz="8" w:space="0" w:color="002060"/>
              <w:bottom w:val="single" w:sz="4" w:space="0" w:color="808080"/>
              <w:right w:val="single" w:sz="4" w:space="0" w:color="808080"/>
            </w:tcBorders>
            <w:shd w:val="clear" w:color="auto" w:fill="DEEAF6" w:themeFill="accent5" w:themeFillTint="33"/>
            <w:vAlign w:val="center"/>
            <w:hideMark/>
          </w:tcPr>
          <w:p w14:paraId="45460805" w14:textId="77777777" w:rsidR="00044A42" w:rsidRPr="00376466" w:rsidRDefault="00044A42" w:rsidP="00BF235C">
            <w:pPr>
              <w:overflowPunct/>
              <w:autoSpaceDE/>
              <w:autoSpaceDN/>
              <w:adjustRightInd/>
              <w:jc w:val="center"/>
              <w:textAlignment w:val="auto"/>
              <w:rPr>
                <w:rFonts w:ascii="Montserrat" w:hAnsi="Montserrat" w:cs="Arial"/>
                <w:b/>
                <w:bCs/>
                <w:color w:val="000000"/>
                <w:sz w:val="18"/>
                <w:szCs w:val="18"/>
                <w:lang w:eastAsia="es-CO"/>
              </w:rPr>
            </w:pPr>
            <w:r w:rsidRPr="00376466">
              <w:rPr>
                <w:rFonts w:ascii="Montserrat" w:hAnsi="Montserrat" w:cs="Arial"/>
                <w:b/>
                <w:bCs/>
                <w:color w:val="000000"/>
                <w:sz w:val="18"/>
                <w:szCs w:val="18"/>
                <w:lang w:eastAsia="es-CO"/>
              </w:rPr>
              <w:t>FECHA DE REALIZACIÓN</w:t>
            </w:r>
          </w:p>
        </w:tc>
        <w:tc>
          <w:tcPr>
            <w:tcW w:w="1841" w:type="dxa"/>
            <w:tcBorders>
              <w:top w:val="nil"/>
              <w:left w:val="nil"/>
              <w:bottom w:val="single" w:sz="4" w:space="0" w:color="808080"/>
              <w:right w:val="single" w:sz="4" w:space="0" w:color="808080"/>
            </w:tcBorders>
            <w:shd w:val="clear" w:color="auto" w:fill="DEEAF6" w:themeFill="accent5" w:themeFillTint="33"/>
            <w:vAlign w:val="center"/>
            <w:hideMark/>
          </w:tcPr>
          <w:p w14:paraId="2AAE82B5" w14:textId="31B678FB" w:rsidR="00044A42" w:rsidRPr="00376466" w:rsidRDefault="00E72982" w:rsidP="00BF235C">
            <w:pPr>
              <w:overflowPunct/>
              <w:autoSpaceDE/>
              <w:autoSpaceDN/>
              <w:adjustRightInd/>
              <w:jc w:val="center"/>
              <w:textAlignment w:val="auto"/>
              <w:rPr>
                <w:rFonts w:ascii="Montserrat" w:hAnsi="Montserrat" w:cs="Arial"/>
                <w:color w:val="000000"/>
                <w:sz w:val="18"/>
                <w:szCs w:val="18"/>
                <w:lang w:eastAsia="es-CO"/>
              </w:rPr>
            </w:pPr>
            <w:r w:rsidRPr="00376466">
              <w:rPr>
                <w:rFonts w:ascii="Montserrat" w:hAnsi="Montserrat" w:cs="Arial"/>
                <w:color w:val="000000"/>
                <w:sz w:val="18"/>
                <w:szCs w:val="18"/>
                <w:lang w:eastAsia="es-CO"/>
              </w:rPr>
              <w:t>2</w:t>
            </w:r>
            <w:r w:rsidR="0092225F" w:rsidRPr="00376466">
              <w:rPr>
                <w:rFonts w:ascii="Montserrat" w:hAnsi="Montserrat" w:cs="Arial"/>
                <w:color w:val="000000"/>
                <w:sz w:val="18"/>
                <w:szCs w:val="18"/>
                <w:lang w:eastAsia="es-CO"/>
              </w:rPr>
              <w:t>4</w:t>
            </w:r>
            <w:r w:rsidRPr="00376466">
              <w:rPr>
                <w:rFonts w:ascii="Montserrat" w:hAnsi="Montserrat" w:cs="Arial"/>
                <w:color w:val="000000"/>
                <w:sz w:val="18"/>
                <w:szCs w:val="18"/>
                <w:lang w:eastAsia="es-CO"/>
              </w:rPr>
              <w:t>/0</w:t>
            </w:r>
            <w:r w:rsidR="0092225F" w:rsidRPr="00376466">
              <w:rPr>
                <w:rFonts w:ascii="Montserrat" w:hAnsi="Montserrat" w:cs="Arial"/>
                <w:color w:val="000000"/>
                <w:sz w:val="18"/>
                <w:szCs w:val="18"/>
                <w:lang w:eastAsia="es-CO"/>
              </w:rPr>
              <w:t>2</w:t>
            </w:r>
            <w:r w:rsidRPr="00376466">
              <w:rPr>
                <w:rFonts w:ascii="Montserrat" w:hAnsi="Montserrat" w:cs="Arial"/>
                <w:color w:val="000000"/>
                <w:sz w:val="18"/>
                <w:szCs w:val="18"/>
                <w:lang w:eastAsia="es-CO"/>
              </w:rPr>
              <w:t>/202</w:t>
            </w:r>
            <w:r w:rsidR="00066AB4" w:rsidRPr="00376466">
              <w:rPr>
                <w:rFonts w:ascii="Montserrat" w:hAnsi="Montserrat" w:cs="Arial"/>
                <w:color w:val="000000"/>
                <w:sz w:val="18"/>
                <w:szCs w:val="18"/>
                <w:lang w:eastAsia="es-CO"/>
              </w:rPr>
              <w:t>5</w:t>
            </w:r>
          </w:p>
        </w:tc>
        <w:tc>
          <w:tcPr>
            <w:tcW w:w="3114" w:type="dxa"/>
            <w:tcBorders>
              <w:top w:val="nil"/>
              <w:left w:val="nil"/>
              <w:bottom w:val="single" w:sz="4" w:space="0" w:color="808080"/>
              <w:right w:val="single" w:sz="4" w:space="0" w:color="808080"/>
            </w:tcBorders>
            <w:shd w:val="clear" w:color="auto" w:fill="DEEAF6" w:themeFill="accent5" w:themeFillTint="33"/>
            <w:vAlign w:val="center"/>
            <w:hideMark/>
          </w:tcPr>
          <w:p w14:paraId="03D919E6" w14:textId="7C6A443E" w:rsidR="00044A42" w:rsidRPr="00376466" w:rsidRDefault="000747E4" w:rsidP="00BF235C">
            <w:pPr>
              <w:overflowPunct/>
              <w:autoSpaceDE/>
              <w:autoSpaceDN/>
              <w:adjustRightInd/>
              <w:jc w:val="center"/>
              <w:textAlignment w:val="auto"/>
              <w:rPr>
                <w:rFonts w:ascii="Montserrat" w:hAnsi="Montserrat" w:cs="Arial"/>
                <w:b/>
                <w:bCs/>
                <w:color w:val="000000"/>
                <w:sz w:val="18"/>
                <w:szCs w:val="18"/>
                <w:lang w:eastAsia="es-CO"/>
              </w:rPr>
            </w:pPr>
            <w:r w:rsidRPr="00376466">
              <w:rPr>
                <w:rFonts w:ascii="Montserrat" w:hAnsi="Montserrat" w:cs="Arial"/>
                <w:b/>
                <w:bCs/>
                <w:color w:val="000000"/>
                <w:sz w:val="18"/>
                <w:szCs w:val="18"/>
                <w:lang w:eastAsia="es-CO"/>
              </w:rPr>
              <w:t xml:space="preserve">FECHA DE REMISIÓN A LA DIVISIÓN DE GESTIÓN DE CALIDAD Y MEDIO AMBIENTE </w:t>
            </w:r>
          </w:p>
        </w:tc>
        <w:tc>
          <w:tcPr>
            <w:tcW w:w="2124" w:type="dxa"/>
            <w:tcBorders>
              <w:top w:val="nil"/>
              <w:left w:val="nil"/>
              <w:bottom w:val="single" w:sz="4" w:space="0" w:color="808080"/>
              <w:right w:val="single" w:sz="8" w:space="0" w:color="002060"/>
            </w:tcBorders>
            <w:shd w:val="clear" w:color="auto" w:fill="DEEAF6" w:themeFill="accent5" w:themeFillTint="33"/>
            <w:vAlign w:val="center"/>
            <w:hideMark/>
          </w:tcPr>
          <w:p w14:paraId="3AC32C40" w14:textId="41D7C01E" w:rsidR="00044A42" w:rsidRPr="00376466" w:rsidRDefault="00066AB4" w:rsidP="00BF235C">
            <w:pPr>
              <w:overflowPunct/>
              <w:autoSpaceDE/>
              <w:autoSpaceDN/>
              <w:adjustRightInd/>
              <w:jc w:val="center"/>
              <w:textAlignment w:val="auto"/>
              <w:rPr>
                <w:rFonts w:ascii="Montserrat" w:hAnsi="Montserrat" w:cs="Arial"/>
                <w:color w:val="000000"/>
                <w:sz w:val="18"/>
                <w:szCs w:val="18"/>
                <w:lang w:eastAsia="es-CO"/>
              </w:rPr>
            </w:pPr>
            <w:r w:rsidRPr="00376466">
              <w:rPr>
                <w:rFonts w:ascii="Montserrat" w:hAnsi="Montserrat" w:cs="Arial"/>
                <w:color w:val="000000"/>
                <w:sz w:val="18"/>
                <w:szCs w:val="18"/>
                <w:lang w:eastAsia="es-CO"/>
              </w:rPr>
              <w:t>28</w:t>
            </w:r>
            <w:r w:rsidR="0063692F" w:rsidRPr="00376466">
              <w:rPr>
                <w:rFonts w:ascii="Montserrat" w:hAnsi="Montserrat" w:cs="Arial"/>
                <w:color w:val="000000"/>
                <w:sz w:val="18"/>
                <w:szCs w:val="18"/>
                <w:lang w:eastAsia="es-CO"/>
              </w:rPr>
              <w:t>/02/202</w:t>
            </w:r>
            <w:r w:rsidRPr="00376466">
              <w:rPr>
                <w:rFonts w:ascii="Montserrat" w:hAnsi="Montserrat" w:cs="Arial"/>
                <w:color w:val="000000"/>
                <w:sz w:val="18"/>
                <w:szCs w:val="18"/>
                <w:lang w:eastAsia="es-CO"/>
              </w:rPr>
              <w:t>5</w:t>
            </w:r>
          </w:p>
        </w:tc>
      </w:tr>
      <w:tr w:rsidR="00044A42" w:rsidRPr="00376466" w14:paraId="46F8F074" w14:textId="77777777" w:rsidTr="00BB6657">
        <w:trPr>
          <w:trHeight w:val="399"/>
        </w:trPr>
        <w:tc>
          <w:tcPr>
            <w:tcW w:w="2964" w:type="dxa"/>
            <w:tcBorders>
              <w:top w:val="nil"/>
              <w:left w:val="single" w:sz="8" w:space="0" w:color="002060"/>
              <w:bottom w:val="single" w:sz="4" w:space="0" w:color="808080"/>
              <w:right w:val="single" w:sz="4" w:space="0" w:color="808080"/>
            </w:tcBorders>
            <w:shd w:val="clear" w:color="auto" w:fill="D5DCE4" w:themeFill="text2" w:themeFillTint="33"/>
            <w:vAlign w:val="center"/>
            <w:hideMark/>
          </w:tcPr>
          <w:p w14:paraId="54C28805" w14:textId="77777777" w:rsidR="00044A42" w:rsidRPr="00376466" w:rsidRDefault="00044A42" w:rsidP="00BF235C">
            <w:pPr>
              <w:overflowPunct/>
              <w:autoSpaceDE/>
              <w:autoSpaceDN/>
              <w:adjustRightInd/>
              <w:jc w:val="center"/>
              <w:textAlignment w:val="auto"/>
              <w:rPr>
                <w:rFonts w:ascii="Montserrat" w:hAnsi="Montserrat" w:cs="Arial"/>
                <w:b/>
                <w:bCs/>
                <w:color w:val="000000"/>
                <w:sz w:val="18"/>
                <w:szCs w:val="18"/>
                <w:lang w:eastAsia="es-CO"/>
              </w:rPr>
            </w:pPr>
            <w:r w:rsidRPr="00376466">
              <w:rPr>
                <w:rFonts w:ascii="Montserrat" w:hAnsi="Montserrat" w:cs="Arial"/>
                <w:b/>
                <w:bCs/>
                <w:color w:val="000000"/>
                <w:sz w:val="18"/>
                <w:szCs w:val="18"/>
                <w:lang w:eastAsia="es-CO"/>
              </w:rPr>
              <w:t>OBJETIVOS ESTRATÉGICOS</w:t>
            </w:r>
          </w:p>
        </w:tc>
        <w:tc>
          <w:tcPr>
            <w:tcW w:w="1841" w:type="dxa"/>
            <w:tcBorders>
              <w:top w:val="nil"/>
              <w:left w:val="nil"/>
              <w:bottom w:val="single" w:sz="4" w:space="0" w:color="808080"/>
              <w:right w:val="single" w:sz="4" w:space="0" w:color="808080"/>
            </w:tcBorders>
            <w:shd w:val="clear" w:color="auto" w:fill="D5DCE4" w:themeFill="text2" w:themeFillTint="33"/>
            <w:vAlign w:val="center"/>
            <w:hideMark/>
          </w:tcPr>
          <w:p w14:paraId="45E9064D" w14:textId="77777777" w:rsidR="00044A42" w:rsidRPr="00376466" w:rsidRDefault="00044A42" w:rsidP="00BF235C">
            <w:pPr>
              <w:overflowPunct/>
              <w:autoSpaceDE/>
              <w:autoSpaceDN/>
              <w:adjustRightInd/>
              <w:jc w:val="center"/>
              <w:textAlignment w:val="auto"/>
              <w:rPr>
                <w:rFonts w:ascii="Montserrat" w:hAnsi="Montserrat" w:cs="Arial"/>
                <w:b/>
                <w:bCs/>
                <w:color w:val="000000"/>
                <w:sz w:val="18"/>
                <w:szCs w:val="18"/>
                <w:lang w:eastAsia="es-CO"/>
              </w:rPr>
            </w:pPr>
            <w:r w:rsidRPr="00376466">
              <w:rPr>
                <w:rFonts w:ascii="Montserrat" w:hAnsi="Montserrat" w:cs="Arial"/>
                <w:b/>
                <w:bCs/>
                <w:color w:val="000000"/>
                <w:sz w:val="18"/>
                <w:szCs w:val="18"/>
                <w:lang w:eastAsia="es-CO"/>
              </w:rPr>
              <w:t>MACRO - PROCESOS</w:t>
            </w:r>
          </w:p>
        </w:tc>
        <w:tc>
          <w:tcPr>
            <w:tcW w:w="3114" w:type="dxa"/>
            <w:tcBorders>
              <w:top w:val="nil"/>
              <w:left w:val="nil"/>
              <w:bottom w:val="single" w:sz="4" w:space="0" w:color="808080"/>
              <w:right w:val="single" w:sz="4" w:space="0" w:color="808080"/>
            </w:tcBorders>
            <w:shd w:val="clear" w:color="auto" w:fill="D5DCE4" w:themeFill="text2" w:themeFillTint="33"/>
            <w:vAlign w:val="center"/>
            <w:hideMark/>
          </w:tcPr>
          <w:p w14:paraId="17A393B0" w14:textId="77777777" w:rsidR="00044A42" w:rsidRPr="00376466" w:rsidRDefault="00044A42" w:rsidP="00BF235C">
            <w:pPr>
              <w:overflowPunct/>
              <w:autoSpaceDE/>
              <w:autoSpaceDN/>
              <w:adjustRightInd/>
              <w:jc w:val="center"/>
              <w:textAlignment w:val="auto"/>
              <w:rPr>
                <w:rFonts w:ascii="Montserrat" w:hAnsi="Montserrat" w:cs="Arial"/>
                <w:b/>
                <w:bCs/>
                <w:color w:val="000000"/>
                <w:sz w:val="18"/>
                <w:szCs w:val="18"/>
                <w:lang w:eastAsia="es-CO"/>
              </w:rPr>
            </w:pPr>
            <w:r w:rsidRPr="00376466">
              <w:rPr>
                <w:rFonts w:ascii="Montserrat" w:hAnsi="Montserrat" w:cs="Arial"/>
                <w:b/>
                <w:bCs/>
                <w:color w:val="000000"/>
                <w:sz w:val="18"/>
                <w:szCs w:val="18"/>
                <w:lang w:eastAsia="es-CO"/>
              </w:rPr>
              <w:t>PROCESOS</w:t>
            </w:r>
          </w:p>
        </w:tc>
        <w:tc>
          <w:tcPr>
            <w:tcW w:w="2124" w:type="dxa"/>
            <w:tcBorders>
              <w:top w:val="nil"/>
              <w:left w:val="nil"/>
              <w:bottom w:val="single" w:sz="4" w:space="0" w:color="808080"/>
              <w:right w:val="single" w:sz="8" w:space="0" w:color="002060"/>
            </w:tcBorders>
            <w:shd w:val="clear" w:color="auto" w:fill="D5DCE4" w:themeFill="text2" w:themeFillTint="33"/>
            <w:vAlign w:val="center"/>
            <w:hideMark/>
          </w:tcPr>
          <w:p w14:paraId="796586FF" w14:textId="77777777" w:rsidR="00044A42" w:rsidRPr="00376466" w:rsidRDefault="00044A42" w:rsidP="00BF235C">
            <w:pPr>
              <w:overflowPunct/>
              <w:autoSpaceDE/>
              <w:autoSpaceDN/>
              <w:adjustRightInd/>
              <w:jc w:val="center"/>
              <w:textAlignment w:val="auto"/>
              <w:rPr>
                <w:rFonts w:ascii="Montserrat" w:hAnsi="Montserrat" w:cs="Arial"/>
                <w:color w:val="000000"/>
                <w:sz w:val="18"/>
                <w:szCs w:val="18"/>
                <w:lang w:eastAsia="es-CO"/>
              </w:rPr>
            </w:pPr>
            <w:r w:rsidRPr="00376466">
              <w:rPr>
                <w:rFonts w:ascii="Montserrat" w:hAnsi="Montserrat" w:cs="Arial"/>
                <w:color w:val="000000"/>
                <w:sz w:val="18"/>
                <w:szCs w:val="18"/>
                <w:lang w:eastAsia="es-CO"/>
              </w:rPr>
              <w:t>Señale con una equis (X) los procesos que cubre el presente Informe de Revisión por la Dirección</w:t>
            </w:r>
          </w:p>
        </w:tc>
      </w:tr>
      <w:tr w:rsidR="00D97C65" w:rsidRPr="00376466" w14:paraId="5E23E548" w14:textId="77777777" w:rsidTr="00320BEF">
        <w:trPr>
          <w:trHeight w:val="587"/>
        </w:trPr>
        <w:tc>
          <w:tcPr>
            <w:tcW w:w="2964" w:type="dxa"/>
            <w:vMerge w:val="restart"/>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572D69E1" w14:textId="77777777" w:rsidR="00D97C65" w:rsidRPr="00376466" w:rsidRDefault="00D97C65" w:rsidP="00D97C65">
            <w:pPr>
              <w:overflowPunct/>
              <w:autoSpaceDE/>
              <w:autoSpaceDN/>
              <w:adjustRightInd/>
              <w:jc w:val="center"/>
              <w:textAlignment w:val="auto"/>
              <w:rPr>
                <w:rFonts w:ascii="Montserrat" w:hAnsi="Montserrat" w:cs="Arial"/>
                <w:color w:val="000000"/>
                <w:sz w:val="18"/>
                <w:szCs w:val="18"/>
                <w:lang w:eastAsia="es-CO"/>
              </w:rPr>
            </w:pPr>
            <w:r w:rsidRPr="00376466">
              <w:rPr>
                <w:rFonts w:ascii="Montserrat" w:hAnsi="Montserrat" w:cs="Arial"/>
                <w:b/>
                <w:bCs/>
                <w:color w:val="000000"/>
                <w:sz w:val="18"/>
                <w:szCs w:val="18"/>
                <w:lang w:eastAsia="es-CO"/>
              </w:rPr>
              <w:t>Acceso e Infraestructura Física:</w:t>
            </w:r>
            <w:r w:rsidRPr="00376466">
              <w:rPr>
                <w:rFonts w:ascii="Montserrat" w:hAnsi="Montserrat" w:cs="Arial"/>
                <w:color w:val="000000"/>
                <w:sz w:val="18"/>
                <w:szCs w:val="18"/>
                <w:lang w:eastAsia="es-CO"/>
              </w:rPr>
              <w:t xml:space="preserve"> Ampliar, en todo el territorio nacional, el acceso a una justicia efectiva, pronta, equitativa e incluyente, reduciendo el atraso y la congestión, de acuerdo con las necesidades de la demanda de justicia por jurisdicción y especialidad, y mejorando la articulación con la justicia restaurativa y terapéutica, y otros mecanismos de solución de conflictos y consolidando una infraestructura física óptima para el acceso a la justicia.</w:t>
            </w:r>
            <w:r w:rsidRPr="00376466">
              <w:rPr>
                <w:rFonts w:ascii="Montserrat" w:hAnsi="Montserrat" w:cs="Arial"/>
                <w:color w:val="000000"/>
                <w:sz w:val="18"/>
                <w:szCs w:val="18"/>
                <w:lang w:eastAsia="es-CO"/>
              </w:rPr>
              <w:br/>
            </w:r>
            <w:r w:rsidRPr="00376466">
              <w:rPr>
                <w:rFonts w:ascii="Montserrat" w:hAnsi="Montserrat" w:cs="Arial"/>
                <w:color w:val="000000"/>
                <w:sz w:val="18"/>
                <w:szCs w:val="18"/>
                <w:lang w:eastAsia="es-CO"/>
              </w:rPr>
              <w:br/>
            </w:r>
            <w:r w:rsidRPr="00376466">
              <w:rPr>
                <w:rFonts w:ascii="Montserrat" w:hAnsi="Montserrat" w:cs="Arial"/>
                <w:b/>
                <w:bCs/>
                <w:color w:val="000000"/>
                <w:sz w:val="18"/>
                <w:szCs w:val="18"/>
                <w:lang w:eastAsia="es-CO"/>
              </w:rPr>
              <w:t>Confianza pública, transparencia y rendición de cuentas:</w:t>
            </w:r>
            <w:r w:rsidRPr="00376466">
              <w:rPr>
                <w:rFonts w:ascii="Montserrat" w:hAnsi="Montserrat" w:cs="Arial"/>
                <w:color w:val="000000"/>
                <w:sz w:val="18"/>
                <w:szCs w:val="18"/>
                <w:lang w:eastAsia="es-CO"/>
              </w:rPr>
              <w:t xml:space="preserve"> Aumentar la confianza pública en la justicia a través de la transparencia, la rendición de cuentas y la participación, incluyendo la información de justicia y la producción, gestión y acceso a las fuentes de derecho, el fortalecimiento del sistema de gestión de calidad y medio ambiente (SIGCMA) y el mejoramiento de la calidad y publicidad de la información. </w:t>
            </w:r>
            <w:r w:rsidRPr="00376466">
              <w:rPr>
                <w:rFonts w:ascii="Montserrat" w:hAnsi="Montserrat" w:cs="Arial"/>
                <w:color w:val="000000"/>
                <w:sz w:val="18"/>
                <w:szCs w:val="18"/>
                <w:lang w:eastAsia="es-CO"/>
              </w:rPr>
              <w:br/>
            </w:r>
            <w:r w:rsidRPr="00376466">
              <w:rPr>
                <w:rFonts w:ascii="Montserrat" w:hAnsi="Montserrat" w:cs="Arial"/>
                <w:color w:val="000000"/>
                <w:sz w:val="18"/>
                <w:szCs w:val="18"/>
                <w:lang w:eastAsia="es-CO"/>
              </w:rPr>
              <w:br/>
            </w:r>
            <w:r w:rsidRPr="00376466">
              <w:rPr>
                <w:rFonts w:ascii="Montserrat" w:hAnsi="Montserrat" w:cs="Arial"/>
                <w:b/>
                <w:bCs/>
                <w:color w:val="000000"/>
                <w:sz w:val="18"/>
                <w:szCs w:val="18"/>
                <w:lang w:eastAsia="es-CO"/>
              </w:rPr>
              <w:t xml:space="preserve">Gobernanza, planeación estratégica y capacidad de toma de decisiones: </w:t>
            </w:r>
            <w:r w:rsidRPr="00376466">
              <w:rPr>
                <w:rFonts w:ascii="Montserrat" w:hAnsi="Montserrat" w:cs="Arial"/>
                <w:color w:val="000000"/>
                <w:sz w:val="18"/>
                <w:szCs w:val="18"/>
                <w:lang w:eastAsia="es-CO"/>
              </w:rPr>
              <w:t>Fortalecer la gobernanza, la planeación estratégica y la capacidad de toma de decisiones de la Rama Judicial con base en la evidencia empírica y la articulación efectiva con las demás entidades, para que la perspectiva de género y el enfoque diferencial sean transversales en el presente plan.</w:t>
            </w:r>
            <w:r w:rsidRPr="00376466">
              <w:rPr>
                <w:rFonts w:ascii="Montserrat" w:hAnsi="Montserrat" w:cs="Arial"/>
                <w:color w:val="000000"/>
                <w:sz w:val="18"/>
                <w:szCs w:val="18"/>
                <w:lang w:eastAsia="es-CO"/>
              </w:rPr>
              <w:br/>
            </w:r>
            <w:r w:rsidRPr="00376466">
              <w:rPr>
                <w:rFonts w:ascii="Montserrat" w:hAnsi="Montserrat" w:cs="Arial"/>
                <w:color w:val="000000"/>
                <w:sz w:val="18"/>
                <w:szCs w:val="18"/>
                <w:lang w:eastAsia="es-CO"/>
              </w:rPr>
              <w:br/>
            </w:r>
            <w:r w:rsidRPr="00376466">
              <w:rPr>
                <w:rFonts w:ascii="Montserrat" w:hAnsi="Montserrat" w:cs="Arial"/>
                <w:b/>
                <w:bCs/>
                <w:color w:val="000000"/>
                <w:sz w:val="18"/>
                <w:szCs w:val="18"/>
                <w:lang w:eastAsia="es-CO"/>
              </w:rPr>
              <w:t>Servicios digitales y de tecnología, innovación y análisis de la información:</w:t>
            </w:r>
            <w:r w:rsidRPr="00376466">
              <w:rPr>
                <w:rFonts w:ascii="Montserrat" w:hAnsi="Montserrat" w:cs="Arial"/>
                <w:color w:val="000000"/>
                <w:sz w:val="18"/>
                <w:szCs w:val="18"/>
                <w:lang w:eastAsia="es-CO"/>
              </w:rPr>
              <w:t xml:space="preserve"> Consolidar una justicia integrada y soportada en servicios digitales y de tecnología, innovación y análisis de la información, con una </w:t>
            </w:r>
            <w:r w:rsidRPr="00376466">
              <w:rPr>
                <w:rFonts w:ascii="Montserrat" w:hAnsi="Montserrat" w:cs="Arial"/>
                <w:color w:val="000000"/>
                <w:sz w:val="18"/>
                <w:szCs w:val="18"/>
                <w:lang w:eastAsia="es-CO"/>
              </w:rPr>
              <w:lastRenderedPageBreak/>
              <w:t xml:space="preserve">cultura digital apropiada, segura y sensible a las realidades del territorio nacional.  </w:t>
            </w:r>
            <w:r w:rsidRPr="00376466">
              <w:rPr>
                <w:rFonts w:ascii="Montserrat" w:hAnsi="Montserrat" w:cs="Arial"/>
                <w:color w:val="000000"/>
                <w:sz w:val="18"/>
                <w:szCs w:val="18"/>
                <w:lang w:eastAsia="es-CO"/>
              </w:rPr>
              <w:br/>
            </w:r>
            <w:r w:rsidRPr="00376466">
              <w:rPr>
                <w:rFonts w:ascii="Montserrat" w:hAnsi="Montserrat" w:cs="Arial"/>
                <w:color w:val="000000"/>
                <w:sz w:val="18"/>
                <w:szCs w:val="18"/>
                <w:lang w:eastAsia="es-CO"/>
              </w:rPr>
              <w:br/>
            </w:r>
            <w:r w:rsidRPr="00376466">
              <w:rPr>
                <w:rFonts w:ascii="Montserrat" w:hAnsi="Montserrat" w:cs="Arial"/>
                <w:b/>
                <w:bCs/>
                <w:color w:val="000000"/>
                <w:sz w:val="18"/>
                <w:szCs w:val="18"/>
                <w:lang w:eastAsia="es-CO"/>
              </w:rPr>
              <w:t>Talento Humano:</w:t>
            </w:r>
            <w:r w:rsidRPr="00376466">
              <w:rPr>
                <w:rFonts w:ascii="Montserrat" w:hAnsi="Montserrat" w:cs="Arial"/>
                <w:color w:val="000000"/>
                <w:sz w:val="18"/>
                <w:szCs w:val="18"/>
                <w:lang w:eastAsia="es-CO"/>
              </w:rPr>
              <w:t xml:space="preserve"> Fortalecer el talento humano en la Rama Judicial para que sea eficiente, capacitado y realice su labor en ambientes saludables y seguros. Ampliar la cobertura de la carrera judicial y mejorar la oferta de formación, que esté disponible para todos los servidores judiciales e impacte positivamente el servicio de justicia y responda a las necesidades reales del ejercicio de la función judicial."</w:t>
            </w:r>
          </w:p>
        </w:tc>
        <w:tc>
          <w:tcPr>
            <w:tcW w:w="1841" w:type="dxa"/>
            <w:vMerge w:val="restart"/>
            <w:tcBorders>
              <w:top w:val="nil"/>
              <w:left w:val="single" w:sz="4" w:space="0" w:color="808080"/>
              <w:bottom w:val="single" w:sz="4" w:space="0" w:color="808080"/>
              <w:right w:val="single" w:sz="4" w:space="0" w:color="808080"/>
            </w:tcBorders>
            <w:shd w:val="clear" w:color="auto" w:fill="auto"/>
            <w:vAlign w:val="center"/>
            <w:hideMark/>
          </w:tcPr>
          <w:p w14:paraId="0443D17B" w14:textId="77777777" w:rsidR="00D97C65" w:rsidRPr="00376466" w:rsidRDefault="00D97C65" w:rsidP="00D97C65">
            <w:pPr>
              <w:overflowPunct/>
              <w:autoSpaceDE/>
              <w:autoSpaceDN/>
              <w:adjustRightInd/>
              <w:jc w:val="center"/>
              <w:textAlignment w:val="auto"/>
              <w:rPr>
                <w:rFonts w:ascii="Montserrat" w:hAnsi="Montserrat" w:cs="Arial"/>
                <w:b/>
                <w:bCs/>
                <w:color w:val="000000"/>
                <w:sz w:val="18"/>
                <w:szCs w:val="18"/>
                <w:lang w:eastAsia="es-CO"/>
              </w:rPr>
            </w:pPr>
            <w:r w:rsidRPr="00376466">
              <w:rPr>
                <w:rFonts w:ascii="Montserrat" w:hAnsi="Montserrat" w:cs="Arial"/>
                <w:b/>
                <w:bCs/>
                <w:color w:val="000000"/>
                <w:sz w:val="18"/>
                <w:szCs w:val="18"/>
                <w:lang w:eastAsia="es-CO"/>
              </w:rPr>
              <w:lastRenderedPageBreak/>
              <w:t>ESTRATÉGICOS</w:t>
            </w:r>
          </w:p>
        </w:tc>
        <w:tc>
          <w:tcPr>
            <w:tcW w:w="3114" w:type="dxa"/>
            <w:tcBorders>
              <w:top w:val="nil"/>
              <w:left w:val="nil"/>
              <w:bottom w:val="single" w:sz="4" w:space="0" w:color="808080"/>
              <w:right w:val="single" w:sz="4" w:space="0" w:color="808080"/>
            </w:tcBorders>
            <w:shd w:val="clear" w:color="auto" w:fill="auto"/>
            <w:vAlign w:val="center"/>
            <w:hideMark/>
          </w:tcPr>
          <w:p w14:paraId="38C80F03" w14:textId="77777777" w:rsidR="00D97C65" w:rsidRPr="00376466" w:rsidRDefault="00D97C65" w:rsidP="00D97C65">
            <w:pPr>
              <w:overflowPunct/>
              <w:autoSpaceDE/>
              <w:autoSpaceDN/>
              <w:adjustRightInd/>
              <w:jc w:val="both"/>
              <w:textAlignment w:val="auto"/>
              <w:rPr>
                <w:rFonts w:ascii="Montserrat" w:hAnsi="Montserrat" w:cs="Arial"/>
                <w:color w:val="000000"/>
                <w:sz w:val="18"/>
                <w:szCs w:val="18"/>
                <w:lang w:eastAsia="es-CO"/>
              </w:rPr>
            </w:pPr>
            <w:r w:rsidRPr="00376466">
              <w:rPr>
                <w:rFonts w:ascii="Montserrat" w:hAnsi="Montserrat" w:cs="Arial"/>
                <w:color w:val="000000"/>
                <w:sz w:val="18"/>
                <w:szCs w:val="18"/>
                <w:lang w:eastAsia="es-CO"/>
              </w:rPr>
              <w:t xml:space="preserve">Planeación Estratégica </w:t>
            </w:r>
          </w:p>
        </w:tc>
        <w:tc>
          <w:tcPr>
            <w:tcW w:w="2124" w:type="dxa"/>
            <w:tcBorders>
              <w:top w:val="nil"/>
              <w:left w:val="nil"/>
              <w:bottom w:val="single" w:sz="4" w:space="0" w:color="808080"/>
              <w:right w:val="single" w:sz="8" w:space="0" w:color="002060"/>
            </w:tcBorders>
            <w:shd w:val="clear" w:color="auto" w:fill="auto"/>
            <w:vAlign w:val="center"/>
          </w:tcPr>
          <w:p w14:paraId="6DF4A9D3" w14:textId="3EC590E2" w:rsidR="00D97C65" w:rsidRPr="00376466" w:rsidRDefault="00066AB4" w:rsidP="00D97C65">
            <w:pPr>
              <w:overflowPunct/>
              <w:autoSpaceDE/>
              <w:autoSpaceDN/>
              <w:adjustRightInd/>
              <w:jc w:val="center"/>
              <w:textAlignment w:val="auto"/>
              <w:rPr>
                <w:rFonts w:ascii="Montserrat" w:hAnsi="Montserrat" w:cs="Arial"/>
                <w:b/>
                <w:bCs/>
                <w:color w:val="000000"/>
                <w:sz w:val="18"/>
                <w:szCs w:val="18"/>
                <w:lang w:eastAsia="es-CO"/>
              </w:rPr>
            </w:pPr>
            <w:r w:rsidRPr="00376466">
              <w:rPr>
                <w:rFonts w:ascii="Montserrat" w:hAnsi="Montserrat" w:cs="Arial"/>
                <w:b/>
                <w:bCs/>
                <w:color w:val="000000"/>
                <w:sz w:val="18"/>
                <w:szCs w:val="18"/>
                <w:lang w:eastAsia="es-CO"/>
              </w:rPr>
              <w:t>X</w:t>
            </w:r>
          </w:p>
        </w:tc>
      </w:tr>
      <w:tr w:rsidR="00D97C65" w:rsidRPr="00376466" w14:paraId="5508904A"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221FEF13" w14:textId="77777777" w:rsidR="00D97C65" w:rsidRPr="00376466"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3E235F4E" w14:textId="77777777" w:rsidR="00D97C65" w:rsidRPr="00376466"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6E0BFE09" w14:textId="77777777" w:rsidR="00D97C65" w:rsidRPr="00376466" w:rsidRDefault="00D97C65" w:rsidP="00D97C65">
            <w:pPr>
              <w:overflowPunct/>
              <w:autoSpaceDE/>
              <w:autoSpaceDN/>
              <w:adjustRightInd/>
              <w:jc w:val="both"/>
              <w:textAlignment w:val="auto"/>
              <w:rPr>
                <w:rFonts w:ascii="Montserrat" w:hAnsi="Montserrat" w:cs="Arial"/>
                <w:color w:val="000000"/>
                <w:sz w:val="18"/>
                <w:szCs w:val="18"/>
                <w:lang w:eastAsia="es-CO"/>
              </w:rPr>
            </w:pPr>
            <w:r w:rsidRPr="00376466">
              <w:rPr>
                <w:rFonts w:ascii="Montserrat" w:hAnsi="Montserrat" w:cs="Arial"/>
                <w:color w:val="000000"/>
                <w:sz w:val="18"/>
                <w:szCs w:val="18"/>
                <w:lang w:eastAsia="es-CO"/>
              </w:rPr>
              <w:t xml:space="preserve">Comunicación Institucional, </w:t>
            </w:r>
          </w:p>
        </w:tc>
        <w:tc>
          <w:tcPr>
            <w:tcW w:w="2124" w:type="dxa"/>
            <w:tcBorders>
              <w:top w:val="nil"/>
              <w:left w:val="nil"/>
              <w:bottom w:val="single" w:sz="4" w:space="0" w:color="808080"/>
              <w:right w:val="single" w:sz="8" w:space="0" w:color="002060"/>
            </w:tcBorders>
            <w:shd w:val="clear" w:color="auto" w:fill="auto"/>
            <w:vAlign w:val="center"/>
          </w:tcPr>
          <w:p w14:paraId="5D1DA324" w14:textId="3C5401F2" w:rsidR="00D97C65" w:rsidRPr="00376466" w:rsidRDefault="00066AB4" w:rsidP="00D97C65">
            <w:pPr>
              <w:overflowPunct/>
              <w:autoSpaceDE/>
              <w:autoSpaceDN/>
              <w:adjustRightInd/>
              <w:jc w:val="center"/>
              <w:textAlignment w:val="auto"/>
              <w:rPr>
                <w:rFonts w:ascii="Montserrat" w:hAnsi="Montserrat" w:cs="Arial"/>
                <w:b/>
                <w:bCs/>
                <w:color w:val="000000"/>
                <w:sz w:val="18"/>
                <w:szCs w:val="18"/>
                <w:lang w:eastAsia="es-CO"/>
              </w:rPr>
            </w:pPr>
            <w:r w:rsidRPr="00376466">
              <w:rPr>
                <w:rFonts w:ascii="Montserrat" w:hAnsi="Montserrat" w:cs="Arial"/>
                <w:b/>
                <w:bCs/>
                <w:color w:val="000000"/>
                <w:sz w:val="18"/>
                <w:szCs w:val="18"/>
                <w:lang w:eastAsia="es-CO"/>
              </w:rPr>
              <w:t>X</w:t>
            </w:r>
          </w:p>
        </w:tc>
      </w:tr>
      <w:tr w:rsidR="00D97C65" w:rsidRPr="00376466" w14:paraId="2C2C1B89"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1D14B291" w14:textId="77777777" w:rsidR="00D97C65" w:rsidRPr="00376466"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val="restart"/>
            <w:tcBorders>
              <w:top w:val="nil"/>
              <w:left w:val="single" w:sz="4" w:space="0" w:color="808080"/>
              <w:bottom w:val="single" w:sz="4" w:space="0" w:color="808080"/>
              <w:right w:val="single" w:sz="4" w:space="0" w:color="808080"/>
            </w:tcBorders>
            <w:shd w:val="clear" w:color="auto" w:fill="auto"/>
            <w:vAlign w:val="center"/>
            <w:hideMark/>
          </w:tcPr>
          <w:p w14:paraId="3E13239E" w14:textId="77777777" w:rsidR="00D97C65" w:rsidRPr="00376466" w:rsidRDefault="00D97C65" w:rsidP="00D97C65">
            <w:pPr>
              <w:overflowPunct/>
              <w:autoSpaceDE/>
              <w:autoSpaceDN/>
              <w:adjustRightInd/>
              <w:jc w:val="center"/>
              <w:textAlignment w:val="auto"/>
              <w:rPr>
                <w:rFonts w:ascii="Montserrat" w:hAnsi="Montserrat" w:cs="Arial"/>
                <w:b/>
                <w:bCs/>
                <w:color w:val="000000"/>
                <w:sz w:val="18"/>
                <w:szCs w:val="18"/>
                <w:lang w:eastAsia="es-CO"/>
              </w:rPr>
            </w:pPr>
            <w:r w:rsidRPr="00376466">
              <w:rPr>
                <w:rFonts w:ascii="Montserrat" w:hAnsi="Montserrat" w:cs="Arial"/>
                <w:b/>
                <w:bCs/>
                <w:color w:val="000000"/>
                <w:sz w:val="18"/>
                <w:szCs w:val="18"/>
                <w:lang w:eastAsia="es-CO"/>
              </w:rPr>
              <w:t>MISIONALES</w:t>
            </w:r>
          </w:p>
        </w:tc>
        <w:tc>
          <w:tcPr>
            <w:tcW w:w="3114" w:type="dxa"/>
            <w:tcBorders>
              <w:top w:val="nil"/>
              <w:left w:val="nil"/>
              <w:bottom w:val="single" w:sz="4" w:space="0" w:color="808080"/>
              <w:right w:val="single" w:sz="4" w:space="0" w:color="808080"/>
            </w:tcBorders>
            <w:shd w:val="clear" w:color="auto" w:fill="auto"/>
            <w:vAlign w:val="center"/>
            <w:hideMark/>
          </w:tcPr>
          <w:p w14:paraId="7F4A2E0D" w14:textId="77777777" w:rsidR="00D97C65" w:rsidRPr="00376466" w:rsidRDefault="00D97C65" w:rsidP="00D97C65">
            <w:pPr>
              <w:overflowPunct/>
              <w:autoSpaceDE/>
              <w:autoSpaceDN/>
              <w:adjustRightInd/>
              <w:jc w:val="both"/>
              <w:textAlignment w:val="auto"/>
              <w:rPr>
                <w:rFonts w:ascii="Montserrat" w:hAnsi="Montserrat" w:cs="Arial"/>
                <w:color w:val="000000"/>
                <w:sz w:val="18"/>
                <w:szCs w:val="18"/>
                <w:lang w:eastAsia="es-CO"/>
              </w:rPr>
            </w:pPr>
            <w:r w:rsidRPr="00376466">
              <w:rPr>
                <w:rFonts w:ascii="Montserrat" w:hAnsi="Montserrat" w:cs="Arial"/>
                <w:color w:val="000000"/>
                <w:sz w:val="18"/>
                <w:szCs w:val="18"/>
                <w:lang w:eastAsia="es-CO"/>
              </w:rPr>
              <w:t>Modernización de la Gestión Judicial</w:t>
            </w:r>
          </w:p>
        </w:tc>
        <w:tc>
          <w:tcPr>
            <w:tcW w:w="2124" w:type="dxa"/>
            <w:tcBorders>
              <w:top w:val="nil"/>
              <w:left w:val="nil"/>
              <w:bottom w:val="single" w:sz="4" w:space="0" w:color="808080"/>
              <w:right w:val="single" w:sz="8" w:space="0" w:color="002060"/>
            </w:tcBorders>
            <w:shd w:val="clear" w:color="auto" w:fill="auto"/>
            <w:vAlign w:val="center"/>
          </w:tcPr>
          <w:p w14:paraId="5BD597C4" w14:textId="0B7C264D" w:rsidR="00D97C65" w:rsidRPr="00376466" w:rsidRDefault="00D97C65" w:rsidP="00D97C65">
            <w:pPr>
              <w:overflowPunct/>
              <w:autoSpaceDE/>
              <w:autoSpaceDN/>
              <w:adjustRightInd/>
              <w:jc w:val="center"/>
              <w:textAlignment w:val="auto"/>
              <w:rPr>
                <w:rFonts w:ascii="Montserrat" w:hAnsi="Montserrat" w:cs="Arial"/>
                <w:color w:val="000000"/>
                <w:sz w:val="18"/>
                <w:szCs w:val="18"/>
                <w:lang w:eastAsia="es-CO"/>
              </w:rPr>
            </w:pPr>
          </w:p>
        </w:tc>
      </w:tr>
      <w:tr w:rsidR="00D97C65" w:rsidRPr="00376466" w14:paraId="534EB9E8"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33292EBD" w14:textId="77777777" w:rsidR="00D97C65" w:rsidRPr="00376466"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4DF2C594" w14:textId="77777777" w:rsidR="00D97C65" w:rsidRPr="00376466"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75928C17" w14:textId="77777777" w:rsidR="00D97C65" w:rsidRPr="00376466" w:rsidRDefault="00D97C65" w:rsidP="00D97C65">
            <w:pPr>
              <w:overflowPunct/>
              <w:autoSpaceDE/>
              <w:autoSpaceDN/>
              <w:adjustRightInd/>
              <w:jc w:val="both"/>
              <w:textAlignment w:val="auto"/>
              <w:rPr>
                <w:rFonts w:ascii="Montserrat" w:hAnsi="Montserrat" w:cs="Arial"/>
                <w:color w:val="000000"/>
                <w:sz w:val="18"/>
                <w:szCs w:val="18"/>
                <w:lang w:eastAsia="es-CO"/>
              </w:rPr>
            </w:pPr>
            <w:r w:rsidRPr="00376466">
              <w:rPr>
                <w:rFonts w:ascii="Montserrat" w:hAnsi="Montserrat" w:cs="Arial"/>
                <w:color w:val="000000"/>
                <w:sz w:val="18"/>
                <w:szCs w:val="18"/>
                <w:lang w:eastAsia="es-CO"/>
              </w:rPr>
              <w:t>Reordenamiento Judicial</w:t>
            </w:r>
          </w:p>
        </w:tc>
        <w:tc>
          <w:tcPr>
            <w:tcW w:w="2124" w:type="dxa"/>
            <w:tcBorders>
              <w:top w:val="nil"/>
              <w:left w:val="nil"/>
              <w:bottom w:val="single" w:sz="4" w:space="0" w:color="808080"/>
              <w:right w:val="single" w:sz="8" w:space="0" w:color="002060"/>
            </w:tcBorders>
            <w:shd w:val="clear" w:color="auto" w:fill="auto"/>
            <w:vAlign w:val="center"/>
          </w:tcPr>
          <w:p w14:paraId="12153995" w14:textId="7DDB8491" w:rsidR="00D97C65" w:rsidRPr="00376466" w:rsidRDefault="00066AB4" w:rsidP="00D97C65">
            <w:pPr>
              <w:overflowPunct/>
              <w:autoSpaceDE/>
              <w:autoSpaceDN/>
              <w:adjustRightInd/>
              <w:jc w:val="center"/>
              <w:textAlignment w:val="auto"/>
              <w:rPr>
                <w:rFonts w:ascii="Montserrat" w:hAnsi="Montserrat" w:cs="Arial"/>
                <w:b/>
                <w:color w:val="000000"/>
                <w:sz w:val="18"/>
                <w:szCs w:val="18"/>
                <w:lang w:eastAsia="es-CO"/>
              </w:rPr>
            </w:pPr>
            <w:r w:rsidRPr="00376466">
              <w:rPr>
                <w:rFonts w:ascii="Montserrat" w:hAnsi="Montserrat" w:cs="Arial"/>
                <w:b/>
                <w:color w:val="000000"/>
                <w:sz w:val="18"/>
                <w:szCs w:val="18"/>
                <w:lang w:eastAsia="es-CO"/>
              </w:rPr>
              <w:t>X</w:t>
            </w:r>
          </w:p>
        </w:tc>
      </w:tr>
      <w:tr w:rsidR="00D97C65" w:rsidRPr="00376466" w14:paraId="2DBAFBDF"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0E3EDCA4" w14:textId="77777777" w:rsidR="00D97C65" w:rsidRPr="00376466"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CA32D83" w14:textId="77777777" w:rsidR="00D97C65" w:rsidRPr="00376466"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3B15BB54" w14:textId="77777777" w:rsidR="00D97C65" w:rsidRPr="00376466" w:rsidRDefault="00D97C65" w:rsidP="00D97C65">
            <w:pPr>
              <w:overflowPunct/>
              <w:autoSpaceDE/>
              <w:autoSpaceDN/>
              <w:adjustRightInd/>
              <w:jc w:val="both"/>
              <w:textAlignment w:val="auto"/>
              <w:rPr>
                <w:rFonts w:ascii="Montserrat" w:hAnsi="Montserrat" w:cs="Arial"/>
                <w:color w:val="000000"/>
                <w:sz w:val="18"/>
                <w:szCs w:val="18"/>
                <w:lang w:eastAsia="es-CO"/>
              </w:rPr>
            </w:pPr>
            <w:r w:rsidRPr="00376466">
              <w:rPr>
                <w:rFonts w:ascii="Montserrat" w:hAnsi="Montserrat" w:cs="Arial"/>
                <w:color w:val="000000"/>
                <w:sz w:val="18"/>
                <w:szCs w:val="18"/>
                <w:lang w:eastAsia="es-CO"/>
              </w:rPr>
              <w:t>Mejoramiento de la Infraestructura Física</w:t>
            </w:r>
          </w:p>
        </w:tc>
        <w:tc>
          <w:tcPr>
            <w:tcW w:w="2124" w:type="dxa"/>
            <w:tcBorders>
              <w:top w:val="nil"/>
              <w:left w:val="nil"/>
              <w:bottom w:val="single" w:sz="4" w:space="0" w:color="808080"/>
              <w:right w:val="single" w:sz="8" w:space="0" w:color="002060"/>
            </w:tcBorders>
            <w:shd w:val="clear" w:color="auto" w:fill="auto"/>
            <w:vAlign w:val="center"/>
          </w:tcPr>
          <w:p w14:paraId="4BC05CF5" w14:textId="69799ED7" w:rsidR="00D97C65" w:rsidRPr="00376466" w:rsidRDefault="00066AB4" w:rsidP="00D97C65">
            <w:pPr>
              <w:overflowPunct/>
              <w:autoSpaceDE/>
              <w:autoSpaceDN/>
              <w:adjustRightInd/>
              <w:jc w:val="center"/>
              <w:textAlignment w:val="auto"/>
              <w:rPr>
                <w:rFonts w:ascii="Montserrat" w:hAnsi="Montserrat" w:cs="Arial"/>
                <w:b/>
                <w:color w:val="000000"/>
                <w:sz w:val="18"/>
                <w:szCs w:val="18"/>
                <w:lang w:eastAsia="es-CO"/>
              </w:rPr>
            </w:pPr>
            <w:r w:rsidRPr="00376466">
              <w:rPr>
                <w:rFonts w:ascii="Montserrat" w:hAnsi="Montserrat" w:cs="Arial"/>
                <w:b/>
                <w:color w:val="000000"/>
                <w:sz w:val="18"/>
                <w:szCs w:val="18"/>
                <w:lang w:eastAsia="es-CO"/>
              </w:rPr>
              <w:t>X</w:t>
            </w:r>
          </w:p>
        </w:tc>
      </w:tr>
      <w:tr w:rsidR="00D97C65" w:rsidRPr="00376466" w14:paraId="0AC54331"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795D5DD2" w14:textId="77777777" w:rsidR="00D97C65" w:rsidRPr="00376466"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0DE529E4" w14:textId="77777777" w:rsidR="00D97C65" w:rsidRPr="00376466"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2B84D92F" w14:textId="77777777" w:rsidR="00D97C65" w:rsidRPr="00376466" w:rsidRDefault="00D97C65" w:rsidP="00D97C65">
            <w:pPr>
              <w:overflowPunct/>
              <w:autoSpaceDE/>
              <w:autoSpaceDN/>
              <w:adjustRightInd/>
              <w:jc w:val="both"/>
              <w:textAlignment w:val="auto"/>
              <w:rPr>
                <w:rFonts w:ascii="Montserrat" w:hAnsi="Montserrat" w:cs="Arial"/>
                <w:color w:val="000000"/>
                <w:sz w:val="18"/>
                <w:szCs w:val="18"/>
                <w:lang w:eastAsia="es-CO"/>
              </w:rPr>
            </w:pPr>
            <w:r w:rsidRPr="00376466">
              <w:rPr>
                <w:rFonts w:ascii="Montserrat" w:hAnsi="Montserrat" w:cs="Arial"/>
                <w:color w:val="000000"/>
                <w:sz w:val="18"/>
                <w:szCs w:val="18"/>
                <w:lang w:eastAsia="es-CO"/>
              </w:rPr>
              <w:t>Administración de la Carrera Judicial</w:t>
            </w:r>
          </w:p>
        </w:tc>
        <w:tc>
          <w:tcPr>
            <w:tcW w:w="2124" w:type="dxa"/>
            <w:tcBorders>
              <w:top w:val="nil"/>
              <w:left w:val="nil"/>
              <w:bottom w:val="single" w:sz="4" w:space="0" w:color="808080"/>
              <w:right w:val="single" w:sz="8" w:space="0" w:color="002060"/>
            </w:tcBorders>
            <w:shd w:val="clear" w:color="auto" w:fill="auto"/>
            <w:vAlign w:val="center"/>
          </w:tcPr>
          <w:p w14:paraId="228CB33F" w14:textId="79CF9B28" w:rsidR="00D97C65" w:rsidRPr="00376466" w:rsidRDefault="00066AB4" w:rsidP="00D97C65">
            <w:pPr>
              <w:overflowPunct/>
              <w:autoSpaceDE/>
              <w:autoSpaceDN/>
              <w:adjustRightInd/>
              <w:jc w:val="center"/>
              <w:textAlignment w:val="auto"/>
              <w:rPr>
                <w:rFonts w:ascii="Montserrat" w:hAnsi="Montserrat" w:cs="Arial"/>
                <w:b/>
                <w:color w:val="000000"/>
                <w:sz w:val="18"/>
                <w:szCs w:val="18"/>
                <w:lang w:eastAsia="es-CO"/>
              </w:rPr>
            </w:pPr>
            <w:r w:rsidRPr="00376466">
              <w:rPr>
                <w:rFonts w:ascii="Montserrat" w:hAnsi="Montserrat" w:cs="Arial"/>
                <w:b/>
                <w:color w:val="000000"/>
                <w:sz w:val="18"/>
                <w:szCs w:val="18"/>
                <w:lang w:eastAsia="es-CO"/>
              </w:rPr>
              <w:t>X</w:t>
            </w:r>
          </w:p>
        </w:tc>
      </w:tr>
      <w:tr w:rsidR="00D97C65" w:rsidRPr="00376466" w14:paraId="26FA995B"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4CAF7755" w14:textId="77777777" w:rsidR="00D97C65" w:rsidRPr="00376466"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0281CB21" w14:textId="77777777" w:rsidR="00D97C65" w:rsidRPr="00376466"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485A5CE5" w14:textId="77777777" w:rsidR="00D97C65" w:rsidRPr="00376466" w:rsidRDefault="00D97C65" w:rsidP="00D97C65">
            <w:pPr>
              <w:overflowPunct/>
              <w:autoSpaceDE/>
              <w:autoSpaceDN/>
              <w:adjustRightInd/>
              <w:jc w:val="both"/>
              <w:textAlignment w:val="auto"/>
              <w:rPr>
                <w:rFonts w:ascii="Montserrat" w:hAnsi="Montserrat" w:cs="Arial"/>
                <w:color w:val="000000"/>
                <w:sz w:val="18"/>
                <w:szCs w:val="18"/>
                <w:lang w:eastAsia="es-CO"/>
              </w:rPr>
            </w:pPr>
            <w:r w:rsidRPr="00376466">
              <w:rPr>
                <w:rFonts w:ascii="Montserrat" w:hAnsi="Montserrat" w:cs="Arial"/>
                <w:color w:val="000000"/>
                <w:sz w:val="18"/>
                <w:szCs w:val="18"/>
                <w:lang w:eastAsia="es-CO"/>
              </w:rPr>
              <w:t>Gestión de la Formación Judicial</w:t>
            </w:r>
          </w:p>
        </w:tc>
        <w:tc>
          <w:tcPr>
            <w:tcW w:w="2124" w:type="dxa"/>
            <w:tcBorders>
              <w:top w:val="nil"/>
              <w:left w:val="nil"/>
              <w:bottom w:val="single" w:sz="4" w:space="0" w:color="808080"/>
              <w:right w:val="single" w:sz="8" w:space="0" w:color="002060"/>
            </w:tcBorders>
            <w:shd w:val="clear" w:color="auto" w:fill="auto"/>
            <w:vAlign w:val="center"/>
          </w:tcPr>
          <w:p w14:paraId="4DAAA7F7" w14:textId="2C8053CE" w:rsidR="00D97C65" w:rsidRPr="00376466" w:rsidRDefault="00066AB4" w:rsidP="00D97C65">
            <w:pPr>
              <w:overflowPunct/>
              <w:autoSpaceDE/>
              <w:autoSpaceDN/>
              <w:adjustRightInd/>
              <w:jc w:val="center"/>
              <w:textAlignment w:val="auto"/>
              <w:rPr>
                <w:rFonts w:ascii="Montserrat" w:hAnsi="Montserrat" w:cs="Arial"/>
                <w:b/>
                <w:color w:val="000000"/>
                <w:sz w:val="18"/>
                <w:szCs w:val="18"/>
                <w:lang w:eastAsia="es-CO"/>
              </w:rPr>
            </w:pPr>
            <w:r w:rsidRPr="00376466">
              <w:rPr>
                <w:rFonts w:ascii="Montserrat" w:hAnsi="Montserrat" w:cs="Arial"/>
                <w:b/>
                <w:color w:val="000000"/>
                <w:sz w:val="18"/>
                <w:szCs w:val="18"/>
                <w:lang w:eastAsia="es-CO"/>
              </w:rPr>
              <w:t>X</w:t>
            </w:r>
          </w:p>
        </w:tc>
      </w:tr>
      <w:tr w:rsidR="00D97C65" w:rsidRPr="00376466" w14:paraId="1C94911B"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76D9FDBD" w14:textId="77777777" w:rsidR="00D97C65" w:rsidRPr="00376466"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23E83904" w14:textId="77777777" w:rsidR="00D97C65" w:rsidRPr="00376466"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EE023F3" w14:textId="77777777" w:rsidR="00D97C65" w:rsidRPr="00376466" w:rsidRDefault="00D97C65" w:rsidP="00D97C65">
            <w:pPr>
              <w:overflowPunct/>
              <w:autoSpaceDE/>
              <w:autoSpaceDN/>
              <w:adjustRightInd/>
              <w:jc w:val="both"/>
              <w:textAlignment w:val="auto"/>
              <w:rPr>
                <w:rFonts w:ascii="Montserrat" w:hAnsi="Montserrat" w:cs="Arial"/>
                <w:color w:val="000000"/>
                <w:sz w:val="18"/>
                <w:szCs w:val="18"/>
                <w:lang w:eastAsia="es-CO"/>
              </w:rPr>
            </w:pPr>
            <w:r w:rsidRPr="00376466">
              <w:rPr>
                <w:rFonts w:ascii="Montserrat" w:hAnsi="Montserrat" w:cs="Arial"/>
                <w:color w:val="000000"/>
                <w:sz w:val="18"/>
                <w:szCs w:val="18"/>
                <w:lang w:eastAsia="es-CO"/>
              </w:rPr>
              <w:t>Gestión de la Información Judicial</w:t>
            </w:r>
          </w:p>
        </w:tc>
        <w:tc>
          <w:tcPr>
            <w:tcW w:w="2124" w:type="dxa"/>
            <w:tcBorders>
              <w:top w:val="nil"/>
              <w:left w:val="nil"/>
              <w:bottom w:val="single" w:sz="4" w:space="0" w:color="808080"/>
              <w:right w:val="single" w:sz="8" w:space="0" w:color="002060"/>
            </w:tcBorders>
            <w:shd w:val="clear" w:color="auto" w:fill="auto"/>
            <w:vAlign w:val="center"/>
          </w:tcPr>
          <w:p w14:paraId="17CFDE6C" w14:textId="1C710DC3" w:rsidR="00D97C65" w:rsidRPr="00376466" w:rsidRDefault="00D97C65" w:rsidP="00D97C65">
            <w:pPr>
              <w:overflowPunct/>
              <w:autoSpaceDE/>
              <w:autoSpaceDN/>
              <w:adjustRightInd/>
              <w:jc w:val="center"/>
              <w:textAlignment w:val="auto"/>
              <w:rPr>
                <w:rFonts w:ascii="Montserrat" w:hAnsi="Montserrat" w:cs="Arial"/>
                <w:b/>
                <w:color w:val="000000"/>
                <w:sz w:val="18"/>
                <w:szCs w:val="18"/>
                <w:lang w:eastAsia="es-CO"/>
              </w:rPr>
            </w:pPr>
          </w:p>
        </w:tc>
      </w:tr>
      <w:tr w:rsidR="00D97C65" w:rsidRPr="00376466" w14:paraId="35B57305"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0A8F714F" w14:textId="77777777" w:rsidR="00D97C65" w:rsidRPr="00376466"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3BFA9587" w14:textId="77777777" w:rsidR="00D97C65" w:rsidRPr="00376466"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7472DDE" w14:textId="77777777" w:rsidR="00D97C65" w:rsidRPr="00376466" w:rsidRDefault="00D97C65" w:rsidP="00D97C65">
            <w:pPr>
              <w:overflowPunct/>
              <w:autoSpaceDE/>
              <w:autoSpaceDN/>
              <w:adjustRightInd/>
              <w:jc w:val="both"/>
              <w:textAlignment w:val="auto"/>
              <w:rPr>
                <w:rFonts w:ascii="Montserrat" w:hAnsi="Montserrat" w:cs="Arial"/>
                <w:color w:val="000000"/>
                <w:sz w:val="18"/>
                <w:szCs w:val="18"/>
                <w:lang w:eastAsia="es-CO"/>
              </w:rPr>
            </w:pPr>
            <w:r w:rsidRPr="00376466">
              <w:rPr>
                <w:rFonts w:ascii="Montserrat" w:hAnsi="Montserrat" w:cs="Arial"/>
                <w:color w:val="000000"/>
                <w:sz w:val="18"/>
                <w:szCs w:val="18"/>
                <w:lang w:eastAsia="es-CO"/>
              </w:rPr>
              <w:t>Registro y Control de Abogados y Auxiliares de la Justicia</w:t>
            </w:r>
          </w:p>
        </w:tc>
        <w:tc>
          <w:tcPr>
            <w:tcW w:w="2124" w:type="dxa"/>
            <w:tcBorders>
              <w:top w:val="nil"/>
              <w:left w:val="nil"/>
              <w:bottom w:val="single" w:sz="4" w:space="0" w:color="808080"/>
              <w:right w:val="single" w:sz="8" w:space="0" w:color="002060"/>
            </w:tcBorders>
            <w:shd w:val="clear" w:color="auto" w:fill="auto"/>
            <w:vAlign w:val="center"/>
            <w:hideMark/>
          </w:tcPr>
          <w:p w14:paraId="20B75E9D" w14:textId="62BE8E12" w:rsidR="00D97C65" w:rsidRPr="00376466" w:rsidRDefault="00066AB4" w:rsidP="00D97C65">
            <w:pPr>
              <w:overflowPunct/>
              <w:autoSpaceDE/>
              <w:autoSpaceDN/>
              <w:adjustRightInd/>
              <w:jc w:val="center"/>
              <w:textAlignment w:val="auto"/>
              <w:rPr>
                <w:rFonts w:ascii="Montserrat" w:hAnsi="Montserrat" w:cs="Arial"/>
                <w:b/>
                <w:color w:val="000000"/>
                <w:sz w:val="18"/>
                <w:szCs w:val="18"/>
                <w:lang w:eastAsia="es-CO"/>
              </w:rPr>
            </w:pPr>
            <w:r w:rsidRPr="00376466">
              <w:rPr>
                <w:rFonts w:ascii="Montserrat" w:hAnsi="Montserrat" w:cs="Arial"/>
                <w:b/>
                <w:color w:val="000000"/>
                <w:sz w:val="18"/>
                <w:szCs w:val="18"/>
                <w:lang w:eastAsia="es-CO"/>
              </w:rPr>
              <w:t>X</w:t>
            </w:r>
          </w:p>
        </w:tc>
      </w:tr>
      <w:tr w:rsidR="00D97C65" w:rsidRPr="00376466" w14:paraId="7FDB1052"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0D0A5352" w14:textId="77777777" w:rsidR="00D97C65" w:rsidRPr="00376466"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val="restart"/>
            <w:tcBorders>
              <w:top w:val="nil"/>
              <w:left w:val="single" w:sz="4" w:space="0" w:color="808080"/>
              <w:bottom w:val="single" w:sz="4" w:space="0" w:color="808080"/>
              <w:right w:val="single" w:sz="4" w:space="0" w:color="808080"/>
            </w:tcBorders>
            <w:shd w:val="clear" w:color="auto" w:fill="auto"/>
            <w:vAlign w:val="center"/>
            <w:hideMark/>
          </w:tcPr>
          <w:p w14:paraId="7800BF00" w14:textId="3E457099" w:rsidR="00376466" w:rsidRDefault="00376466" w:rsidP="00D97C65">
            <w:pPr>
              <w:overflowPunct/>
              <w:autoSpaceDE/>
              <w:autoSpaceDN/>
              <w:adjustRightInd/>
              <w:jc w:val="center"/>
              <w:textAlignment w:val="auto"/>
              <w:rPr>
                <w:rFonts w:ascii="Montserrat" w:hAnsi="Montserrat" w:cs="Arial"/>
                <w:b/>
                <w:bCs/>
                <w:color w:val="000000"/>
                <w:sz w:val="18"/>
                <w:szCs w:val="18"/>
                <w:lang w:eastAsia="es-CO"/>
              </w:rPr>
            </w:pPr>
          </w:p>
          <w:p w14:paraId="1FF9DB29" w14:textId="39CA4B7A" w:rsidR="00376466" w:rsidRDefault="00376466" w:rsidP="00D97C65">
            <w:pPr>
              <w:overflowPunct/>
              <w:autoSpaceDE/>
              <w:autoSpaceDN/>
              <w:adjustRightInd/>
              <w:jc w:val="center"/>
              <w:textAlignment w:val="auto"/>
              <w:rPr>
                <w:rFonts w:ascii="Montserrat" w:hAnsi="Montserrat" w:cs="Arial"/>
                <w:b/>
                <w:bCs/>
                <w:color w:val="000000"/>
                <w:sz w:val="18"/>
                <w:szCs w:val="18"/>
                <w:lang w:eastAsia="es-CO"/>
              </w:rPr>
            </w:pPr>
          </w:p>
          <w:p w14:paraId="3489118E" w14:textId="78A52477" w:rsidR="00376466" w:rsidRDefault="00376466" w:rsidP="00D97C65">
            <w:pPr>
              <w:overflowPunct/>
              <w:autoSpaceDE/>
              <w:autoSpaceDN/>
              <w:adjustRightInd/>
              <w:jc w:val="center"/>
              <w:textAlignment w:val="auto"/>
              <w:rPr>
                <w:rFonts w:ascii="Montserrat" w:hAnsi="Montserrat" w:cs="Arial"/>
                <w:b/>
                <w:bCs/>
                <w:color w:val="000000"/>
                <w:sz w:val="18"/>
                <w:szCs w:val="18"/>
                <w:lang w:eastAsia="es-CO"/>
              </w:rPr>
            </w:pPr>
          </w:p>
          <w:p w14:paraId="602B35B9" w14:textId="2FA01DC1" w:rsidR="00D97C65" w:rsidRPr="00376466" w:rsidRDefault="00D97C65" w:rsidP="00D97C65">
            <w:pPr>
              <w:overflowPunct/>
              <w:autoSpaceDE/>
              <w:autoSpaceDN/>
              <w:adjustRightInd/>
              <w:jc w:val="center"/>
              <w:textAlignment w:val="auto"/>
              <w:rPr>
                <w:rFonts w:ascii="Montserrat" w:hAnsi="Montserrat" w:cs="Arial"/>
                <w:b/>
                <w:bCs/>
                <w:color w:val="000000"/>
                <w:sz w:val="18"/>
                <w:szCs w:val="18"/>
                <w:lang w:eastAsia="es-CO"/>
              </w:rPr>
            </w:pPr>
            <w:r w:rsidRPr="00376466">
              <w:rPr>
                <w:rFonts w:ascii="Montserrat" w:hAnsi="Montserrat" w:cs="Arial"/>
                <w:b/>
                <w:bCs/>
                <w:color w:val="000000"/>
                <w:sz w:val="18"/>
                <w:szCs w:val="18"/>
                <w:lang w:eastAsia="es-CO"/>
              </w:rPr>
              <w:t>APOYO</w:t>
            </w:r>
          </w:p>
        </w:tc>
        <w:tc>
          <w:tcPr>
            <w:tcW w:w="3114" w:type="dxa"/>
            <w:tcBorders>
              <w:top w:val="nil"/>
              <w:left w:val="nil"/>
              <w:bottom w:val="single" w:sz="4" w:space="0" w:color="808080"/>
              <w:right w:val="single" w:sz="4" w:space="0" w:color="808080"/>
            </w:tcBorders>
            <w:shd w:val="clear" w:color="auto" w:fill="auto"/>
            <w:vAlign w:val="center"/>
            <w:hideMark/>
          </w:tcPr>
          <w:p w14:paraId="74B8D83D" w14:textId="77777777" w:rsidR="00D97C65" w:rsidRPr="00376466" w:rsidRDefault="00D97C65" w:rsidP="00D97C65">
            <w:pPr>
              <w:overflowPunct/>
              <w:autoSpaceDE/>
              <w:autoSpaceDN/>
              <w:adjustRightInd/>
              <w:jc w:val="both"/>
              <w:textAlignment w:val="auto"/>
              <w:rPr>
                <w:rFonts w:ascii="Montserrat" w:hAnsi="Montserrat" w:cs="Arial"/>
                <w:color w:val="000000"/>
                <w:sz w:val="18"/>
                <w:szCs w:val="18"/>
                <w:lang w:eastAsia="es-CO"/>
              </w:rPr>
            </w:pPr>
            <w:r w:rsidRPr="00376466">
              <w:rPr>
                <w:rFonts w:ascii="Montserrat" w:hAnsi="Montserrat" w:cs="Arial"/>
                <w:color w:val="000000"/>
                <w:sz w:val="18"/>
                <w:szCs w:val="18"/>
                <w:lang w:eastAsia="es-CO"/>
              </w:rPr>
              <w:t>Gestión Documental</w:t>
            </w:r>
          </w:p>
        </w:tc>
        <w:tc>
          <w:tcPr>
            <w:tcW w:w="2124" w:type="dxa"/>
            <w:tcBorders>
              <w:top w:val="nil"/>
              <w:left w:val="nil"/>
              <w:bottom w:val="single" w:sz="4" w:space="0" w:color="808080"/>
              <w:right w:val="single" w:sz="8" w:space="0" w:color="002060"/>
            </w:tcBorders>
            <w:shd w:val="clear" w:color="auto" w:fill="auto"/>
            <w:vAlign w:val="center"/>
            <w:hideMark/>
          </w:tcPr>
          <w:p w14:paraId="724C9AC9" w14:textId="435D2779" w:rsidR="00D97C65" w:rsidRPr="00376466" w:rsidRDefault="00066AB4" w:rsidP="00D97C65">
            <w:pPr>
              <w:overflowPunct/>
              <w:autoSpaceDE/>
              <w:autoSpaceDN/>
              <w:adjustRightInd/>
              <w:jc w:val="center"/>
              <w:textAlignment w:val="auto"/>
              <w:rPr>
                <w:rFonts w:ascii="Montserrat" w:hAnsi="Montserrat" w:cs="Arial"/>
                <w:b/>
                <w:color w:val="000000"/>
                <w:sz w:val="18"/>
                <w:szCs w:val="18"/>
                <w:lang w:eastAsia="es-CO"/>
              </w:rPr>
            </w:pPr>
            <w:r w:rsidRPr="00376466">
              <w:rPr>
                <w:rFonts w:ascii="Montserrat" w:hAnsi="Montserrat" w:cs="Arial"/>
                <w:b/>
                <w:color w:val="000000"/>
                <w:sz w:val="18"/>
                <w:szCs w:val="18"/>
                <w:lang w:eastAsia="es-CO"/>
              </w:rPr>
              <w:t>X</w:t>
            </w:r>
          </w:p>
        </w:tc>
      </w:tr>
      <w:tr w:rsidR="00D97C65" w:rsidRPr="00376466" w14:paraId="6EB0C777"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120E0B02" w14:textId="77777777" w:rsidR="00D97C65" w:rsidRPr="00376466"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3FC910E3" w14:textId="77777777" w:rsidR="00D97C65" w:rsidRPr="00376466"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F99A10B" w14:textId="0E08C1FD" w:rsidR="00D97C65" w:rsidRPr="00376466" w:rsidRDefault="00D97C65" w:rsidP="00D97C65">
            <w:pPr>
              <w:overflowPunct/>
              <w:autoSpaceDE/>
              <w:autoSpaceDN/>
              <w:adjustRightInd/>
              <w:jc w:val="both"/>
              <w:textAlignment w:val="auto"/>
              <w:rPr>
                <w:rFonts w:ascii="Montserrat" w:hAnsi="Montserrat" w:cs="Arial"/>
                <w:color w:val="000000"/>
                <w:sz w:val="18"/>
                <w:szCs w:val="18"/>
                <w:lang w:eastAsia="es-CO"/>
              </w:rPr>
            </w:pPr>
            <w:r w:rsidRPr="00376466">
              <w:rPr>
                <w:rFonts w:ascii="Montserrat" w:hAnsi="Montserrat" w:cs="Arial"/>
                <w:color w:val="000000"/>
                <w:sz w:val="18"/>
                <w:szCs w:val="18"/>
                <w:lang w:eastAsia="es-CO"/>
              </w:rPr>
              <w:t>Gestión de Seguridad y Salud</w:t>
            </w:r>
            <w:r w:rsidR="00616468" w:rsidRPr="00376466">
              <w:rPr>
                <w:rFonts w:ascii="Montserrat" w:hAnsi="Montserrat" w:cs="Arial"/>
                <w:color w:val="000000"/>
                <w:sz w:val="18"/>
                <w:szCs w:val="18"/>
                <w:lang w:eastAsia="es-CO"/>
              </w:rPr>
              <w:t xml:space="preserve"> en el Trabajo</w:t>
            </w:r>
          </w:p>
        </w:tc>
        <w:tc>
          <w:tcPr>
            <w:tcW w:w="2124" w:type="dxa"/>
            <w:tcBorders>
              <w:top w:val="nil"/>
              <w:left w:val="nil"/>
              <w:bottom w:val="single" w:sz="4" w:space="0" w:color="808080"/>
              <w:right w:val="single" w:sz="8" w:space="0" w:color="002060"/>
            </w:tcBorders>
            <w:shd w:val="clear" w:color="auto" w:fill="auto"/>
            <w:vAlign w:val="center"/>
            <w:hideMark/>
          </w:tcPr>
          <w:p w14:paraId="63C3EEE6" w14:textId="67C02C1D" w:rsidR="00D97C65" w:rsidRPr="00376466" w:rsidRDefault="00066AB4" w:rsidP="00D97C65">
            <w:pPr>
              <w:overflowPunct/>
              <w:autoSpaceDE/>
              <w:autoSpaceDN/>
              <w:adjustRightInd/>
              <w:jc w:val="center"/>
              <w:textAlignment w:val="auto"/>
              <w:rPr>
                <w:rFonts w:ascii="Montserrat" w:hAnsi="Montserrat" w:cs="Arial"/>
                <w:b/>
                <w:color w:val="000000"/>
                <w:sz w:val="18"/>
                <w:szCs w:val="18"/>
                <w:lang w:eastAsia="es-CO"/>
              </w:rPr>
            </w:pPr>
            <w:r w:rsidRPr="00376466">
              <w:rPr>
                <w:rFonts w:ascii="Montserrat" w:hAnsi="Montserrat" w:cs="Arial"/>
                <w:b/>
                <w:color w:val="000000"/>
                <w:sz w:val="18"/>
                <w:szCs w:val="18"/>
                <w:lang w:eastAsia="es-CO"/>
              </w:rPr>
              <w:t>X</w:t>
            </w:r>
          </w:p>
        </w:tc>
      </w:tr>
      <w:tr w:rsidR="00D97C65" w:rsidRPr="00376466" w14:paraId="20D10C5C"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0EE11F3D" w14:textId="77777777" w:rsidR="00D97C65" w:rsidRPr="00376466"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6D781623" w14:textId="77777777" w:rsidR="00D97C65" w:rsidRPr="00376466"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32F638A6" w14:textId="77777777" w:rsidR="00D97C65" w:rsidRPr="00376466" w:rsidRDefault="00D97C65" w:rsidP="00D97C65">
            <w:pPr>
              <w:overflowPunct/>
              <w:autoSpaceDE/>
              <w:autoSpaceDN/>
              <w:adjustRightInd/>
              <w:jc w:val="both"/>
              <w:textAlignment w:val="auto"/>
              <w:rPr>
                <w:rFonts w:ascii="Montserrat" w:hAnsi="Montserrat" w:cs="Arial"/>
                <w:color w:val="000000"/>
                <w:sz w:val="18"/>
                <w:szCs w:val="18"/>
                <w:lang w:eastAsia="es-CO"/>
              </w:rPr>
            </w:pPr>
            <w:r w:rsidRPr="00376466">
              <w:rPr>
                <w:rFonts w:ascii="Montserrat" w:hAnsi="Montserrat" w:cs="Arial"/>
                <w:color w:val="000000"/>
                <w:sz w:val="18"/>
                <w:szCs w:val="18"/>
                <w:lang w:eastAsia="es-CO"/>
              </w:rPr>
              <w:t>Gestión Tecnológica</w:t>
            </w:r>
          </w:p>
        </w:tc>
        <w:tc>
          <w:tcPr>
            <w:tcW w:w="2124" w:type="dxa"/>
            <w:tcBorders>
              <w:top w:val="nil"/>
              <w:left w:val="nil"/>
              <w:bottom w:val="single" w:sz="4" w:space="0" w:color="808080"/>
              <w:right w:val="single" w:sz="8" w:space="0" w:color="002060"/>
            </w:tcBorders>
            <w:shd w:val="clear" w:color="auto" w:fill="auto"/>
            <w:vAlign w:val="center"/>
            <w:hideMark/>
          </w:tcPr>
          <w:p w14:paraId="2AE7FC91" w14:textId="52694899" w:rsidR="00D97C65" w:rsidRPr="00376466" w:rsidRDefault="00066AB4" w:rsidP="00D97C65">
            <w:pPr>
              <w:overflowPunct/>
              <w:autoSpaceDE/>
              <w:autoSpaceDN/>
              <w:adjustRightInd/>
              <w:jc w:val="center"/>
              <w:textAlignment w:val="auto"/>
              <w:rPr>
                <w:rFonts w:ascii="Montserrat" w:hAnsi="Montserrat" w:cs="Arial"/>
                <w:b/>
                <w:color w:val="000000"/>
                <w:sz w:val="18"/>
                <w:szCs w:val="18"/>
                <w:lang w:eastAsia="es-CO"/>
              </w:rPr>
            </w:pPr>
            <w:r w:rsidRPr="00376466">
              <w:rPr>
                <w:rFonts w:ascii="Montserrat" w:hAnsi="Montserrat" w:cs="Arial"/>
                <w:b/>
                <w:color w:val="000000"/>
                <w:sz w:val="18"/>
                <w:szCs w:val="18"/>
                <w:lang w:eastAsia="es-CO"/>
              </w:rPr>
              <w:t>X</w:t>
            </w:r>
          </w:p>
        </w:tc>
      </w:tr>
      <w:tr w:rsidR="00D97C65" w:rsidRPr="00376466" w14:paraId="5D1E913F"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0ED3FC6B" w14:textId="77777777" w:rsidR="00D97C65" w:rsidRPr="00376466"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758743EC" w14:textId="77777777" w:rsidR="00D97C65" w:rsidRPr="00376466"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6145B7A2" w14:textId="77777777" w:rsidR="00D97C65" w:rsidRPr="00376466" w:rsidRDefault="00D97C65" w:rsidP="00D97C65">
            <w:pPr>
              <w:overflowPunct/>
              <w:autoSpaceDE/>
              <w:autoSpaceDN/>
              <w:adjustRightInd/>
              <w:jc w:val="both"/>
              <w:textAlignment w:val="auto"/>
              <w:rPr>
                <w:rFonts w:ascii="Montserrat" w:hAnsi="Montserrat" w:cs="Arial"/>
                <w:color w:val="000000"/>
                <w:sz w:val="18"/>
                <w:szCs w:val="18"/>
                <w:lang w:eastAsia="es-CO"/>
              </w:rPr>
            </w:pPr>
            <w:r w:rsidRPr="00376466">
              <w:rPr>
                <w:rFonts w:ascii="Montserrat" w:hAnsi="Montserrat" w:cs="Arial"/>
                <w:color w:val="000000"/>
                <w:sz w:val="18"/>
                <w:szCs w:val="18"/>
                <w:lang w:eastAsia="es-CO"/>
              </w:rPr>
              <w:t>Administración de la Seguridad</w:t>
            </w:r>
          </w:p>
        </w:tc>
        <w:tc>
          <w:tcPr>
            <w:tcW w:w="2124" w:type="dxa"/>
            <w:tcBorders>
              <w:top w:val="nil"/>
              <w:left w:val="nil"/>
              <w:bottom w:val="single" w:sz="4" w:space="0" w:color="808080"/>
              <w:right w:val="single" w:sz="8" w:space="0" w:color="002060"/>
            </w:tcBorders>
            <w:shd w:val="clear" w:color="auto" w:fill="auto"/>
            <w:vAlign w:val="center"/>
            <w:hideMark/>
          </w:tcPr>
          <w:p w14:paraId="4AA2A847" w14:textId="2C12FD49" w:rsidR="00D97C65" w:rsidRPr="00376466" w:rsidRDefault="00066AB4" w:rsidP="00D97C65">
            <w:pPr>
              <w:overflowPunct/>
              <w:autoSpaceDE/>
              <w:autoSpaceDN/>
              <w:adjustRightInd/>
              <w:jc w:val="center"/>
              <w:textAlignment w:val="auto"/>
              <w:rPr>
                <w:rFonts w:ascii="Montserrat" w:hAnsi="Montserrat" w:cs="Arial"/>
                <w:b/>
                <w:color w:val="000000"/>
                <w:sz w:val="18"/>
                <w:szCs w:val="18"/>
                <w:lang w:eastAsia="es-CO"/>
              </w:rPr>
            </w:pPr>
            <w:r w:rsidRPr="00376466">
              <w:rPr>
                <w:rFonts w:ascii="Montserrat" w:hAnsi="Montserrat" w:cs="Arial"/>
                <w:b/>
                <w:color w:val="000000"/>
                <w:sz w:val="18"/>
                <w:szCs w:val="18"/>
                <w:lang w:eastAsia="es-CO"/>
              </w:rPr>
              <w:t>X</w:t>
            </w:r>
          </w:p>
        </w:tc>
      </w:tr>
      <w:tr w:rsidR="00D97C65" w:rsidRPr="00376466" w14:paraId="48C7267B"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78B6F57A" w14:textId="77777777" w:rsidR="00D97C65" w:rsidRPr="00376466"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DF43020" w14:textId="77777777" w:rsidR="00D97C65" w:rsidRPr="00376466"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3BE6F732" w14:textId="77777777" w:rsidR="00D97C65" w:rsidRPr="00376466" w:rsidRDefault="00D97C65" w:rsidP="00D97C65">
            <w:pPr>
              <w:overflowPunct/>
              <w:autoSpaceDE/>
              <w:autoSpaceDN/>
              <w:adjustRightInd/>
              <w:jc w:val="both"/>
              <w:textAlignment w:val="auto"/>
              <w:rPr>
                <w:rFonts w:ascii="Montserrat" w:hAnsi="Montserrat" w:cs="Arial"/>
                <w:color w:val="000000"/>
                <w:sz w:val="18"/>
                <w:szCs w:val="18"/>
                <w:lang w:eastAsia="es-CO"/>
              </w:rPr>
            </w:pPr>
            <w:r w:rsidRPr="00376466">
              <w:rPr>
                <w:rFonts w:ascii="Montserrat" w:hAnsi="Montserrat" w:cs="Arial"/>
                <w:color w:val="000000"/>
                <w:sz w:val="18"/>
                <w:szCs w:val="18"/>
                <w:lang w:eastAsia="es-CO"/>
              </w:rPr>
              <w:t>Gestión Humana</w:t>
            </w:r>
          </w:p>
        </w:tc>
        <w:tc>
          <w:tcPr>
            <w:tcW w:w="2124" w:type="dxa"/>
            <w:tcBorders>
              <w:top w:val="nil"/>
              <w:left w:val="nil"/>
              <w:bottom w:val="single" w:sz="4" w:space="0" w:color="808080"/>
              <w:right w:val="single" w:sz="8" w:space="0" w:color="002060"/>
            </w:tcBorders>
            <w:shd w:val="clear" w:color="auto" w:fill="auto"/>
            <w:vAlign w:val="center"/>
            <w:hideMark/>
          </w:tcPr>
          <w:p w14:paraId="26A5FC27" w14:textId="6F8B9BFA" w:rsidR="00D97C65" w:rsidRPr="00376466" w:rsidRDefault="00066AB4" w:rsidP="00D97C65">
            <w:pPr>
              <w:overflowPunct/>
              <w:autoSpaceDE/>
              <w:autoSpaceDN/>
              <w:adjustRightInd/>
              <w:jc w:val="center"/>
              <w:textAlignment w:val="auto"/>
              <w:rPr>
                <w:rFonts w:ascii="Montserrat" w:hAnsi="Montserrat" w:cs="Arial"/>
                <w:b/>
                <w:color w:val="000000"/>
                <w:sz w:val="18"/>
                <w:szCs w:val="18"/>
                <w:lang w:eastAsia="es-CO"/>
              </w:rPr>
            </w:pPr>
            <w:r w:rsidRPr="00376466">
              <w:rPr>
                <w:rFonts w:ascii="Montserrat" w:hAnsi="Montserrat" w:cs="Arial"/>
                <w:b/>
                <w:color w:val="000000"/>
                <w:sz w:val="18"/>
                <w:szCs w:val="18"/>
                <w:lang w:eastAsia="es-CO"/>
              </w:rPr>
              <w:t>X</w:t>
            </w:r>
          </w:p>
        </w:tc>
      </w:tr>
      <w:tr w:rsidR="00D97C65" w:rsidRPr="00376466" w14:paraId="6947C43B"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1B1C0D02" w14:textId="77777777" w:rsidR="00D97C65" w:rsidRPr="00376466"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E2BD4C7" w14:textId="77777777" w:rsidR="00D97C65" w:rsidRPr="00376466"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28EA1F9" w14:textId="77777777" w:rsidR="00D97C65" w:rsidRPr="00376466" w:rsidRDefault="00D97C65" w:rsidP="00D97C65">
            <w:pPr>
              <w:overflowPunct/>
              <w:autoSpaceDE/>
              <w:autoSpaceDN/>
              <w:adjustRightInd/>
              <w:jc w:val="both"/>
              <w:textAlignment w:val="auto"/>
              <w:rPr>
                <w:rFonts w:ascii="Montserrat" w:hAnsi="Montserrat" w:cs="Arial"/>
                <w:color w:val="000000"/>
                <w:sz w:val="18"/>
                <w:szCs w:val="18"/>
                <w:lang w:eastAsia="es-CO"/>
              </w:rPr>
            </w:pPr>
            <w:r w:rsidRPr="00376466">
              <w:rPr>
                <w:rFonts w:ascii="Montserrat" w:hAnsi="Montserrat" w:cs="Arial"/>
                <w:color w:val="000000"/>
                <w:sz w:val="18"/>
                <w:szCs w:val="18"/>
                <w:lang w:eastAsia="es-CO"/>
              </w:rPr>
              <w:t>Gestión Administrativa</w:t>
            </w:r>
          </w:p>
        </w:tc>
        <w:tc>
          <w:tcPr>
            <w:tcW w:w="2124" w:type="dxa"/>
            <w:tcBorders>
              <w:top w:val="nil"/>
              <w:left w:val="nil"/>
              <w:bottom w:val="single" w:sz="4" w:space="0" w:color="808080"/>
              <w:right w:val="single" w:sz="8" w:space="0" w:color="002060"/>
            </w:tcBorders>
            <w:shd w:val="clear" w:color="auto" w:fill="auto"/>
            <w:vAlign w:val="center"/>
            <w:hideMark/>
          </w:tcPr>
          <w:p w14:paraId="04E89278" w14:textId="59EBCA71" w:rsidR="00D97C65" w:rsidRPr="00376466" w:rsidRDefault="00066AB4" w:rsidP="00D97C65">
            <w:pPr>
              <w:overflowPunct/>
              <w:autoSpaceDE/>
              <w:autoSpaceDN/>
              <w:adjustRightInd/>
              <w:jc w:val="center"/>
              <w:textAlignment w:val="auto"/>
              <w:rPr>
                <w:rFonts w:ascii="Montserrat" w:hAnsi="Montserrat" w:cs="Arial"/>
                <w:b/>
                <w:color w:val="000000"/>
                <w:sz w:val="18"/>
                <w:szCs w:val="18"/>
                <w:lang w:eastAsia="es-CO"/>
              </w:rPr>
            </w:pPr>
            <w:r w:rsidRPr="00376466">
              <w:rPr>
                <w:rFonts w:ascii="Montserrat" w:hAnsi="Montserrat" w:cs="Arial"/>
                <w:b/>
                <w:color w:val="000000"/>
                <w:sz w:val="18"/>
                <w:szCs w:val="18"/>
                <w:lang w:eastAsia="es-CO"/>
              </w:rPr>
              <w:t>X</w:t>
            </w:r>
          </w:p>
        </w:tc>
      </w:tr>
      <w:tr w:rsidR="00D97C65" w:rsidRPr="00376466" w14:paraId="0225AFD8"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014005F2" w14:textId="77777777" w:rsidR="00D97C65" w:rsidRPr="00376466"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030C7B8" w14:textId="77777777" w:rsidR="00D97C65" w:rsidRPr="00376466"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3A6A972A" w14:textId="77777777" w:rsidR="00D97C65" w:rsidRPr="00376466" w:rsidRDefault="00D97C65" w:rsidP="00D97C65">
            <w:pPr>
              <w:overflowPunct/>
              <w:autoSpaceDE/>
              <w:autoSpaceDN/>
              <w:adjustRightInd/>
              <w:jc w:val="both"/>
              <w:textAlignment w:val="auto"/>
              <w:rPr>
                <w:rFonts w:ascii="Montserrat" w:hAnsi="Montserrat" w:cs="Arial"/>
                <w:color w:val="000000"/>
                <w:sz w:val="18"/>
                <w:szCs w:val="18"/>
                <w:lang w:eastAsia="es-CO"/>
              </w:rPr>
            </w:pPr>
            <w:r w:rsidRPr="00376466">
              <w:rPr>
                <w:rFonts w:ascii="Montserrat" w:hAnsi="Montserrat" w:cs="Arial"/>
                <w:color w:val="000000"/>
                <w:sz w:val="18"/>
                <w:szCs w:val="18"/>
                <w:lang w:eastAsia="es-CO"/>
              </w:rPr>
              <w:t>Gestión de Compra Pública</w:t>
            </w:r>
          </w:p>
        </w:tc>
        <w:tc>
          <w:tcPr>
            <w:tcW w:w="2124" w:type="dxa"/>
            <w:tcBorders>
              <w:top w:val="nil"/>
              <w:left w:val="nil"/>
              <w:bottom w:val="single" w:sz="4" w:space="0" w:color="808080"/>
              <w:right w:val="single" w:sz="8" w:space="0" w:color="002060"/>
            </w:tcBorders>
            <w:shd w:val="clear" w:color="auto" w:fill="auto"/>
            <w:vAlign w:val="center"/>
            <w:hideMark/>
          </w:tcPr>
          <w:p w14:paraId="263609E0" w14:textId="45C23E5F" w:rsidR="00D97C65" w:rsidRPr="00376466" w:rsidRDefault="00066AB4" w:rsidP="00D97C65">
            <w:pPr>
              <w:overflowPunct/>
              <w:autoSpaceDE/>
              <w:autoSpaceDN/>
              <w:adjustRightInd/>
              <w:jc w:val="center"/>
              <w:textAlignment w:val="auto"/>
              <w:rPr>
                <w:rFonts w:ascii="Montserrat" w:hAnsi="Montserrat" w:cs="Arial"/>
                <w:b/>
                <w:color w:val="000000"/>
                <w:sz w:val="18"/>
                <w:szCs w:val="18"/>
                <w:lang w:eastAsia="es-CO"/>
              </w:rPr>
            </w:pPr>
            <w:r w:rsidRPr="00376466">
              <w:rPr>
                <w:rFonts w:ascii="Montserrat" w:hAnsi="Montserrat" w:cs="Arial"/>
                <w:b/>
                <w:color w:val="000000"/>
                <w:sz w:val="18"/>
                <w:szCs w:val="18"/>
                <w:lang w:eastAsia="es-CO"/>
              </w:rPr>
              <w:t>X</w:t>
            </w:r>
          </w:p>
        </w:tc>
      </w:tr>
      <w:tr w:rsidR="00D97C65" w:rsidRPr="00376466" w14:paraId="06C293B8"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7AD7A04C" w14:textId="77777777" w:rsidR="00D97C65" w:rsidRPr="00376466"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3D2D719B" w14:textId="77777777" w:rsidR="00D97C65" w:rsidRPr="00376466"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36C2ABE" w14:textId="77777777" w:rsidR="00D97C65" w:rsidRPr="00376466" w:rsidRDefault="00D97C65" w:rsidP="00D97C65">
            <w:pPr>
              <w:overflowPunct/>
              <w:autoSpaceDE/>
              <w:autoSpaceDN/>
              <w:adjustRightInd/>
              <w:jc w:val="both"/>
              <w:textAlignment w:val="auto"/>
              <w:rPr>
                <w:rFonts w:ascii="Montserrat" w:hAnsi="Montserrat" w:cs="Arial"/>
                <w:color w:val="000000"/>
                <w:sz w:val="18"/>
                <w:szCs w:val="18"/>
                <w:lang w:eastAsia="es-CO"/>
              </w:rPr>
            </w:pPr>
            <w:r w:rsidRPr="00376466">
              <w:rPr>
                <w:rFonts w:ascii="Montserrat" w:hAnsi="Montserrat" w:cs="Arial"/>
                <w:color w:val="000000"/>
                <w:sz w:val="18"/>
                <w:szCs w:val="18"/>
                <w:lang w:eastAsia="es-CO"/>
              </w:rPr>
              <w:t>Gestión Financiera y Presupuestal</w:t>
            </w:r>
          </w:p>
        </w:tc>
        <w:tc>
          <w:tcPr>
            <w:tcW w:w="2124" w:type="dxa"/>
            <w:tcBorders>
              <w:top w:val="nil"/>
              <w:left w:val="nil"/>
              <w:bottom w:val="single" w:sz="4" w:space="0" w:color="808080"/>
              <w:right w:val="single" w:sz="8" w:space="0" w:color="002060"/>
            </w:tcBorders>
            <w:shd w:val="clear" w:color="auto" w:fill="auto"/>
            <w:vAlign w:val="center"/>
            <w:hideMark/>
          </w:tcPr>
          <w:p w14:paraId="37B06FEC" w14:textId="47DF9CE0" w:rsidR="00D97C65" w:rsidRPr="00376466" w:rsidRDefault="00066AB4" w:rsidP="00D97C65">
            <w:pPr>
              <w:overflowPunct/>
              <w:autoSpaceDE/>
              <w:autoSpaceDN/>
              <w:adjustRightInd/>
              <w:jc w:val="center"/>
              <w:textAlignment w:val="auto"/>
              <w:rPr>
                <w:rFonts w:ascii="Montserrat" w:hAnsi="Montserrat" w:cs="Arial"/>
                <w:b/>
                <w:color w:val="000000"/>
                <w:sz w:val="18"/>
                <w:szCs w:val="18"/>
                <w:lang w:eastAsia="es-CO"/>
              </w:rPr>
            </w:pPr>
            <w:r w:rsidRPr="00376466">
              <w:rPr>
                <w:rFonts w:ascii="Montserrat" w:hAnsi="Montserrat" w:cs="Arial"/>
                <w:b/>
                <w:color w:val="000000"/>
                <w:sz w:val="18"/>
                <w:szCs w:val="18"/>
                <w:lang w:eastAsia="es-CO"/>
              </w:rPr>
              <w:t>X</w:t>
            </w:r>
          </w:p>
        </w:tc>
      </w:tr>
      <w:tr w:rsidR="00D97C65" w:rsidRPr="00376466" w14:paraId="6F267F92"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71A9AB4B" w14:textId="77777777" w:rsidR="00D97C65" w:rsidRPr="00376466"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51D57F5" w14:textId="77777777" w:rsidR="00D97C65" w:rsidRPr="00376466"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21C40149" w14:textId="77777777" w:rsidR="00D97C65" w:rsidRPr="00376466" w:rsidRDefault="00D97C65" w:rsidP="00D97C65">
            <w:pPr>
              <w:overflowPunct/>
              <w:autoSpaceDE/>
              <w:autoSpaceDN/>
              <w:adjustRightInd/>
              <w:jc w:val="both"/>
              <w:textAlignment w:val="auto"/>
              <w:rPr>
                <w:rFonts w:ascii="Montserrat" w:hAnsi="Montserrat" w:cs="Arial"/>
                <w:color w:val="000000"/>
                <w:sz w:val="18"/>
                <w:szCs w:val="18"/>
                <w:lang w:eastAsia="es-CO"/>
              </w:rPr>
            </w:pPr>
            <w:r w:rsidRPr="00376466">
              <w:rPr>
                <w:rFonts w:ascii="Montserrat" w:hAnsi="Montserrat" w:cs="Arial"/>
                <w:color w:val="000000"/>
                <w:sz w:val="18"/>
                <w:szCs w:val="18"/>
                <w:lang w:eastAsia="es-CO"/>
              </w:rPr>
              <w:t>Asistencia Legal</w:t>
            </w:r>
          </w:p>
        </w:tc>
        <w:tc>
          <w:tcPr>
            <w:tcW w:w="2124" w:type="dxa"/>
            <w:tcBorders>
              <w:top w:val="nil"/>
              <w:left w:val="nil"/>
              <w:bottom w:val="single" w:sz="4" w:space="0" w:color="808080"/>
              <w:right w:val="single" w:sz="8" w:space="0" w:color="002060"/>
            </w:tcBorders>
            <w:shd w:val="clear" w:color="auto" w:fill="auto"/>
            <w:vAlign w:val="center"/>
            <w:hideMark/>
          </w:tcPr>
          <w:p w14:paraId="77721898" w14:textId="68921976" w:rsidR="00D97C65" w:rsidRPr="00376466" w:rsidRDefault="00066AB4" w:rsidP="00D97C65">
            <w:pPr>
              <w:overflowPunct/>
              <w:autoSpaceDE/>
              <w:autoSpaceDN/>
              <w:adjustRightInd/>
              <w:jc w:val="center"/>
              <w:textAlignment w:val="auto"/>
              <w:rPr>
                <w:rFonts w:ascii="Montserrat" w:hAnsi="Montserrat" w:cs="Arial"/>
                <w:b/>
                <w:color w:val="000000"/>
                <w:sz w:val="18"/>
                <w:szCs w:val="18"/>
                <w:lang w:eastAsia="es-CO"/>
              </w:rPr>
            </w:pPr>
            <w:r w:rsidRPr="00376466">
              <w:rPr>
                <w:rFonts w:ascii="Montserrat" w:hAnsi="Montserrat" w:cs="Arial"/>
                <w:b/>
                <w:color w:val="000000"/>
                <w:sz w:val="18"/>
                <w:szCs w:val="18"/>
                <w:lang w:eastAsia="es-CO"/>
              </w:rPr>
              <w:t>X</w:t>
            </w:r>
          </w:p>
        </w:tc>
      </w:tr>
      <w:tr w:rsidR="00D97C65" w:rsidRPr="00376466" w14:paraId="2BB4E960"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32F8E3B9" w14:textId="77777777" w:rsidR="00D97C65" w:rsidRPr="00376466"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1450867" w14:textId="77777777" w:rsidR="00D97C65" w:rsidRPr="00376466"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206002E1" w14:textId="77777777" w:rsidR="00D97C65" w:rsidRPr="00376466" w:rsidRDefault="00D97C65" w:rsidP="00D97C65">
            <w:pPr>
              <w:overflowPunct/>
              <w:autoSpaceDE/>
              <w:autoSpaceDN/>
              <w:adjustRightInd/>
              <w:jc w:val="both"/>
              <w:textAlignment w:val="auto"/>
              <w:rPr>
                <w:rFonts w:ascii="Montserrat" w:hAnsi="Montserrat" w:cs="Arial"/>
                <w:color w:val="000000"/>
                <w:sz w:val="18"/>
                <w:szCs w:val="18"/>
                <w:lang w:eastAsia="es-CO"/>
              </w:rPr>
            </w:pPr>
            <w:r w:rsidRPr="00376466">
              <w:rPr>
                <w:rFonts w:ascii="Montserrat" w:hAnsi="Montserrat" w:cs="Arial"/>
                <w:color w:val="000000"/>
                <w:sz w:val="18"/>
                <w:szCs w:val="18"/>
                <w:lang w:eastAsia="es-CO"/>
              </w:rPr>
              <w:t>Gestión de la Información Estadística</w:t>
            </w:r>
          </w:p>
        </w:tc>
        <w:tc>
          <w:tcPr>
            <w:tcW w:w="2124" w:type="dxa"/>
            <w:tcBorders>
              <w:top w:val="nil"/>
              <w:left w:val="nil"/>
              <w:bottom w:val="single" w:sz="4" w:space="0" w:color="808080"/>
              <w:right w:val="single" w:sz="8" w:space="0" w:color="002060"/>
            </w:tcBorders>
            <w:shd w:val="clear" w:color="auto" w:fill="auto"/>
            <w:vAlign w:val="center"/>
            <w:hideMark/>
          </w:tcPr>
          <w:p w14:paraId="1E5B32B4" w14:textId="47E7A6C6" w:rsidR="00D97C65" w:rsidRPr="00376466" w:rsidRDefault="00066AB4" w:rsidP="00D97C65">
            <w:pPr>
              <w:overflowPunct/>
              <w:autoSpaceDE/>
              <w:autoSpaceDN/>
              <w:adjustRightInd/>
              <w:jc w:val="center"/>
              <w:textAlignment w:val="auto"/>
              <w:rPr>
                <w:rFonts w:ascii="Montserrat" w:hAnsi="Montserrat" w:cs="Arial"/>
                <w:b/>
                <w:color w:val="000000"/>
                <w:sz w:val="18"/>
                <w:szCs w:val="18"/>
                <w:lang w:eastAsia="es-CO"/>
              </w:rPr>
            </w:pPr>
            <w:r w:rsidRPr="00376466">
              <w:rPr>
                <w:rFonts w:ascii="Montserrat" w:hAnsi="Montserrat" w:cs="Arial"/>
                <w:b/>
                <w:color w:val="000000"/>
                <w:sz w:val="18"/>
                <w:szCs w:val="18"/>
                <w:lang w:eastAsia="es-CO"/>
              </w:rPr>
              <w:t>X</w:t>
            </w:r>
          </w:p>
        </w:tc>
      </w:tr>
      <w:tr w:rsidR="00044A42" w:rsidRPr="00376466" w14:paraId="0A1F0669"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296BCA14" w14:textId="77777777" w:rsidR="00044A42" w:rsidRPr="00376466" w:rsidRDefault="00044A42" w:rsidP="00BF235C">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8" w:space="0" w:color="002060"/>
              <w:right w:val="single" w:sz="4" w:space="0" w:color="808080"/>
            </w:tcBorders>
            <w:vAlign w:val="center"/>
            <w:hideMark/>
          </w:tcPr>
          <w:p w14:paraId="273427A0" w14:textId="77777777" w:rsidR="00044A42" w:rsidRPr="00376466" w:rsidRDefault="00044A42" w:rsidP="00BF235C">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8" w:space="0" w:color="002060"/>
              <w:right w:val="single" w:sz="4" w:space="0" w:color="808080"/>
            </w:tcBorders>
            <w:shd w:val="clear" w:color="auto" w:fill="auto"/>
            <w:vAlign w:val="center"/>
            <w:hideMark/>
          </w:tcPr>
          <w:p w14:paraId="16E0EE1C" w14:textId="77777777" w:rsidR="00044A42" w:rsidRPr="00376466" w:rsidRDefault="00044A42" w:rsidP="00BF235C">
            <w:pPr>
              <w:overflowPunct/>
              <w:autoSpaceDE/>
              <w:autoSpaceDN/>
              <w:adjustRightInd/>
              <w:jc w:val="both"/>
              <w:textAlignment w:val="auto"/>
              <w:rPr>
                <w:rFonts w:ascii="Montserrat" w:hAnsi="Montserrat" w:cs="Arial"/>
                <w:color w:val="000000"/>
                <w:sz w:val="18"/>
                <w:szCs w:val="18"/>
                <w:lang w:eastAsia="es-CO"/>
              </w:rPr>
            </w:pPr>
            <w:r w:rsidRPr="00376466">
              <w:rPr>
                <w:rFonts w:ascii="Montserrat" w:hAnsi="Montserrat" w:cs="Arial"/>
                <w:color w:val="000000"/>
                <w:sz w:val="18"/>
                <w:szCs w:val="18"/>
                <w:lang w:eastAsia="es-CO"/>
              </w:rPr>
              <w:t>Mejoramiento del SIGCMA</w:t>
            </w:r>
          </w:p>
        </w:tc>
        <w:tc>
          <w:tcPr>
            <w:tcW w:w="2124" w:type="dxa"/>
            <w:tcBorders>
              <w:top w:val="nil"/>
              <w:left w:val="nil"/>
              <w:bottom w:val="single" w:sz="8" w:space="0" w:color="002060"/>
              <w:right w:val="single" w:sz="8" w:space="0" w:color="002060"/>
            </w:tcBorders>
            <w:shd w:val="clear" w:color="auto" w:fill="auto"/>
            <w:vAlign w:val="center"/>
            <w:hideMark/>
          </w:tcPr>
          <w:p w14:paraId="4E1B5880" w14:textId="1CF5CAC8" w:rsidR="00044A42" w:rsidRPr="00376466" w:rsidRDefault="00066AB4" w:rsidP="00BF235C">
            <w:pPr>
              <w:overflowPunct/>
              <w:autoSpaceDE/>
              <w:autoSpaceDN/>
              <w:adjustRightInd/>
              <w:jc w:val="center"/>
              <w:textAlignment w:val="auto"/>
              <w:rPr>
                <w:rFonts w:ascii="Montserrat" w:hAnsi="Montserrat" w:cs="Arial"/>
                <w:b/>
                <w:color w:val="000000"/>
                <w:sz w:val="18"/>
                <w:szCs w:val="18"/>
                <w:lang w:eastAsia="es-CO"/>
              </w:rPr>
            </w:pPr>
            <w:r w:rsidRPr="00376466">
              <w:rPr>
                <w:rFonts w:ascii="Montserrat" w:hAnsi="Montserrat" w:cs="Arial"/>
                <w:b/>
                <w:color w:val="000000"/>
                <w:sz w:val="18"/>
                <w:szCs w:val="18"/>
                <w:lang w:eastAsia="es-CO"/>
              </w:rPr>
              <w:t>X</w:t>
            </w:r>
          </w:p>
        </w:tc>
      </w:tr>
    </w:tbl>
    <w:p w14:paraId="652EB424" w14:textId="77777777" w:rsidR="00FD3C93" w:rsidRPr="00376466" w:rsidRDefault="00FD3C93" w:rsidP="00044A42">
      <w:pPr>
        <w:jc w:val="both"/>
        <w:rPr>
          <w:rFonts w:ascii="Montserrat" w:hAnsi="Montserrat" w:cs="Arial"/>
          <w:bCs/>
          <w:sz w:val="18"/>
          <w:szCs w:val="18"/>
        </w:rPr>
      </w:pPr>
    </w:p>
    <w:p w14:paraId="5F37BBAB" w14:textId="77777777" w:rsidR="00FD3C93" w:rsidRPr="003965E6" w:rsidRDefault="00FD3C93" w:rsidP="00044A42">
      <w:pPr>
        <w:jc w:val="both"/>
        <w:rPr>
          <w:rFonts w:ascii="Montserrat" w:hAnsi="Montserrat" w:cs="Arial"/>
          <w:b/>
          <w:sz w:val="18"/>
          <w:szCs w:val="18"/>
        </w:rPr>
      </w:pPr>
    </w:p>
    <w:p w14:paraId="492365FD" w14:textId="36A6D1A9" w:rsidR="000E4C9E" w:rsidRPr="00376466" w:rsidRDefault="00FD3C93" w:rsidP="00044A42">
      <w:pPr>
        <w:jc w:val="both"/>
        <w:rPr>
          <w:rFonts w:ascii="Montserrat" w:hAnsi="Montserrat" w:cs="Arial"/>
          <w:b/>
          <w:bCs/>
          <w:sz w:val="18"/>
          <w:szCs w:val="18"/>
        </w:rPr>
      </w:pPr>
      <w:r w:rsidRPr="003965E6">
        <w:rPr>
          <w:rFonts w:ascii="Montserrat" w:hAnsi="Montserrat" w:cs="Arial"/>
          <w:b/>
          <w:sz w:val="18"/>
          <w:szCs w:val="18"/>
        </w:rPr>
        <w:t>1.</w:t>
      </w:r>
      <w:r w:rsidRPr="00376466">
        <w:rPr>
          <w:rFonts w:ascii="Montserrat" w:hAnsi="Montserrat" w:cs="Arial"/>
          <w:bCs/>
          <w:sz w:val="18"/>
          <w:szCs w:val="18"/>
        </w:rPr>
        <w:tab/>
      </w:r>
      <w:r w:rsidR="00634E19" w:rsidRPr="00376466">
        <w:rPr>
          <w:rFonts w:ascii="Montserrat" w:hAnsi="Montserrat" w:cs="Arial"/>
          <w:b/>
          <w:bCs/>
          <w:sz w:val="18"/>
          <w:szCs w:val="18"/>
        </w:rPr>
        <w:t>ESTADO DE LAS ACCIONES DE LA REVISIÓN POR LA DIRECCIÓN PREVIAS</w:t>
      </w:r>
    </w:p>
    <w:p w14:paraId="6E0C7E0A" w14:textId="77777777" w:rsidR="00634E19" w:rsidRPr="00376466" w:rsidRDefault="00634E19" w:rsidP="00AE734D">
      <w:pPr>
        <w:jc w:val="both"/>
        <w:rPr>
          <w:rFonts w:ascii="Montserrat" w:hAnsi="Montserrat" w:cs="Arial"/>
          <w:bCs/>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4394"/>
        <w:gridCol w:w="5570"/>
      </w:tblGrid>
      <w:tr w:rsidR="00634E19" w:rsidRPr="00376466" w14:paraId="05887D74" w14:textId="77777777" w:rsidTr="00BB6657">
        <w:trPr>
          <w:trHeight w:val="20"/>
          <w:tblHeader/>
          <w:jc w:val="center"/>
        </w:trPr>
        <w:tc>
          <w:tcPr>
            <w:tcW w:w="2205" w:type="pct"/>
            <w:tcBorders>
              <w:top w:val="single" w:sz="4" w:space="0" w:color="auto"/>
              <w:left w:val="single" w:sz="4" w:space="0" w:color="000000"/>
              <w:bottom w:val="single" w:sz="4" w:space="0" w:color="auto"/>
              <w:right w:val="single" w:sz="4" w:space="0" w:color="auto"/>
            </w:tcBorders>
            <w:shd w:val="clear" w:color="auto" w:fill="EDEDED" w:themeFill="accent3" w:themeFillTint="33"/>
            <w:vAlign w:val="center"/>
            <w:hideMark/>
          </w:tcPr>
          <w:p w14:paraId="35294238" w14:textId="50ED6718" w:rsidR="00634E19" w:rsidRPr="00376466" w:rsidRDefault="00634E19" w:rsidP="002E29EE">
            <w:pPr>
              <w:tabs>
                <w:tab w:val="center" w:pos="4536"/>
              </w:tabs>
              <w:jc w:val="center"/>
              <w:rPr>
                <w:rFonts w:ascii="Montserrat" w:eastAsia="Calibri" w:hAnsi="Montserrat" w:cs="Arial"/>
                <w:sz w:val="18"/>
                <w:szCs w:val="18"/>
              </w:rPr>
            </w:pPr>
            <w:r w:rsidRPr="00376466">
              <w:rPr>
                <w:rFonts w:ascii="Montserrat" w:eastAsia="Calibri" w:hAnsi="Montserrat" w:cs="Arial"/>
                <w:b/>
                <w:sz w:val="18"/>
                <w:szCs w:val="18"/>
              </w:rPr>
              <w:t xml:space="preserve">COMPROMISOS </w:t>
            </w:r>
            <w:r w:rsidR="00AE734D" w:rsidRPr="00376466">
              <w:rPr>
                <w:rFonts w:ascii="Montserrat" w:eastAsia="Calibri" w:hAnsi="Montserrat" w:cs="Arial"/>
                <w:b/>
                <w:sz w:val="18"/>
                <w:szCs w:val="18"/>
              </w:rPr>
              <w:t>REVISIÓN</w:t>
            </w:r>
            <w:r w:rsidRPr="00376466">
              <w:rPr>
                <w:rFonts w:ascii="Montserrat" w:eastAsia="Calibri" w:hAnsi="Montserrat" w:cs="Arial"/>
                <w:b/>
                <w:sz w:val="18"/>
                <w:szCs w:val="18"/>
              </w:rPr>
              <w:t xml:space="preserve"> POR LA ALTA DIRECCIÓN VIGENCIA ANTERIOR (20</w:t>
            </w:r>
            <w:r w:rsidR="00D72CCD" w:rsidRPr="00376466">
              <w:rPr>
                <w:rFonts w:ascii="Montserrat" w:eastAsia="Calibri" w:hAnsi="Montserrat" w:cs="Arial"/>
                <w:b/>
                <w:sz w:val="18"/>
                <w:szCs w:val="18"/>
              </w:rPr>
              <w:t>2</w:t>
            </w:r>
            <w:r w:rsidR="00066AB4" w:rsidRPr="00376466">
              <w:rPr>
                <w:rFonts w:ascii="Montserrat" w:eastAsia="Calibri" w:hAnsi="Montserrat" w:cs="Arial"/>
                <w:b/>
                <w:sz w:val="18"/>
                <w:szCs w:val="18"/>
              </w:rPr>
              <w:t>4</w:t>
            </w:r>
            <w:r w:rsidRPr="00376466">
              <w:rPr>
                <w:rFonts w:ascii="Montserrat" w:eastAsia="Calibri" w:hAnsi="Montserrat" w:cs="Arial"/>
                <w:b/>
                <w:sz w:val="18"/>
                <w:szCs w:val="18"/>
              </w:rPr>
              <w:t>)</w:t>
            </w:r>
          </w:p>
        </w:tc>
        <w:tc>
          <w:tcPr>
            <w:tcW w:w="2795" w:type="pct"/>
            <w:tcBorders>
              <w:top w:val="single" w:sz="4" w:space="0" w:color="auto"/>
              <w:left w:val="single" w:sz="4" w:space="0" w:color="auto"/>
              <w:bottom w:val="single" w:sz="4" w:space="0" w:color="auto"/>
              <w:right w:val="single" w:sz="4" w:space="0" w:color="000000"/>
            </w:tcBorders>
            <w:shd w:val="clear" w:color="auto" w:fill="EDEDED" w:themeFill="accent3" w:themeFillTint="33"/>
            <w:vAlign w:val="center"/>
            <w:hideMark/>
          </w:tcPr>
          <w:p w14:paraId="0ADE1C50" w14:textId="77777777" w:rsidR="00AE734D" w:rsidRPr="00376466" w:rsidRDefault="00634E19" w:rsidP="002E29EE">
            <w:pPr>
              <w:tabs>
                <w:tab w:val="center" w:pos="4536"/>
              </w:tabs>
              <w:jc w:val="center"/>
              <w:rPr>
                <w:rFonts w:ascii="Montserrat" w:eastAsia="Calibri" w:hAnsi="Montserrat" w:cs="Arial"/>
                <w:b/>
                <w:sz w:val="18"/>
                <w:szCs w:val="18"/>
              </w:rPr>
            </w:pPr>
            <w:r w:rsidRPr="00376466">
              <w:rPr>
                <w:rFonts w:ascii="Montserrat" w:eastAsia="Calibri" w:hAnsi="Montserrat" w:cs="Arial"/>
                <w:b/>
                <w:sz w:val="18"/>
                <w:szCs w:val="18"/>
              </w:rPr>
              <w:t>ESTADO</w:t>
            </w:r>
          </w:p>
          <w:p w14:paraId="05F0E4DC" w14:textId="3E98DA1D" w:rsidR="00634E19" w:rsidRPr="00376466" w:rsidRDefault="00634E19" w:rsidP="00AE734D">
            <w:pPr>
              <w:tabs>
                <w:tab w:val="center" w:pos="4536"/>
              </w:tabs>
              <w:jc w:val="center"/>
              <w:rPr>
                <w:rFonts w:ascii="Montserrat" w:eastAsia="Calibri" w:hAnsi="Montserrat" w:cs="Arial"/>
                <w:sz w:val="18"/>
                <w:szCs w:val="18"/>
              </w:rPr>
            </w:pPr>
          </w:p>
        </w:tc>
      </w:tr>
      <w:tr w:rsidR="007E7240" w:rsidRPr="00376466" w14:paraId="08B14353" w14:textId="77777777" w:rsidTr="0051135D">
        <w:trPr>
          <w:trHeight w:val="20"/>
          <w:jc w:val="center"/>
        </w:trPr>
        <w:tc>
          <w:tcPr>
            <w:tcW w:w="2205" w:type="pct"/>
            <w:tcBorders>
              <w:top w:val="single" w:sz="4" w:space="0" w:color="auto"/>
              <w:left w:val="single" w:sz="4" w:space="0" w:color="000000"/>
              <w:bottom w:val="single" w:sz="4" w:space="0" w:color="auto"/>
              <w:right w:val="single" w:sz="4" w:space="0" w:color="auto"/>
            </w:tcBorders>
            <w:vAlign w:val="center"/>
          </w:tcPr>
          <w:p w14:paraId="21A1B214" w14:textId="77777777" w:rsidR="00CA5F24" w:rsidRPr="00376466" w:rsidRDefault="00CA5F24" w:rsidP="00CA5F24">
            <w:pPr>
              <w:pStyle w:val="TableParagraph"/>
              <w:spacing w:before="28"/>
              <w:ind w:left="28" w:right="15"/>
              <w:jc w:val="both"/>
              <w:rPr>
                <w:rFonts w:ascii="Montserrat" w:eastAsia="Times New Roman" w:hAnsi="Montserrat" w:cs="Arial"/>
                <w:color w:val="000000"/>
                <w:sz w:val="18"/>
                <w:szCs w:val="18"/>
                <w:lang w:eastAsia="es-CO"/>
              </w:rPr>
            </w:pPr>
            <w:r w:rsidRPr="00376466">
              <w:rPr>
                <w:rFonts w:ascii="Montserrat" w:eastAsia="Times New Roman" w:hAnsi="Montserrat" w:cs="Arial"/>
                <w:color w:val="000000"/>
                <w:sz w:val="18"/>
                <w:szCs w:val="18"/>
                <w:lang w:eastAsia="es-CO"/>
              </w:rPr>
              <w:t>Fortalecer la cultura del autocontrol y autoevaluación a través de mecanismos que busquen la permanente revisión, análisis y seguimiento de los indicadores de gestión como herramienta de control de uso permanente y que permita identificar oportunamente desviaciones y tendencias para proponer las acciones necesarias que conduzcan al cumplimiento de las metas definidas y al mejoramiento de los procesos en el Consejo Seccional de la Judicatura y la Dirección Seccional de Administración Judicial de Villavicencio.</w:t>
            </w:r>
          </w:p>
          <w:p w14:paraId="5339685B" w14:textId="77777777" w:rsidR="00CA5F24" w:rsidRPr="00376466" w:rsidRDefault="00CA5F24" w:rsidP="00CA5F24">
            <w:pPr>
              <w:pStyle w:val="TableParagraph"/>
              <w:rPr>
                <w:rFonts w:ascii="Montserrat" w:eastAsia="Times New Roman" w:hAnsi="Montserrat" w:cs="Arial"/>
                <w:color w:val="000000"/>
                <w:sz w:val="18"/>
                <w:szCs w:val="18"/>
                <w:lang w:eastAsia="es-CO"/>
              </w:rPr>
            </w:pPr>
          </w:p>
          <w:p w14:paraId="5C6542A6" w14:textId="77777777" w:rsidR="00CA5F24" w:rsidRPr="00376466" w:rsidRDefault="00CA5F24" w:rsidP="00CA5F24">
            <w:pPr>
              <w:pStyle w:val="TableParagraph"/>
              <w:ind w:left="28" w:right="10"/>
              <w:jc w:val="both"/>
              <w:rPr>
                <w:rFonts w:ascii="Montserrat" w:eastAsia="Times New Roman" w:hAnsi="Montserrat" w:cs="Arial"/>
                <w:color w:val="000000"/>
                <w:sz w:val="18"/>
                <w:szCs w:val="18"/>
                <w:lang w:eastAsia="es-CO"/>
              </w:rPr>
            </w:pPr>
            <w:r w:rsidRPr="00376466">
              <w:rPr>
                <w:rFonts w:ascii="Montserrat" w:eastAsia="Times New Roman" w:hAnsi="Montserrat" w:cs="Arial"/>
                <w:color w:val="000000"/>
                <w:sz w:val="18"/>
                <w:szCs w:val="18"/>
                <w:lang w:eastAsia="es-CO"/>
              </w:rPr>
              <w:t>Ampliar y continuar con el uso de las herramientas TIC´S para la socialización de información de interés de la Entidad y fortalecer a través de la página WEB y micro sitio del Consejo Seccional de la Judicatura y la Dirección Seccional de Administración Judicial de Villavicencio y los medios de comunicación adoptados para los usuarios y partes interesadas.</w:t>
            </w:r>
          </w:p>
          <w:p w14:paraId="33BAC11B" w14:textId="77777777" w:rsidR="00CA5F24" w:rsidRPr="00376466" w:rsidRDefault="00CA5F24" w:rsidP="00CA5F24">
            <w:pPr>
              <w:pStyle w:val="TableParagraph"/>
              <w:spacing w:before="11"/>
              <w:rPr>
                <w:rFonts w:ascii="Montserrat" w:eastAsia="Times New Roman" w:hAnsi="Montserrat" w:cs="Arial"/>
                <w:color w:val="000000"/>
                <w:sz w:val="18"/>
                <w:szCs w:val="18"/>
                <w:lang w:eastAsia="es-CO"/>
              </w:rPr>
            </w:pPr>
          </w:p>
          <w:p w14:paraId="1E8F0ABE" w14:textId="38D88BDA" w:rsidR="00CA5F24" w:rsidRPr="00376466" w:rsidRDefault="00CA5F24" w:rsidP="00CA5F24">
            <w:pPr>
              <w:pStyle w:val="TableParagraph"/>
              <w:ind w:left="28" w:right="13"/>
              <w:jc w:val="both"/>
              <w:rPr>
                <w:rFonts w:ascii="Montserrat" w:eastAsia="Times New Roman" w:hAnsi="Montserrat" w:cs="Arial"/>
                <w:color w:val="000000"/>
                <w:sz w:val="18"/>
                <w:szCs w:val="18"/>
                <w:lang w:eastAsia="es-CO"/>
              </w:rPr>
            </w:pPr>
            <w:r w:rsidRPr="00376466">
              <w:rPr>
                <w:rFonts w:ascii="Montserrat" w:eastAsia="Times New Roman" w:hAnsi="Montserrat" w:cs="Arial"/>
                <w:color w:val="000000"/>
                <w:sz w:val="18"/>
                <w:szCs w:val="18"/>
                <w:lang w:eastAsia="es-CO"/>
              </w:rPr>
              <w:t xml:space="preserve">Fortalecer el compromiso de adoptar adecuadamente el Plan de Gestión Ambiental en el Consejo Seccional de la Judicatura y la Dirección Seccional de Administración Judicial de Villavicencio, con el apoyo y capacitación de la </w:t>
            </w:r>
            <w:r w:rsidR="00785793">
              <w:rPr>
                <w:rFonts w:ascii="Montserrat" w:eastAsia="Times New Roman" w:hAnsi="Montserrat" w:cs="Arial"/>
                <w:color w:val="000000"/>
                <w:sz w:val="18"/>
                <w:szCs w:val="18"/>
                <w:lang w:eastAsia="es-CO"/>
              </w:rPr>
              <w:t xml:space="preserve">División de Calidad y Medio Ambiente </w:t>
            </w:r>
            <w:r w:rsidRPr="00376466">
              <w:rPr>
                <w:rFonts w:ascii="Montserrat" w:eastAsia="Times New Roman" w:hAnsi="Montserrat" w:cs="Arial"/>
                <w:color w:val="000000"/>
                <w:sz w:val="18"/>
                <w:szCs w:val="18"/>
                <w:lang w:eastAsia="es-CO"/>
              </w:rPr>
              <w:t>SIGCMA.</w:t>
            </w:r>
          </w:p>
          <w:p w14:paraId="709BDE02" w14:textId="77777777" w:rsidR="00CA5F24" w:rsidRPr="00376466" w:rsidRDefault="00CA5F24" w:rsidP="00CA5F24">
            <w:pPr>
              <w:pStyle w:val="TableParagraph"/>
              <w:rPr>
                <w:rFonts w:ascii="Montserrat" w:eastAsia="Times New Roman" w:hAnsi="Montserrat" w:cs="Arial"/>
                <w:color w:val="000000"/>
                <w:sz w:val="18"/>
                <w:szCs w:val="18"/>
                <w:lang w:eastAsia="es-CO"/>
              </w:rPr>
            </w:pPr>
          </w:p>
          <w:p w14:paraId="01961060" w14:textId="5FFC9B23" w:rsidR="007E7240" w:rsidRDefault="00CA5F24" w:rsidP="00CA5F24">
            <w:pPr>
              <w:tabs>
                <w:tab w:val="center" w:pos="4536"/>
              </w:tabs>
              <w:jc w:val="both"/>
              <w:rPr>
                <w:rFonts w:ascii="Montserrat" w:hAnsi="Montserrat" w:cs="Arial"/>
                <w:color w:val="000000"/>
                <w:sz w:val="18"/>
                <w:szCs w:val="18"/>
                <w:lang w:eastAsia="es-CO"/>
              </w:rPr>
            </w:pPr>
            <w:r w:rsidRPr="00376466">
              <w:rPr>
                <w:rFonts w:ascii="Montserrat" w:hAnsi="Montserrat" w:cs="Arial"/>
                <w:color w:val="000000"/>
                <w:sz w:val="18"/>
                <w:szCs w:val="18"/>
                <w:lang w:eastAsia="es-CO"/>
              </w:rPr>
              <w:t>Incentivar y fortalecer la sensibilización y gestionar la capacitación en ética, valores y en la normatividad de Ley de Transparencia y Anticorrupción.</w:t>
            </w:r>
          </w:p>
          <w:p w14:paraId="5B23B6D8" w14:textId="77777777" w:rsidR="00785793" w:rsidRDefault="00785793" w:rsidP="00785793">
            <w:pPr>
              <w:pStyle w:val="Default"/>
              <w:jc w:val="both"/>
              <w:rPr>
                <w:rFonts w:ascii="Montserrat" w:hAnsi="Montserrat" w:cs="Arial"/>
                <w:sz w:val="18"/>
                <w:szCs w:val="18"/>
              </w:rPr>
            </w:pPr>
          </w:p>
          <w:p w14:paraId="3310E19C" w14:textId="013304F3" w:rsidR="00785793" w:rsidRDefault="00785793" w:rsidP="00785793">
            <w:pPr>
              <w:pStyle w:val="Default"/>
              <w:jc w:val="both"/>
              <w:rPr>
                <w:rFonts w:ascii="Montserrat" w:hAnsi="Montserrat" w:cs="Arial"/>
                <w:sz w:val="18"/>
                <w:szCs w:val="18"/>
              </w:rPr>
            </w:pPr>
            <w:r>
              <w:rPr>
                <w:rFonts w:ascii="Montserrat" w:hAnsi="Montserrat" w:cs="Arial"/>
                <w:sz w:val="18"/>
                <w:szCs w:val="18"/>
              </w:rPr>
              <w:t xml:space="preserve">Programar </w:t>
            </w:r>
            <w:r w:rsidRPr="00785793">
              <w:rPr>
                <w:rFonts w:ascii="Montserrat" w:hAnsi="Montserrat" w:cs="Arial"/>
                <w:sz w:val="18"/>
                <w:szCs w:val="18"/>
              </w:rPr>
              <w:t>capacitacio</w:t>
            </w:r>
            <w:r>
              <w:rPr>
                <w:rFonts w:ascii="Montserrat" w:hAnsi="Montserrat" w:cs="Arial"/>
                <w:sz w:val="18"/>
                <w:szCs w:val="18"/>
              </w:rPr>
              <w:t>nes</w:t>
            </w:r>
            <w:r w:rsidRPr="00785793">
              <w:rPr>
                <w:rFonts w:ascii="Montserrat" w:hAnsi="Montserrat" w:cs="Arial"/>
                <w:sz w:val="18"/>
                <w:szCs w:val="18"/>
              </w:rPr>
              <w:t xml:space="preserve"> a los líderes de</w:t>
            </w:r>
            <w:r>
              <w:rPr>
                <w:rFonts w:ascii="Montserrat" w:hAnsi="Montserrat" w:cs="Arial"/>
                <w:sz w:val="18"/>
                <w:szCs w:val="18"/>
              </w:rPr>
              <w:t xml:space="preserve"> proceso</w:t>
            </w:r>
            <w:r w:rsidR="00711183">
              <w:rPr>
                <w:rFonts w:ascii="Montserrat" w:hAnsi="Montserrat" w:cs="Arial"/>
                <w:sz w:val="18"/>
                <w:szCs w:val="18"/>
              </w:rPr>
              <w:t>s</w:t>
            </w:r>
            <w:r w:rsidRPr="00785793">
              <w:rPr>
                <w:rFonts w:ascii="Montserrat" w:hAnsi="Montserrat" w:cs="Arial"/>
                <w:sz w:val="18"/>
                <w:szCs w:val="18"/>
              </w:rPr>
              <w:t xml:space="preserve"> en técnicas en redacción, análisis de datos y lenguaje claro e incluyente</w:t>
            </w:r>
            <w:r>
              <w:rPr>
                <w:rFonts w:ascii="Montserrat" w:hAnsi="Montserrat" w:cs="Arial"/>
                <w:sz w:val="18"/>
                <w:szCs w:val="18"/>
              </w:rPr>
              <w:t>.</w:t>
            </w:r>
          </w:p>
          <w:p w14:paraId="1E91A777" w14:textId="54D2343B" w:rsidR="00785793" w:rsidRDefault="00785793" w:rsidP="00785793">
            <w:pPr>
              <w:pStyle w:val="Default"/>
              <w:jc w:val="both"/>
              <w:rPr>
                <w:rFonts w:ascii="Montserrat" w:hAnsi="Montserrat" w:cs="Arial"/>
                <w:sz w:val="18"/>
                <w:szCs w:val="18"/>
              </w:rPr>
            </w:pPr>
          </w:p>
          <w:p w14:paraId="41915E7E" w14:textId="154F76B0" w:rsidR="00785793" w:rsidRPr="00785793" w:rsidRDefault="00711183" w:rsidP="00785793">
            <w:pPr>
              <w:pStyle w:val="Default"/>
              <w:jc w:val="both"/>
              <w:rPr>
                <w:rFonts w:ascii="Montserrat" w:hAnsi="Montserrat" w:cs="Arial"/>
                <w:sz w:val="18"/>
                <w:szCs w:val="18"/>
              </w:rPr>
            </w:pPr>
            <w:r>
              <w:rPr>
                <w:rFonts w:ascii="Montserrat" w:hAnsi="Montserrat" w:cs="Arial"/>
                <w:sz w:val="18"/>
                <w:szCs w:val="18"/>
              </w:rPr>
              <w:t>T</w:t>
            </w:r>
            <w:r w:rsidR="00785793" w:rsidRPr="00785793">
              <w:rPr>
                <w:rFonts w:ascii="Montserrat" w:hAnsi="Montserrat" w:cs="Arial"/>
                <w:sz w:val="18"/>
                <w:szCs w:val="18"/>
              </w:rPr>
              <w:t xml:space="preserve">eniendo en cuenta </w:t>
            </w:r>
            <w:r>
              <w:rPr>
                <w:rFonts w:ascii="Montserrat" w:hAnsi="Montserrat" w:cs="Arial"/>
                <w:sz w:val="18"/>
                <w:szCs w:val="18"/>
              </w:rPr>
              <w:t xml:space="preserve">la creación </w:t>
            </w:r>
            <w:r w:rsidR="00785793" w:rsidRPr="00785793">
              <w:rPr>
                <w:rFonts w:ascii="Montserrat" w:hAnsi="Montserrat" w:cs="Arial"/>
                <w:sz w:val="18"/>
                <w:szCs w:val="18"/>
              </w:rPr>
              <w:t xml:space="preserve">de algunos Despachos Judiciales, se hace necesario </w:t>
            </w:r>
            <w:r>
              <w:rPr>
                <w:rFonts w:ascii="Montserrat" w:hAnsi="Montserrat" w:cs="Arial"/>
                <w:sz w:val="18"/>
                <w:szCs w:val="18"/>
              </w:rPr>
              <w:t xml:space="preserve">que </w:t>
            </w:r>
            <w:r w:rsidR="00785793" w:rsidRPr="00785793">
              <w:rPr>
                <w:rFonts w:ascii="Montserrat" w:hAnsi="Montserrat" w:cs="Arial"/>
                <w:sz w:val="18"/>
                <w:szCs w:val="18"/>
              </w:rPr>
              <w:t xml:space="preserve">el Consejo Superior de la Judicatura </w:t>
            </w:r>
            <w:r>
              <w:rPr>
                <w:rFonts w:ascii="Montserrat" w:hAnsi="Montserrat" w:cs="Arial"/>
                <w:sz w:val="18"/>
                <w:szCs w:val="18"/>
              </w:rPr>
              <w:t xml:space="preserve">fortalezca </w:t>
            </w:r>
            <w:r w:rsidR="00785793" w:rsidRPr="00785793">
              <w:rPr>
                <w:rFonts w:ascii="Montserrat" w:hAnsi="Montserrat" w:cs="Arial"/>
                <w:sz w:val="18"/>
                <w:szCs w:val="18"/>
              </w:rPr>
              <w:t>la planta de personal del Consejo Seccional con el talento humano necesario</w:t>
            </w:r>
            <w:r>
              <w:rPr>
                <w:rFonts w:ascii="Montserrat" w:hAnsi="Montserrat" w:cs="Arial"/>
                <w:sz w:val="18"/>
                <w:szCs w:val="18"/>
              </w:rPr>
              <w:t>.</w:t>
            </w:r>
          </w:p>
          <w:p w14:paraId="1F2A9786" w14:textId="77777777" w:rsidR="00785793" w:rsidRPr="00785793" w:rsidRDefault="00785793" w:rsidP="00785793">
            <w:pPr>
              <w:pStyle w:val="Default"/>
              <w:jc w:val="both"/>
              <w:rPr>
                <w:rFonts w:ascii="Montserrat" w:hAnsi="Montserrat" w:cs="Arial"/>
                <w:sz w:val="18"/>
                <w:szCs w:val="18"/>
              </w:rPr>
            </w:pPr>
          </w:p>
          <w:p w14:paraId="78D86C6C" w14:textId="77777777" w:rsidR="00785793" w:rsidRPr="00376466" w:rsidRDefault="00785793" w:rsidP="00CA5F24">
            <w:pPr>
              <w:tabs>
                <w:tab w:val="center" w:pos="4536"/>
              </w:tabs>
              <w:jc w:val="both"/>
              <w:rPr>
                <w:rFonts w:ascii="Montserrat" w:hAnsi="Montserrat" w:cs="Arial"/>
                <w:color w:val="000000"/>
                <w:sz w:val="18"/>
                <w:szCs w:val="18"/>
                <w:lang w:eastAsia="es-CO"/>
              </w:rPr>
            </w:pPr>
          </w:p>
          <w:p w14:paraId="5BBAAE83" w14:textId="23C5BDCB" w:rsidR="00617117" w:rsidRPr="00376466" w:rsidRDefault="00617117" w:rsidP="00CA5F24">
            <w:pPr>
              <w:tabs>
                <w:tab w:val="center" w:pos="4536"/>
              </w:tabs>
              <w:jc w:val="both"/>
              <w:rPr>
                <w:rFonts w:ascii="Montserrat" w:hAnsi="Montserrat" w:cs="Arial"/>
                <w:color w:val="000000"/>
                <w:sz w:val="18"/>
                <w:szCs w:val="18"/>
                <w:lang w:eastAsia="es-CO"/>
              </w:rPr>
            </w:pPr>
          </w:p>
          <w:p w14:paraId="740EE54B" w14:textId="7A7F5232" w:rsidR="00617117" w:rsidRPr="00376466" w:rsidRDefault="00617117" w:rsidP="00CA5F24">
            <w:pPr>
              <w:tabs>
                <w:tab w:val="center" w:pos="4536"/>
              </w:tabs>
              <w:jc w:val="both"/>
              <w:rPr>
                <w:rFonts w:ascii="Montserrat" w:hAnsi="Montserrat" w:cs="Arial"/>
                <w:color w:val="000000"/>
                <w:sz w:val="18"/>
                <w:szCs w:val="18"/>
                <w:lang w:eastAsia="es-CO"/>
              </w:rPr>
            </w:pPr>
          </w:p>
          <w:p w14:paraId="0181545C" w14:textId="77777777" w:rsidR="00617117" w:rsidRPr="00376466" w:rsidRDefault="00617117" w:rsidP="00CA5F24">
            <w:pPr>
              <w:tabs>
                <w:tab w:val="center" w:pos="4536"/>
              </w:tabs>
              <w:jc w:val="both"/>
              <w:rPr>
                <w:rFonts w:ascii="Montserrat" w:hAnsi="Montserrat" w:cs="Arial"/>
                <w:color w:val="000000"/>
                <w:sz w:val="18"/>
                <w:szCs w:val="18"/>
                <w:lang w:eastAsia="es-CO"/>
              </w:rPr>
            </w:pPr>
          </w:p>
          <w:p w14:paraId="6F65388F" w14:textId="77777777" w:rsidR="00617117" w:rsidRPr="00376466" w:rsidRDefault="00617117" w:rsidP="00CA5F24">
            <w:pPr>
              <w:tabs>
                <w:tab w:val="center" w:pos="4536"/>
              </w:tabs>
              <w:jc w:val="both"/>
              <w:rPr>
                <w:rFonts w:ascii="Montserrat" w:hAnsi="Montserrat" w:cs="Arial"/>
                <w:color w:val="000000"/>
                <w:sz w:val="18"/>
                <w:szCs w:val="18"/>
                <w:lang w:eastAsia="es-CO"/>
              </w:rPr>
            </w:pPr>
          </w:p>
          <w:p w14:paraId="0A0A6B51" w14:textId="77777777" w:rsidR="00617117" w:rsidRPr="00376466" w:rsidRDefault="00617117" w:rsidP="00CA5F24">
            <w:pPr>
              <w:tabs>
                <w:tab w:val="center" w:pos="4536"/>
              </w:tabs>
              <w:jc w:val="both"/>
              <w:rPr>
                <w:rFonts w:ascii="Montserrat" w:hAnsi="Montserrat" w:cs="Arial"/>
                <w:color w:val="000000"/>
                <w:sz w:val="18"/>
                <w:szCs w:val="18"/>
                <w:lang w:eastAsia="es-CO"/>
              </w:rPr>
            </w:pPr>
          </w:p>
          <w:p w14:paraId="0CC6FDD7" w14:textId="77777777" w:rsidR="00617117" w:rsidRPr="00376466" w:rsidRDefault="00617117" w:rsidP="00CA5F24">
            <w:pPr>
              <w:tabs>
                <w:tab w:val="center" w:pos="4536"/>
              </w:tabs>
              <w:jc w:val="both"/>
              <w:rPr>
                <w:rFonts w:ascii="Montserrat" w:hAnsi="Montserrat" w:cs="Arial"/>
                <w:color w:val="000000"/>
                <w:sz w:val="18"/>
                <w:szCs w:val="18"/>
                <w:lang w:eastAsia="es-CO"/>
              </w:rPr>
            </w:pPr>
          </w:p>
          <w:p w14:paraId="60418116" w14:textId="4CC3C0C4" w:rsidR="00617117" w:rsidRPr="00376466" w:rsidRDefault="00617117" w:rsidP="00CA5F24">
            <w:pPr>
              <w:tabs>
                <w:tab w:val="center" w:pos="4536"/>
              </w:tabs>
              <w:jc w:val="both"/>
              <w:rPr>
                <w:rFonts w:ascii="Montserrat" w:hAnsi="Montserrat" w:cs="Arial"/>
                <w:color w:val="000000"/>
                <w:sz w:val="18"/>
                <w:szCs w:val="18"/>
                <w:lang w:eastAsia="es-CO"/>
              </w:rPr>
            </w:pPr>
          </w:p>
        </w:tc>
        <w:tc>
          <w:tcPr>
            <w:tcW w:w="2795" w:type="pct"/>
            <w:tcBorders>
              <w:top w:val="single" w:sz="4" w:space="0" w:color="auto"/>
              <w:left w:val="single" w:sz="4" w:space="0" w:color="auto"/>
              <w:bottom w:val="single" w:sz="4" w:space="0" w:color="auto"/>
              <w:right w:val="single" w:sz="4" w:space="0" w:color="000000"/>
            </w:tcBorders>
            <w:vAlign w:val="center"/>
          </w:tcPr>
          <w:p w14:paraId="472B3922" w14:textId="77777777" w:rsidR="00A13793" w:rsidRPr="00376466" w:rsidRDefault="00FE30C7" w:rsidP="00A13793">
            <w:pPr>
              <w:overflowPunct/>
              <w:autoSpaceDE/>
              <w:autoSpaceDN/>
              <w:adjustRightInd/>
              <w:textAlignment w:val="auto"/>
              <w:rPr>
                <w:rFonts w:ascii="Montserrat" w:hAnsi="Montserrat"/>
                <w:sz w:val="18"/>
                <w:szCs w:val="18"/>
                <w:lang w:eastAsia="es-CO"/>
              </w:rPr>
            </w:pPr>
            <w:r w:rsidRPr="00376466">
              <w:rPr>
                <w:rFonts w:ascii="Montserrat" w:hAnsi="Montserrat" w:cs="Arial"/>
                <w:b/>
                <w:bCs/>
                <w:sz w:val="18"/>
                <w:szCs w:val="18"/>
                <w:lang w:eastAsia="es-CO"/>
              </w:rPr>
              <w:lastRenderedPageBreak/>
              <w:t>En 2024</w:t>
            </w:r>
            <w:r w:rsidRPr="00376466">
              <w:rPr>
                <w:rFonts w:ascii="Montserrat" w:hAnsi="Montserrat" w:cs="Arial"/>
                <w:sz w:val="18"/>
                <w:szCs w:val="18"/>
                <w:lang w:eastAsia="es-CO"/>
              </w:rPr>
              <w:t>, se implementaron estrategias para sensibilizar a las personas líderes de proceso sobre la importancia de realizar un análisis completo y detallado de</w:t>
            </w:r>
            <w:r w:rsidR="003E5006" w:rsidRPr="00376466">
              <w:rPr>
                <w:rFonts w:ascii="Montserrat" w:hAnsi="Montserrat" w:cs="Arial"/>
                <w:sz w:val="18"/>
                <w:szCs w:val="18"/>
                <w:lang w:eastAsia="es-CO"/>
              </w:rPr>
              <w:t xml:space="preserve"> gestión de riesgos y</w:t>
            </w:r>
            <w:r w:rsidRPr="00376466">
              <w:rPr>
                <w:rFonts w:ascii="Montserrat" w:hAnsi="Montserrat" w:cs="Arial"/>
                <w:sz w:val="18"/>
                <w:szCs w:val="18"/>
                <w:lang w:eastAsia="es-CO"/>
              </w:rPr>
              <w:t xml:space="preserve"> los indicadores de gestión. Esto se llevó a cabo mediante reuniones seccionales y la participación en las capacitaciones del Sistema Integrado de Calidad. No obstante, es necesario continuar con este compromiso a través de mecanismos que fortalezcan y hagan más efectivo este propósito. </w:t>
            </w:r>
            <w:r w:rsidRPr="00376466">
              <w:rPr>
                <w:rFonts w:ascii="Montserrat" w:hAnsi="Montserrat" w:cs="Arial"/>
                <w:b/>
                <w:bCs/>
                <w:sz w:val="18"/>
                <w:szCs w:val="18"/>
                <w:lang w:eastAsia="es-CO"/>
              </w:rPr>
              <w:t>- En ejecución.</w:t>
            </w:r>
            <w:r w:rsidR="006E3F47" w:rsidRPr="00376466">
              <w:rPr>
                <w:rFonts w:ascii="Montserrat" w:hAnsi="Montserrat" w:cs="Arial"/>
                <w:b/>
                <w:bCs/>
                <w:sz w:val="18"/>
                <w:szCs w:val="18"/>
                <w:lang w:eastAsia="es-CO"/>
              </w:rPr>
              <w:t xml:space="preserve"> </w:t>
            </w:r>
            <w:r w:rsidR="003E5006" w:rsidRPr="00376466">
              <w:rPr>
                <w:rFonts w:ascii="Montserrat" w:hAnsi="Montserrat" w:cs="Arial"/>
                <w:b/>
                <w:bCs/>
                <w:sz w:val="18"/>
                <w:szCs w:val="18"/>
                <w:lang w:eastAsia="es-CO"/>
              </w:rPr>
              <w:t xml:space="preserve">– </w:t>
            </w:r>
            <w:r w:rsidR="003E5006" w:rsidRPr="00376466">
              <w:rPr>
                <w:rFonts w:ascii="Montserrat" w:hAnsi="Montserrat" w:cs="Arial"/>
                <w:bCs/>
                <w:sz w:val="18"/>
                <w:szCs w:val="18"/>
                <w:lang w:eastAsia="es-CO"/>
              </w:rPr>
              <w:t xml:space="preserve">(Evidencia: </w:t>
            </w:r>
            <w:hyperlink r:id="rId15" w:history="1">
              <w:r w:rsidR="00A13793" w:rsidRPr="00376466">
                <w:rPr>
                  <w:rStyle w:val="Hipervnculo"/>
                  <w:rFonts w:ascii="Montserrat" w:hAnsi="Montserrat" w:cs="Arial"/>
                  <w:bCs/>
                  <w:sz w:val="18"/>
                  <w:szCs w:val="18"/>
                  <w:lang w:eastAsia="es-CO"/>
                </w:rPr>
                <w:t>EVIDENCIA CAPACITACIONES GESTIÓN DE RIESGOS E INDICADORES.docx</w:t>
              </w:r>
            </w:hyperlink>
          </w:p>
          <w:p w14:paraId="100FC36A" w14:textId="7C662503" w:rsidR="00FE30C7" w:rsidRPr="00376466" w:rsidRDefault="00FE30C7" w:rsidP="00617117">
            <w:pPr>
              <w:overflowPunct/>
              <w:autoSpaceDE/>
              <w:autoSpaceDN/>
              <w:adjustRightInd/>
              <w:spacing w:before="100" w:beforeAutospacing="1" w:after="100" w:afterAutospacing="1"/>
              <w:jc w:val="both"/>
              <w:textAlignment w:val="auto"/>
              <w:rPr>
                <w:rFonts w:ascii="Montserrat" w:hAnsi="Montserrat" w:cs="Arial"/>
                <w:bCs/>
                <w:sz w:val="18"/>
                <w:szCs w:val="18"/>
                <w:lang w:eastAsia="es-CO"/>
              </w:rPr>
            </w:pPr>
            <w:r w:rsidRPr="00376466">
              <w:rPr>
                <w:rFonts w:ascii="Montserrat" w:hAnsi="Montserrat" w:cs="Arial"/>
                <w:b/>
                <w:sz w:val="18"/>
                <w:szCs w:val="18"/>
                <w:lang w:eastAsia="es-CO"/>
              </w:rPr>
              <w:t>En 2024</w:t>
            </w:r>
            <w:r w:rsidRPr="00376466">
              <w:rPr>
                <w:rFonts w:ascii="Montserrat" w:hAnsi="Montserrat" w:cs="Arial"/>
                <w:sz w:val="18"/>
                <w:szCs w:val="18"/>
                <w:lang w:eastAsia="es-CO"/>
              </w:rPr>
              <w:t xml:space="preserve">, la comunicación con las partes interesadas fue efectiva. Se logró divulgar información de interés de forma más oportuna y ágil a través de los canales de comunicación establecidos, además de fomentar una mayor interacción con la comunidad en general mediante las redes sociales Facebook, Instagram y medios audiovisuales (TV). También se consiguió alojar más información en el micrositio de la página web para la consulta actualizada de las personas usuarias del Consejo Seccional.  </w:t>
            </w:r>
            <w:r w:rsidRPr="00376466">
              <w:rPr>
                <w:rFonts w:ascii="Montserrat" w:hAnsi="Montserrat" w:cs="Arial"/>
                <w:b/>
                <w:sz w:val="18"/>
                <w:szCs w:val="18"/>
                <w:lang w:eastAsia="es-CO"/>
              </w:rPr>
              <w:t>En ejecución</w:t>
            </w:r>
            <w:r w:rsidR="00617117" w:rsidRPr="00376466">
              <w:rPr>
                <w:rFonts w:ascii="Montserrat" w:hAnsi="Montserrat" w:cs="Arial"/>
                <w:b/>
                <w:sz w:val="18"/>
                <w:szCs w:val="18"/>
                <w:lang w:eastAsia="es-CO"/>
              </w:rPr>
              <w:t xml:space="preserve"> - </w:t>
            </w:r>
            <w:r w:rsidR="00617117" w:rsidRPr="00376466">
              <w:rPr>
                <w:rFonts w:ascii="Montserrat" w:hAnsi="Montserrat" w:cs="Arial"/>
                <w:bCs/>
                <w:sz w:val="18"/>
                <w:szCs w:val="18"/>
                <w:lang w:eastAsia="es-CO"/>
              </w:rPr>
              <w:t xml:space="preserve">(Evidencia:  </w:t>
            </w:r>
            <w:hyperlink r:id="rId16" w:history="1">
              <w:r w:rsidR="00617117" w:rsidRPr="00376466">
                <w:rPr>
                  <w:rStyle w:val="Hipervnculo"/>
                  <w:rFonts w:ascii="Montserrat" w:hAnsi="Montserrat" w:cs="Arial"/>
                  <w:bCs/>
                  <w:sz w:val="18"/>
                  <w:szCs w:val="18"/>
                  <w:lang w:eastAsia="es-CO"/>
                </w:rPr>
                <w:t>https://www.ramajudicial.gov.co/web/consejo-seccional-de-la-judictura-del-meta</w:t>
              </w:r>
            </w:hyperlink>
            <w:r w:rsidR="00D311A9" w:rsidRPr="00376466">
              <w:rPr>
                <w:rStyle w:val="Hipervnculo"/>
                <w:rFonts w:ascii="Montserrat" w:hAnsi="Montserrat" w:cs="Arial"/>
                <w:bCs/>
                <w:sz w:val="18"/>
                <w:szCs w:val="18"/>
                <w:lang w:eastAsia="es-CO"/>
              </w:rPr>
              <w:t>.</w:t>
            </w:r>
            <w:r w:rsidR="00617117" w:rsidRPr="00376466">
              <w:rPr>
                <w:rFonts w:ascii="Montserrat" w:hAnsi="Montserrat" w:cs="Arial"/>
                <w:bCs/>
                <w:sz w:val="18"/>
                <w:szCs w:val="18"/>
                <w:lang w:eastAsia="es-CO"/>
              </w:rPr>
              <w:t xml:space="preserve">). </w:t>
            </w:r>
          </w:p>
          <w:p w14:paraId="3BA55CA2" w14:textId="51DF9036" w:rsidR="00E10923" w:rsidRPr="00376466" w:rsidRDefault="00FE30C7" w:rsidP="00E10923">
            <w:pPr>
              <w:overflowPunct/>
              <w:autoSpaceDE/>
              <w:autoSpaceDN/>
              <w:adjustRightInd/>
              <w:textAlignment w:val="auto"/>
              <w:rPr>
                <w:rStyle w:val="Hipervnculo"/>
                <w:rFonts w:ascii="Montserrat" w:hAnsi="Montserrat" w:cs="Arial"/>
                <w:bCs/>
                <w:sz w:val="18"/>
                <w:szCs w:val="18"/>
              </w:rPr>
            </w:pPr>
            <w:r w:rsidRPr="00376466">
              <w:rPr>
                <w:rFonts w:ascii="Montserrat" w:hAnsi="Montserrat" w:cs="Arial"/>
                <w:b/>
                <w:bCs/>
                <w:sz w:val="18"/>
                <w:szCs w:val="18"/>
                <w:lang w:eastAsia="es-CO"/>
              </w:rPr>
              <w:t>En 2024</w:t>
            </w:r>
            <w:r w:rsidRPr="00376466">
              <w:rPr>
                <w:rFonts w:ascii="Montserrat" w:hAnsi="Montserrat" w:cs="Arial"/>
                <w:sz w:val="18"/>
                <w:szCs w:val="18"/>
                <w:lang w:eastAsia="es-CO"/>
              </w:rPr>
              <w:t xml:space="preserve">, se continuó aplicando los lineamientos establecidos en el Plan de Gestión Ambiental, previsto en el Acuerdo PSAA14-10161, en todas las actividades desarrolladas por el Consejo Superior y la Dirección Seccional. </w:t>
            </w:r>
            <w:r w:rsidR="006E3F47" w:rsidRPr="00376466">
              <w:rPr>
                <w:rFonts w:ascii="Montserrat" w:hAnsi="Montserrat" w:cs="Arial"/>
                <w:b/>
                <w:bCs/>
                <w:sz w:val="18"/>
                <w:szCs w:val="18"/>
                <w:lang w:eastAsia="es-CO"/>
              </w:rPr>
              <w:t>En ejecución</w:t>
            </w:r>
            <w:r w:rsidR="00E10923" w:rsidRPr="00376466">
              <w:rPr>
                <w:rFonts w:ascii="Montserrat" w:hAnsi="Montserrat" w:cs="Arial"/>
                <w:b/>
                <w:bCs/>
                <w:sz w:val="18"/>
                <w:szCs w:val="18"/>
                <w:lang w:eastAsia="es-CO"/>
              </w:rPr>
              <w:t xml:space="preserve">. </w:t>
            </w:r>
            <w:r w:rsidR="00E10923" w:rsidRPr="00376466">
              <w:rPr>
                <w:rFonts w:ascii="Montserrat" w:hAnsi="Montserrat" w:cs="Arial"/>
                <w:bCs/>
                <w:sz w:val="18"/>
                <w:szCs w:val="18"/>
                <w:lang w:eastAsia="es-CO"/>
              </w:rPr>
              <w:t>(Evidencia</w:t>
            </w:r>
            <w:r w:rsidR="00E10923" w:rsidRPr="00376466">
              <w:rPr>
                <w:rFonts w:ascii="Montserrat" w:hAnsi="Montserrat" w:cs="Arial"/>
                <w:b/>
                <w:bCs/>
                <w:sz w:val="18"/>
                <w:szCs w:val="18"/>
                <w:lang w:eastAsia="es-CO"/>
              </w:rPr>
              <w:t xml:space="preserve">:  </w:t>
            </w:r>
            <w:hyperlink r:id="rId17" w:history="1">
              <w:r w:rsidR="00E10923" w:rsidRPr="00376466">
                <w:rPr>
                  <w:rStyle w:val="Hipervnculo"/>
                  <w:rFonts w:ascii="Montserrat" w:hAnsi="Montserrat" w:cs="Arial"/>
                  <w:bCs/>
                  <w:sz w:val="18"/>
                  <w:szCs w:val="18"/>
                  <w:lang w:eastAsia="es-CO"/>
                </w:rPr>
                <w:t>Residuos 1.mp4</w:t>
              </w:r>
            </w:hyperlink>
          </w:p>
          <w:p w14:paraId="61B7B50E" w14:textId="746571F4" w:rsidR="00D311A9" w:rsidRPr="00376466" w:rsidRDefault="008643D1" w:rsidP="0063691E">
            <w:pPr>
              <w:overflowPunct/>
              <w:autoSpaceDE/>
              <w:autoSpaceDN/>
              <w:adjustRightInd/>
              <w:spacing w:before="100" w:beforeAutospacing="1" w:after="100" w:afterAutospacing="1"/>
              <w:jc w:val="both"/>
              <w:textAlignment w:val="auto"/>
              <w:rPr>
                <w:rFonts w:ascii="Montserrat" w:hAnsi="Montserrat" w:cs="Arial"/>
                <w:sz w:val="18"/>
                <w:szCs w:val="18"/>
                <w:lang w:eastAsia="es-CO"/>
              </w:rPr>
            </w:pPr>
            <w:r w:rsidRPr="00376466">
              <w:rPr>
                <w:rFonts w:ascii="Montserrat" w:hAnsi="Montserrat" w:cs="Arial"/>
                <w:color w:val="000000"/>
                <w:sz w:val="18"/>
                <w:szCs w:val="18"/>
                <w:lang w:eastAsia="es-CO"/>
              </w:rPr>
              <w:t>En el año 2024, se realizó la sensibilización en la rendición de cuentas de la normatividad de la Ley de Transparencia y Anticorrupción y se participó en la capacitación sobre el tema por parte de la Coordinación Nacional del SIGCMA y se conoció la plataforma estratégica alojada en el micro sitio del SIGCMA</w:t>
            </w:r>
            <w:r w:rsidR="00FE30C7" w:rsidRPr="00376466">
              <w:rPr>
                <w:rFonts w:ascii="Montserrat" w:hAnsi="Montserrat" w:cs="Arial"/>
                <w:sz w:val="18"/>
                <w:szCs w:val="18"/>
                <w:lang w:eastAsia="es-CO"/>
              </w:rPr>
              <w:t xml:space="preserve">. </w:t>
            </w:r>
            <w:r w:rsidR="00EF0C6D" w:rsidRPr="00376466">
              <w:rPr>
                <w:rFonts w:ascii="Montserrat" w:hAnsi="Montserrat" w:cs="Arial"/>
                <w:b/>
                <w:sz w:val="18"/>
                <w:szCs w:val="18"/>
                <w:lang w:eastAsia="es-CO"/>
              </w:rPr>
              <w:t>En Ejecución</w:t>
            </w:r>
            <w:r w:rsidR="00D311A9" w:rsidRPr="00376466">
              <w:rPr>
                <w:rFonts w:ascii="Montserrat" w:hAnsi="Montserrat" w:cs="Arial"/>
                <w:b/>
                <w:sz w:val="18"/>
                <w:szCs w:val="18"/>
                <w:lang w:eastAsia="es-CO"/>
              </w:rPr>
              <w:t xml:space="preserve"> </w:t>
            </w:r>
            <w:hyperlink r:id="rId18" w:history="1">
              <w:r w:rsidR="00D311A9" w:rsidRPr="00376466">
                <w:rPr>
                  <w:rStyle w:val="Hipervnculo"/>
                  <w:rFonts w:ascii="Montserrat" w:hAnsi="Montserrat" w:cs="Arial"/>
                  <w:sz w:val="18"/>
                  <w:szCs w:val="18"/>
                  <w:lang w:eastAsia="es-CO"/>
                </w:rPr>
                <w:t>https://www.ramajudicial.gov.co/web/consejo-seccional-de-la-judictura-del-meta/temas-de-inter%C3%A9s</w:t>
              </w:r>
            </w:hyperlink>
            <w:r w:rsidR="00D311A9" w:rsidRPr="00376466">
              <w:rPr>
                <w:rFonts w:ascii="Montserrat" w:hAnsi="Montserrat" w:cs="Arial"/>
                <w:sz w:val="18"/>
                <w:szCs w:val="18"/>
                <w:lang w:eastAsia="es-CO"/>
              </w:rPr>
              <w:t xml:space="preserve">, </w:t>
            </w:r>
            <w:hyperlink r:id="rId19" w:history="1">
              <w:r w:rsidR="00D311A9" w:rsidRPr="00376466">
                <w:rPr>
                  <w:rStyle w:val="Hipervnculo"/>
                  <w:rFonts w:ascii="Montserrat" w:hAnsi="Montserrat" w:cs="Arial"/>
                  <w:sz w:val="18"/>
                  <w:szCs w:val="18"/>
                  <w:lang w:eastAsia="es-CO"/>
                </w:rPr>
                <w:t>https://www.facebook.com/share/v/18N1y1UrNJ/?mibextid=wwXIfr</w:t>
              </w:r>
            </w:hyperlink>
            <w:r w:rsidR="00D311A9" w:rsidRPr="00376466">
              <w:rPr>
                <w:rFonts w:ascii="Montserrat" w:hAnsi="Montserrat" w:cs="Arial"/>
                <w:sz w:val="18"/>
                <w:szCs w:val="18"/>
                <w:lang w:eastAsia="es-CO"/>
              </w:rPr>
              <w:t xml:space="preserve">, </w:t>
            </w:r>
          </w:p>
          <w:p w14:paraId="283F9281" w14:textId="596AE826" w:rsidR="007E7240" w:rsidRPr="00376466" w:rsidRDefault="00EF0C6D" w:rsidP="00CF4730">
            <w:pPr>
              <w:overflowPunct/>
              <w:autoSpaceDE/>
              <w:autoSpaceDN/>
              <w:adjustRightInd/>
              <w:spacing w:before="100" w:beforeAutospacing="1" w:after="100" w:afterAutospacing="1"/>
              <w:jc w:val="both"/>
              <w:textAlignment w:val="auto"/>
              <w:rPr>
                <w:rFonts w:ascii="Montserrat" w:hAnsi="Montserrat" w:cs="Arial"/>
                <w:b/>
                <w:bCs/>
                <w:sz w:val="18"/>
                <w:szCs w:val="18"/>
                <w:lang w:eastAsia="es-CO"/>
              </w:rPr>
            </w:pPr>
            <w:r w:rsidRPr="00376466">
              <w:rPr>
                <w:rFonts w:ascii="Montserrat" w:hAnsi="Montserrat" w:cs="Arial"/>
                <w:b/>
                <w:sz w:val="18"/>
                <w:szCs w:val="18"/>
                <w:lang w:eastAsia="es-CO"/>
              </w:rPr>
              <w:t xml:space="preserve">En el 2024, </w:t>
            </w:r>
            <w:r w:rsidRPr="00376466">
              <w:rPr>
                <w:rFonts w:ascii="Montserrat" w:hAnsi="Montserrat" w:cs="Arial"/>
                <w:sz w:val="18"/>
                <w:szCs w:val="18"/>
                <w:lang w:eastAsia="es-CO"/>
              </w:rPr>
              <w:t>además</w:t>
            </w:r>
            <w:r w:rsidRPr="00376466">
              <w:rPr>
                <w:rFonts w:ascii="Montserrat" w:hAnsi="Montserrat" w:cs="Arial"/>
                <w:b/>
                <w:sz w:val="18"/>
                <w:szCs w:val="18"/>
                <w:lang w:eastAsia="es-CO"/>
              </w:rPr>
              <w:t xml:space="preserve"> </w:t>
            </w:r>
            <w:r w:rsidR="006E3F47" w:rsidRPr="00376466">
              <w:rPr>
                <w:rFonts w:ascii="Montserrat" w:hAnsi="Montserrat" w:cs="Arial"/>
                <w:sz w:val="18"/>
                <w:szCs w:val="18"/>
                <w:lang w:eastAsia="es-CO"/>
              </w:rPr>
              <w:t>se</w:t>
            </w:r>
            <w:r w:rsidR="00FE30C7" w:rsidRPr="00376466">
              <w:rPr>
                <w:rFonts w:ascii="Montserrat" w:hAnsi="Montserrat" w:cs="Arial"/>
                <w:sz w:val="18"/>
                <w:szCs w:val="18"/>
                <w:lang w:eastAsia="es-CO"/>
              </w:rPr>
              <w:t xml:space="preserve"> </w:t>
            </w:r>
            <w:r w:rsidR="006E3F47" w:rsidRPr="00376466">
              <w:rPr>
                <w:rFonts w:ascii="Montserrat" w:hAnsi="Montserrat" w:cs="Arial"/>
                <w:sz w:val="18"/>
                <w:szCs w:val="18"/>
                <w:lang w:eastAsia="es-CO"/>
              </w:rPr>
              <w:t>organizó y</w:t>
            </w:r>
            <w:r w:rsidR="00FE30C7" w:rsidRPr="00376466">
              <w:rPr>
                <w:rFonts w:ascii="Montserrat" w:hAnsi="Montserrat" w:cs="Arial"/>
                <w:sz w:val="18"/>
                <w:szCs w:val="18"/>
                <w:lang w:eastAsia="es-CO"/>
              </w:rPr>
              <w:t xml:space="preserve"> participó en la capacitación</w:t>
            </w:r>
            <w:r w:rsidR="006E3F47" w:rsidRPr="00376466">
              <w:rPr>
                <w:rFonts w:ascii="Montserrat" w:hAnsi="Montserrat" w:cs="Arial"/>
                <w:sz w:val="18"/>
                <w:szCs w:val="18"/>
                <w:lang w:eastAsia="es-CO"/>
              </w:rPr>
              <w:t xml:space="preserve"> presencial,</w:t>
            </w:r>
            <w:r w:rsidR="00FE30C7" w:rsidRPr="00376466">
              <w:rPr>
                <w:rFonts w:ascii="Montserrat" w:hAnsi="Montserrat" w:cs="Arial"/>
                <w:sz w:val="18"/>
                <w:szCs w:val="18"/>
                <w:lang w:eastAsia="es-CO"/>
              </w:rPr>
              <w:t xml:space="preserve"> </w:t>
            </w:r>
            <w:r w:rsidR="00E24BE6" w:rsidRPr="00376466">
              <w:rPr>
                <w:rFonts w:ascii="Montserrat" w:hAnsi="Montserrat" w:cs="Arial"/>
                <w:sz w:val="18"/>
                <w:szCs w:val="18"/>
                <w:lang w:eastAsia="es-CO"/>
              </w:rPr>
              <w:t>del Conversatorio Modelo de Excelencia desde el SIGCMA, organizado por el Consejo Seccional de la Judicatura del Meta</w:t>
            </w:r>
            <w:r w:rsidR="008643D1" w:rsidRPr="00376466">
              <w:rPr>
                <w:rFonts w:ascii="Montserrat" w:hAnsi="Montserrat" w:cs="Arial"/>
                <w:sz w:val="18"/>
                <w:szCs w:val="18"/>
                <w:lang w:eastAsia="es-CO"/>
              </w:rPr>
              <w:t xml:space="preserve">, </w:t>
            </w:r>
            <w:r w:rsidR="00456E83">
              <w:rPr>
                <w:rFonts w:ascii="Montserrat" w:hAnsi="Montserrat" w:cs="Arial"/>
                <w:sz w:val="18"/>
                <w:szCs w:val="18"/>
                <w:lang w:eastAsia="es-CO"/>
              </w:rPr>
              <w:t xml:space="preserve">con la presencia del Mag. Líder del SIGMA, Dr. Aurelio Enrique Rodríguez Guzmán, de la Dirección de la </w:t>
            </w:r>
            <w:r w:rsidR="00456E83">
              <w:rPr>
                <w:rFonts w:ascii="Montserrat" w:hAnsi="Montserrat" w:cs="Arial"/>
                <w:sz w:val="18"/>
                <w:szCs w:val="18"/>
                <w:lang w:eastAsia="es-CO"/>
              </w:rPr>
              <w:lastRenderedPageBreak/>
              <w:t xml:space="preserve">UDAE y de los profesionales de Calidad, </w:t>
            </w:r>
            <w:r w:rsidR="008643D1" w:rsidRPr="00376466">
              <w:rPr>
                <w:rFonts w:ascii="Montserrat" w:hAnsi="Montserrat" w:cs="Arial"/>
                <w:sz w:val="18"/>
                <w:szCs w:val="18"/>
                <w:lang w:eastAsia="es-CO"/>
              </w:rPr>
              <w:t>con la participación de Magistrados, Juece</w:t>
            </w:r>
            <w:r w:rsidR="00580186" w:rsidRPr="00376466">
              <w:rPr>
                <w:rFonts w:ascii="Montserrat" w:hAnsi="Montserrat" w:cs="Arial"/>
                <w:sz w:val="18"/>
                <w:szCs w:val="18"/>
                <w:lang w:eastAsia="es-CO"/>
              </w:rPr>
              <w:t xml:space="preserve">s, Servidores Judiciales, Abogados y Público en General </w:t>
            </w:r>
            <w:r w:rsidR="00FE30C7" w:rsidRPr="00376466">
              <w:rPr>
                <w:rFonts w:ascii="Montserrat" w:hAnsi="Montserrat" w:cs="Arial"/>
                <w:b/>
                <w:bCs/>
                <w:sz w:val="18"/>
                <w:szCs w:val="18"/>
                <w:lang w:eastAsia="es-CO"/>
              </w:rPr>
              <w:t>- Concluido.</w:t>
            </w:r>
            <w:r w:rsidR="00580186" w:rsidRPr="00376466">
              <w:rPr>
                <w:rFonts w:ascii="Montserrat" w:hAnsi="Montserrat" w:cs="Arial"/>
                <w:b/>
                <w:bCs/>
                <w:sz w:val="18"/>
                <w:szCs w:val="18"/>
                <w:lang w:eastAsia="es-CO"/>
              </w:rPr>
              <w:t xml:space="preserve"> </w:t>
            </w:r>
            <w:r w:rsidR="00580186" w:rsidRPr="00376466">
              <w:rPr>
                <w:rFonts w:ascii="Montserrat" w:hAnsi="Montserrat" w:cs="Arial"/>
                <w:bCs/>
                <w:sz w:val="18"/>
                <w:szCs w:val="18"/>
                <w:lang w:eastAsia="es-CO"/>
              </w:rPr>
              <w:t>(Evidencia)</w:t>
            </w:r>
            <w:r w:rsidR="006E3F47" w:rsidRPr="00376466">
              <w:rPr>
                <w:rFonts w:ascii="Montserrat" w:hAnsi="Montserrat" w:cs="Arial"/>
                <w:b/>
                <w:bCs/>
                <w:sz w:val="18"/>
                <w:szCs w:val="18"/>
                <w:lang w:eastAsia="es-CO"/>
              </w:rPr>
              <w:t xml:space="preserve"> </w:t>
            </w:r>
            <w:hyperlink r:id="rId20" w:history="1">
              <w:r w:rsidR="00580186" w:rsidRPr="00376466">
                <w:rPr>
                  <w:rStyle w:val="Hipervnculo"/>
                  <w:rFonts w:ascii="Montserrat" w:hAnsi="Montserrat" w:cs="Arial"/>
                  <w:bCs/>
                  <w:sz w:val="18"/>
                  <w:szCs w:val="18"/>
                  <w:lang w:eastAsia="es-CO"/>
                </w:rPr>
                <w:t>https://www.ramajudicial.gov.co/web/consejo-seccional-de-la-judictura-del-meta/1380</w:t>
              </w:r>
            </w:hyperlink>
            <w:r w:rsidR="00580186" w:rsidRPr="00376466">
              <w:rPr>
                <w:rFonts w:ascii="Montserrat" w:hAnsi="Montserrat" w:cs="Arial"/>
                <w:b/>
                <w:bCs/>
                <w:sz w:val="18"/>
                <w:szCs w:val="18"/>
                <w:lang w:eastAsia="es-CO"/>
              </w:rPr>
              <w:t xml:space="preserve"> </w:t>
            </w:r>
          </w:p>
          <w:p w14:paraId="4C0220CD" w14:textId="1F8ADA6E" w:rsidR="006E3F47" w:rsidRPr="003965E6" w:rsidRDefault="006E3F47" w:rsidP="003965E6">
            <w:pPr>
              <w:overflowPunct/>
              <w:autoSpaceDE/>
              <w:autoSpaceDN/>
              <w:adjustRightInd/>
              <w:textAlignment w:val="auto"/>
              <w:rPr>
                <w:rFonts w:ascii="Montserrat" w:hAnsi="Montserrat" w:cs="Arial"/>
                <w:bCs/>
                <w:color w:val="0000FF"/>
                <w:sz w:val="18"/>
                <w:szCs w:val="18"/>
                <w:u w:val="single"/>
              </w:rPr>
            </w:pPr>
            <w:r w:rsidRPr="00376466">
              <w:rPr>
                <w:rFonts w:ascii="Montserrat" w:hAnsi="Montserrat" w:cs="Arial"/>
                <w:sz w:val="18"/>
                <w:szCs w:val="18"/>
                <w:lang w:eastAsia="es-CO"/>
              </w:rPr>
              <w:t xml:space="preserve">En el mismo evento, se socializó el Plan Anticorrupción. </w:t>
            </w:r>
            <w:r w:rsidRPr="00376466">
              <w:rPr>
                <w:rFonts w:ascii="Montserrat" w:hAnsi="Montserrat" w:cs="Arial"/>
                <w:b/>
                <w:bCs/>
                <w:sz w:val="18"/>
                <w:szCs w:val="18"/>
                <w:lang w:eastAsia="es-CO"/>
              </w:rPr>
              <w:t xml:space="preserve">En ejecución. </w:t>
            </w:r>
            <w:r w:rsidR="00456E83">
              <w:rPr>
                <w:rFonts w:ascii="Montserrat" w:hAnsi="Montserrat" w:cs="Arial"/>
                <w:b/>
                <w:bCs/>
                <w:sz w:val="18"/>
                <w:szCs w:val="18"/>
                <w:lang w:eastAsia="es-CO"/>
              </w:rPr>
              <w:t xml:space="preserve"> </w:t>
            </w:r>
            <w:hyperlink r:id="rId21" w:history="1">
              <w:r w:rsidR="00147B36" w:rsidRPr="004C149D">
                <w:rPr>
                  <w:rStyle w:val="Hipervnculo"/>
                  <w:rFonts w:ascii="Montserrat" w:hAnsi="Montserrat" w:cs="Arial"/>
                  <w:bCs/>
                  <w:sz w:val="18"/>
                  <w:szCs w:val="18"/>
                  <w:lang w:eastAsia="es-CO"/>
                </w:rPr>
                <w:t>Plan AnticorrucciónPAAC 2024-2025.pdf</w:t>
              </w:r>
            </w:hyperlink>
          </w:p>
        </w:tc>
      </w:tr>
    </w:tbl>
    <w:p w14:paraId="2AC61CDF" w14:textId="3FE5F0F8" w:rsidR="00634E19" w:rsidRPr="00376466" w:rsidRDefault="00634E19" w:rsidP="00EF4A79">
      <w:pPr>
        <w:pStyle w:val="Prrafodelista"/>
        <w:spacing w:after="0" w:line="240" w:lineRule="auto"/>
        <w:ind w:left="0"/>
        <w:contextualSpacing w:val="0"/>
        <w:rPr>
          <w:rFonts w:ascii="Montserrat" w:hAnsi="Montserrat" w:cs="Arial"/>
          <w:sz w:val="18"/>
          <w:szCs w:val="18"/>
        </w:rPr>
      </w:pPr>
    </w:p>
    <w:p w14:paraId="0D4E50B6" w14:textId="28B81F9F" w:rsidR="00C14518" w:rsidRPr="00376466" w:rsidRDefault="00CD54D6" w:rsidP="00D8638A">
      <w:pPr>
        <w:pStyle w:val="Prrafodelista"/>
        <w:numPr>
          <w:ilvl w:val="0"/>
          <w:numId w:val="18"/>
        </w:numPr>
        <w:jc w:val="both"/>
        <w:rPr>
          <w:rFonts w:ascii="Montserrat" w:hAnsi="Montserrat" w:cs="Arial"/>
          <w:sz w:val="18"/>
          <w:szCs w:val="18"/>
        </w:rPr>
      </w:pPr>
      <w:r w:rsidRPr="00376466">
        <w:rPr>
          <w:rFonts w:ascii="Montserrat" w:hAnsi="Montserrat" w:cs="Arial"/>
          <w:b/>
          <w:sz w:val="18"/>
          <w:szCs w:val="18"/>
        </w:rPr>
        <w:t>CAMBIOS EN EL CONTEXT</w:t>
      </w:r>
      <w:r w:rsidR="00E55EF7" w:rsidRPr="00376466">
        <w:rPr>
          <w:rFonts w:ascii="Montserrat" w:hAnsi="Montserrat" w:cs="Arial"/>
          <w:b/>
          <w:sz w:val="18"/>
          <w:szCs w:val="18"/>
        </w:rPr>
        <w:t>O</w:t>
      </w:r>
      <w:r w:rsidR="00634E19" w:rsidRPr="00376466">
        <w:rPr>
          <w:rFonts w:ascii="Montserrat" w:hAnsi="Montserrat" w:cs="Arial"/>
          <w:b/>
          <w:sz w:val="18"/>
          <w:szCs w:val="18"/>
        </w:rPr>
        <w:t xml:space="preserve"> INTERNO Y EXTERNO</w:t>
      </w:r>
    </w:p>
    <w:p w14:paraId="107B045A" w14:textId="77777777" w:rsidR="00634E19" w:rsidRPr="00376466" w:rsidRDefault="00634E19" w:rsidP="00EF4A79">
      <w:pPr>
        <w:pStyle w:val="Prrafodelista"/>
        <w:spacing w:after="0" w:line="240" w:lineRule="auto"/>
        <w:ind w:left="0"/>
        <w:contextualSpacing w:val="0"/>
        <w:rPr>
          <w:rFonts w:ascii="Montserrat" w:hAnsi="Montserrat" w:cs="Arial"/>
          <w:sz w:val="18"/>
          <w:szCs w:val="18"/>
        </w:rPr>
      </w:pPr>
    </w:p>
    <w:p w14:paraId="5A62A6F1" w14:textId="56E06AD0" w:rsidR="000E4C9E" w:rsidRPr="00376466" w:rsidRDefault="00C14518" w:rsidP="00E90947">
      <w:pPr>
        <w:pStyle w:val="Prrafodelista"/>
        <w:tabs>
          <w:tab w:val="center" w:pos="4536"/>
        </w:tabs>
        <w:spacing w:after="0" w:line="240" w:lineRule="auto"/>
        <w:ind w:left="0"/>
        <w:contextualSpacing w:val="0"/>
        <w:jc w:val="both"/>
        <w:rPr>
          <w:rFonts w:ascii="Montserrat" w:hAnsi="Montserrat" w:cs="Arial"/>
          <w:i/>
          <w:sz w:val="18"/>
          <w:szCs w:val="18"/>
          <w:u w:val="single"/>
        </w:rPr>
      </w:pPr>
      <w:r w:rsidRPr="00376466">
        <w:rPr>
          <w:rFonts w:ascii="Montserrat" w:hAnsi="Montserrat" w:cs="Arial"/>
          <w:sz w:val="18"/>
          <w:szCs w:val="18"/>
        </w:rPr>
        <w:t>Se hace la rev</w:t>
      </w:r>
      <w:r w:rsidR="006D5556" w:rsidRPr="00376466">
        <w:rPr>
          <w:rFonts w:ascii="Montserrat" w:hAnsi="Montserrat" w:cs="Arial"/>
          <w:sz w:val="18"/>
          <w:szCs w:val="18"/>
        </w:rPr>
        <w:t xml:space="preserve">isión del </w:t>
      </w:r>
      <w:r w:rsidR="007C0569" w:rsidRPr="00376466">
        <w:rPr>
          <w:rFonts w:ascii="Montserrat" w:hAnsi="Montserrat" w:cs="Arial"/>
          <w:sz w:val="18"/>
          <w:szCs w:val="18"/>
        </w:rPr>
        <w:t>c</w:t>
      </w:r>
      <w:r w:rsidR="006D5556" w:rsidRPr="00376466">
        <w:rPr>
          <w:rFonts w:ascii="Montserrat" w:hAnsi="Montserrat" w:cs="Arial"/>
          <w:sz w:val="18"/>
          <w:szCs w:val="18"/>
        </w:rPr>
        <w:t>ontexto vigencia 202</w:t>
      </w:r>
      <w:r w:rsidR="009A3F30" w:rsidRPr="00376466">
        <w:rPr>
          <w:rFonts w:ascii="Montserrat" w:hAnsi="Montserrat" w:cs="Arial"/>
          <w:sz w:val="18"/>
          <w:szCs w:val="18"/>
        </w:rPr>
        <w:t>4</w:t>
      </w:r>
      <w:r w:rsidRPr="00376466">
        <w:rPr>
          <w:rFonts w:ascii="Montserrat" w:hAnsi="Montserrat" w:cs="Arial"/>
          <w:sz w:val="18"/>
          <w:szCs w:val="18"/>
        </w:rPr>
        <w:t xml:space="preserve">. La revisión puede </w:t>
      </w:r>
      <w:r w:rsidR="00DD071D" w:rsidRPr="00376466">
        <w:rPr>
          <w:rFonts w:ascii="Montserrat" w:hAnsi="Montserrat" w:cs="Arial"/>
          <w:i/>
          <w:sz w:val="18"/>
          <w:szCs w:val="18"/>
          <w:u w:val="single"/>
        </w:rPr>
        <w:t>implica</w:t>
      </w:r>
      <w:r w:rsidR="00D07398" w:rsidRPr="00376466">
        <w:rPr>
          <w:rFonts w:ascii="Montserrat" w:hAnsi="Montserrat" w:cs="Arial"/>
          <w:i/>
          <w:sz w:val="18"/>
          <w:szCs w:val="18"/>
          <w:u w:val="single"/>
        </w:rPr>
        <w:t>r</w:t>
      </w:r>
      <w:r w:rsidRPr="00376466">
        <w:rPr>
          <w:rFonts w:ascii="Montserrat" w:hAnsi="Montserrat" w:cs="Arial"/>
          <w:i/>
          <w:sz w:val="18"/>
          <w:szCs w:val="18"/>
          <w:u w:val="single"/>
        </w:rPr>
        <w:t xml:space="preserve"> cambios en el mismo de tal forma que nos </w:t>
      </w:r>
      <w:r w:rsidR="00BD1E84" w:rsidRPr="00376466">
        <w:rPr>
          <w:rFonts w:ascii="Montserrat" w:hAnsi="Montserrat" w:cs="Arial"/>
          <w:i/>
          <w:sz w:val="18"/>
          <w:szCs w:val="18"/>
          <w:u w:val="single"/>
        </w:rPr>
        <w:t>cond</w:t>
      </w:r>
      <w:r w:rsidR="00D07398" w:rsidRPr="00376466">
        <w:rPr>
          <w:rFonts w:ascii="Montserrat" w:hAnsi="Montserrat" w:cs="Arial"/>
          <w:i/>
          <w:sz w:val="18"/>
          <w:szCs w:val="18"/>
          <w:u w:val="single"/>
        </w:rPr>
        <w:t>ujo</w:t>
      </w:r>
      <w:r w:rsidR="00BD1E84" w:rsidRPr="00376466">
        <w:rPr>
          <w:rFonts w:ascii="Montserrat" w:hAnsi="Montserrat" w:cs="Arial"/>
          <w:i/>
          <w:sz w:val="18"/>
          <w:szCs w:val="18"/>
          <w:u w:val="single"/>
        </w:rPr>
        <w:t xml:space="preserve"> a t</w:t>
      </w:r>
      <w:r w:rsidR="00D07398" w:rsidRPr="00376466">
        <w:rPr>
          <w:rFonts w:ascii="Montserrat" w:hAnsi="Montserrat" w:cs="Arial"/>
          <w:i/>
          <w:sz w:val="18"/>
          <w:szCs w:val="18"/>
          <w:u w:val="single"/>
        </w:rPr>
        <w:t>omar acciones que</w:t>
      </w:r>
      <w:r w:rsidR="00BD1E84" w:rsidRPr="00376466">
        <w:rPr>
          <w:rFonts w:ascii="Montserrat" w:hAnsi="Montserrat" w:cs="Arial"/>
          <w:i/>
          <w:sz w:val="18"/>
          <w:szCs w:val="18"/>
          <w:u w:val="single"/>
        </w:rPr>
        <w:t xml:space="preserve"> modificar</w:t>
      </w:r>
      <w:r w:rsidR="00D07398" w:rsidRPr="00376466">
        <w:rPr>
          <w:rFonts w:ascii="Montserrat" w:hAnsi="Montserrat" w:cs="Arial"/>
          <w:i/>
          <w:sz w:val="18"/>
          <w:szCs w:val="18"/>
          <w:u w:val="single"/>
        </w:rPr>
        <w:t>on</w:t>
      </w:r>
      <w:r w:rsidR="00BD1E84" w:rsidRPr="00376466">
        <w:rPr>
          <w:rFonts w:ascii="Montserrat" w:hAnsi="Montserrat" w:cs="Arial"/>
          <w:i/>
          <w:sz w:val="18"/>
          <w:szCs w:val="18"/>
          <w:u w:val="single"/>
        </w:rPr>
        <w:t xml:space="preserve"> el contexto de la vigencia 202</w:t>
      </w:r>
      <w:r w:rsidR="009A3F30" w:rsidRPr="00376466">
        <w:rPr>
          <w:rFonts w:ascii="Montserrat" w:hAnsi="Montserrat" w:cs="Arial"/>
          <w:i/>
          <w:sz w:val="18"/>
          <w:szCs w:val="18"/>
          <w:u w:val="single"/>
        </w:rPr>
        <w:t>4</w:t>
      </w:r>
      <w:r w:rsidR="00D07398" w:rsidRPr="00376466">
        <w:rPr>
          <w:rFonts w:ascii="Montserrat" w:hAnsi="Montserrat" w:cs="Arial"/>
          <w:i/>
          <w:sz w:val="18"/>
          <w:szCs w:val="18"/>
          <w:u w:val="single"/>
        </w:rPr>
        <w:t>.</w:t>
      </w:r>
    </w:p>
    <w:p w14:paraId="15AB58E0" w14:textId="77777777" w:rsidR="002D72EE" w:rsidRPr="00376466" w:rsidRDefault="002D72EE" w:rsidP="00E90947">
      <w:pPr>
        <w:pStyle w:val="Prrafodelista"/>
        <w:spacing w:after="0" w:line="240" w:lineRule="auto"/>
        <w:ind w:left="0"/>
        <w:contextualSpacing w:val="0"/>
        <w:jc w:val="both"/>
        <w:rPr>
          <w:rFonts w:ascii="Montserrat" w:hAnsi="Montserrat" w:cs="Arial"/>
          <w:sz w:val="18"/>
          <w:szCs w:val="18"/>
          <w:lang w:val="es-E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367"/>
        <w:gridCol w:w="3360"/>
        <w:gridCol w:w="2664"/>
        <w:gridCol w:w="2573"/>
      </w:tblGrid>
      <w:tr w:rsidR="002D72EE" w:rsidRPr="00376466" w14:paraId="6D525A9D" w14:textId="77777777" w:rsidTr="00914A18">
        <w:trPr>
          <w:trHeight w:val="20"/>
          <w:tblHeader/>
          <w:jc w:val="center"/>
        </w:trPr>
        <w:tc>
          <w:tcPr>
            <w:tcW w:w="686" w:type="pct"/>
            <w:tcBorders>
              <w:top w:val="single" w:sz="4" w:space="0" w:color="auto"/>
              <w:left w:val="single" w:sz="4" w:space="0" w:color="000000"/>
              <w:bottom w:val="single" w:sz="4" w:space="0" w:color="auto"/>
              <w:right w:val="single" w:sz="4" w:space="0" w:color="auto"/>
            </w:tcBorders>
            <w:shd w:val="clear" w:color="auto" w:fill="EDEDED" w:themeFill="accent3" w:themeFillTint="33"/>
            <w:vAlign w:val="center"/>
          </w:tcPr>
          <w:p w14:paraId="697D3D5F" w14:textId="77777777" w:rsidR="002D72EE" w:rsidRPr="00376466" w:rsidRDefault="002D72EE" w:rsidP="00E90947">
            <w:pPr>
              <w:tabs>
                <w:tab w:val="center" w:pos="4536"/>
              </w:tabs>
              <w:jc w:val="center"/>
              <w:rPr>
                <w:rFonts w:ascii="Montserrat" w:eastAsia="Calibri" w:hAnsi="Montserrat" w:cs="Arial"/>
                <w:b/>
                <w:sz w:val="18"/>
                <w:szCs w:val="18"/>
              </w:rPr>
            </w:pPr>
            <w:r w:rsidRPr="00376466">
              <w:rPr>
                <w:rFonts w:ascii="Montserrat" w:eastAsia="Calibri" w:hAnsi="Montserrat" w:cs="Arial"/>
                <w:b/>
                <w:sz w:val="18"/>
                <w:szCs w:val="18"/>
              </w:rPr>
              <w:t>PROCESO</w:t>
            </w:r>
          </w:p>
        </w:tc>
        <w:tc>
          <w:tcPr>
            <w:tcW w:w="1686" w:type="pct"/>
            <w:tcBorders>
              <w:top w:val="single" w:sz="4" w:space="0" w:color="auto"/>
              <w:left w:val="single" w:sz="4" w:space="0" w:color="000000"/>
              <w:bottom w:val="single" w:sz="4" w:space="0" w:color="auto"/>
              <w:right w:val="single" w:sz="4" w:space="0" w:color="000000"/>
            </w:tcBorders>
            <w:shd w:val="clear" w:color="auto" w:fill="EDEDED" w:themeFill="accent3" w:themeFillTint="33"/>
            <w:vAlign w:val="center"/>
          </w:tcPr>
          <w:p w14:paraId="04A867F7" w14:textId="77777777" w:rsidR="002D72EE" w:rsidRPr="00376466" w:rsidRDefault="002D72EE" w:rsidP="00E90947">
            <w:pPr>
              <w:tabs>
                <w:tab w:val="center" w:pos="4536"/>
              </w:tabs>
              <w:jc w:val="center"/>
              <w:rPr>
                <w:rFonts w:ascii="Montserrat" w:eastAsia="Calibri" w:hAnsi="Montserrat" w:cs="Arial"/>
                <w:b/>
                <w:sz w:val="18"/>
                <w:szCs w:val="18"/>
              </w:rPr>
            </w:pPr>
            <w:r w:rsidRPr="00376466">
              <w:rPr>
                <w:rFonts w:ascii="Montserrat" w:eastAsia="Calibri" w:hAnsi="Montserrat" w:cs="Arial"/>
                <w:b/>
                <w:sz w:val="18"/>
                <w:szCs w:val="18"/>
              </w:rPr>
              <w:t>CAMBIOS IDENTIFICADOS</w:t>
            </w:r>
          </w:p>
        </w:tc>
        <w:tc>
          <w:tcPr>
            <w:tcW w:w="1337" w:type="pct"/>
            <w:tcBorders>
              <w:top w:val="single" w:sz="4" w:space="0" w:color="auto"/>
              <w:left w:val="single" w:sz="4" w:space="0" w:color="000000"/>
              <w:bottom w:val="single" w:sz="4" w:space="0" w:color="auto"/>
              <w:right w:val="single" w:sz="4" w:space="0" w:color="auto"/>
            </w:tcBorders>
            <w:shd w:val="clear" w:color="auto" w:fill="EDEDED" w:themeFill="accent3" w:themeFillTint="33"/>
            <w:vAlign w:val="center"/>
            <w:hideMark/>
          </w:tcPr>
          <w:p w14:paraId="4BA92B46" w14:textId="77777777" w:rsidR="002D72EE" w:rsidRPr="00376466" w:rsidRDefault="002D72EE" w:rsidP="00E90947">
            <w:pPr>
              <w:tabs>
                <w:tab w:val="center" w:pos="4536"/>
              </w:tabs>
              <w:jc w:val="center"/>
              <w:rPr>
                <w:rFonts w:ascii="Montserrat" w:eastAsia="Calibri" w:hAnsi="Montserrat" w:cs="Arial"/>
                <w:b/>
                <w:sz w:val="18"/>
                <w:szCs w:val="18"/>
              </w:rPr>
            </w:pPr>
            <w:r w:rsidRPr="00376466">
              <w:rPr>
                <w:rFonts w:ascii="Montserrat" w:eastAsia="Calibri" w:hAnsi="Montserrat" w:cs="Arial"/>
                <w:b/>
                <w:sz w:val="18"/>
                <w:szCs w:val="18"/>
              </w:rPr>
              <w:t>FACTORES DE CAMBIO</w:t>
            </w:r>
          </w:p>
          <w:p w14:paraId="33EDED47" w14:textId="77777777" w:rsidR="002D72EE" w:rsidRPr="00376466" w:rsidRDefault="002D72EE" w:rsidP="00E90947">
            <w:pPr>
              <w:tabs>
                <w:tab w:val="center" w:pos="4536"/>
              </w:tabs>
              <w:jc w:val="center"/>
              <w:rPr>
                <w:rFonts w:ascii="Montserrat" w:eastAsia="Calibri" w:hAnsi="Montserrat" w:cs="Arial"/>
                <w:sz w:val="18"/>
                <w:szCs w:val="18"/>
              </w:rPr>
            </w:pPr>
            <w:r w:rsidRPr="00376466">
              <w:rPr>
                <w:rFonts w:ascii="Montserrat" w:eastAsia="Calibri" w:hAnsi="Montserrat" w:cs="Arial"/>
                <w:b/>
                <w:sz w:val="18"/>
                <w:szCs w:val="18"/>
              </w:rPr>
              <w:t xml:space="preserve"> </w:t>
            </w:r>
            <w:r w:rsidRPr="00376466">
              <w:rPr>
                <w:rFonts w:ascii="Montserrat" w:eastAsia="Calibri" w:hAnsi="Montserrat" w:cs="Arial"/>
                <w:sz w:val="18"/>
                <w:szCs w:val="18"/>
              </w:rPr>
              <w:t xml:space="preserve">(Con base en el análisis de contexto inicial enumerar los cambios que se identifican, que ocurrieron o que pueden ocurrir) </w:t>
            </w:r>
          </w:p>
        </w:tc>
        <w:tc>
          <w:tcPr>
            <w:tcW w:w="1291" w:type="pct"/>
            <w:tcBorders>
              <w:top w:val="single" w:sz="4" w:space="0" w:color="auto"/>
              <w:left w:val="single" w:sz="4" w:space="0" w:color="auto"/>
              <w:bottom w:val="single" w:sz="4" w:space="0" w:color="auto"/>
              <w:right w:val="single" w:sz="4" w:space="0" w:color="000000"/>
            </w:tcBorders>
            <w:shd w:val="clear" w:color="auto" w:fill="EDEDED" w:themeFill="accent3" w:themeFillTint="33"/>
            <w:vAlign w:val="center"/>
            <w:hideMark/>
          </w:tcPr>
          <w:p w14:paraId="49B49642" w14:textId="146A0936" w:rsidR="002D72EE" w:rsidRPr="00376466" w:rsidRDefault="00C544E5" w:rsidP="00E90947">
            <w:pPr>
              <w:tabs>
                <w:tab w:val="center" w:pos="4536"/>
              </w:tabs>
              <w:jc w:val="center"/>
              <w:rPr>
                <w:rFonts w:ascii="Montserrat" w:eastAsia="Calibri" w:hAnsi="Montserrat" w:cs="Arial"/>
                <w:b/>
                <w:sz w:val="18"/>
                <w:szCs w:val="18"/>
              </w:rPr>
            </w:pPr>
            <w:r w:rsidRPr="00376466">
              <w:rPr>
                <w:rFonts w:ascii="Montserrat" w:eastAsia="Calibri" w:hAnsi="Montserrat" w:cs="Arial"/>
                <w:b/>
                <w:sz w:val="18"/>
                <w:szCs w:val="18"/>
              </w:rPr>
              <w:t>ACCIÓN PARA TOMAR</w:t>
            </w:r>
          </w:p>
          <w:p w14:paraId="2FF5372C" w14:textId="77777777" w:rsidR="002D72EE" w:rsidRPr="00376466" w:rsidRDefault="002D72EE" w:rsidP="00E90947">
            <w:pPr>
              <w:tabs>
                <w:tab w:val="center" w:pos="4536"/>
              </w:tabs>
              <w:jc w:val="center"/>
              <w:rPr>
                <w:rFonts w:ascii="Montserrat" w:eastAsia="Calibri" w:hAnsi="Montserrat" w:cs="Arial"/>
                <w:sz w:val="18"/>
                <w:szCs w:val="18"/>
              </w:rPr>
            </w:pPr>
            <w:r w:rsidRPr="00376466">
              <w:rPr>
                <w:rFonts w:ascii="Montserrat" w:eastAsia="Calibri" w:hAnsi="Montserrat" w:cs="Arial"/>
                <w:sz w:val="18"/>
                <w:szCs w:val="18"/>
              </w:rPr>
              <w:t>(Describir las acciones que se ejecutaron o se están ejecutando para gestionar el cambio)</w:t>
            </w:r>
          </w:p>
        </w:tc>
      </w:tr>
      <w:tr w:rsidR="002D72EE" w:rsidRPr="00376466" w14:paraId="6F3A7648" w14:textId="77777777" w:rsidTr="00914A18">
        <w:trPr>
          <w:trHeight w:val="20"/>
          <w:jc w:val="center"/>
        </w:trPr>
        <w:tc>
          <w:tcPr>
            <w:tcW w:w="686" w:type="pct"/>
            <w:tcBorders>
              <w:top w:val="single" w:sz="4" w:space="0" w:color="auto"/>
              <w:left w:val="single" w:sz="4" w:space="0" w:color="000000"/>
              <w:bottom w:val="single" w:sz="4" w:space="0" w:color="auto"/>
              <w:right w:val="single" w:sz="4" w:space="0" w:color="auto"/>
            </w:tcBorders>
            <w:vAlign w:val="center"/>
          </w:tcPr>
          <w:p w14:paraId="5B7C77F3" w14:textId="392F6642" w:rsidR="001638FC" w:rsidRPr="00376466" w:rsidRDefault="001638FC" w:rsidP="00814DB6">
            <w:pPr>
              <w:pStyle w:val="Default"/>
              <w:jc w:val="center"/>
              <w:rPr>
                <w:rFonts w:ascii="Montserrat" w:hAnsi="Montserrat" w:cs="Arial"/>
                <w:sz w:val="18"/>
                <w:szCs w:val="18"/>
              </w:rPr>
            </w:pPr>
            <w:r w:rsidRPr="00376466">
              <w:rPr>
                <w:rFonts w:ascii="Montserrat" w:hAnsi="Montserrat" w:cs="Arial"/>
                <w:sz w:val="18"/>
                <w:szCs w:val="18"/>
              </w:rPr>
              <w:t>Mejoramiento de la Infraestructura Física</w:t>
            </w:r>
          </w:p>
          <w:p w14:paraId="3ED0DE4C" w14:textId="77777777" w:rsidR="001638FC" w:rsidRPr="00376466" w:rsidRDefault="001638FC" w:rsidP="00814DB6">
            <w:pPr>
              <w:tabs>
                <w:tab w:val="center" w:pos="4536"/>
              </w:tabs>
              <w:jc w:val="center"/>
              <w:rPr>
                <w:rFonts w:ascii="Montserrat" w:hAnsi="Montserrat" w:cs="Arial"/>
                <w:color w:val="000000"/>
                <w:sz w:val="18"/>
                <w:szCs w:val="18"/>
                <w:lang w:eastAsia="es-CO"/>
              </w:rPr>
            </w:pPr>
          </w:p>
          <w:p w14:paraId="5F1F89A1" w14:textId="02CC7A0B" w:rsidR="002D72EE" w:rsidRPr="00376466" w:rsidRDefault="001638FC" w:rsidP="00814DB6">
            <w:pPr>
              <w:pStyle w:val="Default"/>
              <w:jc w:val="center"/>
              <w:rPr>
                <w:rFonts w:ascii="Montserrat" w:hAnsi="Montserrat" w:cs="Arial"/>
                <w:sz w:val="18"/>
                <w:szCs w:val="18"/>
              </w:rPr>
            </w:pPr>
            <w:r w:rsidRPr="00376466">
              <w:rPr>
                <w:rFonts w:ascii="Montserrat" w:hAnsi="Montserrat" w:cs="Arial"/>
                <w:sz w:val="18"/>
                <w:szCs w:val="18"/>
              </w:rPr>
              <w:t>Gestión Administrativa</w:t>
            </w:r>
          </w:p>
          <w:p w14:paraId="3E9EE4E0" w14:textId="77777777" w:rsidR="00814DB6" w:rsidRPr="00376466" w:rsidRDefault="00814DB6" w:rsidP="00814DB6">
            <w:pPr>
              <w:pStyle w:val="Default"/>
              <w:jc w:val="center"/>
              <w:rPr>
                <w:rFonts w:ascii="Montserrat" w:hAnsi="Montserrat" w:cs="Arial"/>
                <w:sz w:val="18"/>
                <w:szCs w:val="18"/>
              </w:rPr>
            </w:pPr>
          </w:p>
          <w:p w14:paraId="3C7CF169" w14:textId="70BF27FC" w:rsidR="00814DB6" w:rsidRPr="00376466" w:rsidRDefault="00814DB6" w:rsidP="00814DB6">
            <w:pPr>
              <w:pStyle w:val="Default"/>
              <w:jc w:val="center"/>
              <w:rPr>
                <w:rFonts w:ascii="Montserrat" w:hAnsi="Montserrat" w:cs="Arial"/>
                <w:sz w:val="18"/>
                <w:szCs w:val="18"/>
              </w:rPr>
            </w:pPr>
            <w:r w:rsidRPr="00376466">
              <w:rPr>
                <w:rFonts w:ascii="Montserrat" w:hAnsi="Montserrat" w:cs="Arial"/>
                <w:sz w:val="18"/>
                <w:szCs w:val="18"/>
              </w:rPr>
              <w:t>Gestión Tecnológica</w:t>
            </w:r>
          </w:p>
          <w:p w14:paraId="797299A3" w14:textId="77777777" w:rsidR="00814DB6" w:rsidRPr="00376466" w:rsidRDefault="00814DB6" w:rsidP="00563EA8">
            <w:pPr>
              <w:pStyle w:val="Default"/>
              <w:jc w:val="center"/>
              <w:rPr>
                <w:rFonts w:ascii="Montserrat" w:hAnsi="Montserrat" w:cs="Arial"/>
                <w:sz w:val="18"/>
                <w:szCs w:val="18"/>
              </w:rPr>
            </w:pPr>
          </w:p>
          <w:p w14:paraId="0B6B2BC1" w14:textId="786F410D" w:rsidR="00814DB6" w:rsidRPr="00376466" w:rsidRDefault="00814DB6" w:rsidP="00563EA8">
            <w:pPr>
              <w:pStyle w:val="Default"/>
              <w:jc w:val="center"/>
              <w:rPr>
                <w:rFonts w:ascii="Montserrat" w:hAnsi="Montserrat" w:cs="Arial"/>
                <w:sz w:val="18"/>
                <w:szCs w:val="18"/>
              </w:rPr>
            </w:pPr>
          </w:p>
        </w:tc>
        <w:tc>
          <w:tcPr>
            <w:tcW w:w="1686" w:type="pct"/>
            <w:tcBorders>
              <w:top w:val="single" w:sz="4" w:space="0" w:color="auto"/>
              <w:left w:val="single" w:sz="4" w:space="0" w:color="000000"/>
              <w:bottom w:val="single" w:sz="4" w:space="0" w:color="auto"/>
              <w:right w:val="single" w:sz="4" w:space="0" w:color="000000"/>
            </w:tcBorders>
            <w:vAlign w:val="center"/>
          </w:tcPr>
          <w:p w14:paraId="297A4230" w14:textId="7C2716B0" w:rsidR="002D72EE" w:rsidRPr="00376466" w:rsidRDefault="00226714" w:rsidP="00E90947">
            <w:pPr>
              <w:tabs>
                <w:tab w:val="center" w:pos="4536"/>
              </w:tabs>
              <w:jc w:val="center"/>
              <w:rPr>
                <w:rFonts w:ascii="Montserrat" w:hAnsi="Montserrat" w:cs="Arial"/>
                <w:color w:val="000000"/>
                <w:sz w:val="18"/>
                <w:szCs w:val="18"/>
                <w:lang w:eastAsia="es-CO"/>
              </w:rPr>
            </w:pPr>
            <w:r w:rsidRPr="00376466">
              <w:rPr>
                <w:rFonts w:ascii="Montserrat" w:hAnsi="Montserrat" w:cs="Arial"/>
                <w:color w:val="000000"/>
                <w:sz w:val="18"/>
                <w:szCs w:val="18"/>
                <w:lang w:eastAsia="es-CO"/>
              </w:rPr>
              <w:t xml:space="preserve">Creación </w:t>
            </w:r>
            <w:r w:rsidR="00563EA8" w:rsidRPr="00376466">
              <w:rPr>
                <w:rFonts w:ascii="Montserrat" w:hAnsi="Montserrat" w:cs="Arial"/>
                <w:color w:val="000000"/>
                <w:sz w:val="18"/>
                <w:szCs w:val="18"/>
                <w:lang w:eastAsia="es-CO"/>
              </w:rPr>
              <w:t xml:space="preserve">de nuevos Despachos Judiciales en </w:t>
            </w:r>
            <w:r w:rsidRPr="00376466">
              <w:rPr>
                <w:rFonts w:ascii="Montserrat" w:hAnsi="Montserrat" w:cs="Arial"/>
                <w:color w:val="000000"/>
                <w:sz w:val="18"/>
                <w:szCs w:val="18"/>
                <w:lang w:eastAsia="es-CO"/>
              </w:rPr>
              <w:t xml:space="preserve">el Distrito Judicial </w:t>
            </w:r>
            <w:r w:rsidR="00563EA8" w:rsidRPr="00376466">
              <w:rPr>
                <w:rFonts w:ascii="Montserrat" w:hAnsi="Montserrat" w:cs="Arial"/>
                <w:color w:val="000000"/>
                <w:sz w:val="18"/>
                <w:szCs w:val="18"/>
                <w:lang w:eastAsia="es-CO"/>
              </w:rPr>
              <w:t>de Villavicencio</w:t>
            </w:r>
          </w:p>
        </w:tc>
        <w:tc>
          <w:tcPr>
            <w:tcW w:w="1337" w:type="pct"/>
            <w:tcBorders>
              <w:top w:val="single" w:sz="4" w:space="0" w:color="auto"/>
              <w:left w:val="single" w:sz="4" w:space="0" w:color="000000"/>
              <w:bottom w:val="single" w:sz="4" w:space="0" w:color="auto"/>
              <w:right w:val="single" w:sz="4" w:space="0" w:color="auto"/>
            </w:tcBorders>
            <w:vAlign w:val="center"/>
          </w:tcPr>
          <w:p w14:paraId="5249F252" w14:textId="024D0275" w:rsidR="002D72EE" w:rsidRPr="00376466" w:rsidRDefault="00563EA8" w:rsidP="00E90947">
            <w:pPr>
              <w:tabs>
                <w:tab w:val="center" w:pos="4536"/>
              </w:tabs>
              <w:jc w:val="center"/>
              <w:rPr>
                <w:rFonts w:ascii="Montserrat" w:hAnsi="Montserrat" w:cs="Arial"/>
                <w:color w:val="000000"/>
                <w:sz w:val="18"/>
                <w:szCs w:val="18"/>
                <w:lang w:eastAsia="es-CO"/>
              </w:rPr>
            </w:pPr>
            <w:r w:rsidRPr="00376466">
              <w:rPr>
                <w:rFonts w:ascii="Montserrat" w:hAnsi="Montserrat" w:cs="Arial"/>
                <w:color w:val="000000"/>
                <w:sz w:val="18"/>
                <w:szCs w:val="18"/>
                <w:lang w:eastAsia="es-CO"/>
              </w:rPr>
              <w:t xml:space="preserve">Aumento en la carga laboral en las gestiones para disponer de más sedes judiciales, sobre las cuales se han tenido que realizar adecuaciones para la </w:t>
            </w:r>
            <w:r w:rsidR="0073583E" w:rsidRPr="00376466">
              <w:rPr>
                <w:rFonts w:ascii="Montserrat" w:hAnsi="Montserrat" w:cs="Arial"/>
                <w:color w:val="000000"/>
                <w:sz w:val="18"/>
                <w:szCs w:val="18"/>
                <w:lang w:eastAsia="es-CO"/>
              </w:rPr>
              <w:t>puesta en marcha del funcionamiento estos Despachos Judiciales</w:t>
            </w:r>
            <w:r w:rsidRPr="00376466">
              <w:rPr>
                <w:rFonts w:ascii="Montserrat" w:hAnsi="Montserrat" w:cs="Arial"/>
                <w:color w:val="000000"/>
                <w:sz w:val="18"/>
                <w:szCs w:val="18"/>
                <w:lang w:eastAsia="es-CO"/>
              </w:rPr>
              <w:t>.</w:t>
            </w:r>
          </w:p>
        </w:tc>
        <w:tc>
          <w:tcPr>
            <w:tcW w:w="1291" w:type="pct"/>
            <w:tcBorders>
              <w:top w:val="single" w:sz="4" w:space="0" w:color="auto"/>
              <w:left w:val="single" w:sz="4" w:space="0" w:color="auto"/>
              <w:bottom w:val="single" w:sz="4" w:space="0" w:color="auto"/>
              <w:right w:val="single" w:sz="4" w:space="0" w:color="000000"/>
            </w:tcBorders>
            <w:vAlign w:val="center"/>
          </w:tcPr>
          <w:p w14:paraId="79E2072E" w14:textId="7DF464E0" w:rsidR="002D72EE" w:rsidRPr="00376466" w:rsidRDefault="00563EA8" w:rsidP="00E90947">
            <w:pPr>
              <w:tabs>
                <w:tab w:val="center" w:pos="4536"/>
              </w:tabs>
              <w:jc w:val="center"/>
              <w:rPr>
                <w:rFonts w:ascii="Montserrat" w:hAnsi="Montserrat" w:cs="Arial"/>
                <w:color w:val="000000"/>
                <w:sz w:val="18"/>
                <w:szCs w:val="18"/>
                <w:lang w:eastAsia="es-CO"/>
              </w:rPr>
            </w:pPr>
            <w:r w:rsidRPr="00376466">
              <w:rPr>
                <w:rFonts w:ascii="Montserrat" w:hAnsi="Montserrat" w:cs="Arial"/>
                <w:color w:val="000000"/>
                <w:sz w:val="18"/>
                <w:szCs w:val="18"/>
                <w:lang w:eastAsia="es-CO"/>
              </w:rPr>
              <w:t xml:space="preserve">Se ha realizado un trabajo coordinado con el personal de la Dirección Seccional para la oportuna adecuación de las sedes judiciales para ubicar y dotar de los elementos necesarios </w:t>
            </w:r>
            <w:r w:rsidR="00814DB6" w:rsidRPr="00376466">
              <w:rPr>
                <w:rFonts w:ascii="Montserrat" w:hAnsi="Montserrat" w:cs="Arial"/>
                <w:color w:val="000000"/>
                <w:sz w:val="18"/>
                <w:szCs w:val="18"/>
                <w:lang w:eastAsia="es-CO"/>
              </w:rPr>
              <w:t xml:space="preserve">y equipos de cómputo </w:t>
            </w:r>
            <w:r w:rsidRPr="00376466">
              <w:rPr>
                <w:rFonts w:ascii="Montserrat" w:hAnsi="Montserrat" w:cs="Arial"/>
                <w:color w:val="000000"/>
                <w:sz w:val="18"/>
                <w:szCs w:val="18"/>
                <w:lang w:eastAsia="es-CO"/>
              </w:rPr>
              <w:t>para el funcionamiento de los Despachos creados.</w:t>
            </w:r>
          </w:p>
        </w:tc>
      </w:tr>
      <w:tr w:rsidR="001638FC" w:rsidRPr="00376466" w14:paraId="313EA711" w14:textId="77777777" w:rsidTr="00914A18">
        <w:trPr>
          <w:trHeight w:val="20"/>
          <w:jc w:val="center"/>
        </w:trPr>
        <w:tc>
          <w:tcPr>
            <w:tcW w:w="686" w:type="pct"/>
            <w:tcBorders>
              <w:top w:val="single" w:sz="4" w:space="0" w:color="auto"/>
              <w:left w:val="single" w:sz="4" w:space="0" w:color="000000"/>
              <w:bottom w:val="single" w:sz="4" w:space="0" w:color="auto"/>
              <w:right w:val="single" w:sz="4" w:space="0" w:color="auto"/>
            </w:tcBorders>
            <w:vAlign w:val="center"/>
          </w:tcPr>
          <w:p w14:paraId="0DD4704E" w14:textId="77777777" w:rsidR="001638FC" w:rsidRPr="00376466" w:rsidRDefault="001638FC" w:rsidP="00563EA8">
            <w:pPr>
              <w:tabs>
                <w:tab w:val="center" w:pos="4536"/>
              </w:tabs>
              <w:jc w:val="center"/>
              <w:rPr>
                <w:rFonts w:ascii="Montserrat" w:hAnsi="Montserrat" w:cs="Arial"/>
                <w:color w:val="000000"/>
                <w:sz w:val="18"/>
                <w:szCs w:val="18"/>
                <w:lang w:eastAsia="es-CO"/>
              </w:rPr>
            </w:pPr>
            <w:r w:rsidRPr="00376466">
              <w:rPr>
                <w:rFonts w:ascii="Montserrat" w:hAnsi="Montserrat" w:cs="Arial"/>
                <w:color w:val="000000"/>
                <w:sz w:val="18"/>
                <w:szCs w:val="18"/>
                <w:lang w:eastAsia="es-CO"/>
              </w:rPr>
              <w:t xml:space="preserve">Administración de la Carrera Judicial </w:t>
            </w:r>
          </w:p>
          <w:p w14:paraId="296F176B" w14:textId="77777777" w:rsidR="001638FC" w:rsidRPr="00376466" w:rsidRDefault="001638FC" w:rsidP="00563EA8">
            <w:pPr>
              <w:tabs>
                <w:tab w:val="center" w:pos="4536"/>
              </w:tabs>
              <w:jc w:val="center"/>
              <w:rPr>
                <w:rFonts w:ascii="Montserrat" w:hAnsi="Montserrat" w:cs="Arial"/>
                <w:color w:val="000000"/>
                <w:sz w:val="18"/>
                <w:szCs w:val="18"/>
                <w:lang w:eastAsia="es-CO"/>
              </w:rPr>
            </w:pPr>
          </w:p>
          <w:p w14:paraId="03B3F4DE" w14:textId="040AB284" w:rsidR="001638FC" w:rsidRPr="00376466" w:rsidRDefault="001638FC" w:rsidP="00563EA8">
            <w:pPr>
              <w:tabs>
                <w:tab w:val="center" w:pos="4536"/>
              </w:tabs>
              <w:jc w:val="center"/>
              <w:rPr>
                <w:rFonts w:ascii="Montserrat" w:hAnsi="Montserrat" w:cs="Arial"/>
                <w:color w:val="000000"/>
                <w:sz w:val="18"/>
                <w:szCs w:val="18"/>
                <w:lang w:eastAsia="es-CO"/>
              </w:rPr>
            </w:pPr>
            <w:r w:rsidRPr="00376466">
              <w:rPr>
                <w:rFonts w:ascii="Montserrat" w:hAnsi="Montserrat" w:cs="Arial"/>
                <w:color w:val="000000"/>
                <w:sz w:val="18"/>
                <w:szCs w:val="18"/>
                <w:lang w:eastAsia="es-CO"/>
              </w:rPr>
              <w:t xml:space="preserve">Gestión Humana </w:t>
            </w:r>
          </w:p>
        </w:tc>
        <w:tc>
          <w:tcPr>
            <w:tcW w:w="1686" w:type="pct"/>
            <w:tcBorders>
              <w:top w:val="single" w:sz="4" w:space="0" w:color="auto"/>
              <w:left w:val="single" w:sz="4" w:space="0" w:color="000000"/>
              <w:bottom w:val="single" w:sz="4" w:space="0" w:color="auto"/>
              <w:right w:val="single" w:sz="4" w:space="0" w:color="000000"/>
            </w:tcBorders>
            <w:vAlign w:val="center"/>
          </w:tcPr>
          <w:p w14:paraId="29C5AD6F" w14:textId="498475AA" w:rsidR="001638FC" w:rsidRPr="00376466" w:rsidRDefault="00712685" w:rsidP="00E90947">
            <w:pPr>
              <w:tabs>
                <w:tab w:val="center" w:pos="4536"/>
              </w:tabs>
              <w:jc w:val="center"/>
              <w:rPr>
                <w:rFonts w:ascii="Montserrat" w:hAnsi="Montserrat" w:cs="Arial"/>
                <w:color w:val="000000"/>
                <w:sz w:val="18"/>
                <w:szCs w:val="18"/>
                <w:lang w:eastAsia="es-CO"/>
              </w:rPr>
            </w:pPr>
            <w:r w:rsidRPr="00376466">
              <w:rPr>
                <w:rFonts w:ascii="Montserrat" w:hAnsi="Montserrat" w:cs="Arial"/>
                <w:color w:val="000000"/>
                <w:sz w:val="18"/>
                <w:szCs w:val="18"/>
                <w:lang w:eastAsia="es-CO"/>
              </w:rPr>
              <w:t>Creación de cargos en los Distritos Judiciales de Villavicencio y San José del Guaviar</w:t>
            </w:r>
            <w:r w:rsidR="005960E6" w:rsidRPr="00376466">
              <w:rPr>
                <w:rFonts w:ascii="Montserrat" w:hAnsi="Montserrat" w:cs="Arial"/>
                <w:color w:val="000000"/>
                <w:sz w:val="18"/>
                <w:szCs w:val="18"/>
                <w:lang w:eastAsia="es-CO"/>
              </w:rPr>
              <w:t>e</w:t>
            </w:r>
          </w:p>
        </w:tc>
        <w:tc>
          <w:tcPr>
            <w:tcW w:w="1337" w:type="pct"/>
            <w:tcBorders>
              <w:top w:val="single" w:sz="4" w:space="0" w:color="auto"/>
              <w:left w:val="single" w:sz="4" w:space="0" w:color="000000"/>
              <w:bottom w:val="single" w:sz="4" w:space="0" w:color="auto"/>
              <w:right w:val="single" w:sz="4" w:space="0" w:color="auto"/>
            </w:tcBorders>
            <w:vAlign w:val="center"/>
          </w:tcPr>
          <w:p w14:paraId="5DD25E79" w14:textId="184F06EA" w:rsidR="00712685" w:rsidRPr="00376466" w:rsidRDefault="00712685" w:rsidP="00712685">
            <w:pPr>
              <w:pStyle w:val="TableParagraph"/>
              <w:spacing w:before="28"/>
              <w:ind w:left="28" w:right="17"/>
              <w:jc w:val="both"/>
              <w:rPr>
                <w:rFonts w:ascii="Montserrat" w:eastAsia="Times New Roman" w:hAnsi="Montserrat" w:cs="Arial"/>
                <w:color w:val="000000"/>
                <w:sz w:val="18"/>
                <w:szCs w:val="18"/>
                <w:lang w:eastAsia="es-CO"/>
              </w:rPr>
            </w:pPr>
            <w:r w:rsidRPr="00376466">
              <w:rPr>
                <w:rFonts w:ascii="Montserrat" w:eastAsia="Times New Roman" w:hAnsi="Montserrat" w:cs="Arial"/>
                <w:color w:val="000000"/>
                <w:sz w:val="18"/>
                <w:szCs w:val="18"/>
                <w:lang w:eastAsia="es-CO"/>
              </w:rPr>
              <w:t xml:space="preserve">Aumento significativo en las solicitudes de traslado y opciones de sede para los nuevos cargos que generan una sobre carga laboral, puesto que la cantidad presentada mensualmente </w:t>
            </w:r>
            <w:r w:rsidR="00563EA8" w:rsidRPr="00376466">
              <w:rPr>
                <w:rFonts w:ascii="Montserrat" w:eastAsia="Times New Roman" w:hAnsi="Montserrat" w:cs="Arial"/>
                <w:color w:val="000000"/>
                <w:sz w:val="18"/>
                <w:szCs w:val="18"/>
                <w:lang w:eastAsia="es-CO"/>
              </w:rPr>
              <w:t xml:space="preserve">ha aumentado </w:t>
            </w:r>
            <w:r w:rsidRPr="00376466">
              <w:rPr>
                <w:rFonts w:ascii="Montserrat" w:eastAsia="Times New Roman" w:hAnsi="Montserrat" w:cs="Arial"/>
                <w:color w:val="000000"/>
                <w:sz w:val="18"/>
                <w:szCs w:val="18"/>
                <w:lang w:eastAsia="es-CO"/>
              </w:rPr>
              <w:t xml:space="preserve">y </w:t>
            </w:r>
            <w:r w:rsidR="00563EA8" w:rsidRPr="00376466">
              <w:rPr>
                <w:rFonts w:ascii="Montserrat" w:eastAsia="Times New Roman" w:hAnsi="Montserrat" w:cs="Arial"/>
                <w:color w:val="000000"/>
                <w:sz w:val="18"/>
                <w:szCs w:val="18"/>
                <w:lang w:eastAsia="es-CO"/>
              </w:rPr>
              <w:t>esto implica</w:t>
            </w:r>
            <w:r w:rsidRPr="00376466">
              <w:rPr>
                <w:rFonts w:ascii="Montserrat" w:eastAsia="Times New Roman" w:hAnsi="Montserrat" w:cs="Arial"/>
                <w:color w:val="000000"/>
                <w:sz w:val="18"/>
                <w:szCs w:val="18"/>
                <w:lang w:eastAsia="es-CO"/>
              </w:rPr>
              <w:t xml:space="preserve"> una constante actualización en la planta de personal.</w:t>
            </w:r>
          </w:p>
          <w:p w14:paraId="6A7F3174" w14:textId="77777777" w:rsidR="00712685" w:rsidRPr="00376466" w:rsidRDefault="00712685" w:rsidP="00712685">
            <w:pPr>
              <w:pStyle w:val="TableParagraph"/>
              <w:spacing w:before="11"/>
              <w:rPr>
                <w:rFonts w:ascii="Montserrat" w:eastAsia="Times New Roman" w:hAnsi="Montserrat" w:cs="Arial"/>
                <w:color w:val="000000"/>
                <w:sz w:val="18"/>
                <w:szCs w:val="18"/>
                <w:lang w:eastAsia="es-CO"/>
              </w:rPr>
            </w:pPr>
          </w:p>
          <w:p w14:paraId="1F9B4B6D" w14:textId="2C9925C1" w:rsidR="001638FC" w:rsidRPr="00376466" w:rsidRDefault="00712685" w:rsidP="00712685">
            <w:pPr>
              <w:tabs>
                <w:tab w:val="center" w:pos="4536"/>
              </w:tabs>
              <w:jc w:val="center"/>
              <w:rPr>
                <w:rFonts w:ascii="Montserrat" w:hAnsi="Montserrat" w:cs="Arial"/>
                <w:color w:val="000000"/>
                <w:sz w:val="18"/>
                <w:szCs w:val="18"/>
                <w:lang w:eastAsia="es-CO"/>
              </w:rPr>
            </w:pPr>
            <w:r w:rsidRPr="00376466">
              <w:rPr>
                <w:rFonts w:ascii="Montserrat" w:hAnsi="Montserrat" w:cs="Arial"/>
                <w:color w:val="000000"/>
                <w:sz w:val="18"/>
                <w:szCs w:val="18"/>
                <w:lang w:eastAsia="es-CO"/>
              </w:rPr>
              <w:t>Aumento de la carga laboral en el manejo de las hojas de vida, actualización de la planta de personal, registro de novedades y manejo de la nómina y en consecuencia aumento en las reclamaciones por liquidación de nómina y prestaciones sociales.</w:t>
            </w:r>
          </w:p>
        </w:tc>
        <w:tc>
          <w:tcPr>
            <w:tcW w:w="1291" w:type="pct"/>
            <w:tcBorders>
              <w:top w:val="single" w:sz="4" w:space="0" w:color="auto"/>
              <w:left w:val="single" w:sz="4" w:space="0" w:color="auto"/>
              <w:bottom w:val="single" w:sz="4" w:space="0" w:color="auto"/>
              <w:right w:val="single" w:sz="4" w:space="0" w:color="000000"/>
            </w:tcBorders>
            <w:vAlign w:val="center"/>
          </w:tcPr>
          <w:p w14:paraId="23A94EBE" w14:textId="1C1D1C9E" w:rsidR="001638FC" w:rsidRPr="00376466" w:rsidRDefault="00712685" w:rsidP="00E90947">
            <w:pPr>
              <w:tabs>
                <w:tab w:val="center" w:pos="4536"/>
              </w:tabs>
              <w:jc w:val="center"/>
              <w:rPr>
                <w:rFonts w:ascii="Montserrat" w:hAnsi="Montserrat" w:cs="Arial"/>
                <w:color w:val="000000"/>
                <w:sz w:val="18"/>
                <w:szCs w:val="18"/>
                <w:lang w:eastAsia="es-CO"/>
              </w:rPr>
            </w:pPr>
            <w:r w:rsidRPr="00376466">
              <w:rPr>
                <w:rFonts w:ascii="Montserrat" w:hAnsi="Montserrat" w:cs="Arial"/>
                <w:color w:val="000000"/>
                <w:sz w:val="18"/>
                <w:szCs w:val="18"/>
                <w:lang w:eastAsia="es-CO"/>
              </w:rPr>
              <w:t>Implementación de buenas prácticas para la adecuada gestión de la planta de personal que ha ido aumentando significativamente año tras año</w:t>
            </w:r>
            <w:r w:rsidR="00CF4730" w:rsidRPr="00376466">
              <w:rPr>
                <w:rFonts w:ascii="Montserrat" w:hAnsi="Montserrat" w:cs="Arial"/>
                <w:color w:val="000000"/>
                <w:sz w:val="18"/>
                <w:szCs w:val="18"/>
                <w:lang w:eastAsia="es-CO"/>
              </w:rPr>
              <w:t xml:space="preserve"> con la construcción de bases de datos en Excel</w:t>
            </w:r>
            <w:r w:rsidRPr="00376466">
              <w:rPr>
                <w:rFonts w:ascii="Montserrat" w:hAnsi="Montserrat" w:cs="Arial"/>
                <w:color w:val="000000"/>
                <w:sz w:val="18"/>
                <w:szCs w:val="18"/>
                <w:lang w:eastAsia="es-CO"/>
              </w:rPr>
              <w:t>.</w:t>
            </w:r>
          </w:p>
        </w:tc>
      </w:tr>
    </w:tbl>
    <w:p w14:paraId="30D88AB0" w14:textId="7398FE09" w:rsidR="008E6A5A" w:rsidRPr="00376466" w:rsidRDefault="008E6A5A" w:rsidP="00E90947">
      <w:pPr>
        <w:pStyle w:val="Prrafodelista"/>
        <w:spacing w:after="0" w:line="240" w:lineRule="auto"/>
        <w:ind w:left="0"/>
        <w:contextualSpacing w:val="0"/>
        <w:jc w:val="both"/>
        <w:rPr>
          <w:rFonts w:ascii="Montserrat" w:hAnsi="Montserrat" w:cs="Arial"/>
          <w:sz w:val="18"/>
          <w:szCs w:val="18"/>
          <w:lang w:val="es-ES"/>
        </w:rPr>
      </w:pPr>
    </w:p>
    <w:p w14:paraId="7E4D5661" w14:textId="410344AF" w:rsidR="000E4C9E" w:rsidRPr="00376466" w:rsidRDefault="000E4C9E" w:rsidP="000B5552">
      <w:pPr>
        <w:pStyle w:val="Prrafodelista"/>
        <w:numPr>
          <w:ilvl w:val="0"/>
          <w:numId w:val="18"/>
        </w:numPr>
        <w:jc w:val="both"/>
        <w:rPr>
          <w:rFonts w:ascii="Montserrat" w:hAnsi="Montserrat" w:cs="Arial"/>
          <w:b/>
          <w:sz w:val="18"/>
          <w:szCs w:val="18"/>
        </w:rPr>
      </w:pPr>
      <w:r w:rsidRPr="00376466">
        <w:rPr>
          <w:rFonts w:ascii="Montserrat" w:hAnsi="Montserrat" w:cs="Arial"/>
          <w:b/>
          <w:sz w:val="18"/>
          <w:szCs w:val="18"/>
        </w:rPr>
        <w:t>GRADO DE SATISFACCIÓN D</w:t>
      </w:r>
      <w:r w:rsidR="000E02D3" w:rsidRPr="00376466">
        <w:rPr>
          <w:rFonts w:ascii="Montserrat" w:hAnsi="Montserrat" w:cs="Arial"/>
          <w:b/>
          <w:sz w:val="18"/>
          <w:szCs w:val="18"/>
        </w:rPr>
        <w:t>E LAS PARTES INTERESADAS (</w:t>
      </w:r>
      <w:r w:rsidR="00221634" w:rsidRPr="00376466">
        <w:rPr>
          <w:rFonts w:ascii="Montserrat" w:hAnsi="Montserrat" w:cs="Arial"/>
          <w:b/>
          <w:sz w:val="18"/>
          <w:szCs w:val="18"/>
        </w:rPr>
        <w:t>RESULTADO</w:t>
      </w:r>
      <w:r w:rsidRPr="00376466">
        <w:rPr>
          <w:rFonts w:ascii="Montserrat" w:hAnsi="Montserrat" w:cs="Arial"/>
          <w:b/>
          <w:sz w:val="18"/>
          <w:szCs w:val="18"/>
        </w:rPr>
        <w:t xml:space="preserve"> DE ENCUESTAS)-</w:t>
      </w:r>
      <w:r w:rsidR="00DC12AA" w:rsidRPr="00376466">
        <w:rPr>
          <w:rFonts w:ascii="Montserrat" w:hAnsi="Montserrat" w:cs="Arial"/>
          <w:b/>
          <w:sz w:val="18"/>
          <w:szCs w:val="18"/>
        </w:rPr>
        <w:t xml:space="preserve"> </w:t>
      </w:r>
      <w:r w:rsidR="007E6FCA" w:rsidRPr="00376466">
        <w:rPr>
          <w:rFonts w:ascii="Montserrat" w:hAnsi="Montserrat" w:cs="Arial"/>
          <w:b/>
          <w:sz w:val="18"/>
          <w:szCs w:val="18"/>
        </w:rPr>
        <w:t>(R</w:t>
      </w:r>
      <w:r w:rsidR="00C14518" w:rsidRPr="00376466">
        <w:rPr>
          <w:rFonts w:ascii="Montserrat" w:hAnsi="Montserrat" w:cs="Arial"/>
          <w:b/>
          <w:sz w:val="18"/>
          <w:szCs w:val="18"/>
        </w:rPr>
        <w:t>esultado</w:t>
      </w:r>
      <w:r w:rsidR="007E6FCA" w:rsidRPr="00376466">
        <w:rPr>
          <w:rFonts w:ascii="Montserrat" w:hAnsi="Montserrat" w:cs="Arial"/>
          <w:b/>
          <w:sz w:val="18"/>
          <w:szCs w:val="18"/>
        </w:rPr>
        <w:t xml:space="preserve"> </w:t>
      </w:r>
      <w:r w:rsidR="00C14518" w:rsidRPr="00376466">
        <w:rPr>
          <w:rFonts w:ascii="Montserrat" w:hAnsi="Montserrat" w:cs="Arial"/>
          <w:b/>
          <w:sz w:val="18"/>
          <w:szCs w:val="18"/>
        </w:rPr>
        <w:t>anual)</w:t>
      </w:r>
    </w:p>
    <w:p w14:paraId="4DA08C8A" w14:textId="77777777" w:rsidR="00A74F50" w:rsidRPr="00376466" w:rsidRDefault="00A74F50" w:rsidP="00A74F50">
      <w:pPr>
        <w:jc w:val="both"/>
        <w:rPr>
          <w:rFonts w:ascii="Montserrat" w:hAnsi="Montserrat" w:cs="Arial"/>
          <w:b/>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852"/>
        <w:gridCol w:w="2680"/>
        <w:gridCol w:w="1560"/>
        <w:gridCol w:w="849"/>
        <w:gridCol w:w="3023"/>
      </w:tblGrid>
      <w:tr w:rsidR="00B56699" w:rsidRPr="00376466" w14:paraId="566C28A6" w14:textId="77777777" w:rsidTr="004C149D">
        <w:trPr>
          <w:trHeight w:val="20"/>
          <w:tblHeader/>
          <w:jc w:val="center"/>
        </w:trPr>
        <w:tc>
          <w:tcPr>
            <w:tcW w:w="929" w:type="pct"/>
            <w:shd w:val="clear" w:color="auto" w:fill="EDEDED" w:themeFill="accent3" w:themeFillTint="33"/>
            <w:vAlign w:val="center"/>
          </w:tcPr>
          <w:p w14:paraId="75FEBF24" w14:textId="77777777" w:rsidR="00250B9D" w:rsidRPr="00376466" w:rsidRDefault="00250B9D" w:rsidP="00E90947">
            <w:pPr>
              <w:tabs>
                <w:tab w:val="center" w:pos="4536"/>
              </w:tabs>
              <w:jc w:val="center"/>
              <w:rPr>
                <w:rFonts w:ascii="Montserrat" w:hAnsi="Montserrat" w:cs="Arial"/>
                <w:b/>
                <w:sz w:val="18"/>
                <w:szCs w:val="18"/>
              </w:rPr>
            </w:pPr>
            <w:r w:rsidRPr="00376466">
              <w:rPr>
                <w:rFonts w:ascii="Montserrat" w:hAnsi="Montserrat" w:cs="Arial"/>
                <w:b/>
                <w:sz w:val="18"/>
                <w:szCs w:val="18"/>
              </w:rPr>
              <w:lastRenderedPageBreak/>
              <w:t>PROCESO</w:t>
            </w:r>
          </w:p>
        </w:tc>
        <w:tc>
          <w:tcPr>
            <w:tcW w:w="1345" w:type="pct"/>
            <w:shd w:val="clear" w:color="auto" w:fill="EDEDED" w:themeFill="accent3" w:themeFillTint="33"/>
            <w:vAlign w:val="center"/>
          </w:tcPr>
          <w:p w14:paraId="48F7AFB4" w14:textId="77777777" w:rsidR="00250B9D" w:rsidRPr="00376466" w:rsidRDefault="00250B9D" w:rsidP="00E90947">
            <w:pPr>
              <w:tabs>
                <w:tab w:val="center" w:pos="4536"/>
              </w:tabs>
              <w:jc w:val="center"/>
              <w:rPr>
                <w:rFonts w:ascii="Montserrat" w:hAnsi="Montserrat" w:cs="Arial"/>
                <w:b/>
                <w:sz w:val="18"/>
                <w:szCs w:val="18"/>
              </w:rPr>
            </w:pPr>
            <w:r w:rsidRPr="00376466">
              <w:rPr>
                <w:rFonts w:ascii="Montserrat" w:hAnsi="Montserrat" w:cs="Arial"/>
                <w:b/>
                <w:sz w:val="18"/>
                <w:szCs w:val="18"/>
              </w:rPr>
              <w:t>TEMA DE LA ENCUESTA</w:t>
            </w:r>
          </w:p>
        </w:tc>
        <w:tc>
          <w:tcPr>
            <w:tcW w:w="783" w:type="pct"/>
            <w:shd w:val="clear" w:color="auto" w:fill="EDEDED" w:themeFill="accent3" w:themeFillTint="33"/>
            <w:vAlign w:val="center"/>
          </w:tcPr>
          <w:p w14:paraId="611C6E52" w14:textId="77777777" w:rsidR="00250B9D" w:rsidRPr="00376466" w:rsidRDefault="00250B9D" w:rsidP="00E90947">
            <w:pPr>
              <w:tabs>
                <w:tab w:val="center" w:pos="4536"/>
              </w:tabs>
              <w:jc w:val="center"/>
              <w:rPr>
                <w:rFonts w:ascii="Montserrat" w:hAnsi="Montserrat" w:cs="Arial"/>
                <w:b/>
                <w:sz w:val="18"/>
                <w:szCs w:val="18"/>
              </w:rPr>
            </w:pPr>
            <w:r w:rsidRPr="00376466">
              <w:rPr>
                <w:rFonts w:ascii="Montserrat" w:hAnsi="Montserrat" w:cs="Arial"/>
                <w:b/>
                <w:sz w:val="18"/>
                <w:szCs w:val="18"/>
              </w:rPr>
              <w:t>RESULTADO</w:t>
            </w:r>
          </w:p>
        </w:tc>
        <w:tc>
          <w:tcPr>
            <w:tcW w:w="426" w:type="pct"/>
            <w:shd w:val="clear" w:color="auto" w:fill="EDEDED" w:themeFill="accent3" w:themeFillTint="33"/>
            <w:vAlign w:val="center"/>
          </w:tcPr>
          <w:p w14:paraId="1AC12924" w14:textId="77777777" w:rsidR="00250B9D" w:rsidRPr="00376466" w:rsidRDefault="00250B9D" w:rsidP="00E90947">
            <w:pPr>
              <w:tabs>
                <w:tab w:val="center" w:pos="4536"/>
              </w:tabs>
              <w:jc w:val="center"/>
              <w:rPr>
                <w:rFonts w:ascii="Montserrat" w:hAnsi="Montserrat" w:cs="Arial"/>
                <w:b/>
                <w:sz w:val="18"/>
                <w:szCs w:val="18"/>
              </w:rPr>
            </w:pPr>
            <w:r w:rsidRPr="00376466">
              <w:rPr>
                <w:rFonts w:ascii="Montserrat" w:hAnsi="Montserrat" w:cs="Arial"/>
                <w:b/>
                <w:sz w:val="18"/>
                <w:szCs w:val="18"/>
              </w:rPr>
              <w:t>META</w:t>
            </w:r>
          </w:p>
        </w:tc>
        <w:tc>
          <w:tcPr>
            <w:tcW w:w="1517" w:type="pct"/>
            <w:shd w:val="clear" w:color="auto" w:fill="EDEDED" w:themeFill="accent3" w:themeFillTint="33"/>
            <w:vAlign w:val="center"/>
          </w:tcPr>
          <w:p w14:paraId="7F540C63" w14:textId="77777777" w:rsidR="00250B9D" w:rsidRPr="00376466" w:rsidRDefault="00250B9D" w:rsidP="00E90947">
            <w:pPr>
              <w:tabs>
                <w:tab w:val="center" w:pos="4536"/>
              </w:tabs>
              <w:jc w:val="center"/>
              <w:rPr>
                <w:rFonts w:ascii="Montserrat" w:hAnsi="Montserrat" w:cs="Arial"/>
                <w:b/>
                <w:sz w:val="18"/>
                <w:szCs w:val="18"/>
              </w:rPr>
            </w:pPr>
            <w:r w:rsidRPr="00376466">
              <w:rPr>
                <w:rFonts w:ascii="Montserrat" w:hAnsi="Montserrat" w:cs="Arial"/>
                <w:b/>
                <w:sz w:val="18"/>
                <w:szCs w:val="18"/>
              </w:rPr>
              <w:t>ANÁLISIS</w:t>
            </w:r>
          </w:p>
        </w:tc>
      </w:tr>
      <w:tr w:rsidR="00A52E6D" w:rsidRPr="00376466" w14:paraId="4A328AD4" w14:textId="77777777" w:rsidTr="004C149D">
        <w:trPr>
          <w:trHeight w:val="20"/>
          <w:jc w:val="center"/>
        </w:trPr>
        <w:tc>
          <w:tcPr>
            <w:tcW w:w="929" w:type="pct"/>
            <w:shd w:val="clear" w:color="auto" w:fill="auto"/>
          </w:tcPr>
          <w:p w14:paraId="30A91DA5" w14:textId="77777777" w:rsidR="00A52E6D" w:rsidRPr="00376466" w:rsidRDefault="00A52E6D" w:rsidP="00A52E6D">
            <w:pPr>
              <w:pStyle w:val="Default"/>
              <w:jc w:val="both"/>
              <w:rPr>
                <w:rFonts w:ascii="Montserrat" w:hAnsi="Montserrat" w:cs="Arial"/>
                <w:sz w:val="18"/>
                <w:szCs w:val="18"/>
              </w:rPr>
            </w:pPr>
          </w:p>
          <w:p w14:paraId="3947CAB5" w14:textId="77777777" w:rsidR="00A52E6D" w:rsidRPr="00376466" w:rsidRDefault="00A52E6D" w:rsidP="00A52E6D">
            <w:pPr>
              <w:pStyle w:val="Default"/>
              <w:jc w:val="both"/>
              <w:rPr>
                <w:rFonts w:ascii="Montserrat" w:hAnsi="Montserrat" w:cs="Arial"/>
                <w:sz w:val="18"/>
                <w:szCs w:val="18"/>
              </w:rPr>
            </w:pPr>
          </w:p>
          <w:p w14:paraId="14362964" w14:textId="77777777" w:rsidR="00A52E6D" w:rsidRPr="00376466" w:rsidRDefault="00A52E6D" w:rsidP="00A52E6D">
            <w:pPr>
              <w:pStyle w:val="Default"/>
              <w:jc w:val="both"/>
              <w:rPr>
                <w:rFonts w:ascii="Montserrat" w:hAnsi="Montserrat" w:cs="Arial"/>
                <w:sz w:val="18"/>
                <w:szCs w:val="18"/>
              </w:rPr>
            </w:pPr>
          </w:p>
          <w:p w14:paraId="0E605DB8" w14:textId="12384831" w:rsidR="00A52E6D" w:rsidRPr="00376466" w:rsidRDefault="00A52E6D" w:rsidP="00A52E6D">
            <w:pPr>
              <w:pStyle w:val="Default"/>
              <w:jc w:val="both"/>
              <w:rPr>
                <w:rFonts w:ascii="Montserrat" w:hAnsi="Montserrat" w:cs="Arial"/>
                <w:sz w:val="18"/>
                <w:szCs w:val="18"/>
              </w:rPr>
            </w:pPr>
            <w:r w:rsidRPr="00376466">
              <w:rPr>
                <w:rFonts w:ascii="Montserrat" w:hAnsi="Montserrat" w:cs="Arial"/>
                <w:sz w:val="18"/>
                <w:szCs w:val="18"/>
              </w:rPr>
              <w:t>Reordenamiento Judicial</w:t>
            </w:r>
          </w:p>
        </w:tc>
        <w:tc>
          <w:tcPr>
            <w:tcW w:w="1345" w:type="pct"/>
            <w:shd w:val="clear" w:color="auto" w:fill="auto"/>
          </w:tcPr>
          <w:p w14:paraId="00E8A10E" w14:textId="77777777" w:rsidR="00A52E6D" w:rsidRPr="00376466" w:rsidRDefault="00A52E6D" w:rsidP="00A52E6D">
            <w:pPr>
              <w:tabs>
                <w:tab w:val="center" w:pos="4536"/>
              </w:tabs>
              <w:jc w:val="center"/>
              <w:rPr>
                <w:rFonts w:ascii="Montserrat" w:hAnsi="Montserrat" w:cs="Arial"/>
                <w:color w:val="000000"/>
                <w:sz w:val="18"/>
                <w:szCs w:val="18"/>
                <w:lang w:eastAsia="es-CO"/>
              </w:rPr>
            </w:pPr>
          </w:p>
          <w:p w14:paraId="38A98FD4" w14:textId="77777777" w:rsidR="00A52E6D" w:rsidRPr="00376466" w:rsidRDefault="00A52E6D" w:rsidP="00A52E6D">
            <w:pPr>
              <w:tabs>
                <w:tab w:val="center" w:pos="4536"/>
              </w:tabs>
              <w:jc w:val="center"/>
              <w:rPr>
                <w:rFonts w:ascii="Montserrat" w:hAnsi="Montserrat" w:cs="Arial"/>
                <w:color w:val="000000"/>
                <w:sz w:val="18"/>
                <w:szCs w:val="18"/>
                <w:lang w:eastAsia="es-CO"/>
              </w:rPr>
            </w:pPr>
          </w:p>
          <w:p w14:paraId="56509576" w14:textId="77777777" w:rsidR="00A52E6D" w:rsidRPr="00376466" w:rsidRDefault="00A52E6D" w:rsidP="00A52E6D">
            <w:pPr>
              <w:tabs>
                <w:tab w:val="center" w:pos="4536"/>
              </w:tabs>
              <w:jc w:val="center"/>
              <w:rPr>
                <w:rFonts w:ascii="Montserrat" w:hAnsi="Montserrat" w:cs="Arial"/>
                <w:color w:val="000000"/>
                <w:sz w:val="18"/>
                <w:szCs w:val="18"/>
                <w:lang w:eastAsia="es-CO"/>
              </w:rPr>
            </w:pPr>
          </w:p>
          <w:p w14:paraId="21F82786" w14:textId="0C0DF826" w:rsidR="00A52E6D" w:rsidRPr="00376466" w:rsidRDefault="004C149D" w:rsidP="00A52E6D">
            <w:pPr>
              <w:tabs>
                <w:tab w:val="center" w:pos="4536"/>
              </w:tabs>
              <w:jc w:val="center"/>
              <w:rPr>
                <w:rFonts w:ascii="Montserrat" w:hAnsi="Montserrat" w:cs="Arial"/>
                <w:color w:val="000000"/>
                <w:sz w:val="18"/>
                <w:szCs w:val="18"/>
                <w:lang w:eastAsia="es-CO"/>
              </w:rPr>
            </w:pPr>
            <w:r w:rsidRPr="004C149D">
              <w:rPr>
                <w:rFonts w:ascii="Montserrat" w:hAnsi="Montserrat" w:cs="Arial"/>
                <w:color w:val="000000"/>
                <w:sz w:val="18"/>
                <w:szCs w:val="18"/>
                <w:lang w:eastAsia="es-CO"/>
              </w:rPr>
              <w:t>Percepción de satisfacción de los usuarios internos respecto de las medidas implementadas en el Proceso de Reordenamiento Judicial</w:t>
            </w:r>
          </w:p>
        </w:tc>
        <w:tc>
          <w:tcPr>
            <w:tcW w:w="783" w:type="pct"/>
            <w:shd w:val="clear" w:color="auto" w:fill="auto"/>
          </w:tcPr>
          <w:p w14:paraId="481104B0" w14:textId="71207AC9" w:rsidR="00A52E6D" w:rsidRPr="00376466" w:rsidRDefault="004C149D" w:rsidP="00A52E6D">
            <w:pPr>
              <w:tabs>
                <w:tab w:val="center" w:pos="4536"/>
              </w:tabs>
              <w:jc w:val="center"/>
              <w:rPr>
                <w:rFonts w:ascii="Montserrat" w:hAnsi="Montserrat" w:cs="Arial"/>
                <w:color w:val="000000"/>
                <w:sz w:val="18"/>
                <w:szCs w:val="18"/>
                <w:lang w:eastAsia="es-CO"/>
              </w:rPr>
            </w:pPr>
            <w:r w:rsidRPr="004C149D">
              <w:rPr>
                <w:rFonts w:ascii="Montserrat" w:hAnsi="Montserrat" w:cs="Arial"/>
                <w:color w:val="000000"/>
                <w:sz w:val="18"/>
                <w:szCs w:val="18"/>
                <w:lang w:eastAsia="es-CO"/>
              </w:rPr>
              <w:t>Debido a la baja cantidad de encuestas diligenciadas, se hizo necesario establecer actividades adicionales en la acción de gestión de oportunidad de mejora establecida para este proceso, por lo que, al cierre en 2024, hay un resultado satisfactorio, pese a no corresponder a un porcentaje significativo de encuestados</w:t>
            </w:r>
          </w:p>
        </w:tc>
        <w:tc>
          <w:tcPr>
            <w:tcW w:w="426" w:type="pct"/>
            <w:shd w:val="clear" w:color="auto" w:fill="auto"/>
          </w:tcPr>
          <w:p w14:paraId="4FEDB8F1" w14:textId="534081A0" w:rsidR="00A52E6D" w:rsidRPr="00376466" w:rsidRDefault="00A52E6D" w:rsidP="00A52E6D">
            <w:pPr>
              <w:tabs>
                <w:tab w:val="center" w:pos="4536"/>
              </w:tabs>
              <w:jc w:val="center"/>
              <w:rPr>
                <w:rFonts w:ascii="Montserrat" w:hAnsi="Montserrat" w:cs="Arial"/>
                <w:color w:val="000000"/>
                <w:sz w:val="18"/>
                <w:szCs w:val="18"/>
                <w:lang w:eastAsia="es-CO"/>
              </w:rPr>
            </w:pPr>
          </w:p>
        </w:tc>
        <w:tc>
          <w:tcPr>
            <w:tcW w:w="1517" w:type="pct"/>
            <w:shd w:val="clear" w:color="auto" w:fill="auto"/>
          </w:tcPr>
          <w:p w14:paraId="6DDCC9B1" w14:textId="111992BC" w:rsidR="00A52E6D" w:rsidRPr="00376466" w:rsidRDefault="00A52E6D" w:rsidP="008C5A6E">
            <w:pPr>
              <w:tabs>
                <w:tab w:val="center" w:pos="4536"/>
              </w:tabs>
              <w:jc w:val="both"/>
              <w:rPr>
                <w:rFonts w:ascii="Montserrat" w:hAnsi="Montserrat" w:cs="Arial"/>
                <w:color w:val="000000"/>
                <w:sz w:val="18"/>
                <w:szCs w:val="18"/>
                <w:lang w:eastAsia="es-CO"/>
              </w:rPr>
            </w:pPr>
            <w:r w:rsidRPr="00376466">
              <w:rPr>
                <w:rFonts w:ascii="Montserrat" w:hAnsi="Montserrat" w:cs="Arial"/>
                <w:color w:val="000000"/>
                <w:sz w:val="18"/>
                <w:szCs w:val="18"/>
                <w:lang w:eastAsia="es-CO"/>
              </w:rPr>
              <w:t>El 20 de septiembre de 2024, se implementó la encuesta virtual con el fin de conocer la percepción de los usuarios internos, respecto de las medidas implementadas en el Proceso de Reordenamiento Judicial, la cual solo fue aplicada por 3 personas, lo cual es un dato no representativo, atendiendo que va dirigida a más de 1.000 funcionarios y empleados que conforman la Seccional.</w:t>
            </w:r>
          </w:p>
        </w:tc>
      </w:tr>
      <w:tr w:rsidR="001A7604" w:rsidRPr="00376466" w14:paraId="4C601B0F" w14:textId="77777777" w:rsidTr="004C149D">
        <w:trPr>
          <w:trHeight w:val="20"/>
          <w:jc w:val="center"/>
        </w:trPr>
        <w:tc>
          <w:tcPr>
            <w:tcW w:w="929" w:type="pct"/>
            <w:shd w:val="clear" w:color="auto" w:fill="auto"/>
            <w:vAlign w:val="center"/>
          </w:tcPr>
          <w:p w14:paraId="11E9CFD8" w14:textId="6D87FC1B" w:rsidR="001A7604" w:rsidRPr="00376466" w:rsidRDefault="001A7604" w:rsidP="001A7604">
            <w:pPr>
              <w:pStyle w:val="Default"/>
              <w:jc w:val="both"/>
              <w:rPr>
                <w:rFonts w:ascii="Montserrat" w:hAnsi="Montserrat" w:cs="Arial"/>
                <w:sz w:val="18"/>
                <w:szCs w:val="18"/>
              </w:rPr>
            </w:pPr>
            <w:r w:rsidRPr="00376466">
              <w:rPr>
                <w:rFonts w:ascii="Montserrat" w:hAnsi="Montserrat" w:cs="Arial"/>
                <w:sz w:val="18"/>
                <w:szCs w:val="18"/>
              </w:rPr>
              <w:t>Gestión Humana</w:t>
            </w:r>
          </w:p>
        </w:tc>
        <w:tc>
          <w:tcPr>
            <w:tcW w:w="1345" w:type="pct"/>
            <w:shd w:val="clear" w:color="auto" w:fill="auto"/>
            <w:vAlign w:val="center"/>
          </w:tcPr>
          <w:p w14:paraId="51D7464B" w14:textId="14DF8CD9" w:rsidR="001A7604" w:rsidRPr="00376466" w:rsidRDefault="001A7604" w:rsidP="001A7604">
            <w:pPr>
              <w:tabs>
                <w:tab w:val="center" w:pos="4536"/>
              </w:tabs>
              <w:jc w:val="center"/>
              <w:rPr>
                <w:rFonts w:ascii="Montserrat" w:hAnsi="Montserrat" w:cs="Arial"/>
                <w:color w:val="000000"/>
                <w:sz w:val="18"/>
                <w:szCs w:val="18"/>
                <w:lang w:eastAsia="es-CO"/>
              </w:rPr>
            </w:pPr>
            <w:r w:rsidRPr="00376466">
              <w:rPr>
                <w:rFonts w:ascii="Montserrat" w:hAnsi="Montserrat" w:cs="Arial"/>
                <w:color w:val="000000"/>
                <w:sz w:val="18"/>
                <w:szCs w:val="18"/>
                <w:lang w:eastAsia="es-CO"/>
              </w:rPr>
              <w:t>En el año 2024 se aplicó encuesta para medir el nivel de satisfacción de los servidores con respecto a las actividades del programa de bienestar social.</w:t>
            </w:r>
          </w:p>
        </w:tc>
        <w:tc>
          <w:tcPr>
            <w:tcW w:w="783" w:type="pct"/>
            <w:shd w:val="clear" w:color="auto" w:fill="auto"/>
            <w:vAlign w:val="center"/>
          </w:tcPr>
          <w:p w14:paraId="4AB08742" w14:textId="5F2B302E" w:rsidR="001A7604" w:rsidRPr="00376466" w:rsidRDefault="001A7604" w:rsidP="001A7604">
            <w:pPr>
              <w:tabs>
                <w:tab w:val="center" w:pos="4536"/>
              </w:tabs>
              <w:jc w:val="center"/>
              <w:rPr>
                <w:rFonts w:ascii="Montserrat" w:hAnsi="Montserrat" w:cs="Arial"/>
                <w:color w:val="000000"/>
                <w:sz w:val="18"/>
                <w:szCs w:val="18"/>
                <w:lang w:eastAsia="es-CO"/>
              </w:rPr>
            </w:pPr>
            <w:r w:rsidRPr="00376466">
              <w:rPr>
                <w:rFonts w:ascii="Montserrat" w:hAnsi="Montserrat" w:cs="Arial"/>
                <w:color w:val="000000"/>
                <w:sz w:val="18"/>
                <w:szCs w:val="18"/>
                <w:lang w:eastAsia="es-CO"/>
              </w:rPr>
              <w:t>100%</w:t>
            </w:r>
          </w:p>
        </w:tc>
        <w:tc>
          <w:tcPr>
            <w:tcW w:w="426" w:type="pct"/>
            <w:shd w:val="clear" w:color="auto" w:fill="auto"/>
            <w:vAlign w:val="center"/>
          </w:tcPr>
          <w:p w14:paraId="7141CAE9" w14:textId="16E43C44" w:rsidR="001A7604" w:rsidRPr="00376466" w:rsidRDefault="001A7604" w:rsidP="001A7604">
            <w:pPr>
              <w:tabs>
                <w:tab w:val="center" w:pos="4536"/>
              </w:tabs>
              <w:jc w:val="center"/>
              <w:rPr>
                <w:rFonts w:ascii="Montserrat" w:hAnsi="Montserrat" w:cs="Arial"/>
                <w:color w:val="000000"/>
                <w:sz w:val="18"/>
                <w:szCs w:val="18"/>
                <w:lang w:eastAsia="es-CO"/>
              </w:rPr>
            </w:pPr>
            <w:r w:rsidRPr="00376466">
              <w:rPr>
                <w:rFonts w:ascii="Montserrat" w:hAnsi="Montserrat" w:cs="Arial"/>
                <w:color w:val="000000"/>
                <w:sz w:val="18"/>
                <w:szCs w:val="18"/>
                <w:lang w:eastAsia="es-CO"/>
              </w:rPr>
              <w:t>80%</w:t>
            </w:r>
          </w:p>
        </w:tc>
        <w:tc>
          <w:tcPr>
            <w:tcW w:w="1517" w:type="pct"/>
            <w:shd w:val="clear" w:color="auto" w:fill="auto"/>
            <w:vAlign w:val="center"/>
          </w:tcPr>
          <w:p w14:paraId="041247FB" w14:textId="4CE8B13A" w:rsidR="001A7604" w:rsidRPr="00376466" w:rsidRDefault="001A7604" w:rsidP="008C5A6E">
            <w:pPr>
              <w:tabs>
                <w:tab w:val="center" w:pos="4536"/>
              </w:tabs>
              <w:jc w:val="center"/>
              <w:rPr>
                <w:rFonts w:ascii="Montserrat" w:hAnsi="Montserrat" w:cs="Arial"/>
                <w:color w:val="000000"/>
                <w:sz w:val="18"/>
                <w:szCs w:val="18"/>
                <w:lang w:eastAsia="es-CO"/>
              </w:rPr>
            </w:pPr>
            <w:r w:rsidRPr="00376466">
              <w:rPr>
                <w:rFonts w:ascii="Montserrat" w:hAnsi="Montserrat" w:cs="Arial"/>
                <w:color w:val="000000"/>
                <w:sz w:val="18"/>
                <w:szCs w:val="18"/>
                <w:lang w:eastAsia="es-CO"/>
              </w:rPr>
              <w:t>Los servidores judiciales que participaron en estas actividades las calificaron el 100% por encima de buenas.</w:t>
            </w:r>
          </w:p>
        </w:tc>
      </w:tr>
      <w:tr w:rsidR="00E87873" w:rsidRPr="00376466" w14:paraId="5F31C75D" w14:textId="77777777" w:rsidTr="004C149D">
        <w:trPr>
          <w:trHeight w:val="20"/>
          <w:jc w:val="center"/>
        </w:trPr>
        <w:tc>
          <w:tcPr>
            <w:tcW w:w="929" w:type="pct"/>
            <w:shd w:val="clear" w:color="auto" w:fill="auto"/>
            <w:vAlign w:val="center"/>
          </w:tcPr>
          <w:p w14:paraId="3B053AD0" w14:textId="7913C660" w:rsidR="00E87873" w:rsidRPr="00376466" w:rsidRDefault="00E87873" w:rsidP="00E87873">
            <w:pPr>
              <w:pStyle w:val="Default"/>
              <w:jc w:val="both"/>
              <w:rPr>
                <w:rFonts w:ascii="Montserrat" w:hAnsi="Montserrat" w:cs="Arial"/>
                <w:sz w:val="18"/>
                <w:szCs w:val="18"/>
              </w:rPr>
            </w:pPr>
            <w:r w:rsidRPr="00376466">
              <w:rPr>
                <w:rFonts w:ascii="Montserrat" w:eastAsia="Calibri" w:hAnsi="Montserrat" w:cs="Arial"/>
                <w:bCs/>
                <w:sz w:val="18"/>
                <w:szCs w:val="18"/>
              </w:rPr>
              <w:t xml:space="preserve">Administración de Carrera Judicial </w:t>
            </w:r>
          </w:p>
        </w:tc>
        <w:tc>
          <w:tcPr>
            <w:tcW w:w="1345" w:type="pct"/>
            <w:shd w:val="clear" w:color="auto" w:fill="auto"/>
            <w:vAlign w:val="center"/>
          </w:tcPr>
          <w:p w14:paraId="52AE214B" w14:textId="036E8F37" w:rsidR="00E87873" w:rsidRPr="00376466" w:rsidRDefault="00E87873" w:rsidP="00E87873">
            <w:pPr>
              <w:tabs>
                <w:tab w:val="center" w:pos="4536"/>
              </w:tabs>
              <w:jc w:val="center"/>
              <w:rPr>
                <w:rFonts w:ascii="Montserrat" w:hAnsi="Montserrat" w:cs="Arial"/>
                <w:color w:val="000000"/>
                <w:sz w:val="18"/>
                <w:szCs w:val="18"/>
                <w:lang w:eastAsia="es-CO"/>
              </w:rPr>
            </w:pPr>
            <w:r w:rsidRPr="00376466">
              <w:rPr>
                <w:rFonts w:ascii="Montserrat" w:hAnsi="Montserrat" w:cs="Arial"/>
                <w:bCs/>
                <w:sz w:val="18"/>
                <w:szCs w:val="18"/>
              </w:rPr>
              <w:t>En el año 2024 se aplicó encuesta para medir la satisfacción de los usuarios del proceso.</w:t>
            </w:r>
          </w:p>
        </w:tc>
        <w:tc>
          <w:tcPr>
            <w:tcW w:w="783" w:type="pct"/>
            <w:shd w:val="clear" w:color="auto" w:fill="auto"/>
            <w:vAlign w:val="center"/>
          </w:tcPr>
          <w:p w14:paraId="7D400B04" w14:textId="4378DA7E" w:rsidR="00E87873" w:rsidRPr="00376466" w:rsidRDefault="00E87873" w:rsidP="00E87873">
            <w:pPr>
              <w:tabs>
                <w:tab w:val="center" w:pos="4536"/>
              </w:tabs>
              <w:jc w:val="center"/>
              <w:rPr>
                <w:rFonts w:ascii="Montserrat" w:hAnsi="Montserrat" w:cs="Arial"/>
                <w:color w:val="000000"/>
                <w:sz w:val="18"/>
                <w:szCs w:val="18"/>
                <w:lang w:eastAsia="es-CO"/>
              </w:rPr>
            </w:pPr>
            <w:r w:rsidRPr="00376466">
              <w:rPr>
                <w:rFonts w:ascii="Montserrat" w:hAnsi="Montserrat" w:cs="Arial"/>
                <w:bCs/>
                <w:sz w:val="18"/>
                <w:szCs w:val="18"/>
              </w:rPr>
              <w:t>95%</w:t>
            </w:r>
          </w:p>
        </w:tc>
        <w:tc>
          <w:tcPr>
            <w:tcW w:w="426" w:type="pct"/>
            <w:shd w:val="clear" w:color="auto" w:fill="auto"/>
            <w:vAlign w:val="center"/>
          </w:tcPr>
          <w:p w14:paraId="1CF39151" w14:textId="0E62DF61" w:rsidR="00E87873" w:rsidRPr="00376466" w:rsidRDefault="00E87873" w:rsidP="00E87873">
            <w:pPr>
              <w:tabs>
                <w:tab w:val="center" w:pos="4536"/>
              </w:tabs>
              <w:jc w:val="center"/>
              <w:rPr>
                <w:rFonts w:ascii="Montserrat" w:hAnsi="Montserrat" w:cs="Arial"/>
                <w:color w:val="000000"/>
                <w:sz w:val="18"/>
                <w:szCs w:val="18"/>
                <w:lang w:eastAsia="es-CO"/>
              </w:rPr>
            </w:pPr>
            <w:r w:rsidRPr="00376466">
              <w:rPr>
                <w:rFonts w:ascii="Montserrat" w:hAnsi="Montserrat" w:cs="Arial"/>
                <w:bCs/>
                <w:sz w:val="18"/>
                <w:szCs w:val="18"/>
              </w:rPr>
              <w:t>100%</w:t>
            </w:r>
          </w:p>
        </w:tc>
        <w:tc>
          <w:tcPr>
            <w:tcW w:w="1517" w:type="pct"/>
            <w:shd w:val="clear" w:color="auto" w:fill="auto"/>
            <w:vAlign w:val="center"/>
          </w:tcPr>
          <w:p w14:paraId="471A8374" w14:textId="4F2FBE93" w:rsidR="00E87873" w:rsidRPr="00376466" w:rsidRDefault="00E87873" w:rsidP="008C5A6E">
            <w:pPr>
              <w:tabs>
                <w:tab w:val="center" w:pos="4536"/>
              </w:tabs>
              <w:jc w:val="center"/>
              <w:rPr>
                <w:rFonts w:ascii="Montserrat" w:hAnsi="Montserrat" w:cs="Arial"/>
                <w:color w:val="000000"/>
                <w:sz w:val="18"/>
                <w:szCs w:val="18"/>
                <w:lang w:eastAsia="es-CO"/>
              </w:rPr>
            </w:pPr>
            <w:r w:rsidRPr="00376466">
              <w:rPr>
                <w:rFonts w:ascii="Montserrat" w:hAnsi="Montserrat" w:cs="Arial"/>
                <w:sz w:val="18"/>
                <w:szCs w:val="18"/>
              </w:rPr>
              <w:t>Como resultado de la</w:t>
            </w:r>
            <w:r w:rsidRPr="00376466">
              <w:rPr>
                <w:rFonts w:ascii="Montserrat" w:hAnsi="Montserrat" w:cs="Arial"/>
                <w:spacing w:val="1"/>
                <w:sz w:val="18"/>
                <w:szCs w:val="18"/>
              </w:rPr>
              <w:t xml:space="preserve"> </w:t>
            </w:r>
            <w:r w:rsidRPr="00376466">
              <w:rPr>
                <w:rFonts w:ascii="Montserrat" w:hAnsi="Montserrat" w:cs="Arial"/>
                <w:sz w:val="18"/>
                <w:szCs w:val="18"/>
              </w:rPr>
              <w:t>audiencia</w:t>
            </w:r>
            <w:r w:rsidRPr="00376466">
              <w:rPr>
                <w:rFonts w:ascii="Montserrat" w:hAnsi="Montserrat" w:cs="Arial"/>
                <w:spacing w:val="1"/>
                <w:sz w:val="18"/>
                <w:szCs w:val="18"/>
              </w:rPr>
              <w:t xml:space="preserve"> </w:t>
            </w:r>
            <w:r w:rsidRPr="00376466">
              <w:rPr>
                <w:rFonts w:ascii="Montserrat" w:hAnsi="Montserrat" w:cs="Arial"/>
                <w:sz w:val="18"/>
                <w:szCs w:val="18"/>
              </w:rPr>
              <w:t>de</w:t>
            </w:r>
            <w:r w:rsidRPr="00376466">
              <w:rPr>
                <w:rFonts w:ascii="Montserrat" w:hAnsi="Montserrat" w:cs="Arial"/>
                <w:spacing w:val="55"/>
                <w:sz w:val="18"/>
                <w:szCs w:val="18"/>
              </w:rPr>
              <w:t xml:space="preserve"> </w:t>
            </w:r>
            <w:r w:rsidRPr="00376466">
              <w:rPr>
                <w:rFonts w:ascii="Montserrat" w:hAnsi="Montserrat" w:cs="Arial"/>
                <w:sz w:val="18"/>
                <w:szCs w:val="18"/>
              </w:rPr>
              <w:t>rendición</w:t>
            </w:r>
            <w:r w:rsidRPr="00376466">
              <w:rPr>
                <w:rFonts w:ascii="Montserrat" w:hAnsi="Montserrat" w:cs="Arial"/>
                <w:spacing w:val="1"/>
                <w:sz w:val="18"/>
                <w:szCs w:val="18"/>
              </w:rPr>
              <w:t xml:space="preserve"> </w:t>
            </w:r>
            <w:r w:rsidRPr="00376466">
              <w:rPr>
                <w:rFonts w:ascii="Montserrat" w:hAnsi="Montserrat" w:cs="Arial"/>
                <w:sz w:val="18"/>
                <w:szCs w:val="18"/>
              </w:rPr>
              <w:t>de cuentas realizada el</w:t>
            </w:r>
            <w:r w:rsidRPr="00376466">
              <w:rPr>
                <w:rFonts w:ascii="Montserrat" w:hAnsi="Montserrat" w:cs="Arial"/>
                <w:spacing w:val="1"/>
                <w:sz w:val="18"/>
                <w:szCs w:val="18"/>
              </w:rPr>
              <w:t xml:space="preserve"> 04</w:t>
            </w:r>
            <w:r w:rsidRPr="00376466">
              <w:rPr>
                <w:rFonts w:ascii="Montserrat" w:hAnsi="Montserrat" w:cs="Arial"/>
                <w:sz w:val="18"/>
                <w:szCs w:val="18"/>
              </w:rPr>
              <w:t>/03/2024,</w:t>
            </w:r>
            <w:r w:rsidRPr="00376466">
              <w:rPr>
                <w:rFonts w:ascii="Montserrat" w:hAnsi="Montserrat" w:cs="Arial"/>
                <w:spacing w:val="-7"/>
                <w:sz w:val="18"/>
                <w:szCs w:val="18"/>
              </w:rPr>
              <w:t xml:space="preserve"> </w:t>
            </w:r>
            <w:r w:rsidRPr="00376466">
              <w:rPr>
                <w:rFonts w:ascii="Montserrat" w:hAnsi="Montserrat" w:cs="Arial"/>
                <w:sz w:val="18"/>
                <w:szCs w:val="18"/>
              </w:rPr>
              <w:t>se</w:t>
            </w:r>
            <w:r w:rsidRPr="00376466">
              <w:rPr>
                <w:rFonts w:ascii="Montserrat" w:hAnsi="Montserrat" w:cs="Arial"/>
                <w:spacing w:val="-5"/>
                <w:sz w:val="18"/>
                <w:szCs w:val="18"/>
              </w:rPr>
              <w:t xml:space="preserve"> </w:t>
            </w:r>
            <w:r w:rsidRPr="00376466">
              <w:rPr>
                <w:rFonts w:ascii="Montserrat" w:hAnsi="Montserrat" w:cs="Arial"/>
                <w:sz w:val="18"/>
                <w:szCs w:val="18"/>
              </w:rPr>
              <w:t>obtuvo</w:t>
            </w:r>
            <w:r w:rsidRPr="00376466">
              <w:rPr>
                <w:rFonts w:ascii="Montserrat" w:hAnsi="Montserrat" w:cs="Arial"/>
                <w:spacing w:val="-6"/>
                <w:sz w:val="18"/>
                <w:szCs w:val="18"/>
              </w:rPr>
              <w:t xml:space="preserve"> </w:t>
            </w:r>
            <w:r w:rsidR="00456E83" w:rsidRPr="00376466">
              <w:rPr>
                <w:rFonts w:ascii="Montserrat" w:hAnsi="Montserrat" w:cs="Arial"/>
                <w:sz w:val="18"/>
                <w:szCs w:val="18"/>
              </w:rPr>
              <w:t>un</w:t>
            </w:r>
            <w:r w:rsidR="00456E83">
              <w:rPr>
                <w:rFonts w:ascii="Montserrat" w:hAnsi="Montserrat" w:cs="Arial"/>
                <w:sz w:val="18"/>
                <w:szCs w:val="18"/>
              </w:rPr>
              <w:t xml:space="preserve"> </w:t>
            </w:r>
            <w:r w:rsidR="00456E83" w:rsidRPr="006D45C9">
              <w:rPr>
                <w:rFonts w:ascii="Montserrat" w:hAnsi="Montserrat" w:cs="Arial"/>
                <w:bCs/>
                <w:sz w:val="18"/>
                <w:szCs w:val="18"/>
              </w:rPr>
              <w:t>98</w:t>
            </w:r>
            <w:r w:rsidRPr="006D45C9">
              <w:rPr>
                <w:rFonts w:ascii="Montserrat" w:hAnsi="Montserrat" w:cs="Arial"/>
                <w:bCs/>
                <w:sz w:val="18"/>
                <w:szCs w:val="18"/>
              </w:rPr>
              <w:t>%</w:t>
            </w:r>
            <w:r w:rsidRPr="00376466">
              <w:rPr>
                <w:rFonts w:ascii="Montserrat" w:hAnsi="Montserrat" w:cs="Arial"/>
                <w:sz w:val="18"/>
                <w:szCs w:val="18"/>
              </w:rPr>
              <w:t xml:space="preserve"> de satisfacción, de la sumatoria del tiempo</w:t>
            </w:r>
            <w:r w:rsidRPr="00376466">
              <w:rPr>
                <w:rFonts w:ascii="Montserrat" w:hAnsi="Montserrat" w:cs="Arial"/>
                <w:spacing w:val="1"/>
                <w:sz w:val="18"/>
                <w:szCs w:val="18"/>
              </w:rPr>
              <w:t xml:space="preserve"> </w:t>
            </w:r>
            <w:r w:rsidRPr="00376466">
              <w:rPr>
                <w:rFonts w:ascii="Montserrat" w:hAnsi="Montserrat" w:cs="Arial"/>
                <w:sz w:val="18"/>
                <w:szCs w:val="18"/>
              </w:rPr>
              <w:t xml:space="preserve">utilizado, la claridad de </w:t>
            </w:r>
            <w:r w:rsidR="00580186" w:rsidRPr="00376466">
              <w:rPr>
                <w:rFonts w:ascii="Montserrat" w:hAnsi="Montserrat" w:cs="Arial"/>
                <w:sz w:val="18"/>
                <w:szCs w:val="18"/>
              </w:rPr>
              <w:t>la información</w:t>
            </w:r>
            <w:r w:rsidR="00CF4730" w:rsidRPr="00376466">
              <w:rPr>
                <w:rFonts w:ascii="Montserrat" w:hAnsi="Montserrat" w:cs="Arial"/>
                <w:sz w:val="18"/>
                <w:szCs w:val="18"/>
              </w:rPr>
              <w:t xml:space="preserve">  </w:t>
            </w:r>
            <w:r w:rsidRPr="00376466">
              <w:rPr>
                <w:rFonts w:ascii="Montserrat" w:hAnsi="Montserrat" w:cs="Arial"/>
                <w:spacing w:val="10"/>
                <w:sz w:val="18"/>
                <w:szCs w:val="18"/>
              </w:rPr>
              <w:t xml:space="preserve"> </w:t>
            </w:r>
            <w:r w:rsidRPr="00376466">
              <w:rPr>
                <w:rFonts w:ascii="Montserrat" w:hAnsi="Montserrat" w:cs="Arial"/>
                <w:sz w:val="18"/>
                <w:szCs w:val="18"/>
              </w:rPr>
              <w:t>y</w:t>
            </w:r>
            <w:r w:rsidRPr="00376466">
              <w:rPr>
                <w:rFonts w:ascii="Montserrat" w:hAnsi="Montserrat" w:cs="Arial"/>
                <w:spacing w:val="6"/>
                <w:sz w:val="18"/>
                <w:szCs w:val="18"/>
              </w:rPr>
              <w:t xml:space="preserve"> </w:t>
            </w:r>
            <w:r w:rsidRPr="00376466">
              <w:rPr>
                <w:rFonts w:ascii="Montserrat" w:hAnsi="Montserrat" w:cs="Arial"/>
                <w:sz w:val="18"/>
                <w:szCs w:val="18"/>
              </w:rPr>
              <w:t>del</w:t>
            </w:r>
            <w:r w:rsidRPr="00376466">
              <w:rPr>
                <w:rFonts w:ascii="Montserrat" w:hAnsi="Montserrat" w:cs="Arial"/>
                <w:spacing w:val="7"/>
                <w:sz w:val="18"/>
                <w:szCs w:val="18"/>
              </w:rPr>
              <w:t xml:space="preserve"> </w:t>
            </w:r>
            <w:r w:rsidRPr="00376466">
              <w:rPr>
                <w:rFonts w:ascii="Montserrat" w:hAnsi="Montserrat" w:cs="Arial"/>
                <w:sz w:val="18"/>
                <w:szCs w:val="18"/>
              </w:rPr>
              <w:t>tema</w:t>
            </w:r>
            <w:r w:rsidRPr="00376466">
              <w:rPr>
                <w:rFonts w:ascii="Montserrat" w:hAnsi="Montserrat" w:cs="Arial"/>
                <w:spacing w:val="1"/>
                <w:sz w:val="18"/>
                <w:szCs w:val="18"/>
              </w:rPr>
              <w:t xml:space="preserve"> </w:t>
            </w:r>
            <w:r w:rsidRPr="00376466">
              <w:rPr>
                <w:rFonts w:ascii="Montserrat" w:hAnsi="Montserrat" w:cs="Arial"/>
                <w:sz w:val="18"/>
                <w:szCs w:val="18"/>
              </w:rPr>
              <w:t>de interés. Dicho</w:t>
            </w:r>
            <w:r w:rsidRPr="00376466">
              <w:rPr>
                <w:rFonts w:ascii="Montserrat" w:hAnsi="Montserrat" w:cs="Arial"/>
                <w:spacing w:val="1"/>
                <w:sz w:val="18"/>
                <w:szCs w:val="18"/>
              </w:rPr>
              <w:t xml:space="preserve"> </w:t>
            </w:r>
            <w:r w:rsidRPr="00376466">
              <w:rPr>
                <w:rFonts w:ascii="Montserrat" w:hAnsi="Montserrat" w:cs="Arial"/>
                <w:sz w:val="18"/>
                <w:szCs w:val="18"/>
              </w:rPr>
              <w:t>resultado coincide con el</w:t>
            </w:r>
            <w:r w:rsidRPr="00376466">
              <w:rPr>
                <w:rFonts w:ascii="Montserrat" w:hAnsi="Montserrat" w:cs="Arial"/>
                <w:spacing w:val="1"/>
                <w:sz w:val="18"/>
                <w:szCs w:val="18"/>
              </w:rPr>
              <w:t xml:space="preserve"> </w:t>
            </w:r>
            <w:r w:rsidRPr="00376466">
              <w:rPr>
                <w:rFonts w:ascii="Montserrat" w:hAnsi="Montserrat" w:cs="Arial"/>
                <w:sz w:val="18"/>
                <w:szCs w:val="18"/>
              </w:rPr>
              <w:t>del</w:t>
            </w:r>
            <w:r w:rsidRPr="00376466">
              <w:rPr>
                <w:rFonts w:ascii="Montserrat" w:hAnsi="Montserrat" w:cs="Arial"/>
                <w:spacing w:val="4"/>
                <w:sz w:val="18"/>
                <w:szCs w:val="18"/>
              </w:rPr>
              <w:t xml:space="preserve"> </w:t>
            </w:r>
            <w:r w:rsidRPr="00376466">
              <w:rPr>
                <w:rFonts w:ascii="Montserrat" w:hAnsi="Montserrat" w:cs="Arial"/>
                <w:sz w:val="18"/>
                <w:szCs w:val="18"/>
              </w:rPr>
              <w:t>año</w:t>
            </w:r>
            <w:r w:rsidRPr="00376466">
              <w:rPr>
                <w:rFonts w:ascii="Montserrat" w:hAnsi="Montserrat" w:cs="Arial"/>
                <w:spacing w:val="4"/>
                <w:sz w:val="18"/>
                <w:szCs w:val="18"/>
              </w:rPr>
              <w:t xml:space="preserve"> </w:t>
            </w:r>
            <w:r w:rsidRPr="00376466">
              <w:rPr>
                <w:rFonts w:ascii="Montserrat" w:hAnsi="Montserrat" w:cs="Arial"/>
                <w:sz w:val="18"/>
                <w:szCs w:val="18"/>
              </w:rPr>
              <w:t>anterior,</w:t>
            </w:r>
            <w:r w:rsidRPr="00376466">
              <w:rPr>
                <w:rFonts w:ascii="Montserrat" w:hAnsi="Montserrat" w:cs="Arial"/>
                <w:spacing w:val="4"/>
                <w:sz w:val="18"/>
                <w:szCs w:val="18"/>
              </w:rPr>
              <w:t xml:space="preserve"> </w:t>
            </w:r>
            <w:r w:rsidRPr="00376466">
              <w:rPr>
                <w:rFonts w:ascii="Montserrat" w:hAnsi="Montserrat" w:cs="Arial"/>
                <w:sz w:val="18"/>
                <w:szCs w:val="18"/>
              </w:rPr>
              <w:t>siendo</w:t>
            </w:r>
            <w:r w:rsidRPr="00376466">
              <w:rPr>
                <w:rFonts w:ascii="Montserrat" w:hAnsi="Montserrat" w:cs="Arial"/>
                <w:spacing w:val="1"/>
                <w:sz w:val="18"/>
                <w:szCs w:val="18"/>
              </w:rPr>
              <w:t xml:space="preserve"> </w:t>
            </w:r>
            <w:r w:rsidRPr="00376466">
              <w:rPr>
                <w:rFonts w:ascii="Montserrat" w:hAnsi="Montserrat" w:cs="Arial"/>
                <w:sz w:val="18"/>
                <w:szCs w:val="18"/>
              </w:rPr>
              <w:t>el tema de interés y la</w:t>
            </w:r>
            <w:r w:rsidRPr="00376466">
              <w:rPr>
                <w:rFonts w:ascii="Montserrat" w:hAnsi="Montserrat" w:cs="Arial"/>
                <w:spacing w:val="1"/>
                <w:sz w:val="18"/>
                <w:szCs w:val="18"/>
              </w:rPr>
              <w:t xml:space="preserve"> </w:t>
            </w:r>
            <w:r w:rsidRPr="00376466">
              <w:rPr>
                <w:rFonts w:ascii="Montserrat" w:hAnsi="Montserrat" w:cs="Arial"/>
                <w:sz w:val="18"/>
                <w:szCs w:val="18"/>
              </w:rPr>
              <w:t>claridad</w:t>
            </w:r>
            <w:r w:rsidRPr="00376466">
              <w:rPr>
                <w:rFonts w:ascii="Montserrat" w:hAnsi="Montserrat" w:cs="Arial"/>
                <w:spacing w:val="1"/>
                <w:sz w:val="18"/>
                <w:szCs w:val="18"/>
              </w:rPr>
              <w:t xml:space="preserve"> </w:t>
            </w:r>
            <w:r w:rsidRPr="00376466">
              <w:rPr>
                <w:rFonts w:ascii="Montserrat" w:hAnsi="Montserrat" w:cs="Arial"/>
                <w:sz w:val="18"/>
                <w:szCs w:val="18"/>
              </w:rPr>
              <w:t>de</w:t>
            </w:r>
            <w:r w:rsidRPr="00376466">
              <w:rPr>
                <w:rFonts w:ascii="Montserrat" w:hAnsi="Montserrat" w:cs="Arial"/>
                <w:spacing w:val="55"/>
                <w:sz w:val="18"/>
                <w:szCs w:val="18"/>
              </w:rPr>
              <w:t xml:space="preserve"> </w:t>
            </w:r>
            <w:r w:rsidRPr="00376466">
              <w:rPr>
                <w:rFonts w:ascii="Montserrat" w:hAnsi="Montserrat" w:cs="Arial"/>
                <w:sz w:val="18"/>
                <w:szCs w:val="18"/>
              </w:rPr>
              <w:t>la</w:t>
            </w:r>
            <w:r w:rsidRPr="00376466">
              <w:rPr>
                <w:rFonts w:ascii="Montserrat" w:hAnsi="Montserrat" w:cs="Arial"/>
                <w:spacing w:val="1"/>
                <w:sz w:val="18"/>
                <w:szCs w:val="18"/>
              </w:rPr>
              <w:t xml:space="preserve"> </w:t>
            </w:r>
            <w:r w:rsidRPr="00376466">
              <w:rPr>
                <w:rFonts w:ascii="Montserrat" w:hAnsi="Montserrat" w:cs="Arial"/>
                <w:sz w:val="18"/>
                <w:szCs w:val="18"/>
              </w:rPr>
              <w:t>información los asuntos</w:t>
            </w:r>
            <w:r w:rsidRPr="00376466">
              <w:rPr>
                <w:rFonts w:ascii="Montserrat" w:hAnsi="Montserrat" w:cs="Arial"/>
                <w:spacing w:val="1"/>
                <w:sz w:val="18"/>
                <w:szCs w:val="18"/>
              </w:rPr>
              <w:t xml:space="preserve"> </w:t>
            </w:r>
            <w:r w:rsidRPr="00376466">
              <w:rPr>
                <w:rFonts w:ascii="Montserrat" w:hAnsi="Montserrat" w:cs="Arial"/>
                <w:sz w:val="18"/>
                <w:szCs w:val="18"/>
              </w:rPr>
              <w:t>que alcanzaron el mayor</w:t>
            </w:r>
            <w:r w:rsidRPr="00376466">
              <w:rPr>
                <w:rFonts w:ascii="Montserrat" w:hAnsi="Montserrat" w:cs="Arial"/>
                <w:spacing w:val="1"/>
                <w:sz w:val="18"/>
                <w:szCs w:val="18"/>
              </w:rPr>
              <w:t xml:space="preserve"> </w:t>
            </w:r>
            <w:r w:rsidRPr="00376466">
              <w:rPr>
                <w:rFonts w:ascii="Montserrat" w:hAnsi="Montserrat" w:cs="Arial"/>
                <w:sz w:val="18"/>
                <w:szCs w:val="18"/>
              </w:rPr>
              <w:t>porcentaje.</w:t>
            </w:r>
            <w:r w:rsidR="00456E83">
              <w:rPr>
                <w:rFonts w:ascii="Montserrat" w:hAnsi="Montserrat" w:cs="Arial"/>
                <w:sz w:val="18"/>
                <w:szCs w:val="18"/>
              </w:rPr>
              <w:t xml:space="preserve"> </w:t>
            </w:r>
          </w:p>
        </w:tc>
      </w:tr>
      <w:tr w:rsidR="00BF786F" w:rsidRPr="00376466" w14:paraId="5F0B18EF" w14:textId="77777777" w:rsidTr="004C149D">
        <w:trPr>
          <w:trHeight w:val="20"/>
          <w:jc w:val="center"/>
        </w:trPr>
        <w:tc>
          <w:tcPr>
            <w:tcW w:w="929" w:type="pct"/>
            <w:shd w:val="clear" w:color="auto" w:fill="auto"/>
            <w:vAlign w:val="center"/>
          </w:tcPr>
          <w:p w14:paraId="416D8FF4" w14:textId="77777777" w:rsidR="00814DB6" w:rsidRPr="00376466" w:rsidRDefault="00814DB6" w:rsidP="00814DB6">
            <w:pPr>
              <w:pStyle w:val="Default"/>
              <w:rPr>
                <w:rFonts w:ascii="Montserrat" w:hAnsi="Montserrat"/>
                <w:sz w:val="18"/>
                <w:szCs w:val="18"/>
              </w:rPr>
            </w:pPr>
            <w:r w:rsidRPr="00376466">
              <w:rPr>
                <w:rFonts w:ascii="Montserrat" w:hAnsi="Montserrat"/>
                <w:sz w:val="18"/>
                <w:szCs w:val="18"/>
              </w:rPr>
              <w:t xml:space="preserve">Mejoramiento del SIGCMA </w:t>
            </w:r>
          </w:p>
          <w:p w14:paraId="3480749E" w14:textId="77777777" w:rsidR="00BF786F" w:rsidRPr="00376466" w:rsidRDefault="00BF786F" w:rsidP="00BF786F">
            <w:pPr>
              <w:pStyle w:val="Default"/>
              <w:jc w:val="both"/>
              <w:rPr>
                <w:rFonts w:ascii="Montserrat" w:hAnsi="Montserrat" w:cs="Arial"/>
                <w:bCs/>
                <w:color w:val="auto"/>
                <w:sz w:val="18"/>
                <w:szCs w:val="18"/>
                <w:lang w:eastAsia="es-ES"/>
              </w:rPr>
            </w:pPr>
          </w:p>
        </w:tc>
        <w:tc>
          <w:tcPr>
            <w:tcW w:w="1345" w:type="pct"/>
            <w:shd w:val="clear" w:color="auto" w:fill="auto"/>
            <w:vAlign w:val="center"/>
          </w:tcPr>
          <w:p w14:paraId="3F06B0A2" w14:textId="42841F15" w:rsidR="00BF786F" w:rsidRPr="00376466" w:rsidRDefault="00814DB6" w:rsidP="00BF786F">
            <w:pPr>
              <w:tabs>
                <w:tab w:val="center" w:pos="4536"/>
              </w:tabs>
              <w:jc w:val="center"/>
              <w:rPr>
                <w:rFonts w:ascii="Montserrat" w:hAnsi="Montserrat" w:cs="Arial"/>
                <w:bCs/>
                <w:sz w:val="18"/>
                <w:szCs w:val="18"/>
              </w:rPr>
            </w:pPr>
            <w:r w:rsidRPr="00376466">
              <w:rPr>
                <w:rFonts w:ascii="Montserrat" w:hAnsi="Montserrat" w:cs="Arial"/>
                <w:bCs/>
                <w:sz w:val="18"/>
                <w:szCs w:val="18"/>
              </w:rPr>
              <w:t>Encuesta Satisfacción al Usuario</w:t>
            </w:r>
          </w:p>
        </w:tc>
        <w:tc>
          <w:tcPr>
            <w:tcW w:w="783" w:type="pct"/>
            <w:shd w:val="clear" w:color="auto" w:fill="auto"/>
            <w:vAlign w:val="center"/>
          </w:tcPr>
          <w:p w14:paraId="7EB30B84" w14:textId="2575008A" w:rsidR="00BF786F" w:rsidRPr="00376466" w:rsidRDefault="00814DB6" w:rsidP="00BF786F">
            <w:pPr>
              <w:tabs>
                <w:tab w:val="center" w:pos="4536"/>
              </w:tabs>
              <w:jc w:val="center"/>
              <w:rPr>
                <w:rFonts w:ascii="Montserrat" w:hAnsi="Montserrat" w:cs="Arial"/>
                <w:bCs/>
                <w:sz w:val="18"/>
                <w:szCs w:val="18"/>
              </w:rPr>
            </w:pPr>
            <w:r w:rsidRPr="00376466">
              <w:rPr>
                <w:rFonts w:ascii="Montserrat" w:hAnsi="Montserrat" w:cs="Arial"/>
                <w:bCs/>
                <w:sz w:val="18"/>
                <w:szCs w:val="18"/>
              </w:rPr>
              <w:t>100%</w:t>
            </w:r>
          </w:p>
        </w:tc>
        <w:tc>
          <w:tcPr>
            <w:tcW w:w="426" w:type="pct"/>
            <w:shd w:val="clear" w:color="auto" w:fill="auto"/>
            <w:vAlign w:val="center"/>
          </w:tcPr>
          <w:p w14:paraId="35CDD0E6" w14:textId="61F76472" w:rsidR="00BF786F" w:rsidRPr="00376466" w:rsidRDefault="00814DB6" w:rsidP="00BF786F">
            <w:pPr>
              <w:tabs>
                <w:tab w:val="center" w:pos="4536"/>
              </w:tabs>
              <w:jc w:val="center"/>
              <w:rPr>
                <w:rFonts w:ascii="Montserrat" w:hAnsi="Montserrat" w:cs="Arial"/>
                <w:bCs/>
                <w:sz w:val="18"/>
                <w:szCs w:val="18"/>
              </w:rPr>
            </w:pPr>
            <w:r w:rsidRPr="00376466">
              <w:rPr>
                <w:rFonts w:ascii="Montserrat" w:hAnsi="Montserrat" w:cs="Arial"/>
                <w:bCs/>
                <w:sz w:val="18"/>
                <w:szCs w:val="18"/>
              </w:rPr>
              <w:t>93%</w:t>
            </w:r>
          </w:p>
        </w:tc>
        <w:tc>
          <w:tcPr>
            <w:tcW w:w="1517" w:type="pct"/>
            <w:shd w:val="clear" w:color="auto" w:fill="auto"/>
            <w:vAlign w:val="center"/>
          </w:tcPr>
          <w:p w14:paraId="33D3CA77" w14:textId="078F7844" w:rsidR="00BF786F" w:rsidRPr="00633DFE" w:rsidRDefault="009B49A6" w:rsidP="00633DFE">
            <w:pPr>
              <w:overflowPunct/>
              <w:autoSpaceDE/>
              <w:autoSpaceDN/>
              <w:adjustRightInd/>
              <w:textAlignment w:val="auto"/>
              <w:rPr>
                <w:lang w:eastAsia="es-CO"/>
              </w:rPr>
            </w:pPr>
            <w:r w:rsidRPr="00376466">
              <w:rPr>
                <w:rFonts w:ascii="Montserrat" w:hAnsi="Montserrat" w:cs="Arial"/>
                <w:bCs/>
                <w:sz w:val="18"/>
                <w:szCs w:val="18"/>
              </w:rPr>
              <w:t xml:space="preserve">En el año 2024, el resultado de la encuesta de profundización realizada a los usuarios internos y externos con una participación de 93 usuarios con un resultado 93% entre excelente y bueno </w:t>
            </w:r>
            <w:r>
              <w:rPr>
                <w:rFonts w:ascii="Montserrat" w:hAnsi="Montserrat" w:cs="Arial"/>
                <w:bCs/>
                <w:sz w:val="18"/>
                <w:szCs w:val="18"/>
              </w:rPr>
              <w:t xml:space="preserve">en </w:t>
            </w:r>
            <w:r w:rsidRPr="00376466">
              <w:rPr>
                <w:rFonts w:ascii="Montserrat" w:hAnsi="Montserrat" w:cs="Arial"/>
                <w:bCs/>
                <w:sz w:val="18"/>
                <w:szCs w:val="18"/>
              </w:rPr>
              <w:t xml:space="preserve">la </w:t>
            </w:r>
            <w:r>
              <w:rPr>
                <w:rFonts w:ascii="Montserrat" w:hAnsi="Montserrat" w:cs="Arial"/>
                <w:bCs/>
                <w:sz w:val="18"/>
                <w:szCs w:val="18"/>
              </w:rPr>
              <w:t xml:space="preserve">oportunidad en la </w:t>
            </w:r>
            <w:r w:rsidRPr="00376466">
              <w:rPr>
                <w:rFonts w:ascii="Montserrat" w:hAnsi="Montserrat" w:cs="Arial"/>
                <w:bCs/>
                <w:sz w:val="18"/>
                <w:szCs w:val="18"/>
              </w:rPr>
              <w:t xml:space="preserve">atención del servicio prestado, el 7% faltante la respuesta fue regular y deficiente, las cuales se revisaron una por una, de estas algunas no eran del resorte de esta Corporación y se dio el respectivo traslado otros fueron por respuesta </w:t>
            </w:r>
            <w:r>
              <w:rPr>
                <w:rFonts w:ascii="Montserrat" w:hAnsi="Montserrat" w:cs="Arial"/>
                <w:bCs/>
                <w:sz w:val="18"/>
                <w:szCs w:val="18"/>
              </w:rPr>
              <w:t>negativas</w:t>
            </w:r>
            <w:r w:rsidRPr="00376466">
              <w:rPr>
                <w:rFonts w:ascii="Montserrat" w:hAnsi="Montserrat" w:cs="Arial"/>
                <w:bCs/>
                <w:sz w:val="18"/>
                <w:szCs w:val="18"/>
              </w:rPr>
              <w:t xml:space="preserve"> a su solicitud por no ser viable</w:t>
            </w:r>
            <w:r w:rsidR="00D13DE2" w:rsidRPr="00376466">
              <w:rPr>
                <w:rFonts w:ascii="Montserrat" w:hAnsi="Montserrat" w:cs="Arial"/>
                <w:bCs/>
                <w:sz w:val="18"/>
                <w:szCs w:val="18"/>
              </w:rPr>
              <w:t>.</w:t>
            </w:r>
            <w:r w:rsidR="00C2236A" w:rsidRPr="00376466">
              <w:rPr>
                <w:rFonts w:ascii="Montserrat" w:hAnsi="Montserrat" w:cs="Arial"/>
                <w:bCs/>
                <w:sz w:val="18"/>
                <w:szCs w:val="18"/>
              </w:rPr>
              <w:t xml:space="preserve"> (Evidencia</w:t>
            </w:r>
            <w:r w:rsidR="009D3BEA" w:rsidRPr="00376466">
              <w:rPr>
                <w:rFonts w:ascii="Montserrat" w:hAnsi="Montserrat" w:cs="Arial"/>
                <w:bCs/>
                <w:sz w:val="18"/>
                <w:szCs w:val="18"/>
              </w:rPr>
              <w:t xml:space="preserve">: </w:t>
            </w:r>
            <w:hyperlink r:id="rId22" w:history="1">
              <w:r w:rsidR="00633DFE" w:rsidRPr="004C149D">
                <w:rPr>
                  <w:rStyle w:val="Hipervnculo"/>
                  <w:rFonts w:ascii="Montserrat" w:hAnsi="Montserrat" w:cs="Arial"/>
                  <w:bCs/>
                  <w:sz w:val="18"/>
                  <w:szCs w:val="18"/>
                  <w:lang w:eastAsia="es-CO"/>
                </w:rPr>
                <w:t>Análisis Resultados Encuesta.docx</w:t>
              </w:r>
            </w:hyperlink>
            <w:r w:rsidR="00633DFE" w:rsidRPr="004C149D">
              <w:rPr>
                <w:rStyle w:val="Hipervnculo"/>
                <w:rFonts w:ascii="Montserrat" w:hAnsi="Montserrat" w:cs="Arial"/>
                <w:bCs/>
                <w:sz w:val="18"/>
                <w:szCs w:val="18"/>
                <w:lang w:eastAsia="es-CO"/>
              </w:rPr>
              <w:t>)</w:t>
            </w:r>
          </w:p>
        </w:tc>
      </w:tr>
    </w:tbl>
    <w:p w14:paraId="1004C6DA" w14:textId="77777777" w:rsidR="002E3317" w:rsidRPr="00376466" w:rsidRDefault="002E3317" w:rsidP="00B47FDC">
      <w:pPr>
        <w:pStyle w:val="Prrafodelista"/>
        <w:tabs>
          <w:tab w:val="center" w:pos="4536"/>
        </w:tabs>
        <w:spacing w:after="0" w:line="240" w:lineRule="auto"/>
        <w:ind w:left="0"/>
        <w:contextualSpacing w:val="0"/>
        <w:jc w:val="both"/>
        <w:rPr>
          <w:rFonts w:ascii="Montserrat" w:eastAsia="Times New Roman" w:hAnsi="Montserrat" w:cs="Arial"/>
          <w:sz w:val="18"/>
          <w:szCs w:val="18"/>
          <w:lang w:val="es-ES" w:eastAsia="es-ES"/>
        </w:rPr>
      </w:pPr>
    </w:p>
    <w:p w14:paraId="224D58E3" w14:textId="4F20181B" w:rsidR="002E3317" w:rsidRPr="00376466" w:rsidRDefault="002D72EE" w:rsidP="00B47FDC">
      <w:pPr>
        <w:pStyle w:val="Prrafodelista"/>
        <w:numPr>
          <w:ilvl w:val="1"/>
          <w:numId w:val="8"/>
        </w:numPr>
        <w:spacing w:after="0" w:line="240" w:lineRule="auto"/>
        <w:ind w:left="357" w:hanging="357"/>
        <w:contextualSpacing w:val="0"/>
        <w:jc w:val="both"/>
        <w:rPr>
          <w:rFonts w:ascii="Montserrat" w:eastAsia="Times New Roman" w:hAnsi="Montserrat" w:cs="Arial"/>
          <w:sz w:val="18"/>
          <w:szCs w:val="18"/>
          <w:lang w:val="es-ES" w:eastAsia="es-ES"/>
        </w:rPr>
      </w:pPr>
      <w:r w:rsidRPr="00376466">
        <w:rPr>
          <w:rFonts w:ascii="Montserrat" w:hAnsi="Montserrat" w:cs="Arial"/>
          <w:b/>
          <w:bCs/>
          <w:sz w:val="18"/>
          <w:szCs w:val="18"/>
        </w:rPr>
        <w:t>RETROALIMENTACIÓN DE LAS PARTES INTERESADAS</w:t>
      </w:r>
      <w:r w:rsidRPr="00376466">
        <w:rPr>
          <w:rFonts w:ascii="Montserrat" w:hAnsi="Montserrat" w:cs="Arial"/>
          <w:b/>
          <w:sz w:val="18"/>
          <w:szCs w:val="18"/>
        </w:rPr>
        <w:t xml:space="preserve"> </w:t>
      </w:r>
      <w:r w:rsidRPr="00376466">
        <w:rPr>
          <w:rFonts w:ascii="Montserrat" w:hAnsi="Montserrat" w:cs="Arial"/>
          <w:sz w:val="18"/>
          <w:szCs w:val="18"/>
        </w:rPr>
        <w:t>(</w:t>
      </w:r>
      <w:proofErr w:type="spellStart"/>
      <w:r w:rsidRPr="00376466">
        <w:rPr>
          <w:rFonts w:ascii="Montserrat" w:hAnsi="Montserrat" w:cs="Arial"/>
          <w:sz w:val="18"/>
          <w:szCs w:val="18"/>
        </w:rPr>
        <w:t>Feedback</w:t>
      </w:r>
      <w:proofErr w:type="spellEnd"/>
      <w:r w:rsidRPr="00376466">
        <w:rPr>
          <w:rFonts w:ascii="Montserrat" w:hAnsi="Montserrat" w:cs="Arial"/>
          <w:sz w:val="18"/>
          <w:szCs w:val="18"/>
        </w:rPr>
        <w:t xml:space="preserve">, </w:t>
      </w:r>
      <w:r w:rsidRPr="00376466">
        <w:rPr>
          <w:rFonts w:ascii="Montserrat" w:hAnsi="Montserrat" w:cs="Arial"/>
          <w:color w:val="202124"/>
          <w:sz w:val="18"/>
          <w:szCs w:val="18"/>
          <w:shd w:val="clear" w:color="auto" w:fill="FFFFFF"/>
        </w:rPr>
        <w:t>reacción, respuesta u opinión que nos dan las partes interesadas)</w:t>
      </w:r>
    </w:p>
    <w:p w14:paraId="0C57BF14" w14:textId="77777777" w:rsidR="002E3317" w:rsidRPr="00376466" w:rsidRDefault="002E3317" w:rsidP="00B47FDC">
      <w:pPr>
        <w:pStyle w:val="Prrafodelista"/>
        <w:tabs>
          <w:tab w:val="center" w:pos="4536"/>
        </w:tabs>
        <w:spacing w:after="0" w:line="240" w:lineRule="auto"/>
        <w:ind w:left="0"/>
        <w:contextualSpacing w:val="0"/>
        <w:jc w:val="both"/>
        <w:rPr>
          <w:rFonts w:ascii="Montserrat" w:eastAsia="Times New Roman" w:hAnsi="Montserrat" w:cs="Arial"/>
          <w:sz w:val="18"/>
          <w:szCs w:val="18"/>
          <w:lang w:val="es-ES" w:eastAsia="es-E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3256"/>
        <w:gridCol w:w="3543"/>
        <w:gridCol w:w="3165"/>
      </w:tblGrid>
      <w:tr w:rsidR="002D72EE" w:rsidRPr="00376466" w14:paraId="173D9E4C" w14:textId="77777777" w:rsidTr="00A52E6D">
        <w:trPr>
          <w:trHeight w:val="20"/>
          <w:tblHeader/>
          <w:jc w:val="center"/>
        </w:trPr>
        <w:tc>
          <w:tcPr>
            <w:tcW w:w="1634" w:type="pct"/>
            <w:shd w:val="clear" w:color="auto" w:fill="EDEDED" w:themeFill="accent3" w:themeFillTint="33"/>
            <w:vAlign w:val="center"/>
          </w:tcPr>
          <w:p w14:paraId="1D4A281A" w14:textId="77777777" w:rsidR="00B47FDC" w:rsidRPr="00376466" w:rsidRDefault="002D72EE" w:rsidP="00B47FDC">
            <w:pPr>
              <w:pStyle w:val="TableParagraph"/>
              <w:jc w:val="center"/>
              <w:rPr>
                <w:rFonts w:ascii="Montserrat" w:hAnsi="Montserrat" w:cs="Arial"/>
                <w:b/>
                <w:sz w:val="18"/>
                <w:szCs w:val="18"/>
              </w:rPr>
            </w:pPr>
            <w:r w:rsidRPr="00376466">
              <w:rPr>
                <w:rFonts w:ascii="Montserrat" w:hAnsi="Montserrat" w:cs="Arial"/>
                <w:b/>
                <w:sz w:val="18"/>
                <w:szCs w:val="18"/>
              </w:rPr>
              <w:lastRenderedPageBreak/>
              <w:t xml:space="preserve">FUENTE DE LA </w:t>
            </w:r>
            <w:r w:rsidR="00B47FDC" w:rsidRPr="00376466">
              <w:rPr>
                <w:rFonts w:ascii="Montserrat" w:hAnsi="Montserrat" w:cs="Arial"/>
                <w:b/>
                <w:sz w:val="18"/>
                <w:szCs w:val="18"/>
              </w:rPr>
              <w:t>RETROALIMENTACIÓN</w:t>
            </w:r>
          </w:p>
          <w:p w14:paraId="40F12C03" w14:textId="77777777" w:rsidR="002D72EE" w:rsidRPr="00376466" w:rsidRDefault="00B47FDC" w:rsidP="00B47FDC">
            <w:pPr>
              <w:pStyle w:val="TableParagraph"/>
              <w:jc w:val="center"/>
              <w:rPr>
                <w:rFonts w:ascii="Montserrat" w:hAnsi="Montserrat" w:cs="Arial"/>
                <w:sz w:val="18"/>
                <w:szCs w:val="18"/>
              </w:rPr>
            </w:pPr>
            <w:r w:rsidRPr="00376466">
              <w:rPr>
                <w:rFonts w:ascii="Montserrat" w:hAnsi="Montserrat" w:cs="Arial"/>
                <w:sz w:val="18"/>
                <w:szCs w:val="18"/>
              </w:rPr>
              <w:t>(Rendición de cuentas, mesas regionales, reuniones generales entre otros)</w:t>
            </w:r>
          </w:p>
        </w:tc>
        <w:tc>
          <w:tcPr>
            <w:tcW w:w="1778" w:type="pct"/>
            <w:shd w:val="clear" w:color="auto" w:fill="EDEDED" w:themeFill="accent3" w:themeFillTint="33"/>
            <w:vAlign w:val="center"/>
          </w:tcPr>
          <w:p w14:paraId="7F323C43" w14:textId="77777777" w:rsidR="002D72EE" w:rsidRPr="00376466" w:rsidRDefault="002D72EE" w:rsidP="00B47FDC">
            <w:pPr>
              <w:pStyle w:val="TableParagraph"/>
              <w:jc w:val="center"/>
              <w:rPr>
                <w:rFonts w:ascii="Montserrat" w:hAnsi="Montserrat" w:cs="Arial"/>
                <w:b/>
                <w:sz w:val="18"/>
                <w:szCs w:val="18"/>
              </w:rPr>
            </w:pPr>
            <w:r w:rsidRPr="00376466">
              <w:rPr>
                <w:rFonts w:ascii="Montserrat" w:hAnsi="Montserrat" w:cs="Arial"/>
                <w:b/>
                <w:sz w:val="18"/>
                <w:szCs w:val="18"/>
              </w:rPr>
              <w:t>COMENTARIOS DE LA RETROALIMENTACIÓN</w:t>
            </w:r>
          </w:p>
        </w:tc>
        <w:tc>
          <w:tcPr>
            <w:tcW w:w="1588" w:type="pct"/>
            <w:shd w:val="clear" w:color="auto" w:fill="EDEDED" w:themeFill="accent3" w:themeFillTint="33"/>
            <w:vAlign w:val="center"/>
          </w:tcPr>
          <w:p w14:paraId="453ED9FD" w14:textId="77777777" w:rsidR="002D72EE" w:rsidRPr="00376466" w:rsidRDefault="002D72EE" w:rsidP="00B47FDC">
            <w:pPr>
              <w:pStyle w:val="TableParagraph"/>
              <w:ind w:right="145"/>
              <w:jc w:val="center"/>
              <w:rPr>
                <w:rFonts w:ascii="Montserrat" w:hAnsi="Montserrat" w:cs="Arial"/>
                <w:b/>
                <w:sz w:val="18"/>
                <w:szCs w:val="18"/>
              </w:rPr>
            </w:pPr>
            <w:r w:rsidRPr="00376466">
              <w:rPr>
                <w:rFonts w:ascii="Montserrat" w:hAnsi="Montserrat" w:cs="Arial"/>
                <w:b/>
                <w:sz w:val="18"/>
                <w:szCs w:val="18"/>
              </w:rPr>
              <w:t>RESULTADOS</w:t>
            </w:r>
          </w:p>
        </w:tc>
      </w:tr>
      <w:tr w:rsidR="00DA29D4" w:rsidRPr="00376466" w14:paraId="449184C1" w14:textId="77777777" w:rsidTr="00DA29D4">
        <w:trPr>
          <w:trHeight w:val="1292"/>
          <w:jc w:val="center"/>
        </w:trPr>
        <w:tc>
          <w:tcPr>
            <w:tcW w:w="1634" w:type="pct"/>
            <w:shd w:val="clear" w:color="auto" w:fill="FFFFFF"/>
          </w:tcPr>
          <w:p w14:paraId="3512A71F" w14:textId="77777777" w:rsidR="00DA29D4" w:rsidRPr="00376466" w:rsidRDefault="00DA29D4" w:rsidP="00DA29D4">
            <w:pPr>
              <w:pStyle w:val="TableParagraph"/>
              <w:rPr>
                <w:rFonts w:ascii="Montserrat" w:eastAsia="Times New Roman" w:hAnsi="Montserrat" w:cs="Arial"/>
                <w:color w:val="000000"/>
                <w:sz w:val="18"/>
                <w:szCs w:val="18"/>
                <w:lang w:eastAsia="es-CO"/>
              </w:rPr>
            </w:pPr>
          </w:p>
          <w:p w14:paraId="31EE85DA" w14:textId="308D8405" w:rsidR="00DA29D4" w:rsidRPr="00376466" w:rsidRDefault="00DA29D4" w:rsidP="00DA29D4">
            <w:pPr>
              <w:pStyle w:val="TableParagraph"/>
              <w:jc w:val="both"/>
              <w:rPr>
                <w:rFonts w:ascii="Montserrat" w:eastAsia="Times New Roman" w:hAnsi="Montserrat" w:cs="Arial"/>
                <w:color w:val="000000"/>
                <w:sz w:val="18"/>
                <w:szCs w:val="18"/>
                <w:lang w:eastAsia="es-CO"/>
              </w:rPr>
            </w:pPr>
            <w:r w:rsidRPr="00376466">
              <w:rPr>
                <w:rFonts w:ascii="Montserrat" w:eastAsia="Times New Roman" w:hAnsi="Montserrat" w:cs="Arial"/>
                <w:color w:val="000000"/>
                <w:sz w:val="18"/>
                <w:szCs w:val="18"/>
                <w:lang w:eastAsia="es-CO"/>
              </w:rPr>
              <w:t>Rendición de Cuentas</w:t>
            </w:r>
          </w:p>
        </w:tc>
        <w:tc>
          <w:tcPr>
            <w:tcW w:w="1778" w:type="pct"/>
            <w:shd w:val="clear" w:color="auto" w:fill="FFFFFF"/>
          </w:tcPr>
          <w:p w14:paraId="04C86C79" w14:textId="77777777" w:rsidR="00DA29D4" w:rsidRPr="00376466" w:rsidRDefault="00DA29D4" w:rsidP="00DA29D4">
            <w:pPr>
              <w:pStyle w:val="TableParagraph"/>
              <w:rPr>
                <w:rFonts w:ascii="Montserrat" w:eastAsia="Times New Roman" w:hAnsi="Montserrat" w:cs="Arial"/>
                <w:color w:val="000000"/>
                <w:sz w:val="18"/>
                <w:szCs w:val="18"/>
                <w:lang w:eastAsia="es-CO"/>
              </w:rPr>
            </w:pPr>
          </w:p>
          <w:p w14:paraId="2691D789" w14:textId="54F96D27" w:rsidR="00DA29D4" w:rsidRPr="00376466" w:rsidRDefault="00DA29D4" w:rsidP="00DA29D4">
            <w:pPr>
              <w:pStyle w:val="TableParagraph"/>
              <w:jc w:val="center"/>
              <w:rPr>
                <w:rFonts w:ascii="Montserrat" w:eastAsia="Times New Roman" w:hAnsi="Montserrat" w:cs="Arial"/>
                <w:color w:val="000000"/>
                <w:sz w:val="18"/>
                <w:szCs w:val="18"/>
                <w:lang w:eastAsia="es-CO"/>
              </w:rPr>
            </w:pPr>
            <w:r w:rsidRPr="00376466">
              <w:rPr>
                <w:rFonts w:ascii="Montserrat" w:eastAsia="Times New Roman" w:hAnsi="Montserrat" w:cs="Arial"/>
                <w:color w:val="000000"/>
                <w:sz w:val="18"/>
                <w:szCs w:val="18"/>
                <w:lang w:eastAsia="es-CO"/>
              </w:rPr>
              <w:t>Lograr una mayor participación de la comunidad en general</w:t>
            </w:r>
          </w:p>
        </w:tc>
        <w:tc>
          <w:tcPr>
            <w:tcW w:w="1588" w:type="pct"/>
            <w:shd w:val="clear" w:color="auto" w:fill="FFFFFF"/>
          </w:tcPr>
          <w:p w14:paraId="4406665B" w14:textId="3AAEE0E9" w:rsidR="00DA29D4" w:rsidRPr="00376466" w:rsidRDefault="00DA29D4" w:rsidP="008C5A6E">
            <w:pPr>
              <w:pStyle w:val="TableParagraph"/>
              <w:ind w:right="145"/>
              <w:jc w:val="both"/>
              <w:rPr>
                <w:rFonts w:ascii="Montserrat" w:eastAsia="Times New Roman" w:hAnsi="Montserrat" w:cs="Arial"/>
                <w:color w:val="000000"/>
                <w:sz w:val="18"/>
                <w:szCs w:val="18"/>
                <w:lang w:eastAsia="es-CO"/>
              </w:rPr>
            </w:pPr>
            <w:r w:rsidRPr="00376466">
              <w:rPr>
                <w:rFonts w:ascii="Montserrat" w:eastAsia="Times New Roman" w:hAnsi="Montserrat" w:cs="Arial"/>
                <w:color w:val="000000"/>
                <w:sz w:val="18"/>
                <w:szCs w:val="18"/>
                <w:lang w:eastAsia="es-CO"/>
              </w:rPr>
              <w:t>Se realizarán las gestiones para la próxima audiencia de rendición de cuentas presentarla desde Villavicencio uno de los 5 departamentos</w:t>
            </w:r>
            <w:r w:rsidR="006E3F47" w:rsidRPr="00376466">
              <w:rPr>
                <w:rFonts w:ascii="Montserrat" w:eastAsia="Times New Roman" w:hAnsi="Montserrat" w:cs="Arial"/>
                <w:color w:val="000000"/>
                <w:sz w:val="18"/>
                <w:szCs w:val="18"/>
                <w:lang w:eastAsia="es-CO"/>
              </w:rPr>
              <w:t xml:space="preserve"> y tres municipios más</w:t>
            </w:r>
            <w:r w:rsidRPr="00376466">
              <w:rPr>
                <w:rFonts w:ascii="Montserrat" w:eastAsia="Times New Roman" w:hAnsi="Montserrat" w:cs="Arial"/>
                <w:color w:val="000000"/>
                <w:sz w:val="18"/>
                <w:szCs w:val="18"/>
                <w:lang w:eastAsia="es-CO"/>
              </w:rPr>
              <w:t xml:space="preserve"> que componen esta Seccional</w:t>
            </w:r>
          </w:p>
        </w:tc>
      </w:tr>
      <w:tr w:rsidR="00501D8F" w:rsidRPr="00376466" w14:paraId="2E834360" w14:textId="77777777" w:rsidTr="00A52E6D">
        <w:trPr>
          <w:trHeight w:val="20"/>
          <w:jc w:val="center"/>
        </w:trPr>
        <w:tc>
          <w:tcPr>
            <w:tcW w:w="1634" w:type="pct"/>
            <w:vMerge w:val="restart"/>
            <w:shd w:val="clear" w:color="auto" w:fill="FFFFFF"/>
            <w:vAlign w:val="center"/>
          </w:tcPr>
          <w:p w14:paraId="53A42244" w14:textId="267A1BEA" w:rsidR="00501D8F" w:rsidRPr="00376466" w:rsidRDefault="00501D8F" w:rsidP="004941EA">
            <w:pPr>
              <w:pStyle w:val="Default"/>
              <w:jc w:val="both"/>
              <w:rPr>
                <w:rFonts w:ascii="Montserrat" w:hAnsi="Montserrat" w:cs="Arial"/>
                <w:sz w:val="18"/>
                <w:szCs w:val="18"/>
              </w:rPr>
            </w:pPr>
            <w:r w:rsidRPr="00376466">
              <w:rPr>
                <w:rFonts w:ascii="Montserrat" w:hAnsi="Montserrat" w:cs="Arial"/>
                <w:sz w:val="18"/>
                <w:szCs w:val="18"/>
              </w:rPr>
              <w:t>Mesa Departamental para la Coordinación Inter jurisdiccional Indígena</w:t>
            </w:r>
          </w:p>
        </w:tc>
        <w:tc>
          <w:tcPr>
            <w:tcW w:w="1778" w:type="pct"/>
            <w:shd w:val="clear" w:color="auto" w:fill="FFFFFF"/>
            <w:vAlign w:val="center"/>
          </w:tcPr>
          <w:p w14:paraId="5AC36F41" w14:textId="15481562" w:rsidR="00501D8F" w:rsidRPr="00376466" w:rsidRDefault="00501D8F" w:rsidP="005171D6">
            <w:pPr>
              <w:pStyle w:val="TableParagraph"/>
              <w:jc w:val="both"/>
              <w:rPr>
                <w:rFonts w:ascii="Montserrat" w:eastAsia="Times New Roman" w:hAnsi="Montserrat" w:cs="Arial"/>
                <w:color w:val="000000"/>
                <w:sz w:val="18"/>
                <w:szCs w:val="18"/>
                <w:lang w:eastAsia="es-CO"/>
              </w:rPr>
            </w:pPr>
            <w:r w:rsidRPr="00376466">
              <w:rPr>
                <w:rFonts w:ascii="Montserrat" w:eastAsia="Times New Roman" w:hAnsi="Montserrat" w:cs="Arial"/>
                <w:color w:val="000000"/>
                <w:sz w:val="18"/>
                <w:szCs w:val="18"/>
                <w:lang w:eastAsia="es-CO"/>
              </w:rPr>
              <w:t>Que la mesa indígena esté presente todo el año para los integrantes</w:t>
            </w:r>
          </w:p>
        </w:tc>
        <w:tc>
          <w:tcPr>
            <w:tcW w:w="1588" w:type="pct"/>
            <w:shd w:val="clear" w:color="auto" w:fill="FFFFFF"/>
            <w:vAlign w:val="center"/>
          </w:tcPr>
          <w:p w14:paraId="5615AF3A" w14:textId="77777777" w:rsidR="00501D8F" w:rsidRPr="00376466" w:rsidRDefault="00501D8F" w:rsidP="00A52E6D">
            <w:pPr>
              <w:pStyle w:val="TableParagraph"/>
              <w:ind w:right="145"/>
              <w:jc w:val="both"/>
              <w:rPr>
                <w:rFonts w:ascii="Montserrat" w:eastAsia="Times New Roman" w:hAnsi="Montserrat" w:cs="Arial"/>
                <w:color w:val="000000"/>
                <w:sz w:val="18"/>
                <w:szCs w:val="18"/>
                <w:lang w:eastAsia="es-CO"/>
              </w:rPr>
            </w:pPr>
            <w:r w:rsidRPr="00376466">
              <w:rPr>
                <w:rFonts w:ascii="Montserrat" w:eastAsia="Times New Roman" w:hAnsi="Montserrat" w:cs="Arial"/>
                <w:color w:val="000000"/>
                <w:sz w:val="18"/>
                <w:szCs w:val="18"/>
                <w:lang w:eastAsia="es-CO"/>
              </w:rPr>
              <w:t>Creamos un grupo de WhatsApp que se mantiene abierto para que los integrantes manden sus solicitudes.</w:t>
            </w:r>
          </w:p>
          <w:p w14:paraId="169007AD" w14:textId="77777777" w:rsidR="00501D8F" w:rsidRPr="00376466" w:rsidRDefault="00501D8F" w:rsidP="005171D6">
            <w:pPr>
              <w:pStyle w:val="TableParagraph"/>
              <w:ind w:right="145"/>
              <w:jc w:val="both"/>
              <w:rPr>
                <w:rFonts w:ascii="Montserrat" w:eastAsia="Times New Roman" w:hAnsi="Montserrat" w:cs="Arial"/>
                <w:color w:val="000000"/>
                <w:sz w:val="18"/>
                <w:szCs w:val="18"/>
                <w:lang w:eastAsia="es-CO"/>
              </w:rPr>
            </w:pPr>
          </w:p>
        </w:tc>
      </w:tr>
      <w:tr w:rsidR="00501D8F" w:rsidRPr="00376466" w14:paraId="2207AF34" w14:textId="77777777" w:rsidTr="00A52E6D">
        <w:trPr>
          <w:trHeight w:val="20"/>
          <w:jc w:val="center"/>
        </w:trPr>
        <w:tc>
          <w:tcPr>
            <w:tcW w:w="1634" w:type="pct"/>
            <w:vMerge/>
            <w:shd w:val="clear" w:color="auto" w:fill="FFFFFF"/>
            <w:vAlign w:val="center"/>
          </w:tcPr>
          <w:p w14:paraId="0B6CDFA7" w14:textId="77777777" w:rsidR="00501D8F" w:rsidRPr="00376466" w:rsidRDefault="00501D8F" w:rsidP="004941EA">
            <w:pPr>
              <w:pStyle w:val="Default"/>
              <w:jc w:val="both"/>
              <w:rPr>
                <w:rFonts w:ascii="Montserrat" w:hAnsi="Montserrat" w:cs="Arial"/>
                <w:sz w:val="18"/>
                <w:szCs w:val="18"/>
              </w:rPr>
            </w:pPr>
          </w:p>
        </w:tc>
        <w:tc>
          <w:tcPr>
            <w:tcW w:w="1778" w:type="pct"/>
            <w:shd w:val="clear" w:color="auto" w:fill="FFFFFF"/>
            <w:vAlign w:val="center"/>
          </w:tcPr>
          <w:p w14:paraId="6ACCBDBE" w14:textId="07990B03" w:rsidR="00501D8F" w:rsidRPr="00376466" w:rsidRDefault="00501D8F" w:rsidP="005171D6">
            <w:pPr>
              <w:pStyle w:val="TableParagraph"/>
              <w:jc w:val="both"/>
              <w:rPr>
                <w:rFonts w:ascii="Montserrat" w:eastAsia="Times New Roman" w:hAnsi="Montserrat" w:cs="Arial"/>
                <w:color w:val="000000"/>
                <w:sz w:val="18"/>
                <w:szCs w:val="18"/>
                <w:lang w:eastAsia="es-CO"/>
              </w:rPr>
            </w:pPr>
            <w:r w:rsidRPr="00376466">
              <w:rPr>
                <w:rFonts w:ascii="Montserrat" w:eastAsia="Times New Roman" w:hAnsi="Montserrat" w:cs="Arial"/>
                <w:color w:val="000000"/>
                <w:sz w:val="18"/>
                <w:szCs w:val="18"/>
                <w:lang w:eastAsia="es-CO"/>
              </w:rPr>
              <w:t>Que se mejore la problemática de los traductores e intérpretes durante los procesos judiciales que involucran indígenas.</w:t>
            </w:r>
          </w:p>
        </w:tc>
        <w:tc>
          <w:tcPr>
            <w:tcW w:w="1588" w:type="pct"/>
            <w:shd w:val="clear" w:color="auto" w:fill="FFFFFF"/>
            <w:vAlign w:val="center"/>
          </w:tcPr>
          <w:p w14:paraId="4B980514" w14:textId="749B302A" w:rsidR="00501D8F" w:rsidRPr="00376466" w:rsidRDefault="00501D8F" w:rsidP="005171D6">
            <w:pPr>
              <w:pStyle w:val="TableParagraph"/>
              <w:ind w:right="145"/>
              <w:jc w:val="both"/>
              <w:rPr>
                <w:rFonts w:ascii="Montserrat" w:eastAsia="Times New Roman" w:hAnsi="Montserrat" w:cs="Arial"/>
                <w:color w:val="000000"/>
                <w:sz w:val="18"/>
                <w:szCs w:val="18"/>
                <w:lang w:eastAsia="es-CO"/>
              </w:rPr>
            </w:pPr>
            <w:r w:rsidRPr="00376466">
              <w:rPr>
                <w:rFonts w:ascii="Montserrat" w:eastAsia="Times New Roman" w:hAnsi="Montserrat" w:cs="Arial"/>
                <w:color w:val="000000"/>
                <w:sz w:val="18"/>
                <w:szCs w:val="18"/>
                <w:lang w:eastAsia="es-CO"/>
              </w:rPr>
              <w:t>Se remitió directamente al Consejo Superior de la Judicatura sobre la conformación de la lista de Auxiliares de la Justicia o traductores. Ellos lo incluyeron en la Ley de Coordinación que están tramitando actualmente.</w:t>
            </w:r>
          </w:p>
        </w:tc>
      </w:tr>
      <w:tr w:rsidR="00501D8F" w:rsidRPr="00376466" w14:paraId="33C64265" w14:textId="77777777" w:rsidTr="00A52E6D">
        <w:trPr>
          <w:trHeight w:val="20"/>
          <w:jc w:val="center"/>
        </w:trPr>
        <w:tc>
          <w:tcPr>
            <w:tcW w:w="1634" w:type="pct"/>
            <w:vMerge/>
            <w:shd w:val="clear" w:color="auto" w:fill="FFFFFF"/>
            <w:vAlign w:val="center"/>
          </w:tcPr>
          <w:p w14:paraId="0A1ED7FA" w14:textId="77777777" w:rsidR="00501D8F" w:rsidRPr="00376466" w:rsidRDefault="00501D8F" w:rsidP="004941EA">
            <w:pPr>
              <w:pStyle w:val="Default"/>
              <w:jc w:val="both"/>
              <w:rPr>
                <w:rFonts w:ascii="Montserrat" w:hAnsi="Montserrat" w:cs="Arial"/>
                <w:sz w:val="18"/>
                <w:szCs w:val="18"/>
              </w:rPr>
            </w:pPr>
          </w:p>
        </w:tc>
        <w:tc>
          <w:tcPr>
            <w:tcW w:w="1778" w:type="pct"/>
            <w:shd w:val="clear" w:color="auto" w:fill="FFFFFF"/>
            <w:vAlign w:val="center"/>
          </w:tcPr>
          <w:p w14:paraId="5C504CF0" w14:textId="04F694D3" w:rsidR="00501D8F" w:rsidRPr="00376466" w:rsidRDefault="00501D8F" w:rsidP="00191830">
            <w:pPr>
              <w:pStyle w:val="Default"/>
              <w:jc w:val="center"/>
              <w:rPr>
                <w:rFonts w:ascii="Montserrat" w:eastAsia="Calibri" w:hAnsi="Montserrat" w:cs="Arial"/>
                <w:sz w:val="18"/>
                <w:szCs w:val="18"/>
              </w:rPr>
            </w:pPr>
            <w:r w:rsidRPr="00376466">
              <w:rPr>
                <w:rFonts w:ascii="Montserrat" w:eastAsia="Calibri" w:hAnsi="Montserrat" w:cs="Arial"/>
                <w:sz w:val="18"/>
                <w:szCs w:val="18"/>
              </w:rPr>
              <w:t>Fortalecer el enfoque diferencial en el análisis jurídico y en las decisiones judiciales, con el fin de prevenir un conflicto de competencias y evitar las dilaciones en los procesos.</w:t>
            </w:r>
          </w:p>
        </w:tc>
        <w:tc>
          <w:tcPr>
            <w:tcW w:w="1588" w:type="pct"/>
            <w:shd w:val="clear" w:color="auto" w:fill="FFFFFF"/>
            <w:vAlign w:val="center"/>
          </w:tcPr>
          <w:p w14:paraId="0FA47918" w14:textId="376E089A" w:rsidR="00501D8F" w:rsidRPr="00376466" w:rsidRDefault="00501D8F" w:rsidP="008C5A6E">
            <w:pPr>
              <w:pStyle w:val="Default"/>
              <w:jc w:val="both"/>
              <w:rPr>
                <w:rFonts w:ascii="Montserrat" w:eastAsia="Calibri" w:hAnsi="Montserrat" w:cs="Arial"/>
                <w:sz w:val="18"/>
                <w:szCs w:val="18"/>
              </w:rPr>
            </w:pPr>
            <w:r w:rsidRPr="00376466">
              <w:rPr>
                <w:rFonts w:ascii="Montserrat" w:eastAsia="Calibri" w:hAnsi="Montserrat" w:cs="Arial"/>
                <w:sz w:val="18"/>
                <w:szCs w:val="18"/>
              </w:rPr>
              <w:t>A través de la Escuela Judicial Rodrigo Lara Bonilla, se gestionará la capacitación a los funcionarios judiciales.</w:t>
            </w:r>
          </w:p>
        </w:tc>
      </w:tr>
      <w:tr w:rsidR="00501D8F" w:rsidRPr="00376466" w14:paraId="12514225" w14:textId="77777777" w:rsidTr="00A52E6D">
        <w:trPr>
          <w:trHeight w:val="20"/>
          <w:jc w:val="center"/>
        </w:trPr>
        <w:tc>
          <w:tcPr>
            <w:tcW w:w="1634" w:type="pct"/>
            <w:vMerge/>
            <w:shd w:val="clear" w:color="auto" w:fill="FFFFFF"/>
            <w:vAlign w:val="center"/>
          </w:tcPr>
          <w:p w14:paraId="24403CB2" w14:textId="77777777" w:rsidR="00501D8F" w:rsidRPr="00376466" w:rsidRDefault="00501D8F" w:rsidP="004941EA">
            <w:pPr>
              <w:pStyle w:val="Default"/>
              <w:jc w:val="both"/>
              <w:rPr>
                <w:rFonts w:ascii="Montserrat" w:hAnsi="Montserrat" w:cs="Arial"/>
                <w:sz w:val="18"/>
                <w:szCs w:val="18"/>
              </w:rPr>
            </w:pPr>
          </w:p>
        </w:tc>
        <w:tc>
          <w:tcPr>
            <w:tcW w:w="1778" w:type="pct"/>
            <w:shd w:val="clear" w:color="auto" w:fill="FFFFFF"/>
            <w:vAlign w:val="center"/>
          </w:tcPr>
          <w:p w14:paraId="4F6530EF" w14:textId="56BF663C" w:rsidR="00501D8F" w:rsidRPr="00376466" w:rsidRDefault="00501D8F" w:rsidP="00191830">
            <w:pPr>
              <w:pStyle w:val="Default"/>
              <w:jc w:val="center"/>
              <w:rPr>
                <w:rFonts w:ascii="Montserrat" w:eastAsia="Calibri" w:hAnsi="Montserrat" w:cs="Arial"/>
                <w:sz w:val="18"/>
                <w:szCs w:val="18"/>
              </w:rPr>
            </w:pPr>
            <w:r w:rsidRPr="00376466">
              <w:rPr>
                <w:rFonts w:ascii="Montserrat" w:eastAsia="Calibri" w:hAnsi="Montserrat" w:cs="Arial"/>
                <w:sz w:val="18"/>
                <w:szCs w:val="18"/>
              </w:rPr>
              <w:t>Fortalecer la inclusión de las mujeres, niños y adolescentes indígenas y respetar sus derechos, dentro del enfoque de género.</w:t>
            </w:r>
          </w:p>
        </w:tc>
        <w:tc>
          <w:tcPr>
            <w:tcW w:w="1588" w:type="pct"/>
            <w:shd w:val="clear" w:color="auto" w:fill="FFFFFF"/>
            <w:vAlign w:val="center"/>
          </w:tcPr>
          <w:p w14:paraId="78132A78" w14:textId="4E0D9D08" w:rsidR="00501D8F" w:rsidRPr="00376466" w:rsidRDefault="00501D8F" w:rsidP="008C5A6E">
            <w:pPr>
              <w:pStyle w:val="Default"/>
              <w:jc w:val="both"/>
              <w:rPr>
                <w:rFonts w:ascii="Montserrat" w:eastAsia="Calibri" w:hAnsi="Montserrat" w:cs="Arial"/>
                <w:sz w:val="18"/>
                <w:szCs w:val="18"/>
              </w:rPr>
            </w:pPr>
            <w:r w:rsidRPr="00376466">
              <w:rPr>
                <w:rFonts w:ascii="Montserrat" w:eastAsia="Calibri" w:hAnsi="Montserrat" w:cs="Arial"/>
                <w:sz w:val="18"/>
                <w:szCs w:val="18"/>
              </w:rPr>
              <w:t>Con el apoyo del Comité de Género, se abordará la sensibilización sobre este tema.</w:t>
            </w:r>
          </w:p>
        </w:tc>
      </w:tr>
      <w:tr w:rsidR="00501D8F" w:rsidRPr="00376466" w14:paraId="52B96564" w14:textId="77777777" w:rsidTr="00A52E6D">
        <w:trPr>
          <w:trHeight w:val="20"/>
          <w:jc w:val="center"/>
        </w:trPr>
        <w:tc>
          <w:tcPr>
            <w:tcW w:w="1634" w:type="pct"/>
            <w:vMerge/>
            <w:shd w:val="clear" w:color="auto" w:fill="FFFFFF"/>
            <w:vAlign w:val="center"/>
          </w:tcPr>
          <w:p w14:paraId="19A040D6" w14:textId="77777777" w:rsidR="00501D8F" w:rsidRPr="00376466" w:rsidRDefault="00501D8F" w:rsidP="004941EA">
            <w:pPr>
              <w:pStyle w:val="Default"/>
              <w:jc w:val="both"/>
              <w:rPr>
                <w:rFonts w:ascii="Montserrat" w:hAnsi="Montserrat"/>
                <w:sz w:val="18"/>
                <w:szCs w:val="18"/>
              </w:rPr>
            </w:pPr>
          </w:p>
        </w:tc>
        <w:tc>
          <w:tcPr>
            <w:tcW w:w="1778" w:type="pct"/>
            <w:shd w:val="clear" w:color="auto" w:fill="FFFFFF"/>
            <w:vAlign w:val="center"/>
          </w:tcPr>
          <w:p w14:paraId="789E3A38" w14:textId="77777777" w:rsidR="00501D8F" w:rsidRPr="00376466" w:rsidRDefault="00501D8F" w:rsidP="00191830">
            <w:pPr>
              <w:pStyle w:val="Default"/>
              <w:jc w:val="center"/>
              <w:rPr>
                <w:rFonts w:ascii="Montserrat" w:eastAsia="Calibri" w:hAnsi="Montserrat" w:cs="Arial"/>
                <w:sz w:val="18"/>
                <w:szCs w:val="18"/>
              </w:rPr>
            </w:pPr>
            <w:r w:rsidRPr="00376466">
              <w:rPr>
                <w:rFonts w:ascii="Montserrat" w:eastAsia="Calibri" w:hAnsi="Montserrat" w:cs="Arial"/>
                <w:sz w:val="18"/>
                <w:szCs w:val="18"/>
              </w:rPr>
              <w:t>Solicitaron que se convocaran más autoridades indígenas que vengan a la mesa, mayor presupuesto para viáticos de ellos.</w:t>
            </w:r>
          </w:p>
          <w:p w14:paraId="33E409A4" w14:textId="77777777" w:rsidR="00501D8F" w:rsidRPr="00376466" w:rsidRDefault="00501D8F" w:rsidP="00191830">
            <w:pPr>
              <w:pStyle w:val="Default"/>
              <w:jc w:val="center"/>
              <w:rPr>
                <w:rFonts w:ascii="Montserrat" w:eastAsia="Calibri" w:hAnsi="Montserrat" w:cs="Arial"/>
                <w:sz w:val="18"/>
                <w:szCs w:val="18"/>
              </w:rPr>
            </w:pPr>
          </w:p>
        </w:tc>
        <w:tc>
          <w:tcPr>
            <w:tcW w:w="1588" w:type="pct"/>
            <w:shd w:val="clear" w:color="auto" w:fill="FFFFFF"/>
            <w:vAlign w:val="center"/>
          </w:tcPr>
          <w:p w14:paraId="4E529F63" w14:textId="681A9E0F" w:rsidR="00501D8F" w:rsidRPr="00376466" w:rsidRDefault="00501D8F" w:rsidP="008C5A6E">
            <w:pPr>
              <w:pStyle w:val="Default"/>
              <w:jc w:val="both"/>
              <w:rPr>
                <w:rFonts w:ascii="Montserrat" w:eastAsia="Calibri" w:hAnsi="Montserrat" w:cs="Arial"/>
                <w:sz w:val="18"/>
                <w:szCs w:val="18"/>
              </w:rPr>
            </w:pPr>
            <w:r w:rsidRPr="00376466">
              <w:rPr>
                <w:rFonts w:ascii="Montserrat" w:eastAsia="Calibri" w:hAnsi="Montserrat" w:cs="Arial"/>
                <w:sz w:val="18"/>
                <w:szCs w:val="18"/>
              </w:rPr>
              <w:t>La solicitud se remitió a la Escuela Judicial “Rodrigo Lara Bonilla”</w:t>
            </w:r>
          </w:p>
        </w:tc>
      </w:tr>
      <w:tr w:rsidR="00501D8F" w:rsidRPr="00376466" w14:paraId="353553D4" w14:textId="77777777" w:rsidTr="00A52E6D">
        <w:trPr>
          <w:trHeight w:val="20"/>
          <w:jc w:val="center"/>
        </w:trPr>
        <w:tc>
          <w:tcPr>
            <w:tcW w:w="1634" w:type="pct"/>
            <w:vMerge/>
            <w:shd w:val="clear" w:color="auto" w:fill="FFFFFF"/>
            <w:vAlign w:val="center"/>
          </w:tcPr>
          <w:p w14:paraId="2D7391A9" w14:textId="77777777" w:rsidR="00501D8F" w:rsidRPr="00376466" w:rsidRDefault="00501D8F" w:rsidP="004941EA">
            <w:pPr>
              <w:pStyle w:val="Default"/>
              <w:jc w:val="both"/>
              <w:rPr>
                <w:rFonts w:ascii="Montserrat" w:hAnsi="Montserrat"/>
                <w:sz w:val="18"/>
                <w:szCs w:val="18"/>
              </w:rPr>
            </w:pPr>
          </w:p>
        </w:tc>
        <w:tc>
          <w:tcPr>
            <w:tcW w:w="1778" w:type="pct"/>
            <w:shd w:val="clear" w:color="auto" w:fill="FFFFFF"/>
            <w:vAlign w:val="center"/>
          </w:tcPr>
          <w:p w14:paraId="45A7BC30" w14:textId="7595BB3F" w:rsidR="00501D8F" w:rsidRPr="00376466" w:rsidRDefault="00501D8F" w:rsidP="00191830">
            <w:pPr>
              <w:pStyle w:val="Default"/>
              <w:jc w:val="center"/>
              <w:rPr>
                <w:rFonts w:ascii="Montserrat" w:eastAsia="Calibri" w:hAnsi="Montserrat" w:cs="Arial"/>
                <w:sz w:val="18"/>
                <w:szCs w:val="18"/>
              </w:rPr>
            </w:pPr>
            <w:r w:rsidRPr="00376466">
              <w:rPr>
                <w:rFonts w:ascii="Montserrat" w:eastAsia="Calibri" w:hAnsi="Montserrat" w:cs="Arial"/>
                <w:sz w:val="18"/>
                <w:szCs w:val="18"/>
              </w:rPr>
              <w:t>Evitar al máximo la revictimización de las víctimas en los procesos judiciales por la falta de rutas de atención con enfoque diferencial étnico.</w:t>
            </w:r>
          </w:p>
        </w:tc>
        <w:tc>
          <w:tcPr>
            <w:tcW w:w="1588" w:type="pct"/>
            <w:shd w:val="clear" w:color="auto" w:fill="FFFFFF"/>
            <w:vAlign w:val="center"/>
          </w:tcPr>
          <w:p w14:paraId="4EEB5554" w14:textId="1EEC1B81" w:rsidR="00501D8F" w:rsidRPr="00376466" w:rsidRDefault="00501D8F" w:rsidP="008C5A6E">
            <w:pPr>
              <w:pStyle w:val="Default"/>
              <w:jc w:val="both"/>
              <w:rPr>
                <w:rFonts w:ascii="Montserrat" w:eastAsia="Calibri" w:hAnsi="Montserrat" w:cs="Arial"/>
                <w:sz w:val="18"/>
                <w:szCs w:val="18"/>
              </w:rPr>
            </w:pPr>
            <w:r w:rsidRPr="00376466">
              <w:rPr>
                <w:rFonts w:ascii="Montserrat" w:eastAsia="Calibri" w:hAnsi="Montserrat" w:cs="Arial"/>
                <w:sz w:val="18"/>
                <w:szCs w:val="18"/>
              </w:rPr>
              <w:t>Se llama la atención a la Fiscalía, Comisaría de Familia, Defensoría del Pueblo, entre otras, para que implementen rutas eficientes sobre el tema.</w:t>
            </w:r>
          </w:p>
        </w:tc>
      </w:tr>
    </w:tbl>
    <w:p w14:paraId="1D9EB5D5" w14:textId="77777777" w:rsidR="002E3317" w:rsidRPr="00376466" w:rsidRDefault="002E3317" w:rsidP="00B47FDC">
      <w:pPr>
        <w:pStyle w:val="Prrafodelista"/>
        <w:tabs>
          <w:tab w:val="center" w:pos="4536"/>
        </w:tabs>
        <w:spacing w:after="0" w:line="240" w:lineRule="auto"/>
        <w:ind w:left="0"/>
        <w:contextualSpacing w:val="0"/>
        <w:jc w:val="both"/>
        <w:rPr>
          <w:rFonts w:ascii="Montserrat" w:eastAsia="Times New Roman" w:hAnsi="Montserrat" w:cs="Arial"/>
          <w:sz w:val="18"/>
          <w:szCs w:val="18"/>
          <w:lang w:val="es-ES" w:eastAsia="es-ES"/>
        </w:rPr>
      </w:pPr>
    </w:p>
    <w:p w14:paraId="6CB27E6C" w14:textId="115CEC8E" w:rsidR="000E4C9E" w:rsidRPr="00376466" w:rsidRDefault="000E4C9E" w:rsidP="00B47FDC">
      <w:pPr>
        <w:pStyle w:val="Prrafodelista"/>
        <w:numPr>
          <w:ilvl w:val="1"/>
          <w:numId w:val="8"/>
        </w:numPr>
        <w:spacing w:after="0" w:line="240" w:lineRule="auto"/>
        <w:ind w:left="357" w:hanging="357"/>
        <w:contextualSpacing w:val="0"/>
        <w:jc w:val="both"/>
        <w:rPr>
          <w:rFonts w:ascii="Montserrat" w:hAnsi="Montserrat" w:cs="Arial"/>
          <w:b/>
          <w:bCs/>
          <w:sz w:val="18"/>
          <w:szCs w:val="18"/>
        </w:rPr>
      </w:pPr>
      <w:r w:rsidRPr="00376466">
        <w:rPr>
          <w:rFonts w:ascii="Montserrat" w:hAnsi="Montserrat" w:cs="Arial"/>
          <w:b/>
          <w:bCs/>
          <w:sz w:val="18"/>
          <w:szCs w:val="18"/>
        </w:rPr>
        <w:t>AN</w:t>
      </w:r>
      <w:r w:rsidR="009F28A2" w:rsidRPr="00376466">
        <w:rPr>
          <w:rFonts w:ascii="Montserrat" w:hAnsi="Montserrat" w:cs="Arial"/>
          <w:b/>
          <w:bCs/>
          <w:sz w:val="18"/>
          <w:szCs w:val="18"/>
        </w:rPr>
        <w:t>Á</w:t>
      </w:r>
      <w:r w:rsidRPr="00376466">
        <w:rPr>
          <w:rFonts w:ascii="Montserrat" w:hAnsi="Montserrat" w:cs="Arial"/>
          <w:b/>
          <w:bCs/>
          <w:sz w:val="18"/>
          <w:szCs w:val="18"/>
        </w:rPr>
        <w:t>LISIS Y ESTADO DE LAS PQR</w:t>
      </w:r>
      <w:r w:rsidR="002F0A8E" w:rsidRPr="00376466">
        <w:rPr>
          <w:rFonts w:ascii="Montserrat" w:hAnsi="Montserrat" w:cs="Arial"/>
          <w:b/>
          <w:bCs/>
          <w:sz w:val="18"/>
          <w:szCs w:val="18"/>
        </w:rPr>
        <w:t>SF</w:t>
      </w:r>
    </w:p>
    <w:p w14:paraId="16A8F178" w14:textId="77777777" w:rsidR="000E4C9E" w:rsidRPr="00376466" w:rsidRDefault="000E4C9E" w:rsidP="00B47FDC">
      <w:pPr>
        <w:tabs>
          <w:tab w:val="center" w:pos="4536"/>
        </w:tabs>
        <w:jc w:val="both"/>
        <w:rPr>
          <w:rFonts w:ascii="Montserrat" w:hAnsi="Montserrat" w:cs="Arial"/>
          <w:b/>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970"/>
        <w:gridCol w:w="1192"/>
        <w:gridCol w:w="1511"/>
        <w:gridCol w:w="1134"/>
        <w:gridCol w:w="4157"/>
      </w:tblGrid>
      <w:tr w:rsidR="007359F0" w:rsidRPr="00376466" w14:paraId="6F9C7A25" w14:textId="77777777" w:rsidTr="00AB56A9">
        <w:trPr>
          <w:trHeight w:val="20"/>
          <w:tblHeader/>
          <w:jc w:val="center"/>
        </w:trPr>
        <w:tc>
          <w:tcPr>
            <w:tcW w:w="989" w:type="pct"/>
            <w:tcBorders>
              <w:top w:val="single" w:sz="4" w:space="0" w:color="000000"/>
              <w:left w:val="single" w:sz="4" w:space="0" w:color="000000"/>
              <w:bottom w:val="single" w:sz="4" w:space="0" w:color="000000"/>
              <w:right w:val="single" w:sz="4" w:space="0" w:color="auto"/>
            </w:tcBorders>
            <w:shd w:val="clear" w:color="auto" w:fill="EDEDED" w:themeFill="accent3" w:themeFillTint="33"/>
            <w:vAlign w:val="center"/>
          </w:tcPr>
          <w:p w14:paraId="6A44425C" w14:textId="77777777" w:rsidR="007359F0" w:rsidRPr="00376466" w:rsidRDefault="007359F0" w:rsidP="00390E54">
            <w:pPr>
              <w:tabs>
                <w:tab w:val="center" w:pos="4536"/>
              </w:tabs>
              <w:jc w:val="center"/>
              <w:rPr>
                <w:rFonts w:ascii="Montserrat" w:eastAsia="Calibri" w:hAnsi="Montserrat" w:cs="Arial"/>
                <w:b/>
                <w:sz w:val="18"/>
                <w:szCs w:val="18"/>
              </w:rPr>
            </w:pPr>
            <w:r w:rsidRPr="00376466">
              <w:rPr>
                <w:rFonts w:ascii="Montserrat" w:eastAsia="Calibri" w:hAnsi="Montserrat" w:cs="Arial"/>
                <w:b/>
                <w:sz w:val="18"/>
                <w:szCs w:val="18"/>
              </w:rPr>
              <w:t>PROCESO</w:t>
            </w:r>
          </w:p>
        </w:tc>
        <w:tc>
          <w:tcPr>
            <w:tcW w:w="598" w:type="pct"/>
            <w:tcBorders>
              <w:top w:val="single" w:sz="4" w:space="0" w:color="000000"/>
              <w:left w:val="single" w:sz="4" w:space="0" w:color="000000"/>
              <w:bottom w:val="single" w:sz="4" w:space="0" w:color="000000"/>
              <w:right w:val="single" w:sz="4" w:space="0" w:color="auto"/>
            </w:tcBorders>
            <w:shd w:val="clear" w:color="auto" w:fill="EDEDED" w:themeFill="accent3" w:themeFillTint="33"/>
            <w:vAlign w:val="center"/>
            <w:hideMark/>
          </w:tcPr>
          <w:p w14:paraId="57B2C559" w14:textId="77777777" w:rsidR="007359F0" w:rsidRPr="00376466" w:rsidRDefault="007359F0" w:rsidP="00390E54">
            <w:pPr>
              <w:tabs>
                <w:tab w:val="center" w:pos="4536"/>
              </w:tabs>
              <w:jc w:val="center"/>
              <w:rPr>
                <w:rFonts w:ascii="Montserrat" w:eastAsia="Calibri" w:hAnsi="Montserrat" w:cs="Arial"/>
                <w:b/>
                <w:sz w:val="18"/>
                <w:szCs w:val="18"/>
              </w:rPr>
            </w:pPr>
            <w:r w:rsidRPr="00376466">
              <w:rPr>
                <w:rFonts w:ascii="Montserrat" w:eastAsia="Calibri" w:hAnsi="Montserrat" w:cs="Arial"/>
                <w:b/>
                <w:sz w:val="18"/>
                <w:szCs w:val="18"/>
              </w:rPr>
              <w:t>No. RECIBIDAS</w:t>
            </w:r>
          </w:p>
        </w:tc>
        <w:tc>
          <w:tcPr>
            <w:tcW w:w="758" w:type="pct"/>
            <w:tcBorders>
              <w:top w:val="single" w:sz="4" w:space="0" w:color="000000"/>
              <w:left w:val="single" w:sz="4" w:space="0" w:color="000000"/>
              <w:bottom w:val="single" w:sz="4" w:space="0" w:color="000000"/>
              <w:right w:val="single" w:sz="4" w:space="0" w:color="auto"/>
            </w:tcBorders>
            <w:shd w:val="clear" w:color="auto" w:fill="EDEDED" w:themeFill="accent3" w:themeFillTint="33"/>
            <w:vAlign w:val="center"/>
            <w:hideMark/>
          </w:tcPr>
          <w:p w14:paraId="0049BFD4" w14:textId="77777777" w:rsidR="007359F0" w:rsidRPr="00376466" w:rsidRDefault="007359F0" w:rsidP="00390E54">
            <w:pPr>
              <w:tabs>
                <w:tab w:val="center" w:pos="4536"/>
              </w:tabs>
              <w:jc w:val="center"/>
              <w:rPr>
                <w:rFonts w:ascii="Montserrat" w:eastAsia="Calibri" w:hAnsi="Montserrat" w:cs="Arial"/>
                <w:b/>
                <w:sz w:val="18"/>
                <w:szCs w:val="18"/>
              </w:rPr>
            </w:pPr>
            <w:r w:rsidRPr="00376466">
              <w:rPr>
                <w:rFonts w:ascii="Montserrat" w:eastAsia="Calibri" w:hAnsi="Montserrat" w:cs="Arial"/>
                <w:b/>
                <w:sz w:val="18"/>
                <w:szCs w:val="18"/>
              </w:rPr>
              <w:t>No. CONTESTADAS OPORTUNAMENTE</w:t>
            </w:r>
          </w:p>
        </w:tc>
        <w:tc>
          <w:tcPr>
            <w:tcW w:w="569" w:type="pct"/>
            <w:tcBorders>
              <w:top w:val="single" w:sz="4" w:space="0" w:color="000000"/>
              <w:left w:val="single" w:sz="4" w:space="0" w:color="auto"/>
              <w:bottom w:val="single" w:sz="4" w:space="0" w:color="000000"/>
              <w:right w:val="single" w:sz="4" w:space="0" w:color="auto"/>
            </w:tcBorders>
            <w:shd w:val="clear" w:color="auto" w:fill="EDEDED" w:themeFill="accent3" w:themeFillTint="33"/>
            <w:vAlign w:val="center"/>
            <w:hideMark/>
          </w:tcPr>
          <w:p w14:paraId="2850C8FC" w14:textId="77777777" w:rsidR="007359F0" w:rsidRPr="00376466" w:rsidRDefault="007359F0" w:rsidP="00390E54">
            <w:pPr>
              <w:tabs>
                <w:tab w:val="center" w:pos="4536"/>
              </w:tabs>
              <w:jc w:val="center"/>
              <w:rPr>
                <w:rFonts w:ascii="Montserrat" w:eastAsia="Calibri" w:hAnsi="Montserrat" w:cs="Arial"/>
                <w:b/>
                <w:sz w:val="18"/>
                <w:szCs w:val="18"/>
              </w:rPr>
            </w:pPr>
            <w:r w:rsidRPr="00376466">
              <w:rPr>
                <w:rFonts w:ascii="Montserrat" w:eastAsia="Calibri" w:hAnsi="Montserrat" w:cs="Arial"/>
                <w:b/>
                <w:sz w:val="18"/>
                <w:szCs w:val="18"/>
              </w:rPr>
              <w:t>No. PENDIENTES</w:t>
            </w:r>
          </w:p>
        </w:tc>
        <w:tc>
          <w:tcPr>
            <w:tcW w:w="2086" w:type="pct"/>
            <w:tcBorders>
              <w:top w:val="single" w:sz="4" w:space="0" w:color="000000"/>
              <w:left w:val="single" w:sz="4" w:space="0" w:color="auto"/>
              <w:bottom w:val="single" w:sz="4" w:space="0" w:color="000000"/>
              <w:right w:val="single" w:sz="4" w:space="0" w:color="000000"/>
            </w:tcBorders>
            <w:shd w:val="clear" w:color="auto" w:fill="EDEDED" w:themeFill="accent3" w:themeFillTint="33"/>
            <w:vAlign w:val="center"/>
            <w:hideMark/>
          </w:tcPr>
          <w:p w14:paraId="3E3B4264" w14:textId="77777777" w:rsidR="00256FB3" w:rsidRPr="00376466" w:rsidRDefault="007359F0" w:rsidP="00390E54">
            <w:pPr>
              <w:tabs>
                <w:tab w:val="center" w:pos="4536"/>
              </w:tabs>
              <w:jc w:val="center"/>
              <w:rPr>
                <w:rFonts w:ascii="Montserrat" w:eastAsia="Calibri" w:hAnsi="Montserrat" w:cs="Arial"/>
                <w:b/>
                <w:sz w:val="18"/>
                <w:szCs w:val="18"/>
                <w:lang w:val="pt-PT"/>
              </w:rPr>
            </w:pPr>
            <w:r w:rsidRPr="00376466">
              <w:rPr>
                <w:rFonts w:ascii="Montserrat" w:eastAsia="Calibri" w:hAnsi="Montserrat" w:cs="Arial"/>
                <w:b/>
                <w:sz w:val="18"/>
                <w:szCs w:val="18"/>
                <w:lang w:val="pt-PT"/>
              </w:rPr>
              <w:t>ANÁLISIS</w:t>
            </w:r>
          </w:p>
          <w:p w14:paraId="026ECC33" w14:textId="77777777" w:rsidR="007359F0" w:rsidRPr="00376466" w:rsidRDefault="007359F0" w:rsidP="00390E54">
            <w:pPr>
              <w:tabs>
                <w:tab w:val="center" w:pos="4536"/>
              </w:tabs>
              <w:jc w:val="center"/>
              <w:rPr>
                <w:rFonts w:ascii="Montserrat" w:eastAsia="Calibri" w:hAnsi="Montserrat" w:cs="Arial"/>
                <w:b/>
                <w:sz w:val="18"/>
                <w:szCs w:val="18"/>
                <w:lang w:val="pt-PT"/>
              </w:rPr>
            </w:pPr>
            <w:r w:rsidRPr="00376466">
              <w:rPr>
                <w:rFonts w:ascii="Montserrat" w:eastAsia="Calibri" w:hAnsi="Montserrat" w:cs="Arial"/>
                <w:b/>
                <w:color w:val="808080"/>
                <w:sz w:val="18"/>
                <w:szCs w:val="18"/>
                <w:lang w:val="pt-PT"/>
              </w:rPr>
              <w:t>(Analizar tendencia período vs. período)</w:t>
            </w:r>
          </w:p>
        </w:tc>
      </w:tr>
      <w:tr w:rsidR="007359F0" w:rsidRPr="00376466" w14:paraId="79965069" w14:textId="77777777" w:rsidTr="00765A0D">
        <w:trPr>
          <w:trHeight w:val="20"/>
          <w:jc w:val="center"/>
        </w:trPr>
        <w:tc>
          <w:tcPr>
            <w:tcW w:w="989" w:type="pct"/>
            <w:tcBorders>
              <w:top w:val="single" w:sz="4" w:space="0" w:color="000000"/>
              <w:left w:val="single" w:sz="4" w:space="0" w:color="000000"/>
              <w:bottom w:val="single" w:sz="4" w:space="0" w:color="auto"/>
              <w:right w:val="single" w:sz="4" w:space="0" w:color="auto"/>
            </w:tcBorders>
            <w:shd w:val="clear" w:color="auto" w:fill="DEEAF6" w:themeFill="accent5" w:themeFillTint="33"/>
            <w:vAlign w:val="center"/>
          </w:tcPr>
          <w:p w14:paraId="6106D16E" w14:textId="77777777" w:rsidR="007359F0" w:rsidRPr="00376466" w:rsidRDefault="007359F0" w:rsidP="0035017D">
            <w:pPr>
              <w:tabs>
                <w:tab w:val="center" w:pos="4536"/>
              </w:tabs>
              <w:jc w:val="both"/>
              <w:rPr>
                <w:rFonts w:ascii="Montserrat" w:eastAsia="Calibri" w:hAnsi="Montserrat" w:cs="Arial"/>
                <w:b/>
                <w:bCs/>
                <w:sz w:val="18"/>
                <w:szCs w:val="18"/>
              </w:rPr>
            </w:pPr>
            <w:r w:rsidRPr="00376466">
              <w:rPr>
                <w:rFonts w:ascii="Montserrat" w:eastAsia="Calibri" w:hAnsi="Montserrat" w:cs="Arial"/>
                <w:b/>
                <w:bCs/>
                <w:sz w:val="18"/>
                <w:szCs w:val="18"/>
              </w:rPr>
              <w:t>Peticiones</w:t>
            </w:r>
          </w:p>
        </w:tc>
        <w:tc>
          <w:tcPr>
            <w:tcW w:w="4011" w:type="pct"/>
            <w:gridSpan w:val="4"/>
            <w:tcBorders>
              <w:top w:val="single" w:sz="4" w:space="0" w:color="000000"/>
              <w:left w:val="single" w:sz="4" w:space="0" w:color="000000"/>
              <w:bottom w:val="single" w:sz="4" w:space="0" w:color="auto"/>
              <w:right w:val="single" w:sz="4" w:space="0" w:color="000000"/>
            </w:tcBorders>
            <w:shd w:val="clear" w:color="auto" w:fill="DEEAF6" w:themeFill="accent5" w:themeFillTint="33"/>
            <w:vAlign w:val="center"/>
          </w:tcPr>
          <w:p w14:paraId="5D9D60C5" w14:textId="77777777" w:rsidR="007359F0" w:rsidRPr="00376466" w:rsidRDefault="007359F0" w:rsidP="00256FB3">
            <w:pPr>
              <w:tabs>
                <w:tab w:val="center" w:pos="4536"/>
              </w:tabs>
              <w:jc w:val="center"/>
              <w:rPr>
                <w:rFonts w:ascii="Montserrat" w:hAnsi="Montserrat" w:cs="Arial"/>
                <w:sz w:val="18"/>
                <w:szCs w:val="18"/>
              </w:rPr>
            </w:pPr>
          </w:p>
        </w:tc>
      </w:tr>
      <w:tr w:rsidR="007359F0" w:rsidRPr="00376466" w14:paraId="1A12F3D6" w14:textId="77777777" w:rsidTr="00AB56A9">
        <w:trPr>
          <w:trHeight w:val="20"/>
          <w:jc w:val="center"/>
        </w:trPr>
        <w:tc>
          <w:tcPr>
            <w:tcW w:w="989" w:type="pct"/>
            <w:tcBorders>
              <w:top w:val="single" w:sz="4" w:space="0" w:color="000000"/>
              <w:left w:val="single" w:sz="4" w:space="0" w:color="000000"/>
              <w:bottom w:val="single" w:sz="4" w:space="0" w:color="auto"/>
              <w:right w:val="single" w:sz="4" w:space="0" w:color="auto"/>
            </w:tcBorders>
            <w:vAlign w:val="center"/>
          </w:tcPr>
          <w:p w14:paraId="670D84F7" w14:textId="77777777" w:rsidR="004941EA" w:rsidRPr="00376466" w:rsidRDefault="004941EA" w:rsidP="004941EA">
            <w:pPr>
              <w:pStyle w:val="Default"/>
              <w:jc w:val="center"/>
              <w:rPr>
                <w:rFonts w:ascii="Montserrat" w:eastAsia="Calibri" w:hAnsi="Montserrat" w:cs="Arial"/>
                <w:sz w:val="18"/>
                <w:szCs w:val="18"/>
              </w:rPr>
            </w:pPr>
            <w:r w:rsidRPr="00376466">
              <w:rPr>
                <w:rFonts w:ascii="Montserrat" w:eastAsia="Calibri" w:hAnsi="Montserrat" w:cs="Arial"/>
                <w:sz w:val="18"/>
                <w:szCs w:val="18"/>
              </w:rPr>
              <w:t xml:space="preserve">Transversal a todos los procesos </w:t>
            </w:r>
          </w:p>
          <w:p w14:paraId="1697CD19" w14:textId="27BB11BE" w:rsidR="007359F0" w:rsidRPr="00376466" w:rsidRDefault="007359F0" w:rsidP="005371DA">
            <w:pPr>
              <w:tabs>
                <w:tab w:val="center" w:pos="4536"/>
              </w:tabs>
              <w:jc w:val="center"/>
              <w:rPr>
                <w:rFonts w:ascii="Montserrat" w:eastAsia="Calibri" w:hAnsi="Montserrat" w:cs="Arial"/>
                <w:color w:val="000000"/>
                <w:sz w:val="18"/>
                <w:szCs w:val="18"/>
                <w:lang w:eastAsia="es-CO"/>
              </w:rPr>
            </w:pPr>
          </w:p>
        </w:tc>
        <w:tc>
          <w:tcPr>
            <w:tcW w:w="598" w:type="pct"/>
            <w:tcBorders>
              <w:top w:val="single" w:sz="4" w:space="0" w:color="000000"/>
              <w:left w:val="single" w:sz="4" w:space="0" w:color="000000"/>
              <w:bottom w:val="single" w:sz="4" w:space="0" w:color="auto"/>
              <w:right w:val="single" w:sz="4" w:space="0" w:color="auto"/>
            </w:tcBorders>
            <w:vAlign w:val="center"/>
          </w:tcPr>
          <w:p w14:paraId="58A402C9" w14:textId="1D507B58" w:rsidR="007359F0" w:rsidRPr="00376466" w:rsidRDefault="00327770" w:rsidP="0007056E">
            <w:pPr>
              <w:tabs>
                <w:tab w:val="center" w:pos="4536"/>
              </w:tabs>
              <w:jc w:val="center"/>
              <w:rPr>
                <w:rFonts w:ascii="Montserrat" w:eastAsia="Calibri" w:hAnsi="Montserrat" w:cs="Arial"/>
                <w:color w:val="000000"/>
                <w:sz w:val="18"/>
                <w:szCs w:val="18"/>
                <w:lang w:eastAsia="es-CO"/>
              </w:rPr>
            </w:pPr>
            <w:r w:rsidRPr="00376466">
              <w:rPr>
                <w:rFonts w:ascii="Montserrat" w:eastAsia="Calibri" w:hAnsi="Montserrat" w:cs="Arial"/>
                <w:color w:val="000000"/>
                <w:sz w:val="18"/>
                <w:szCs w:val="18"/>
                <w:lang w:eastAsia="es-CO"/>
              </w:rPr>
              <w:t>271</w:t>
            </w:r>
          </w:p>
        </w:tc>
        <w:tc>
          <w:tcPr>
            <w:tcW w:w="758" w:type="pct"/>
            <w:tcBorders>
              <w:top w:val="single" w:sz="4" w:space="0" w:color="000000"/>
              <w:left w:val="single" w:sz="4" w:space="0" w:color="000000"/>
              <w:bottom w:val="single" w:sz="4" w:space="0" w:color="auto"/>
              <w:right w:val="single" w:sz="4" w:space="0" w:color="auto"/>
            </w:tcBorders>
            <w:vAlign w:val="center"/>
          </w:tcPr>
          <w:p w14:paraId="270BB688" w14:textId="15BBB742" w:rsidR="007359F0" w:rsidRPr="00376466" w:rsidRDefault="00327770" w:rsidP="0007056E">
            <w:pPr>
              <w:tabs>
                <w:tab w:val="center" w:pos="4536"/>
              </w:tabs>
              <w:jc w:val="center"/>
              <w:rPr>
                <w:rFonts w:ascii="Montserrat" w:eastAsia="Calibri" w:hAnsi="Montserrat" w:cs="Arial"/>
                <w:color w:val="000000"/>
                <w:sz w:val="18"/>
                <w:szCs w:val="18"/>
                <w:lang w:eastAsia="es-CO"/>
              </w:rPr>
            </w:pPr>
            <w:r w:rsidRPr="00376466">
              <w:rPr>
                <w:rFonts w:ascii="Montserrat" w:eastAsia="Calibri" w:hAnsi="Montserrat" w:cs="Arial"/>
                <w:color w:val="000000"/>
                <w:sz w:val="18"/>
                <w:szCs w:val="18"/>
                <w:lang w:eastAsia="es-CO"/>
              </w:rPr>
              <w:t>271</w:t>
            </w:r>
          </w:p>
        </w:tc>
        <w:tc>
          <w:tcPr>
            <w:tcW w:w="569" w:type="pct"/>
            <w:tcBorders>
              <w:top w:val="single" w:sz="4" w:space="0" w:color="000000"/>
              <w:left w:val="single" w:sz="4" w:space="0" w:color="auto"/>
              <w:bottom w:val="single" w:sz="4" w:space="0" w:color="auto"/>
              <w:right w:val="single" w:sz="4" w:space="0" w:color="auto"/>
            </w:tcBorders>
            <w:vAlign w:val="center"/>
          </w:tcPr>
          <w:p w14:paraId="07664D43" w14:textId="77777777" w:rsidR="007359F0" w:rsidRPr="00376466" w:rsidRDefault="0007056E" w:rsidP="0007056E">
            <w:pPr>
              <w:tabs>
                <w:tab w:val="center" w:pos="4536"/>
              </w:tabs>
              <w:jc w:val="center"/>
              <w:rPr>
                <w:rFonts w:ascii="Montserrat" w:eastAsia="Calibri" w:hAnsi="Montserrat" w:cs="Arial"/>
                <w:color w:val="000000"/>
                <w:sz w:val="18"/>
                <w:szCs w:val="18"/>
                <w:lang w:eastAsia="es-CO"/>
              </w:rPr>
            </w:pPr>
            <w:r w:rsidRPr="00376466">
              <w:rPr>
                <w:rFonts w:ascii="Montserrat" w:eastAsia="Calibri" w:hAnsi="Montserrat" w:cs="Arial"/>
                <w:color w:val="000000"/>
                <w:sz w:val="18"/>
                <w:szCs w:val="18"/>
                <w:lang w:eastAsia="es-CO"/>
              </w:rPr>
              <w:t>0</w:t>
            </w:r>
          </w:p>
        </w:tc>
        <w:tc>
          <w:tcPr>
            <w:tcW w:w="2086" w:type="pct"/>
            <w:tcBorders>
              <w:top w:val="single" w:sz="4" w:space="0" w:color="000000"/>
              <w:left w:val="single" w:sz="4" w:space="0" w:color="auto"/>
              <w:bottom w:val="single" w:sz="4" w:space="0" w:color="auto"/>
              <w:right w:val="single" w:sz="4" w:space="0" w:color="000000"/>
            </w:tcBorders>
            <w:shd w:val="clear" w:color="auto" w:fill="auto"/>
            <w:vAlign w:val="center"/>
          </w:tcPr>
          <w:p w14:paraId="731C264C" w14:textId="1A20A348" w:rsidR="004941EA" w:rsidRPr="00376466" w:rsidRDefault="004941EA" w:rsidP="004941EA">
            <w:pPr>
              <w:pStyle w:val="Default"/>
              <w:jc w:val="both"/>
              <w:rPr>
                <w:rFonts w:ascii="Montserrat" w:eastAsia="Calibri" w:hAnsi="Montserrat" w:cs="Arial"/>
                <w:sz w:val="18"/>
                <w:szCs w:val="18"/>
              </w:rPr>
            </w:pPr>
            <w:r w:rsidRPr="00376466">
              <w:rPr>
                <w:rFonts w:ascii="Montserrat" w:eastAsia="Calibri" w:hAnsi="Montserrat" w:cs="Arial"/>
                <w:sz w:val="18"/>
                <w:szCs w:val="18"/>
              </w:rPr>
              <w:t xml:space="preserve">Esta información corresponde a las peticiones realizadas por usuarios externos, las cuales fueron tramitadas y resueltas de forma oportuna, </w:t>
            </w:r>
            <w:r w:rsidR="00C17714" w:rsidRPr="00376466">
              <w:rPr>
                <w:rFonts w:ascii="Montserrat" w:eastAsia="Calibri" w:hAnsi="Montserrat" w:cs="Arial"/>
                <w:sz w:val="18"/>
                <w:szCs w:val="18"/>
              </w:rPr>
              <w:t>con una cantidad de 75 peticiones en general y 196 peticiones de opciones de sede y consulta sobre el concurso de la convocatoria 4.</w:t>
            </w:r>
            <w:r w:rsidRPr="00376466">
              <w:rPr>
                <w:rFonts w:ascii="Montserrat" w:eastAsia="Calibri" w:hAnsi="Montserrat" w:cs="Arial"/>
                <w:sz w:val="18"/>
                <w:szCs w:val="18"/>
              </w:rPr>
              <w:t xml:space="preserve"> </w:t>
            </w:r>
          </w:p>
          <w:p w14:paraId="7AAEAC3F" w14:textId="33B264C5" w:rsidR="007359F0" w:rsidRPr="00376466" w:rsidRDefault="007359F0" w:rsidP="006460C0">
            <w:pPr>
              <w:tabs>
                <w:tab w:val="center" w:pos="4536"/>
              </w:tabs>
              <w:jc w:val="center"/>
              <w:rPr>
                <w:rFonts w:ascii="Montserrat" w:eastAsia="Calibri" w:hAnsi="Montserrat" w:cs="Arial"/>
                <w:color w:val="000000"/>
                <w:sz w:val="18"/>
                <w:szCs w:val="18"/>
                <w:lang w:eastAsia="es-CO"/>
              </w:rPr>
            </w:pPr>
          </w:p>
        </w:tc>
      </w:tr>
      <w:tr w:rsidR="0073583E" w:rsidRPr="00376466" w14:paraId="2B9AAB23" w14:textId="77777777" w:rsidTr="00AB56A9">
        <w:trPr>
          <w:trHeight w:val="20"/>
          <w:jc w:val="center"/>
        </w:trPr>
        <w:tc>
          <w:tcPr>
            <w:tcW w:w="989" w:type="pct"/>
            <w:tcBorders>
              <w:top w:val="single" w:sz="4" w:space="0" w:color="000000"/>
              <w:left w:val="single" w:sz="4" w:space="0" w:color="000000"/>
              <w:bottom w:val="single" w:sz="4" w:space="0" w:color="auto"/>
              <w:right w:val="single" w:sz="4" w:space="0" w:color="auto"/>
            </w:tcBorders>
            <w:vAlign w:val="center"/>
          </w:tcPr>
          <w:p w14:paraId="2C64C8E3" w14:textId="62864977" w:rsidR="0073583E" w:rsidRPr="00376466" w:rsidRDefault="0073583E" w:rsidP="0073583E">
            <w:pPr>
              <w:pStyle w:val="Default"/>
              <w:jc w:val="center"/>
              <w:rPr>
                <w:rFonts w:ascii="Montserrat" w:eastAsia="Calibri" w:hAnsi="Montserrat" w:cs="Arial"/>
                <w:sz w:val="18"/>
                <w:szCs w:val="18"/>
              </w:rPr>
            </w:pPr>
            <w:r w:rsidRPr="00376466">
              <w:rPr>
                <w:rFonts w:ascii="Montserrat" w:eastAsia="Calibri" w:hAnsi="Montserrat" w:cs="Arial"/>
                <w:sz w:val="18"/>
                <w:szCs w:val="18"/>
              </w:rPr>
              <w:t>Mejoramiento de la Infraestructura Física</w:t>
            </w:r>
          </w:p>
        </w:tc>
        <w:tc>
          <w:tcPr>
            <w:tcW w:w="598" w:type="pct"/>
            <w:tcBorders>
              <w:top w:val="single" w:sz="4" w:space="0" w:color="000000"/>
              <w:left w:val="single" w:sz="4" w:space="0" w:color="000000"/>
              <w:bottom w:val="single" w:sz="4" w:space="0" w:color="auto"/>
              <w:right w:val="single" w:sz="4" w:space="0" w:color="auto"/>
            </w:tcBorders>
            <w:vAlign w:val="center"/>
          </w:tcPr>
          <w:p w14:paraId="317B7B4A" w14:textId="54BD3CC3" w:rsidR="0073583E" w:rsidRPr="00376466" w:rsidRDefault="0073583E" w:rsidP="0073583E">
            <w:pPr>
              <w:tabs>
                <w:tab w:val="center" w:pos="4536"/>
              </w:tabs>
              <w:jc w:val="center"/>
              <w:rPr>
                <w:rFonts w:ascii="Montserrat" w:eastAsia="Calibri" w:hAnsi="Montserrat" w:cs="Arial"/>
                <w:color w:val="000000"/>
                <w:sz w:val="18"/>
                <w:szCs w:val="18"/>
                <w:lang w:eastAsia="es-CO"/>
              </w:rPr>
            </w:pPr>
            <w:r w:rsidRPr="00376466">
              <w:rPr>
                <w:rFonts w:ascii="Montserrat" w:eastAsia="Calibri" w:hAnsi="Montserrat" w:cs="Arial"/>
                <w:color w:val="000000"/>
                <w:sz w:val="18"/>
                <w:szCs w:val="18"/>
                <w:lang w:eastAsia="es-CO"/>
              </w:rPr>
              <w:t>112</w:t>
            </w:r>
          </w:p>
        </w:tc>
        <w:tc>
          <w:tcPr>
            <w:tcW w:w="758" w:type="pct"/>
            <w:tcBorders>
              <w:top w:val="single" w:sz="4" w:space="0" w:color="000000"/>
              <w:left w:val="single" w:sz="4" w:space="0" w:color="000000"/>
              <w:bottom w:val="single" w:sz="4" w:space="0" w:color="auto"/>
              <w:right w:val="single" w:sz="4" w:space="0" w:color="auto"/>
            </w:tcBorders>
            <w:vAlign w:val="center"/>
          </w:tcPr>
          <w:p w14:paraId="6935A304" w14:textId="7AD0D935" w:rsidR="0073583E" w:rsidRPr="00376466" w:rsidRDefault="0073583E" w:rsidP="0073583E">
            <w:pPr>
              <w:tabs>
                <w:tab w:val="center" w:pos="4536"/>
              </w:tabs>
              <w:jc w:val="center"/>
              <w:rPr>
                <w:rFonts w:ascii="Montserrat" w:eastAsia="Calibri" w:hAnsi="Montserrat" w:cs="Arial"/>
                <w:color w:val="000000"/>
                <w:sz w:val="18"/>
                <w:szCs w:val="18"/>
                <w:lang w:eastAsia="es-CO"/>
              </w:rPr>
            </w:pPr>
            <w:r w:rsidRPr="00376466">
              <w:rPr>
                <w:rFonts w:ascii="Montserrat" w:eastAsia="Calibri" w:hAnsi="Montserrat" w:cs="Arial"/>
                <w:color w:val="000000"/>
                <w:sz w:val="18"/>
                <w:szCs w:val="18"/>
                <w:lang w:eastAsia="es-CO"/>
              </w:rPr>
              <w:t>103</w:t>
            </w:r>
          </w:p>
        </w:tc>
        <w:tc>
          <w:tcPr>
            <w:tcW w:w="569" w:type="pct"/>
            <w:tcBorders>
              <w:top w:val="single" w:sz="4" w:space="0" w:color="000000"/>
              <w:left w:val="single" w:sz="4" w:space="0" w:color="auto"/>
              <w:bottom w:val="single" w:sz="4" w:space="0" w:color="auto"/>
              <w:right w:val="single" w:sz="4" w:space="0" w:color="auto"/>
            </w:tcBorders>
            <w:vAlign w:val="center"/>
          </w:tcPr>
          <w:p w14:paraId="49BBC830" w14:textId="3929B453" w:rsidR="0073583E" w:rsidRPr="00376466" w:rsidRDefault="0073583E" w:rsidP="0073583E">
            <w:pPr>
              <w:tabs>
                <w:tab w:val="center" w:pos="4536"/>
              </w:tabs>
              <w:jc w:val="center"/>
              <w:rPr>
                <w:rFonts w:ascii="Montserrat" w:eastAsia="Calibri" w:hAnsi="Montserrat" w:cs="Arial"/>
                <w:color w:val="000000"/>
                <w:sz w:val="18"/>
                <w:szCs w:val="18"/>
                <w:lang w:eastAsia="es-CO"/>
              </w:rPr>
            </w:pPr>
            <w:r w:rsidRPr="00376466">
              <w:rPr>
                <w:rFonts w:ascii="Montserrat" w:eastAsia="Calibri" w:hAnsi="Montserrat" w:cs="Arial"/>
                <w:color w:val="000000"/>
                <w:sz w:val="18"/>
                <w:szCs w:val="18"/>
                <w:lang w:eastAsia="es-CO"/>
              </w:rPr>
              <w:t>9</w:t>
            </w:r>
          </w:p>
        </w:tc>
        <w:tc>
          <w:tcPr>
            <w:tcW w:w="2086" w:type="pct"/>
            <w:tcBorders>
              <w:top w:val="single" w:sz="4" w:space="0" w:color="000000"/>
              <w:left w:val="single" w:sz="4" w:space="0" w:color="auto"/>
              <w:bottom w:val="single" w:sz="4" w:space="0" w:color="auto"/>
              <w:right w:val="single" w:sz="4" w:space="0" w:color="000000"/>
            </w:tcBorders>
            <w:vAlign w:val="center"/>
          </w:tcPr>
          <w:p w14:paraId="43FBBD51" w14:textId="0FF7A78D" w:rsidR="0073583E" w:rsidRPr="00376466" w:rsidRDefault="0073583E" w:rsidP="0073583E">
            <w:pPr>
              <w:pStyle w:val="Default"/>
              <w:jc w:val="both"/>
              <w:rPr>
                <w:rFonts w:ascii="Montserrat" w:eastAsia="Calibri" w:hAnsi="Montserrat" w:cs="Arial"/>
                <w:sz w:val="18"/>
                <w:szCs w:val="18"/>
              </w:rPr>
            </w:pPr>
            <w:r w:rsidRPr="00376466">
              <w:rPr>
                <w:rFonts w:ascii="Montserrat" w:eastAsia="Calibri" w:hAnsi="Montserrat" w:cs="Arial"/>
                <w:sz w:val="18"/>
                <w:szCs w:val="18"/>
              </w:rPr>
              <w:t xml:space="preserve">Se recibieron 112 peticiones, de las cuales el 92% fueron contestadas oportunamente y el 8% quedaron pendientes, porque son necesario nuevos contratos de obra para subsanar. </w:t>
            </w:r>
          </w:p>
        </w:tc>
      </w:tr>
      <w:tr w:rsidR="00191830" w:rsidRPr="00376466" w14:paraId="7D1455D7" w14:textId="77777777" w:rsidTr="00AB56A9">
        <w:trPr>
          <w:trHeight w:val="20"/>
          <w:jc w:val="center"/>
        </w:trPr>
        <w:tc>
          <w:tcPr>
            <w:tcW w:w="989" w:type="pct"/>
            <w:tcBorders>
              <w:top w:val="single" w:sz="4" w:space="0" w:color="000000"/>
              <w:left w:val="single" w:sz="4" w:space="0" w:color="000000"/>
              <w:bottom w:val="single" w:sz="4" w:space="0" w:color="auto"/>
              <w:right w:val="single" w:sz="4" w:space="0" w:color="auto"/>
            </w:tcBorders>
            <w:vAlign w:val="center"/>
          </w:tcPr>
          <w:p w14:paraId="39904548" w14:textId="3266D5F6" w:rsidR="00191830" w:rsidRPr="00376466" w:rsidRDefault="00191830" w:rsidP="00191830">
            <w:pPr>
              <w:pStyle w:val="Default"/>
              <w:jc w:val="center"/>
              <w:rPr>
                <w:rFonts w:ascii="Montserrat" w:eastAsia="Calibri" w:hAnsi="Montserrat" w:cs="Arial"/>
                <w:sz w:val="18"/>
                <w:szCs w:val="18"/>
              </w:rPr>
            </w:pPr>
            <w:r w:rsidRPr="00376466">
              <w:rPr>
                <w:rFonts w:ascii="Montserrat" w:eastAsia="Calibri" w:hAnsi="Montserrat" w:cs="Arial"/>
                <w:sz w:val="18"/>
                <w:szCs w:val="18"/>
              </w:rPr>
              <w:t>Gestión tecnológica</w:t>
            </w:r>
          </w:p>
        </w:tc>
        <w:tc>
          <w:tcPr>
            <w:tcW w:w="598" w:type="pct"/>
            <w:tcBorders>
              <w:top w:val="single" w:sz="4" w:space="0" w:color="000000"/>
              <w:left w:val="single" w:sz="4" w:space="0" w:color="000000"/>
              <w:bottom w:val="single" w:sz="4" w:space="0" w:color="auto"/>
              <w:right w:val="single" w:sz="4" w:space="0" w:color="auto"/>
            </w:tcBorders>
            <w:vAlign w:val="center"/>
          </w:tcPr>
          <w:p w14:paraId="6EBEA2EF" w14:textId="2E2B0148" w:rsidR="00191830" w:rsidRPr="00376466" w:rsidRDefault="00191830" w:rsidP="00191830">
            <w:pPr>
              <w:tabs>
                <w:tab w:val="center" w:pos="4536"/>
              </w:tabs>
              <w:jc w:val="center"/>
              <w:rPr>
                <w:rFonts w:ascii="Montserrat" w:eastAsia="Calibri" w:hAnsi="Montserrat" w:cs="Arial"/>
                <w:color w:val="000000"/>
                <w:sz w:val="18"/>
                <w:szCs w:val="18"/>
                <w:lang w:eastAsia="es-CO"/>
              </w:rPr>
            </w:pPr>
            <w:r w:rsidRPr="00376466">
              <w:rPr>
                <w:rFonts w:ascii="Montserrat" w:eastAsia="Calibri" w:hAnsi="Montserrat" w:cs="Arial"/>
                <w:color w:val="000000"/>
                <w:sz w:val="18"/>
                <w:szCs w:val="18"/>
                <w:lang w:eastAsia="es-CO"/>
              </w:rPr>
              <w:t>6032</w:t>
            </w:r>
          </w:p>
        </w:tc>
        <w:tc>
          <w:tcPr>
            <w:tcW w:w="758" w:type="pct"/>
            <w:tcBorders>
              <w:top w:val="single" w:sz="4" w:space="0" w:color="000000"/>
              <w:left w:val="single" w:sz="4" w:space="0" w:color="000000"/>
              <w:bottom w:val="single" w:sz="4" w:space="0" w:color="auto"/>
              <w:right w:val="single" w:sz="4" w:space="0" w:color="auto"/>
            </w:tcBorders>
            <w:vAlign w:val="center"/>
          </w:tcPr>
          <w:p w14:paraId="227DAB7A" w14:textId="42DCE280" w:rsidR="00191830" w:rsidRPr="00376466" w:rsidRDefault="00191830" w:rsidP="00191830">
            <w:pPr>
              <w:tabs>
                <w:tab w:val="center" w:pos="4536"/>
              </w:tabs>
              <w:jc w:val="center"/>
              <w:rPr>
                <w:rFonts w:ascii="Montserrat" w:eastAsia="Calibri" w:hAnsi="Montserrat" w:cs="Arial"/>
                <w:color w:val="000000"/>
                <w:sz w:val="18"/>
                <w:szCs w:val="18"/>
                <w:lang w:eastAsia="es-CO"/>
              </w:rPr>
            </w:pPr>
            <w:r w:rsidRPr="00376466">
              <w:rPr>
                <w:rFonts w:ascii="Montserrat" w:eastAsia="Calibri" w:hAnsi="Montserrat" w:cs="Arial"/>
                <w:color w:val="000000"/>
                <w:sz w:val="18"/>
                <w:szCs w:val="18"/>
                <w:lang w:eastAsia="es-CO"/>
              </w:rPr>
              <w:t>6032</w:t>
            </w:r>
          </w:p>
        </w:tc>
        <w:tc>
          <w:tcPr>
            <w:tcW w:w="569" w:type="pct"/>
            <w:tcBorders>
              <w:top w:val="single" w:sz="4" w:space="0" w:color="000000"/>
              <w:left w:val="single" w:sz="4" w:space="0" w:color="auto"/>
              <w:bottom w:val="single" w:sz="4" w:space="0" w:color="auto"/>
              <w:right w:val="single" w:sz="4" w:space="0" w:color="auto"/>
            </w:tcBorders>
            <w:vAlign w:val="center"/>
          </w:tcPr>
          <w:p w14:paraId="4A283C83" w14:textId="2EEA1CF2" w:rsidR="00191830" w:rsidRPr="00376466" w:rsidRDefault="00191830" w:rsidP="00191830">
            <w:pPr>
              <w:tabs>
                <w:tab w:val="center" w:pos="4536"/>
              </w:tabs>
              <w:jc w:val="center"/>
              <w:rPr>
                <w:rFonts w:ascii="Montserrat" w:eastAsia="Calibri" w:hAnsi="Montserrat" w:cs="Arial"/>
                <w:color w:val="000000"/>
                <w:sz w:val="18"/>
                <w:szCs w:val="18"/>
                <w:lang w:eastAsia="es-CO"/>
              </w:rPr>
            </w:pPr>
            <w:r w:rsidRPr="00376466">
              <w:rPr>
                <w:rFonts w:ascii="Montserrat" w:eastAsia="Calibri" w:hAnsi="Montserrat" w:cs="Arial"/>
                <w:color w:val="000000"/>
                <w:sz w:val="18"/>
                <w:szCs w:val="18"/>
                <w:lang w:eastAsia="es-CO"/>
              </w:rPr>
              <w:t>0</w:t>
            </w:r>
          </w:p>
        </w:tc>
        <w:tc>
          <w:tcPr>
            <w:tcW w:w="2086" w:type="pct"/>
            <w:tcBorders>
              <w:top w:val="single" w:sz="4" w:space="0" w:color="000000"/>
              <w:left w:val="single" w:sz="4" w:space="0" w:color="auto"/>
              <w:bottom w:val="single" w:sz="4" w:space="0" w:color="auto"/>
              <w:right w:val="single" w:sz="4" w:space="0" w:color="000000"/>
            </w:tcBorders>
            <w:vAlign w:val="center"/>
          </w:tcPr>
          <w:p w14:paraId="04A65B97" w14:textId="66653E96" w:rsidR="00191830" w:rsidRPr="00376466" w:rsidRDefault="00191830" w:rsidP="00191830">
            <w:pPr>
              <w:pStyle w:val="Default"/>
              <w:jc w:val="both"/>
              <w:rPr>
                <w:rFonts w:ascii="Montserrat" w:eastAsia="Calibri" w:hAnsi="Montserrat" w:cs="Arial"/>
                <w:sz w:val="18"/>
                <w:szCs w:val="18"/>
              </w:rPr>
            </w:pPr>
            <w:r w:rsidRPr="00376466">
              <w:rPr>
                <w:rFonts w:ascii="Montserrat" w:eastAsia="Calibri" w:hAnsi="Montserrat" w:cs="Arial"/>
                <w:sz w:val="18"/>
                <w:szCs w:val="18"/>
              </w:rPr>
              <w:t>Se mantiene un seguimiento continuo para dar respuesta a estas solicitudes y optimizar los tiempos de atención</w:t>
            </w:r>
          </w:p>
        </w:tc>
      </w:tr>
      <w:tr w:rsidR="007359F0" w:rsidRPr="00376466" w14:paraId="26F3B04D" w14:textId="77777777" w:rsidTr="00AB56A9">
        <w:trPr>
          <w:trHeight w:val="20"/>
          <w:jc w:val="center"/>
        </w:trPr>
        <w:tc>
          <w:tcPr>
            <w:tcW w:w="989" w:type="pct"/>
            <w:tcBorders>
              <w:top w:val="single" w:sz="4" w:space="0" w:color="000000"/>
              <w:left w:val="single" w:sz="4" w:space="0" w:color="000000"/>
              <w:bottom w:val="single" w:sz="4" w:space="0" w:color="auto"/>
              <w:right w:val="single" w:sz="4" w:space="0" w:color="auto"/>
            </w:tcBorders>
            <w:shd w:val="clear" w:color="auto" w:fill="D9D9D9"/>
            <w:vAlign w:val="center"/>
          </w:tcPr>
          <w:p w14:paraId="64211176" w14:textId="77777777" w:rsidR="007359F0" w:rsidRPr="00376466" w:rsidRDefault="007359F0" w:rsidP="0035017D">
            <w:pPr>
              <w:tabs>
                <w:tab w:val="center" w:pos="4536"/>
              </w:tabs>
              <w:rPr>
                <w:rFonts w:ascii="Montserrat" w:eastAsia="Calibri" w:hAnsi="Montserrat" w:cs="Arial"/>
                <w:b/>
                <w:sz w:val="18"/>
                <w:szCs w:val="18"/>
              </w:rPr>
            </w:pPr>
            <w:r w:rsidRPr="00376466">
              <w:rPr>
                <w:rFonts w:ascii="Montserrat" w:eastAsia="Calibri" w:hAnsi="Montserrat" w:cs="Arial"/>
                <w:b/>
                <w:sz w:val="18"/>
                <w:szCs w:val="18"/>
              </w:rPr>
              <w:t>Total</w:t>
            </w:r>
          </w:p>
        </w:tc>
        <w:tc>
          <w:tcPr>
            <w:tcW w:w="598" w:type="pct"/>
            <w:tcBorders>
              <w:top w:val="single" w:sz="4" w:space="0" w:color="000000"/>
              <w:left w:val="single" w:sz="4" w:space="0" w:color="000000"/>
              <w:bottom w:val="single" w:sz="4" w:space="0" w:color="auto"/>
              <w:right w:val="single" w:sz="4" w:space="0" w:color="auto"/>
            </w:tcBorders>
            <w:shd w:val="clear" w:color="auto" w:fill="D9D9D9"/>
            <w:vAlign w:val="center"/>
          </w:tcPr>
          <w:p w14:paraId="63A7C8F6" w14:textId="2F7E5810" w:rsidR="007359F0" w:rsidRPr="00376466" w:rsidRDefault="00191830" w:rsidP="0007056E">
            <w:pPr>
              <w:tabs>
                <w:tab w:val="center" w:pos="4536"/>
              </w:tabs>
              <w:jc w:val="center"/>
              <w:rPr>
                <w:rFonts w:ascii="Montserrat" w:eastAsia="Calibri" w:hAnsi="Montserrat" w:cs="Arial"/>
                <w:sz w:val="18"/>
                <w:szCs w:val="18"/>
              </w:rPr>
            </w:pPr>
            <w:r w:rsidRPr="00376466">
              <w:rPr>
                <w:rFonts w:ascii="Montserrat" w:eastAsia="Calibri" w:hAnsi="Montserrat" w:cs="Arial"/>
                <w:sz w:val="18"/>
                <w:szCs w:val="18"/>
              </w:rPr>
              <w:t>6.415</w:t>
            </w:r>
          </w:p>
        </w:tc>
        <w:tc>
          <w:tcPr>
            <w:tcW w:w="758" w:type="pct"/>
            <w:tcBorders>
              <w:top w:val="single" w:sz="4" w:space="0" w:color="000000"/>
              <w:left w:val="single" w:sz="4" w:space="0" w:color="000000"/>
              <w:bottom w:val="single" w:sz="4" w:space="0" w:color="auto"/>
              <w:right w:val="single" w:sz="4" w:space="0" w:color="auto"/>
            </w:tcBorders>
            <w:shd w:val="clear" w:color="auto" w:fill="D9D9D9"/>
            <w:vAlign w:val="center"/>
          </w:tcPr>
          <w:p w14:paraId="36D57131" w14:textId="7A228A3D" w:rsidR="007359F0" w:rsidRPr="00376466" w:rsidRDefault="00191830" w:rsidP="0007056E">
            <w:pPr>
              <w:tabs>
                <w:tab w:val="center" w:pos="4536"/>
              </w:tabs>
              <w:jc w:val="center"/>
              <w:rPr>
                <w:rFonts w:ascii="Montserrat" w:eastAsia="Calibri" w:hAnsi="Montserrat" w:cs="Arial"/>
                <w:b/>
                <w:sz w:val="18"/>
                <w:szCs w:val="18"/>
              </w:rPr>
            </w:pPr>
            <w:r w:rsidRPr="00376466">
              <w:rPr>
                <w:rFonts w:ascii="Montserrat" w:eastAsia="Calibri" w:hAnsi="Montserrat" w:cs="Arial"/>
                <w:b/>
                <w:sz w:val="18"/>
                <w:szCs w:val="18"/>
              </w:rPr>
              <w:t>6.406</w:t>
            </w:r>
          </w:p>
        </w:tc>
        <w:tc>
          <w:tcPr>
            <w:tcW w:w="569" w:type="pct"/>
            <w:tcBorders>
              <w:top w:val="single" w:sz="4" w:space="0" w:color="000000"/>
              <w:left w:val="single" w:sz="4" w:space="0" w:color="auto"/>
              <w:bottom w:val="single" w:sz="4" w:space="0" w:color="auto"/>
              <w:right w:val="single" w:sz="4" w:space="0" w:color="auto"/>
            </w:tcBorders>
            <w:shd w:val="clear" w:color="auto" w:fill="D9D9D9"/>
            <w:vAlign w:val="center"/>
          </w:tcPr>
          <w:p w14:paraId="356426E3" w14:textId="1333F581" w:rsidR="007359F0" w:rsidRPr="00376466" w:rsidRDefault="00191830" w:rsidP="0007056E">
            <w:pPr>
              <w:tabs>
                <w:tab w:val="center" w:pos="4536"/>
              </w:tabs>
              <w:jc w:val="center"/>
              <w:rPr>
                <w:rFonts w:ascii="Montserrat" w:eastAsia="Calibri" w:hAnsi="Montserrat" w:cs="Arial"/>
                <w:sz w:val="18"/>
                <w:szCs w:val="18"/>
              </w:rPr>
            </w:pPr>
            <w:r w:rsidRPr="00376466">
              <w:rPr>
                <w:rFonts w:ascii="Montserrat" w:eastAsia="Calibri" w:hAnsi="Montserrat" w:cs="Arial"/>
                <w:sz w:val="18"/>
                <w:szCs w:val="18"/>
              </w:rPr>
              <w:t>9</w:t>
            </w:r>
          </w:p>
        </w:tc>
        <w:tc>
          <w:tcPr>
            <w:tcW w:w="2086" w:type="pct"/>
            <w:tcBorders>
              <w:top w:val="single" w:sz="4" w:space="0" w:color="000000"/>
              <w:left w:val="single" w:sz="4" w:space="0" w:color="auto"/>
              <w:bottom w:val="single" w:sz="4" w:space="0" w:color="auto"/>
              <w:right w:val="single" w:sz="4" w:space="0" w:color="000000"/>
            </w:tcBorders>
            <w:shd w:val="clear" w:color="auto" w:fill="D9D9D9"/>
            <w:vAlign w:val="center"/>
          </w:tcPr>
          <w:p w14:paraId="5E34B43F" w14:textId="77777777" w:rsidR="007359F0" w:rsidRPr="00376466" w:rsidRDefault="007359F0" w:rsidP="0007056E">
            <w:pPr>
              <w:tabs>
                <w:tab w:val="center" w:pos="4536"/>
              </w:tabs>
              <w:jc w:val="center"/>
              <w:rPr>
                <w:rFonts w:ascii="Montserrat" w:eastAsia="Calibri" w:hAnsi="Montserrat" w:cs="Arial"/>
                <w:sz w:val="18"/>
                <w:szCs w:val="18"/>
              </w:rPr>
            </w:pPr>
          </w:p>
        </w:tc>
      </w:tr>
      <w:tr w:rsidR="007359F0" w:rsidRPr="00376466" w14:paraId="7A0189A3" w14:textId="77777777" w:rsidTr="00765A0D">
        <w:trPr>
          <w:trHeight w:val="20"/>
          <w:jc w:val="center"/>
        </w:trPr>
        <w:tc>
          <w:tcPr>
            <w:tcW w:w="989" w:type="pct"/>
            <w:tcBorders>
              <w:top w:val="single" w:sz="4" w:space="0" w:color="000000"/>
              <w:left w:val="single" w:sz="4" w:space="0" w:color="000000"/>
              <w:bottom w:val="single" w:sz="4" w:space="0" w:color="auto"/>
              <w:right w:val="single" w:sz="4" w:space="0" w:color="auto"/>
            </w:tcBorders>
            <w:shd w:val="clear" w:color="auto" w:fill="DEEAF6" w:themeFill="accent5" w:themeFillTint="33"/>
            <w:vAlign w:val="center"/>
          </w:tcPr>
          <w:p w14:paraId="6DBF4486" w14:textId="77777777" w:rsidR="007359F0" w:rsidRPr="00376466" w:rsidRDefault="007359F0" w:rsidP="0035017D">
            <w:pPr>
              <w:tabs>
                <w:tab w:val="center" w:pos="4536"/>
              </w:tabs>
              <w:rPr>
                <w:rFonts w:ascii="Montserrat" w:eastAsia="Calibri" w:hAnsi="Montserrat" w:cs="Arial"/>
                <w:b/>
                <w:bCs/>
                <w:sz w:val="18"/>
                <w:szCs w:val="18"/>
              </w:rPr>
            </w:pPr>
            <w:r w:rsidRPr="00376466">
              <w:rPr>
                <w:rFonts w:ascii="Montserrat" w:eastAsia="Calibri" w:hAnsi="Montserrat" w:cs="Arial"/>
                <w:b/>
                <w:bCs/>
                <w:sz w:val="18"/>
                <w:szCs w:val="18"/>
              </w:rPr>
              <w:t>Quejas</w:t>
            </w:r>
          </w:p>
        </w:tc>
        <w:tc>
          <w:tcPr>
            <w:tcW w:w="4011" w:type="pct"/>
            <w:gridSpan w:val="4"/>
            <w:tcBorders>
              <w:top w:val="single" w:sz="4" w:space="0" w:color="000000"/>
              <w:left w:val="single" w:sz="4" w:space="0" w:color="000000"/>
              <w:bottom w:val="single" w:sz="4" w:space="0" w:color="auto"/>
              <w:right w:val="single" w:sz="4" w:space="0" w:color="000000"/>
            </w:tcBorders>
            <w:shd w:val="clear" w:color="auto" w:fill="DEEAF6" w:themeFill="accent5" w:themeFillTint="33"/>
            <w:vAlign w:val="center"/>
          </w:tcPr>
          <w:p w14:paraId="5DB4BE9E" w14:textId="77777777" w:rsidR="007359F0" w:rsidRPr="00376466" w:rsidRDefault="007359F0" w:rsidP="00256FB3">
            <w:pPr>
              <w:tabs>
                <w:tab w:val="center" w:pos="4536"/>
              </w:tabs>
              <w:jc w:val="center"/>
              <w:rPr>
                <w:rFonts w:ascii="Montserrat" w:eastAsia="Calibri" w:hAnsi="Montserrat" w:cs="Arial"/>
                <w:sz w:val="18"/>
                <w:szCs w:val="18"/>
              </w:rPr>
            </w:pPr>
          </w:p>
        </w:tc>
      </w:tr>
      <w:tr w:rsidR="007359F0" w:rsidRPr="00376466" w14:paraId="4ECA0A87" w14:textId="77777777" w:rsidTr="00AB56A9">
        <w:trPr>
          <w:trHeight w:val="20"/>
          <w:jc w:val="center"/>
        </w:trPr>
        <w:tc>
          <w:tcPr>
            <w:tcW w:w="989" w:type="pct"/>
            <w:tcBorders>
              <w:top w:val="single" w:sz="4" w:space="0" w:color="000000"/>
              <w:left w:val="single" w:sz="4" w:space="0" w:color="000000"/>
              <w:bottom w:val="single" w:sz="4" w:space="0" w:color="000000"/>
              <w:right w:val="single" w:sz="4" w:space="0" w:color="auto"/>
            </w:tcBorders>
            <w:vAlign w:val="center"/>
          </w:tcPr>
          <w:p w14:paraId="28C64F4F" w14:textId="77777777" w:rsidR="004941EA" w:rsidRPr="00376466" w:rsidRDefault="004941EA" w:rsidP="004941EA">
            <w:pPr>
              <w:pStyle w:val="Default"/>
              <w:jc w:val="center"/>
              <w:rPr>
                <w:rFonts w:ascii="Montserrat" w:hAnsi="Montserrat"/>
                <w:sz w:val="18"/>
                <w:szCs w:val="18"/>
              </w:rPr>
            </w:pPr>
            <w:r w:rsidRPr="00376466">
              <w:rPr>
                <w:rFonts w:ascii="Montserrat" w:hAnsi="Montserrat"/>
                <w:sz w:val="18"/>
                <w:szCs w:val="18"/>
              </w:rPr>
              <w:lastRenderedPageBreak/>
              <w:t xml:space="preserve">Vigilancia Administrativa </w:t>
            </w:r>
          </w:p>
          <w:p w14:paraId="280A350B" w14:textId="0AA266D7" w:rsidR="007359F0" w:rsidRPr="00376466" w:rsidRDefault="007359F0" w:rsidP="0035017D">
            <w:pPr>
              <w:tabs>
                <w:tab w:val="center" w:pos="4536"/>
              </w:tabs>
              <w:jc w:val="center"/>
              <w:rPr>
                <w:rFonts w:ascii="Montserrat" w:eastAsia="Calibri" w:hAnsi="Montserrat" w:cs="Arial"/>
                <w:sz w:val="18"/>
                <w:szCs w:val="18"/>
              </w:rPr>
            </w:pPr>
          </w:p>
        </w:tc>
        <w:tc>
          <w:tcPr>
            <w:tcW w:w="598" w:type="pct"/>
            <w:tcBorders>
              <w:top w:val="single" w:sz="4" w:space="0" w:color="000000"/>
              <w:left w:val="single" w:sz="4" w:space="0" w:color="000000"/>
              <w:bottom w:val="single" w:sz="4" w:space="0" w:color="000000"/>
              <w:right w:val="single" w:sz="4" w:space="0" w:color="auto"/>
            </w:tcBorders>
            <w:vAlign w:val="center"/>
          </w:tcPr>
          <w:p w14:paraId="2AA1A02B" w14:textId="10BF00DE" w:rsidR="007359F0" w:rsidRPr="00376466" w:rsidRDefault="00327770" w:rsidP="00256FB3">
            <w:pPr>
              <w:tabs>
                <w:tab w:val="center" w:pos="4536"/>
              </w:tabs>
              <w:jc w:val="center"/>
              <w:rPr>
                <w:rFonts w:ascii="Montserrat" w:eastAsia="Calibri" w:hAnsi="Montserrat" w:cs="Arial"/>
                <w:sz w:val="18"/>
                <w:szCs w:val="18"/>
              </w:rPr>
            </w:pPr>
            <w:r w:rsidRPr="00376466">
              <w:rPr>
                <w:rFonts w:ascii="Montserrat" w:eastAsia="Calibri" w:hAnsi="Montserrat" w:cs="Arial"/>
                <w:sz w:val="18"/>
                <w:szCs w:val="18"/>
              </w:rPr>
              <w:t>875</w:t>
            </w:r>
          </w:p>
        </w:tc>
        <w:tc>
          <w:tcPr>
            <w:tcW w:w="758" w:type="pct"/>
            <w:tcBorders>
              <w:top w:val="single" w:sz="4" w:space="0" w:color="000000"/>
              <w:left w:val="single" w:sz="4" w:space="0" w:color="000000"/>
              <w:bottom w:val="single" w:sz="4" w:space="0" w:color="000000"/>
              <w:right w:val="single" w:sz="4" w:space="0" w:color="auto"/>
            </w:tcBorders>
            <w:vAlign w:val="center"/>
          </w:tcPr>
          <w:p w14:paraId="158A5BCE" w14:textId="207DF3A9" w:rsidR="007359F0" w:rsidRPr="00376466" w:rsidRDefault="00327770" w:rsidP="00256FB3">
            <w:pPr>
              <w:tabs>
                <w:tab w:val="center" w:pos="4536"/>
              </w:tabs>
              <w:jc w:val="center"/>
              <w:rPr>
                <w:rFonts w:ascii="Montserrat" w:eastAsia="Calibri" w:hAnsi="Montserrat" w:cs="Arial"/>
                <w:sz w:val="18"/>
                <w:szCs w:val="18"/>
              </w:rPr>
            </w:pPr>
            <w:r w:rsidRPr="00376466">
              <w:rPr>
                <w:rFonts w:ascii="Montserrat" w:eastAsia="Calibri" w:hAnsi="Montserrat" w:cs="Arial"/>
                <w:sz w:val="18"/>
                <w:szCs w:val="18"/>
              </w:rPr>
              <w:t>854</w:t>
            </w:r>
          </w:p>
        </w:tc>
        <w:tc>
          <w:tcPr>
            <w:tcW w:w="569" w:type="pct"/>
            <w:tcBorders>
              <w:top w:val="single" w:sz="4" w:space="0" w:color="000000"/>
              <w:left w:val="single" w:sz="4" w:space="0" w:color="auto"/>
              <w:bottom w:val="single" w:sz="4" w:space="0" w:color="000000"/>
              <w:right w:val="single" w:sz="4" w:space="0" w:color="auto"/>
            </w:tcBorders>
            <w:vAlign w:val="center"/>
          </w:tcPr>
          <w:p w14:paraId="77F09A91" w14:textId="331AA5B7" w:rsidR="007359F0" w:rsidRPr="00376466" w:rsidRDefault="00327770" w:rsidP="00256FB3">
            <w:pPr>
              <w:tabs>
                <w:tab w:val="center" w:pos="4536"/>
              </w:tabs>
              <w:jc w:val="center"/>
              <w:rPr>
                <w:rFonts w:ascii="Montserrat" w:eastAsia="Calibri" w:hAnsi="Montserrat" w:cs="Arial"/>
                <w:sz w:val="18"/>
                <w:szCs w:val="18"/>
              </w:rPr>
            </w:pPr>
            <w:r w:rsidRPr="00376466">
              <w:rPr>
                <w:rFonts w:ascii="Montserrat" w:eastAsia="Calibri" w:hAnsi="Montserrat" w:cs="Arial"/>
                <w:sz w:val="18"/>
                <w:szCs w:val="18"/>
              </w:rPr>
              <w:t>21</w:t>
            </w:r>
          </w:p>
        </w:tc>
        <w:tc>
          <w:tcPr>
            <w:tcW w:w="2086" w:type="pct"/>
            <w:tcBorders>
              <w:top w:val="single" w:sz="4" w:space="0" w:color="000000"/>
              <w:left w:val="single" w:sz="4" w:space="0" w:color="auto"/>
              <w:bottom w:val="single" w:sz="4" w:space="0" w:color="000000"/>
              <w:right w:val="single" w:sz="4" w:space="0" w:color="000000"/>
            </w:tcBorders>
            <w:vAlign w:val="center"/>
          </w:tcPr>
          <w:p w14:paraId="6466975F" w14:textId="034EBEAD" w:rsidR="007359F0" w:rsidRPr="00376466" w:rsidRDefault="004941EA" w:rsidP="00B5768B">
            <w:pPr>
              <w:pStyle w:val="Default"/>
              <w:jc w:val="both"/>
              <w:rPr>
                <w:rFonts w:ascii="Montserrat" w:eastAsia="Calibri" w:hAnsi="Montserrat" w:cs="Arial"/>
                <w:sz w:val="18"/>
                <w:szCs w:val="18"/>
              </w:rPr>
            </w:pPr>
            <w:r w:rsidRPr="00376466">
              <w:rPr>
                <w:rFonts w:ascii="Montserrat" w:eastAsia="Calibri" w:hAnsi="Montserrat" w:cs="Arial"/>
                <w:sz w:val="18"/>
                <w:szCs w:val="18"/>
              </w:rPr>
              <w:t>Al cierre del año 2024, quedaron pendientes por tramitar 2</w:t>
            </w:r>
            <w:r w:rsidR="00327770" w:rsidRPr="00376466">
              <w:rPr>
                <w:rFonts w:ascii="Montserrat" w:eastAsia="Calibri" w:hAnsi="Montserrat" w:cs="Arial"/>
                <w:sz w:val="18"/>
                <w:szCs w:val="18"/>
              </w:rPr>
              <w:t>1</w:t>
            </w:r>
            <w:r w:rsidRPr="00376466">
              <w:rPr>
                <w:rFonts w:ascii="Montserrat" w:eastAsia="Calibri" w:hAnsi="Montserrat" w:cs="Arial"/>
                <w:sz w:val="18"/>
                <w:szCs w:val="18"/>
              </w:rPr>
              <w:t xml:space="preserve"> vigilancias administrativas, en atención a la vacancia judicial de fin de año, las cuales deberán continuarse el 11 de enero de 202</w:t>
            </w:r>
            <w:r w:rsidR="00327770" w:rsidRPr="00376466">
              <w:rPr>
                <w:rFonts w:ascii="Montserrat" w:eastAsia="Calibri" w:hAnsi="Montserrat" w:cs="Arial"/>
                <w:sz w:val="18"/>
                <w:szCs w:val="18"/>
              </w:rPr>
              <w:t>5</w:t>
            </w:r>
            <w:r w:rsidRPr="00376466">
              <w:rPr>
                <w:rFonts w:ascii="Montserrat" w:eastAsia="Calibri" w:hAnsi="Montserrat" w:cs="Arial"/>
                <w:sz w:val="18"/>
                <w:szCs w:val="18"/>
              </w:rPr>
              <w:t xml:space="preserve">, cuya cantidad en relación con el año 2022, disminuyó ya que en dicho período se resolvieron 773 vigilancias administrativas. </w:t>
            </w:r>
          </w:p>
        </w:tc>
      </w:tr>
      <w:tr w:rsidR="00E75198" w:rsidRPr="00376466" w14:paraId="6ED40C44" w14:textId="77777777" w:rsidTr="00AB56A9">
        <w:trPr>
          <w:trHeight w:val="20"/>
          <w:jc w:val="center"/>
        </w:trPr>
        <w:tc>
          <w:tcPr>
            <w:tcW w:w="989" w:type="pct"/>
            <w:tcBorders>
              <w:top w:val="single" w:sz="4" w:space="0" w:color="000000"/>
              <w:left w:val="single" w:sz="4" w:space="0" w:color="000000"/>
              <w:bottom w:val="single" w:sz="4" w:space="0" w:color="000000"/>
              <w:right w:val="single" w:sz="4" w:space="0" w:color="auto"/>
            </w:tcBorders>
            <w:vAlign w:val="center"/>
          </w:tcPr>
          <w:p w14:paraId="3145AA46" w14:textId="691862B2" w:rsidR="00E75198" w:rsidRPr="00376466" w:rsidRDefault="00E75198" w:rsidP="00E75198">
            <w:pPr>
              <w:pStyle w:val="Default"/>
              <w:jc w:val="center"/>
              <w:rPr>
                <w:rFonts w:ascii="Montserrat" w:hAnsi="Montserrat"/>
                <w:sz w:val="18"/>
                <w:szCs w:val="18"/>
              </w:rPr>
            </w:pPr>
            <w:r w:rsidRPr="00376466">
              <w:rPr>
                <w:rFonts w:ascii="Montserrat" w:hAnsi="Montserrat"/>
                <w:sz w:val="18"/>
                <w:szCs w:val="18"/>
              </w:rPr>
              <w:t>Mejoramiento de la Infraestructura Física</w:t>
            </w:r>
          </w:p>
        </w:tc>
        <w:tc>
          <w:tcPr>
            <w:tcW w:w="598" w:type="pct"/>
            <w:tcBorders>
              <w:top w:val="single" w:sz="4" w:space="0" w:color="000000"/>
              <w:left w:val="single" w:sz="4" w:space="0" w:color="000000"/>
              <w:bottom w:val="single" w:sz="4" w:space="0" w:color="000000"/>
              <w:right w:val="single" w:sz="4" w:space="0" w:color="auto"/>
            </w:tcBorders>
            <w:vAlign w:val="center"/>
          </w:tcPr>
          <w:p w14:paraId="58A21645" w14:textId="678F45F7" w:rsidR="00E75198" w:rsidRPr="00376466" w:rsidRDefault="00E75198" w:rsidP="00E75198">
            <w:pPr>
              <w:tabs>
                <w:tab w:val="center" w:pos="4536"/>
              </w:tabs>
              <w:jc w:val="center"/>
              <w:rPr>
                <w:rFonts w:ascii="Montserrat" w:hAnsi="Montserrat" w:cs="Segoe UI"/>
                <w:color w:val="000000"/>
                <w:sz w:val="18"/>
                <w:szCs w:val="18"/>
                <w:lang w:eastAsia="es-CO"/>
              </w:rPr>
            </w:pPr>
            <w:r w:rsidRPr="00376466">
              <w:rPr>
                <w:rFonts w:ascii="Montserrat" w:hAnsi="Montserrat" w:cs="Segoe UI"/>
                <w:color w:val="000000"/>
                <w:sz w:val="18"/>
                <w:szCs w:val="18"/>
                <w:lang w:eastAsia="es-CO"/>
              </w:rPr>
              <w:t>17</w:t>
            </w:r>
          </w:p>
        </w:tc>
        <w:tc>
          <w:tcPr>
            <w:tcW w:w="758" w:type="pct"/>
            <w:tcBorders>
              <w:top w:val="single" w:sz="4" w:space="0" w:color="000000"/>
              <w:left w:val="single" w:sz="4" w:space="0" w:color="000000"/>
              <w:bottom w:val="single" w:sz="4" w:space="0" w:color="000000"/>
              <w:right w:val="single" w:sz="4" w:space="0" w:color="auto"/>
            </w:tcBorders>
            <w:vAlign w:val="center"/>
          </w:tcPr>
          <w:p w14:paraId="5D3D42E9" w14:textId="7E7C05DE" w:rsidR="00E75198" w:rsidRPr="00376466" w:rsidRDefault="00E75198" w:rsidP="00E75198">
            <w:pPr>
              <w:tabs>
                <w:tab w:val="center" w:pos="4536"/>
              </w:tabs>
              <w:jc w:val="center"/>
              <w:rPr>
                <w:rFonts w:ascii="Montserrat" w:hAnsi="Montserrat" w:cs="Segoe UI"/>
                <w:color w:val="000000"/>
                <w:sz w:val="18"/>
                <w:szCs w:val="18"/>
                <w:lang w:eastAsia="es-CO"/>
              </w:rPr>
            </w:pPr>
            <w:r w:rsidRPr="00376466">
              <w:rPr>
                <w:rFonts w:ascii="Montserrat" w:hAnsi="Montserrat" w:cs="Segoe UI"/>
                <w:color w:val="000000"/>
                <w:sz w:val="18"/>
                <w:szCs w:val="18"/>
                <w:lang w:eastAsia="es-CO"/>
              </w:rPr>
              <w:t>16</w:t>
            </w:r>
          </w:p>
        </w:tc>
        <w:tc>
          <w:tcPr>
            <w:tcW w:w="569" w:type="pct"/>
            <w:tcBorders>
              <w:top w:val="single" w:sz="4" w:space="0" w:color="000000"/>
              <w:left w:val="single" w:sz="4" w:space="0" w:color="auto"/>
              <w:bottom w:val="single" w:sz="4" w:space="0" w:color="000000"/>
              <w:right w:val="single" w:sz="4" w:space="0" w:color="auto"/>
            </w:tcBorders>
            <w:vAlign w:val="center"/>
          </w:tcPr>
          <w:p w14:paraId="123CC96D" w14:textId="76FA207D" w:rsidR="00E75198" w:rsidRPr="00376466" w:rsidRDefault="00E75198" w:rsidP="00E75198">
            <w:pPr>
              <w:tabs>
                <w:tab w:val="center" w:pos="4536"/>
              </w:tabs>
              <w:jc w:val="center"/>
              <w:rPr>
                <w:rFonts w:ascii="Montserrat" w:hAnsi="Montserrat" w:cs="Segoe UI"/>
                <w:color w:val="000000"/>
                <w:sz w:val="18"/>
                <w:szCs w:val="18"/>
                <w:lang w:eastAsia="es-CO"/>
              </w:rPr>
            </w:pPr>
            <w:r w:rsidRPr="00376466">
              <w:rPr>
                <w:rFonts w:ascii="Montserrat" w:hAnsi="Montserrat" w:cs="Segoe UI"/>
                <w:color w:val="000000"/>
                <w:sz w:val="18"/>
                <w:szCs w:val="18"/>
                <w:lang w:eastAsia="es-CO"/>
              </w:rPr>
              <w:t>1</w:t>
            </w:r>
          </w:p>
        </w:tc>
        <w:tc>
          <w:tcPr>
            <w:tcW w:w="2086" w:type="pct"/>
            <w:tcBorders>
              <w:top w:val="single" w:sz="4" w:space="0" w:color="000000"/>
              <w:left w:val="single" w:sz="4" w:space="0" w:color="auto"/>
              <w:bottom w:val="single" w:sz="4" w:space="0" w:color="000000"/>
              <w:right w:val="single" w:sz="4" w:space="0" w:color="000000"/>
            </w:tcBorders>
            <w:vAlign w:val="center"/>
          </w:tcPr>
          <w:p w14:paraId="410819D6" w14:textId="74BD4B93" w:rsidR="00E75198" w:rsidRPr="00376466" w:rsidRDefault="00E75198" w:rsidP="00E75198">
            <w:pPr>
              <w:pStyle w:val="Default"/>
              <w:jc w:val="both"/>
              <w:rPr>
                <w:rFonts w:ascii="Montserrat" w:eastAsia="Calibri" w:hAnsi="Montserrat" w:cs="Arial"/>
                <w:sz w:val="18"/>
                <w:szCs w:val="18"/>
              </w:rPr>
            </w:pPr>
            <w:r w:rsidRPr="00376466">
              <w:rPr>
                <w:rFonts w:ascii="Montserrat" w:eastAsia="Calibri" w:hAnsi="Montserrat" w:cs="Arial"/>
                <w:sz w:val="18"/>
                <w:szCs w:val="18"/>
              </w:rPr>
              <w:t>Durante la ejecución de la obra, surgieron descontentos por parte de los servidores, los cuales fueron subsanados en su mayoría, y el faltante está en proceso de solución.</w:t>
            </w:r>
          </w:p>
        </w:tc>
      </w:tr>
      <w:tr w:rsidR="00A51C28" w:rsidRPr="00376466" w14:paraId="18A2EDEF" w14:textId="77777777" w:rsidTr="00AB56A9">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3802AFEA" w14:textId="77777777" w:rsidR="00A51C28" w:rsidRPr="00376466" w:rsidRDefault="00A51C28" w:rsidP="00A51C28">
            <w:pPr>
              <w:tabs>
                <w:tab w:val="center" w:pos="4536"/>
              </w:tabs>
              <w:rPr>
                <w:rFonts w:ascii="Montserrat" w:eastAsia="Calibri" w:hAnsi="Montserrat" w:cs="Arial"/>
                <w:b/>
                <w:sz w:val="18"/>
                <w:szCs w:val="18"/>
              </w:rPr>
            </w:pPr>
            <w:r w:rsidRPr="00376466">
              <w:rPr>
                <w:rFonts w:ascii="Montserrat" w:eastAsia="Calibri" w:hAnsi="Montserrat" w:cs="Arial"/>
                <w:b/>
                <w:sz w:val="18"/>
                <w:szCs w:val="18"/>
              </w:rPr>
              <w:t>Total</w:t>
            </w:r>
          </w:p>
        </w:tc>
        <w:tc>
          <w:tcPr>
            <w:tcW w:w="598" w:type="pct"/>
            <w:tcBorders>
              <w:top w:val="single" w:sz="4" w:space="0" w:color="000000"/>
              <w:left w:val="single" w:sz="4" w:space="0" w:color="000000"/>
              <w:bottom w:val="single" w:sz="4" w:space="0" w:color="000000"/>
              <w:right w:val="single" w:sz="4" w:space="0" w:color="auto"/>
            </w:tcBorders>
            <w:shd w:val="clear" w:color="auto" w:fill="D9D9D9"/>
            <w:vAlign w:val="center"/>
          </w:tcPr>
          <w:p w14:paraId="5A2379CD" w14:textId="11894AC1" w:rsidR="00A51C28" w:rsidRPr="00376466" w:rsidRDefault="00D13DE2" w:rsidP="00A51C28">
            <w:pPr>
              <w:tabs>
                <w:tab w:val="center" w:pos="4536"/>
              </w:tabs>
              <w:jc w:val="center"/>
              <w:rPr>
                <w:rFonts w:ascii="Montserrat" w:eastAsia="Calibri" w:hAnsi="Montserrat" w:cs="Arial"/>
                <w:sz w:val="18"/>
                <w:szCs w:val="18"/>
              </w:rPr>
            </w:pPr>
            <w:r w:rsidRPr="00376466">
              <w:rPr>
                <w:rFonts w:ascii="Montserrat" w:eastAsia="Calibri" w:hAnsi="Montserrat" w:cs="Arial"/>
                <w:sz w:val="18"/>
                <w:szCs w:val="18"/>
              </w:rPr>
              <w:t>892</w:t>
            </w:r>
          </w:p>
        </w:tc>
        <w:tc>
          <w:tcPr>
            <w:tcW w:w="758" w:type="pct"/>
            <w:tcBorders>
              <w:top w:val="single" w:sz="4" w:space="0" w:color="000000"/>
              <w:left w:val="single" w:sz="4" w:space="0" w:color="000000"/>
              <w:bottom w:val="single" w:sz="4" w:space="0" w:color="000000"/>
              <w:right w:val="single" w:sz="4" w:space="0" w:color="auto"/>
            </w:tcBorders>
            <w:shd w:val="clear" w:color="auto" w:fill="D9D9D9"/>
            <w:vAlign w:val="center"/>
          </w:tcPr>
          <w:p w14:paraId="1E04867D" w14:textId="4B246AAA" w:rsidR="00A51C28" w:rsidRPr="00376466" w:rsidRDefault="00D13DE2" w:rsidP="00A51C28">
            <w:pPr>
              <w:tabs>
                <w:tab w:val="center" w:pos="4536"/>
              </w:tabs>
              <w:jc w:val="center"/>
              <w:rPr>
                <w:rFonts w:ascii="Montserrat" w:eastAsia="Calibri" w:hAnsi="Montserrat" w:cs="Arial"/>
                <w:b/>
                <w:sz w:val="18"/>
                <w:szCs w:val="18"/>
              </w:rPr>
            </w:pPr>
            <w:r w:rsidRPr="00376466">
              <w:rPr>
                <w:rFonts w:ascii="Montserrat" w:eastAsia="Calibri" w:hAnsi="Montserrat" w:cs="Arial"/>
                <w:sz w:val="18"/>
                <w:szCs w:val="18"/>
              </w:rPr>
              <w:t>870</w:t>
            </w:r>
          </w:p>
        </w:tc>
        <w:tc>
          <w:tcPr>
            <w:tcW w:w="569" w:type="pct"/>
            <w:tcBorders>
              <w:top w:val="single" w:sz="4" w:space="0" w:color="000000"/>
              <w:left w:val="single" w:sz="4" w:space="0" w:color="auto"/>
              <w:bottom w:val="single" w:sz="4" w:space="0" w:color="000000"/>
              <w:right w:val="single" w:sz="4" w:space="0" w:color="auto"/>
            </w:tcBorders>
            <w:shd w:val="clear" w:color="auto" w:fill="D9D9D9"/>
            <w:vAlign w:val="center"/>
          </w:tcPr>
          <w:p w14:paraId="2EA83B29" w14:textId="77777777" w:rsidR="00A51C28" w:rsidRPr="00376466" w:rsidRDefault="00A51C28" w:rsidP="00A51C28">
            <w:pPr>
              <w:tabs>
                <w:tab w:val="center" w:pos="4536"/>
              </w:tabs>
              <w:jc w:val="center"/>
              <w:rPr>
                <w:rFonts w:ascii="Montserrat" w:eastAsia="Calibri" w:hAnsi="Montserrat" w:cs="Arial"/>
                <w:sz w:val="18"/>
                <w:szCs w:val="18"/>
              </w:rPr>
            </w:pPr>
            <w:r w:rsidRPr="00376466">
              <w:rPr>
                <w:rFonts w:ascii="Montserrat" w:eastAsia="Calibri" w:hAnsi="Montserrat" w:cs="Arial"/>
                <w:sz w:val="18"/>
                <w:szCs w:val="18"/>
              </w:rPr>
              <w:t>0</w:t>
            </w:r>
          </w:p>
        </w:tc>
        <w:tc>
          <w:tcPr>
            <w:tcW w:w="2086" w:type="pct"/>
            <w:tcBorders>
              <w:top w:val="single" w:sz="4" w:space="0" w:color="000000"/>
              <w:left w:val="single" w:sz="4" w:space="0" w:color="auto"/>
              <w:bottom w:val="single" w:sz="4" w:space="0" w:color="000000"/>
              <w:right w:val="single" w:sz="4" w:space="0" w:color="000000"/>
            </w:tcBorders>
            <w:shd w:val="clear" w:color="auto" w:fill="D9D9D9"/>
            <w:vAlign w:val="center"/>
          </w:tcPr>
          <w:p w14:paraId="06F24DE5" w14:textId="77777777" w:rsidR="00A51C28" w:rsidRPr="00376466" w:rsidRDefault="00A51C28" w:rsidP="00A51C28">
            <w:pPr>
              <w:tabs>
                <w:tab w:val="center" w:pos="4536"/>
              </w:tabs>
              <w:jc w:val="center"/>
              <w:rPr>
                <w:rFonts w:ascii="Montserrat" w:eastAsia="Calibri" w:hAnsi="Montserrat" w:cs="Arial"/>
                <w:sz w:val="18"/>
                <w:szCs w:val="18"/>
              </w:rPr>
            </w:pPr>
          </w:p>
        </w:tc>
      </w:tr>
      <w:tr w:rsidR="007359F0" w:rsidRPr="00376466" w14:paraId="0AE0FD5D" w14:textId="77777777" w:rsidTr="00765A0D">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DEEAF6" w:themeFill="accent5" w:themeFillTint="33"/>
            <w:vAlign w:val="center"/>
          </w:tcPr>
          <w:p w14:paraId="3D8EB5F4" w14:textId="77777777" w:rsidR="007359F0" w:rsidRPr="00376466" w:rsidRDefault="007359F0" w:rsidP="0035017D">
            <w:pPr>
              <w:tabs>
                <w:tab w:val="center" w:pos="4536"/>
              </w:tabs>
              <w:rPr>
                <w:rFonts w:ascii="Montserrat" w:eastAsia="Calibri" w:hAnsi="Montserrat" w:cs="Arial"/>
                <w:sz w:val="18"/>
                <w:szCs w:val="18"/>
              </w:rPr>
            </w:pPr>
            <w:r w:rsidRPr="00376466">
              <w:rPr>
                <w:rFonts w:ascii="Montserrat" w:eastAsia="Calibri" w:hAnsi="Montserrat" w:cs="Arial"/>
                <w:b/>
                <w:bCs/>
                <w:sz w:val="18"/>
                <w:szCs w:val="18"/>
              </w:rPr>
              <w:t>Reclamos</w:t>
            </w:r>
          </w:p>
        </w:tc>
        <w:tc>
          <w:tcPr>
            <w:tcW w:w="4011" w:type="pct"/>
            <w:gridSpan w:val="4"/>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26E71A19" w14:textId="77777777" w:rsidR="007359F0" w:rsidRPr="00376466" w:rsidRDefault="007359F0" w:rsidP="00256FB3">
            <w:pPr>
              <w:tabs>
                <w:tab w:val="center" w:pos="4536"/>
              </w:tabs>
              <w:jc w:val="center"/>
              <w:rPr>
                <w:rFonts w:ascii="Montserrat" w:eastAsia="Calibri" w:hAnsi="Montserrat" w:cs="Arial"/>
                <w:sz w:val="18"/>
                <w:szCs w:val="18"/>
              </w:rPr>
            </w:pPr>
          </w:p>
        </w:tc>
      </w:tr>
      <w:tr w:rsidR="007359F0" w:rsidRPr="00376466" w14:paraId="4B9CFD56" w14:textId="77777777" w:rsidTr="00AB56A9">
        <w:trPr>
          <w:trHeight w:val="20"/>
          <w:jc w:val="center"/>
        </w:trPr>
        <w:tc>
          <w:tcPr>
            <w:tcW w:w="989" w:type="pct"/>
            <w:tcBorders>
              <w:top w:val="single" w:sz="4" w:space="0" w:color="000000"/>
              <w:left w:val="single" w:sz="4" w:space="0" w:color="000000"/>
              <w:bottom w:val="single" w:sz="4" w:space="0" w:color="000000"/>
              <w:right w:val="single" w:sz="4" w:space="0" w:color="auto"/>
            </w:tcBorders>
            <w:vAlign w:val="center"/>
          </w:tcPr>
          <w:p w14:paraId="2FD1D6AF" w14:textId="77777777" w:rsidR="00542AF5" w:rsidRPr="00376466" w:rsidRDefault="00542AF5" w:rsidP="00542AF5">
            <w:pPr>
              <w:pStyle w:val="Default"/>
              <w:jc w:val="center"/>
              <w:rPr>
                <w:rFonts w:ascii="Montserrat" w:hAnsi="Montserrat"/>
                <w:sz w:val="18"/>
                <w:szCs w:val="18"/>
              </w:rPr>
            </w:pPr>
            <w:r w:rsidRPr="00376466">
              <w:rPr>
                <w:rFonts w:ascii="Montserrat" w:hAnsi="Montserrat"/>
                <w:b/>
                <w:bCs/>
                <w:sz w:val="18"/>
                <w:szCs w:val="18"/>
              </w:rPr>
              <w:t xml:space="preserve">Transversal a todos los procesos </w:t>
            </w:r>
          </w:p>
          <w:p w14:paraId="746488D0" w14:textId="0F32ED9A" w:rsidR="007359F0" w:rsidRPr="00376466" w:rsidRDefault="007359F0" w:rsidP="004941EA">
            <w:pPr>
              <w:pStyle w:val="Default"/>
              <w:jc w:val="center"/>
              <w:rPr>
                <w:rFonts w:ascii="Montserrat" w:eastAsia="Calibri" w:hAnsi="Montserrat" w:cs="Arial"/>
                <w:sz w:val="18"/>
                <w:szCs w:val="18"/>
              </w:rPr>
            </w:pPr>
          </w:p>
        </w:tc>
        <w:tc>
          <w:tcPr>
            <w:tcW w:w="598" w:type="pct"/>
            <w:tcBorders>
              <w:top w:val="single" w:sz="4" w:space="0" w:color="000000"/>
              <w:left w:val="single" w:sz="4" w:space="0" w:color="000000"/>
              <w:bottom w:val="single" w:sz="4" w:space="0" w:color="000000"/>
              <w:right w:val="single" w:sz="4" w:space="0" w:color="auto"/>
            </w:tcBorders>
            <w:vAlign w:val="center"/>
          </w:tcPr>
          <w:p w14:paraId="4FE17DF6" w14:textId="77777777" w:rsidR="007359F0" w:rsidRPr="00376466" w:rsidRDefault="00A51C28" w:rsidP="00256FB3">
            <w:pPr>
              <w:tabs>
                <w:tab w:val="center" w:pos="4536"/>
              </w:tabs>
              <w:jc w:val="center"/>
              <w:rPr>
                <w:rFonts w:ascii="Montserrat" w:eastAsia="Calibri" w:hAnsi="Montserrat" w:cs="Arial"/>
                <w:sz w:val="18"/>
                <w:szCs w:val="18"/>
              </w:rPr>
            </w:pPr>
            <w:r w:rsidRPr="00376466">
              <w:rPr>
                <w:rFonts w:ascii="Montserrat" w:eastAsia="Calibri" w:hAnsi="Montserrat" w:cs="Arial"/>
                <w:sz w:val="18"/>
                <w:szCs w:val="18"/>
              </w:rPr>
              <w:t>0</w:t>
            </w:r>
          </w:p>
        </w:tc>
        <w:tc>
          <w:tcPr>
            <w:tcW w:w="758" w:type="pct"/>
            <w:tcBorders>
              <w:top w:val="single" w:sz="4" w:space="0" w:color="000000"/>
              <w:left w:val="single" w:sz="4" w:space="0" w:color="000000"/>
              <w:bottom w:val="single" w:sz="4" w:space="0" w:color="000000"/>
              <w:right w:val="single" w:sz="4" w:space="0" w:color="auto"/>
            </w:tcBorders>
            <w:vAlign w:val="center"/>
          </w:tcPr>
          <w:p w14:paraId="18AA1D83" w14:textId="77777777" w:rsidR="007359F0" w:rsidRPr="00376466" w:rsidRDefault="00A51C28" w:rsidP="00256FB3">
            <w:pPr>
              <w:tabs>
                <w:tab w:val="center" w:pos="4536"/>
              </w:tabs>
              <w:jc w:val="center"/>
              <w:rPr>
                <w:rFonts w:ascii="Montserrat" w:eastAsia="Calibri" w:hAnsi="Montserrat" w:cs="Arial"/>
                <w:sz w:val="18"/>
                <w:szCs w:val="18"/>
              </w:rPr>
            </w:pPr>
            <w:r w:rsidRPr="00376466">
              <w:rPr>
                <w:rFonts w:ascii="Montserrat" w:eastAsia="Calibri" w:hAnsi="Montserrat" w:cs="Arial"/>
                <w:sz w:val="18"/>
                <w:szCs w:val="18"/>
              </w:rPr>
              <w:t>0</w:t>
            </w:r>
          </w:p>
        </w:tc>
        <w:tc>
          <w:tcPr>
            <w:tcW w:w="569" w:type="pct"/>
            <w:tcBorders>
              <w:top w:val="single" w:sz="4" w:space="0" w:color="000000"/>
              <w:left w:val="single" w:sz="4" w:space="0" w:color="auto"/>
              <w:bottom w:val="single" w:sz="4" w:space="0" w:color="000000"/>
              <w:right w:val="single" w:sz="4" w:space="0" w:color="auto"/>
            </w:tcBorders>
            <w:vAlign w:val="center"/>
          </w:tcPr>
          <w:p w14:paraId="513AE795" w14:textId="77777777" w:rsidR="007359F0" w:rsidRPr="00376466" w:rsidRDefault="00A51C28" w:rsidP="00256FB3">
            <w:pPr>
              <w:tabs>
                <w:tab w:val="center" w:pos="4536"/>
              </w:tabs>
              <w:jc w:val="center"/>
              <w:rPr>
                <w:rFonts w:ascii="Montserrat" w:eastAsia="Calibri" w:hAnsi="Montserrat" w:cs="Arial"/>
                <w:sz w:val="18"/>
                <w:szCs w:val="18"/>
              </w:rPr>
            </w:pPr>
            <w:r w:rsidRPr="00376466">
              <w:rPr>
                <w:rFonts w:ascii="Montserrat" w:eastAsia="Calibri" w:hAnsi="Montserrat" w:cs="Arial"/>
                <w:sz w:val="18"/>
                <w:szCs w:val="18"/>
              </w:rPr>
              <w:t>0</w:t>
            </w:r>
          </w:p>
        </w:tc>
        <w:tc>
          <w:tcPr>
            <w:tcW w:w="2086" w:type="pct"/>
            <w:tcBorders>
              <w:top w:val="single" w:sz="4" w:space="0" w:color="000000"/>
              <w:left w:val="single" w:sz="4" w:space="0" w:color="auto"/>
              <w:bottom w:val="single" w:sz="4" w:space="0" w:color="000000"/>
              <w:right w:val="single" w:sz="4" w:space="0" w:color="000000"/>
            </w:tcBorders>
            <w:vAlign w:val="center"/>
          </w:tcPr>
          <w:p w14:paraId="5BD3136C" w14:textId="5E994AEA" w:rsidR="007359F0" w:rsidRPr="00376466" w:rsidRDefault="00903765" w:rsidP="00903765">
            <w:pPr>
              <w:tabs>
                <w:tab w:val="center" w:pos="4536"/>
              </w:tabs>
              <w:jc w:val="center"/>
              <w:rPr>
                <w:rFonts w:ascii="Montserrat" w:eastAsia="Calibri" w:hAnsi="Montserrat" w:cs="Arial"/>
                <w:sz w:val="18"/>
                <w:szCs w:val="18"/>
              </w:rPr>
            </w:pPr>
            <w:r w:rsidRPr="00376466">
              <w:rPr>
                <w:rFonts w:ascii="Montserrat" w:eastAsia="Calibri" w:hAnsi="Montserrat" w:cs="Arial"/>
                <w:sz w:val="18"/>
                <w:szCs w:val="18"/>
              </w:rPr>
              <w:t>Los</w:t>
            </w:r>
            <w:r w:rsidR="00A51C28" w:rsidRPr="00376466">
              <w:rPr>
                <w:rFonts w:ascii="Montserrat" w:eastAsia="Calibri" w:hAnsi="Montserrat" w:cs="Arial"/>
                <w:sz w:val="18"/>
                <w:szCs w:val="18"/>
              </w:rPr>
              <w:t xml:space="preserve"> proceso</w:t>
            </w:r>
            <w:r w:rsidRPr="00376466">
              <w:rPr>
                <w:rFonts w:ascii="Montserrat" w:eastAsia="Calibri" w:hAnsi="Montserrat" w:cs="Arial"/>
                <w:sz w:val="18"/>
                <w:szCs w:val="18"/>
              </w:rPr>
              <w:t>s</w:t>
            </w:r>
            <w:r w:rsidR="00A51C28" w:rsidRPr="00376466">
              <w:rPr>
                <w:rFonts w:ascii="Montserrat" w:eastAsia="Calibri" w:hAnsi="Montserrat" w:cs="Arial"/>
                <w:sz w:val="18"/>
                <w:szCs w:val="18"/>
              </w:rPr>
              <w:t xml:space="preserve"> no fue</w:t>
            </w:r>
            <w:r w:rsidRPr="00376466">
              <w:rPr>
                <w:rFonts w:ascii="Montserrat" w:eastAsia="Calibri" w:hAnsi="Montserrat" w:cs="Arial"/>
                <w:sz w:val="18"/>
                <w:szCs w:val="18"/>
              </w:rPr>
              <w:t>ron</w:t>
            </w:r>
            <w:r w:rsidR="00A51C28" w:rsidRPr="00376466">
              <w:rPr>
                <w:rFonts w:ascii="Montserrat" w:eastAsia="Calibri" w:hAnsi="Montserrat" w:cs="Arial"/>
                <w:sz w:val="18"/>
                <w:szCs w:val="18"/>
              </w:rPr>
              <w:t xml:space="preserve"> objeto de reclamo</w:t>
            </w:r>
          </w:p>
        </w:tc>
      </w:tr>
      <w:tr w:rsidR="00A51C28" w:rsidRPr="00376466" w14:paraId="086DC572" w14:textId="77777777" w:rsidTr="00AB56A9">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60AFA3AF" w14:textId="77777777" w:rsidR="00A51C28" w:rsidRPr="00376466" w:rsidRDefault="00A51C28" w:rsidP="00A51C28">
            <w:pPr>
              <w:tabs>
                <w:tab w:val="center" w:pos="4536"/>
              </w:tabs>
              <w:rPr>
                <w:rFonts w:ascii="Montserrat" w:eastAsia="Calibri" w:hAnsi="Montserrat" w:cs="Arial"/>
                <w:b/>
                <w:sz w:val="18"/>
                <w:szCs w:val="18"/>
              </w:rPr>
            </w:pPr>
            <w:r w:rsidRPr="00376466">
              <w:rPr>
                <w:rFonts w:ascii="Montserrat" w:eastAsia="Calibri" w:hAnsi="Montserrat" w:cs="Arial"/>
                <w:b/>
                <w:sz w:val="18"/>
                <w:szCs w:val="18"/>
              </w:rPr>
              <w:t>Total</w:t>
            </w:r>
          </w:p>
        </w:tc>
        <w:tc>
          <w:tcPr>
            <w:tcW w:w="598" w:type="pct"/>
            <w:tcBorders>
              <w:top w:val="single" w:sz="4" w:space="0" w:color="000000"/>
              <w:left w:val="single" w:sz="4" w:space="0" w:color="000000"/>
              <w:bottom w:val="single" w:sz="4" w:space="0" w:color="000000"/>
              <w:right w:val="single" w:sz="4" w:space="0" w:color="auto"/>
            </w:tcBorders>
            <w:shd w:val="clear" w:color="auto" w:fill="D9D9D9"/>
            <w:vAlign w:val="center"/>
          </w:tcPr>
          <w:p w14:paraId="4D274970" w14:textId="77777777" w:rsidR="00A51C28" w:rsidRPr="00376466" w:rsidRDefault="00A51C28" w:rsidP="00A51C28">
            <w:pPr>
              <w:tabs>
                <w:tab w:val="center" w:pos="4536"/>
              </w:tabs>
              <w:jc w:val="center"/>
              <w:rPr>
                <w:rFonts w:ascii="Montserrat" w:eastAsia="Calibri" w:hAnsi="Montserrat" w:cs="Arial"/>
                <w:sz w:val="18"/>
                <w:szCs w:val="18"/>
              </w:rPr>
            </w:pPr>
            <w:r w:rsidRPr="00376466">
              <w:rPr>
                <w:rFonts w:ascii="Montserrat" w:eastAsia="Calibri" w:hAnsi="Montserrat" w:cs="Arial"/>
                <w:sz w:val="18"/>
                <w:szCs w:val="18"/>
              </w:rPr>
              <w:t>0</w:t>
            </w:r>
          </w:p>
        </w:tc>
        <w:tc>
          <w:tcPr>
            <w:tcW w:w="758" w:type="pct"/>
            <w:tcBorders>
              <w:top w:val="single" w:sz="4" w:space="0" w:color="000000"/>
              <w:left w:val="single" w:sz="4" w:space="0" w:color="000000"/>
              <w:bottom w:val="single" w:sz="4" w:space="0" w:color="000000"/>
              <w:right w:val="single" w:sz="4" w:space="0" w:color="auto"/>
            </w:tcBorders>
            <w:shd w:val="clear" w:color="auto" w:fill="D9D9D9"/>
            <w:vAlign w:val="center"/>
          </w:tcPr>
          <w:p w14:paraId="773937DC" w14:textId="77777777" w:rsidR="00A51C28" w:rsidRPr="00376466" w:rsidRDefault="00A51C28" w:rsidP="00A51C28">
            <w:pPr>
              <w:tabs>
                <w:tab w:val="center" w:pos="4536"/>
              </w:tabs>
              <w:jc w:val="center"/>
              <w:rPr>
                <w:rFonts w:ascii="Montserrat" w:eastAsia="Calibri" w:hAnsi="Montserrat" w:cs="Arial"/>
                <w:b/>
                <w:sz w:val="18"/>
                <w:szCs w:val="18"/>
              </w:rPr>
            </w:pPr>
            <w:r w:rsidRPr="00376466">
              <w:rPr>
                <w:rFonts w:ascii="Montserrat" w:eastAsia="Calibri" w:hAnsi="Montserrat" w:cs="Arial"/>
                <w:sz w:val="18"/>
                <w:szCs w:val="18"/>
              </w:rPr>
              <w:t>0</w:t>
            </w:r>
          </w:p>
        </w:tc>
        <w:tc>
          <w:tcPr>
            <w:tcW w:w="569" w:type="pct"/>
            <w:tcBorders>
              <w:top w:val="single" w:sz="4" w:space="0" w:color="000000"/>
              <w:left w:val="single" w:sz="4" w:space="0" w:color="auto"/>
              <w:bottom w:val="single" w:sz="4" w:space="0" w:color="000000"/>
              <w:right w:val="single" w:sz="4" w:space="0" w:color="auto"/>
            </w:tcBorders>
            <w:shd w:val="clear" w:color="auto" w:fill="D9D9D9"/>
            <w:vAlign w:val="center"/>
          </w:tcPr>
          <w:p w14:paraId="6920DB85" w14:textId="77777777" w:rsidR="00A51C28" w:rsidRPr="00376466" w:rsidRDefault="00A51C28" w:rsidP="00A51C28">
            <w:pPr>
              <w:tabs>
                <w:tab w:val="center" w:pos="4536"/>
              </w:tabs>
              <w:jc w:val="center"/>
              <w:rPr>
                <w:rFonts w:ascii="Montserrat" w:eastAsia="Calibri" w:hAnsi="Montserrat" w:cs="Arial"/>
                <w:sz w:val="18"/>
                <w:szCs w:val="18"/>
              </w:rPr>
            </w:pPr>
            <w:r w:rsidRPr="00376466">
              <w:rPr>
                <w:rFonts w:ascii="Montserrat" w:eastAsia="Calibri" w:hAnsi="Montserrat" w:cs="Arial"/>
                <w:sz w:val="18"/>
                <w:szCs w:val="18"/>
              </w:rPr>
              <w:t>0</w:t>
            </w:r>
          </w:p>
        </w:tc>
        <w:tc>
          <w:tcPr>
            <w:tcW w:w="2086" w:type="pct"/>
            <w:tcBorders>
              <w:top w:val="single" w:sz="4" w:space="0" w:color="000000"/>
              <w:left w:val="single" w:sz="4" w:space="0" w:color="auto"/>
              <w:bottom w:val="single" w:sz="4" w:space="0" w:color="000000"/>
              <w:right w:val="single" w:sz="4" w:space="0" w:color="000000"/>
            </w:tcBorders>
            <w:shd w:val="clear" w:color="auto" w:fill="D9D9D9"/>
            <w:vAlign w:val="center"/>
          </w:tcPr>
          <w:p w14:paraId="2C926D09" w14:textId="77777777" w:rsidR="00A51C28" w:rsidRPr="00376466" w:rsidRDefault="00A51C28" w:rsidP="00A51C28">
            <w:pPr>
              <w:tabs>
                <w:tab w:val="center" w:pos="4536"/>
              </w:tabs>
              <w:jc w:val="center"/>
              <w:rPr>
                <w:rFonts w:ascii="Montserrat" w:eastAsia="Calibri" w:hAnsi="Montserrat" w:cs="Arial"/>
                <w:sz w:val="18"/>
                <w:szCs w:val="18"/>
              </w:rPr>
            </w:pPr>
          </w:p>
        </w:tc>
      </w:tr>
      <w:tr w:rsidR="007359F0" w:rsidRPr="00376466" w14:paraId="2D54361A" w14:textId="77777777" w:rsidTr="00765A0D">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DEEAF6" w:themeFill="accent5" w:themeFillTint="33"/>
            <w:vAlign w:val="center"/>
          </w:tcPr>
          <w:p w14:paraId="763C4B5A" w14:textId="77777777" w:rsidR="007359F0" w:rsidRPr="00376466" w:rsidRDefault="007359F0" w:rsidP="0035017D">
            <w:pPr>
              <w:tabs>
                <w:tab w:val="center" w:pos="4536"/>
              </w:tabs>
              <w:rPr>
                <w:rFonts w:ascii="Montserrat" w:eastAsia="Calibri" w:hAnsi="Montserrat" w:cs="Arial"/>
                <w:sz w:val="18"/>
                <w:szCs w:val="18"/>
              </w:rPr>
            </w:pPr>
            <w:r w:rsidRPr="00376466">
              <w:rPr>
                <w:rFonts w:ascii="Montserrat" w:eastAsia="Calibri" w:hAnsi="Montserrat" w:cs="Arial"/>
                <w:b/>
                <w:bCs/>
                <w:sz w:val="18"/>
                <w:szCs w:val="18"/>
              </w:rPr>
              <w:t xml:space="preserve">Sugerencias </w:t>
            </w:r>
          </w:p>
        </w:tc>
        <w:tc>
          <w:tcPr>
            <w:tcW w:w="4011" w:type="pct"/>
            <w:gridSpan w:val="4"/>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0223AA98" w14:textId="77777777" w:rsidR="007359F0" w:rsidRPr="00376466" w:rsidRDefault="007359F0" w:rsidP="00256FB3">
            <w:pPr>
              <w:tabs>
                <w:tab w:val="center" w:pos="4536"/>
              </w:tabs>
              <w:jc w:val="center"/>
              <w:rPr>
                <w:rFonts w:ascii="Montserrat" w:eastAsia="Calibri" w:hAnsi="Montserrat" w:cs="Arial"/>
                <w:sz w:val="18"/>
                <w:szCs w:val="18"/>
              </w:rPr>
            </w:pPr>
          </w:p>
        </w:tc>
      </w:tr>
      <w:tr w:rsidR="00E75198" w:rsidRPr="00376466" w14:paraId="63118557" w14:textId="77777777" w:rsidTr="00AB56A9">
        <w:trPr>
          <w:trHeight w:val="20"/>
          <w:jc w:val="center"/>
        </w:trPr>
        <w:tc>
          <w:tcPr>
            <w:tcW w:w="989" w:type="pct"/>
            <w:tcBorders>
              <w:top w:val="single" w:sz="4" w:space="0" w:color="000000"/>
              <w:left w:val="single" w:sz="4" w:space="0" w:color="000000"/>
              <w:bottom w:val="single" w:sz="4" w:space="0" w:color="000000"/>
              <w:right w:val="single" w:sz="4" w:space="0" w:color="auto"/>
            </w:tcBorders>
            <w:vAlign w:val="center"/>
          </w:tcPr>
          <w:p w14:paraId="0FA7B423" w14:textId="488AC87F" w:rsidR="00E75198" w:rsidRPr="00376466" w:rsidRDefault="00E75198" w:rsidP="00E75198">
            <w:pPr>
              <w:pStyle w:val="Default"/>
              <w:jc w:val="center"/>
              <w:rPr>
                <w:rFonts w:ascii="Montserrat" w:hAnsi="Montserrat"/>
                <w:sz w:val="18"/>
                <w:szCs w:val="18"/>
              </w:rPr>
            </w:pPr>
            <w:r w:rsidRPr="00376466">
              <w:rPr>
                <w:rFonts w:ascii="Montserrat" w:hAnsi="Montserrat"/>
                <w:sz w:val="18"/>
                <w:szCs w:val="18"/>
              </w:rPr>
              <w:t>Mejoramiento de la Infraestructura Física</w:t>
            </w:r>
          </w:p>
        </w:tc>
        <w:tc>
          <w:tcPr>
            <w:tcW w:w="598" w:type="pct"/>
            <w:tcBorders>
              <w:top w:val="single" w:sz="4" w:space="0" w:color="000000"/>
              <w:left w:val="single" w:sz="4" w:space="0" w:color="000000"/>
              <w:bottom w:val="single" w:sz="4" w:space="0" w:color="000000"/>
              <w:right w:val="single" w:sz="4" w:space="0" w:color="auto"/>
            </w:tcBorders>
            <w:vAlign w:val="center"/>
          </w:tcPr>
          <w:p w14:paraId="2FB66BD9" w14:textId="0F3A81ED" w:rsidR="00E75198" w:rsidRPr="00376466" w:rsidRDefault="00E75198" w:rsidP="00E75198">
            <w:pPr>
              <w:tabs>
                <w:tab w:val="center" w:pos="4536"/>
              </w:tabs>
              <w:jc w:val="center"/>
              <w:rPr>
                <w:rFonts w:ascii="Montserrat" w:hAnsi="Montserrat" w:cs="Segoe UI"/>
                <w:color w:val="000000"/>
                <w:sz w:val="18"/>
                <w:szCs w:val="18"/>
                <w:lang w:eastAsia="es-CO"/>
              </w:rPr>
            </w:pPr>
            <w:r w:rsidRPr="00376466">
              <w:rPr>
                <w:rFonts w:ascii="Montserrat" w:hAnsi="Montserrat" w:cs="Segoe UI"/>
                <w:color w:val="000000"/>
                <w:sz w:val="18"/>
                <w:szCs w:val="18"/>
                <w:lang w:eastAsia="es-CO"/>
              </w:rPr>
              <w:t>9</w:t>
            </w:r>
          </w:p>
        </w:tc>
        <w:tc>
          <w:tcPr>
            <w:tcW w:w="758" w:type="pct"/>
            <w:tcBorders>
              <w:top w:val="single" w:sz="4" w:space="0" w:color="000000"/>
              <w:left w:val="single" w:sz="4" w:space="0" w:color="000000"/>
              <w:bottom w:val="single" w:sz="4" w:space="0" w:color="000000"/>
              <w:right w:val="single" w:sz="4" w:space="0" w:color="auto"/>
            </w:tcBorders>
            <w:vAlign w:val="center"/>
          </w:tcPr>
          <w:p w14:paraId="0454221A" w14:textId="52970B5B" w:rsidR="00E75198" w:rsidRPr="00376466" w:rsidRDefault="00E75198" w:rsidP="00E75198">
            <w:pPr>
              <w:tabs>
                <w:tab w:val="center" w:pos="4536"/>
              </w:tabs>
              <w:jc w:val="center"/>
              <w:rPr>
                <w:rFonts w:ascii="Montserrat" w:hAnsi="Montserrat" w:cs="Segoe UI"/>
                <w:color w:val="000000"/>
                <w:sz w:val="18"/>
                <w:szCs w:val="18"/>
                <w:lang w:eastAsia="es-CO"/>
              </w:rPr>
            </w:pPr>
            <w:r w:rsidRPr="00376466">
              <w:rPr>
                <w:rFonts w:ascii="Montserrat" w:hAnsi="Montserrat" w:cs="Segoe UI"/>
                <w:color w:val="000000"/>
                <w:sz w:val="18"/>
                <w:szCs w:val="18"/>
                <w:lang w:eastAsia="es-CO"/>
              </w:rPr>
              <w:t>9</w:t>
            </w:r>
          </w:p>
        </w:tc>
        <w:tc>
          <w:tcPr>
            <w:tcW w:w="569" w:type="pct"/>
            <w:tcBorders>
              <w:top w:val="single" w:sz="4" w:space="0" w:color="000000"/>
              <w:left w:val="single" w:sz="4" w:space="0" w:color="auto"/>
              <w:bottom w:val="single" w:sz="4" w:space="0" w:color="000000"/>
              <w:right w:val="single" w:sz="4" w:space="0" w:color="auto"/>
            </w:tcBorders>
            <w:vAlign w:val="center"/>
          </w:tcPr>
          <w:p w14:paraId="2AACF0C0" w14:textId="079B8CFC" w:rsidR="00E75198" w:rsidRPr="00376466" w:rsidRDefault="00E75198" w:rsidP="00E75198">
            <w:pPr>
              <w:tabs>
                <w:tab w:val="center" w:pos="4536"/>
              </w:tabs>
              <w:jc w:val="center"/>
              <w:rPr>
                <w:rFonts w:ascii="Montserrat" w:hAnsi="Montserrat" w:cs="Segoe UI"/>
                <w:color w:val="000000"/>
                <w:sz w:val="18"/>
                <w:szCs w:val="18"/>
                <w:lang w:eastAsia="es-CO"/>
              </w:rPr>
            </w:pPr>
            <w:r w:rsidRPr="00376466">
              <w:rPr>
                <w:rFonts w:ascii="Montserrat" w:hAnsi="Montserrat" w:cs="Segoe UI"/>
                <w:color w:val="000000"/>
                <w:sz w:val="18"/>
                <w:szCs w:val="18"/>
                <w:lang w:eastAsia="es-CO"/>
              </w:rPr>
              <w:t>0</w:t>
            </w:r>
          </w:p>
        </w:tc>
        <w:tc>
          <w:tcPr>
            <w:tcW w:w="2086" w:type="pct"/>
            <w:tcBorders>
              <w:top w:val="single" w:sz="4" w:space="0" w:color="000000"/>
              <w:left w:val="single" w:sz="4" w:space="0" w:color="auto"/>
              <w:bottom w:val="single" w:sz="4" w:space="0" w:color="000000"/>
              <w:right w:val="single" w:sz="4" w:space="0" w:color="000000"/>
            </w:tcBorders>
            <w:vAlign w:val="center"/>
          </w:tcPr>
          <w:p w14:paraId="479CBD28" w14:textId="757C5ABD" w:rsidR="00E75198" w:rsidRPr="00376466" w:rsidRDefault="00E75198" w:rsidP="00191830">
            <w:pPr>
              <w:tabs>
                <w:tab w:val="center" w:pos="4536"/>
              </w:tabs>
              <w:jc w:val="both"/>
              <w:rPr>
                <w:rFonts w:ascii="Montserrat" w:hAnsi="Montserrat" w:cs="Segoe UI"/>
                <w:color w:val="000000"/>
                <w:sz w:val="18"/>
                <w:szCs w:val="18"/>
                <w:lang w:eastAsia="es-CO"/>
              </w:rPr>
            </w:pPr>
            <w:r w:rsidRPr="00376466">
              <w:rPr>
                <w:rFonts w:ascii="Montserrat" w:eastAsia="Calibri" w:hAnsi="Montserrat" w:cs="Arial"/>
                <w:color w:val="000000"/>
                <w:sz w:val="18"/>
                <w:szCs w:val="18"/>
                <w:lang w:eastAsia="es-CO"/>
              </w:rPr>
              <w:t>En los contratos de obra, se recibieron proposiciones para evitar que la ejecución afectara la jornada laboral, las cuales fueron gestionadas en el momento adecuado.</w:t>
            </w:r>
          </w:p>
        </w:tc>
      </w:tr>
      <w:tr w:rsidR="00A51C28" w:rsidRPr="00376466" w14:paraId="135731A3" w14:textId="77777777" w:rsidTr="00AB56A9">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741F3140" w14:textId="77777777" w:rsidR="00A51C28" w:rsidRPr="00376466" w:rsidRDefault="00A51C28" w:rsidP="00A51C28">
            <w:pPr>
              <w:tabs>
                <w:tab w:val="center" w:pos="4536"/>
              </w:tabs>
              <w:rPr>
                <w:rFonts w:ascii="Montserrat" w:eastAsia="Calibri" w:hAnsi="Montserrat" w:cs="Arial"/>
                <w:b/>
                <w:sz w:val="18"/>
                <w:szCs w:val="18"/>
              </w:rPr>
            </w:pPr>
            <w:r w:rsidRPr="00376466">
              <w:rPr>
                <w:rFonts w:ascii="Montserrat" w:eastAsia="Calibri" w:hAnsi="Montserrat" w:cs="Arial"/>
                <w:b/>
                <w:sz w:val="18"/>
                <w:szCs w:val="18"/>
              </w:rPr>
              <w:t>Total</w:t>
            </w:r>
          </w:p>
        </w:tc>
        <w:tc>
          <w:tcPr>
            <w:tcW w:w="598" w:type="pct"/>
            <w:tcBorders>
              <w:top w:val="single" w:sz="4" w:space="0" w:color="000000"/>
              <w:left w:val="single" w:sz="4" w:space="0" w:color="000000"/>
              <w:bottom w:val="single" w:sz="4" w:space="0" w:color="000000"/>
              <w:right w:val="single" w:sz="4" w:space="0" w:color="auto"/>
            </w:tcBorders>
            <w:shd w:val="clear" w:color="auto" w:fill="D9D9D9"/>
            <w:vAlign w:val="center"/>
          </w:tcPr>
          <w:p w14:paraId="6BB168F2" w14:textId="1897C62B" w:rsidR="00A51C28" w:rsidRPr="00376466" w:rsidRDefault="003A72EE" w:rsidP="00A51C28">
            <w:pPr>
              <w:tabs>
                <w:tab w:val="center" w:pos="4536"/>
              </w:tabs>
              <w:jc w:val="center"/>
              <w:rPr>
                <w:rFonts w:ascii="Montserrat" w:eastAsia="Calibri" w:hAnsi="Montserrat" w:cs="Arial"/>
                <w:sz w:val="18"/>
                <w:szCs w:val="18"/>
              </w:rPr>
            </w:pPr>
            <w:r w:rsidRPr="00376466">
              <w:rPr>
                <w:rFonts w:ascii="Montserrat" w:eastAsia="Calibri" w:hAnsi="Montserrat" w:cs="Arial"/>
                <w:sz w:val="18"/>
                <w:szCs w:val="18"/>
              </w:rPr>
              <w:t>9</w:t>
            </w:r>
          </w:p>
        </w:tc>
        <w:tc>
          <w:tcPr>
            <w:tcW w:w="758" w:type="pct"/>
            <w:tcBorders>
              <w:top w:val="single" w:sz="4" w:space="0" w:color="000000"/>
              <w:left w:val="single" w:sz="4" w:space="0" w:color="000000"/>
              <w:bottom w:val="single" w:sz="4" w:space="0" w:color="000000"/>
              <w:right w:val="single" w:sz="4" w:space="0" w:color="auto"/>
            </w:tcBorders>
            <w:shd w:val="clear" w:color="auto" w:fill="D9D9D9"/>
            <w:vAlign w:val="center"/>
          </w:tcPr>
          <w:p w14:paraId="10140022" w14:textId="5FDB4C3E" w:rsidR="00A51C28" w:rsidRPr="00376466" w:rsidRDefault="003A72EE" w:rsidP="00A51C28">
            <w:pPr>
              <w:tabs>
                <w:tab w:val="center" w:pos="4536"/>
              </w:tabs>
              <w:jc w:val="center"/>
              <w:rPr>
                <w:rFonts w:ascii="Montserrat" w:eastAsia="Calibri" w:hAnsi="Montserrat" w:cs="Arial"/>
                <w:b/>
                <w:sz w:val="18"/>
                <w:szCs w:val="18"/>
              </w:rPr>
            </w:pPr>
            <w:r w:rsidRPr="00376466">
              <w:rPr>
                <w:rFonts w:ascii="Montserrat" w:eastAsia="Calibri" w:hAnsi="Montserrat" w:cs="Arial"/>
                <w:sz w:val="18"/>
                <w:szCs w:val="18"/>
              </w:rPr>
              <w:t>9</w:t>
            </w:r>
          </w:p>
        </w:tc>
        <w:tc>
          <w:tcPr>
            <w:tcW w:w="569" w:type="pct"/>
            <w:tcBorders>
              <w:top w:val="single" w:sz="4" w:space="0" w:color="000000"/>
              <w:left w:val="single" w:sz="4" w:space="0" w:color="auto"/>
              <w:bottom w:val="single" w:sz="4" w:space="0" w:color="000000"/>
              <w:right w:val="single" w:sz="4" w:space="0" w:color="auto"/>
            </w:tcBorders>
            <w:shd w:val="clear" w:color="auto" w:fill="D9D9D9"/>
            <w:vAlign w:val="center"/>
          </w:tcPr>
          <w:p w14:paraId="6A55C156" w14:textId="77777777" w:rsidR="00A51C28" w:rsidRPr="00376466" w:rsidRDefault="00A51C28" w:rsidP="00A51C28">
            <w:pPr>
              <w:tabs>
                <w:tab w:val="center" w:pos="4536"/>
              </w:tabs>
              <w:jc w:val="center"/>
              <w:rPr>
                <w:rFonts w:ascii="Montserrat" w:eastAsia="Calibri" w:hAnsi="Montserrat" w:cs="Arial"/>
                <w:sz w:val="18"/>
                <w:szCs w:val="18"/>
              </w:rPr>
            </w:pPr>
            <w:r w:rsidRPr="00376466">
              <w:rPr>
                <w:rFonts w:ascii="Montserrat" w:eastAsia="Calibri" w:hAnsi="Montserrat" w:cs="Arial"/>
                <w:sz w:val="18"/>
                <w:szCs w:val="18"/>
              </w:rPr>
              <w:t>0</w:t>
            </w:r>
          </w:p>
        </w:tc>
        <w:tc>
          <w:tcPr>
            <w:tcW w:w="2086" w:type="pct"/>
            <w:tcBorders>
              <w:top w:val="single" w:sz="4" w:space="0" w:color="000000"/>
              <w:left w:val="single" w:sz="4" w:space="0" w:color="auto"/>
              <w:bottom w:val="single" w:sz="4" w:space="0" w:color="000000"/>
              <w:right w:val="single" w:sz="4" w:space="0" w:color="000000"/>
            </w:tcBorders>
            <w:shd w:val="clear" w:color="auto" w:fill="D9D9D9"/>
            <w:vAlign w:val="center"/>
          </w:tcPr>
          <w:p w14:paraId="76E6E7CA" w14:textId="77777777" w:rsidR="00A51C28" w:rsidRPr="00376466" w:rsidRDefault="00A51C28" w:rsidP="00A51C28">
            <w:pPr>
              <w:tabs>
                <w:tab w:val="center" w:pos="4536"/>
              </w:tabs>
              <w:jc w:val="center"/>
              <w:rPr>
                <w:rFonts w:ascii="Montserrat" w:eastAsia="Calibri" w:hAnsi="Montserrat" w:cs="Arial"/>
                <w:sz w:val="18"/>
                <w:szCs w:val="18"/>
              </w:rPr>
            </w:pPr>
          </w:p>
        </w:tc>
      </w:tr>
      <w:tr w:rsidR="007359F0" w:rsidRPr="00376466" w14:paraId="04EB2B43" w14:textId="77777777" w:rsidTr="00765A0D">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DEEAF6" w:themeFill="accent5" w:themeFillTint="33"/>
            <w:vAlign w:val="center"/>
          </w:tcPr>
          <w:p w14:paraId="1317FA6E" w14:textId="77777777" w:rsidR="007359F0" w:rsidRPr="00376466" w:rsidRDefault="007359F0" w:rsidP="0035017D">
            <w:pPr>
              <w:tabs>
                <w:tab w:val="center" w:pos="4536"/>
              </w:tabs>
              <w:rPr>
                <w:rFonts w:ascii="Montserrat" w:eastAsia="Calibri" w:hAnsi="Montserrat" w:cs="Arial"/>
                <w:b/>
                <w:bCs/>
                <w:sz w:val="18"/>
                <w:szCs w:val="18"/>
              </w:rPr>
            </w:pPr>
            <w:r w:rsidRPr="00376466">
              <w:rPr>
                <w:rFonts w:ascii="Montserrat" w:eastAsia="Calibri" w:hAnsi="Montserrat" w:cs="Arial"/>
                <w:b/>
                <w:bCs/>
                <w:sz w:val="18"/>
                <w:szCs w:val="18"/>
              </w:rPr>
              <w:t>Felicitaciones</w:t>
            </w:r>
          </w:p>
        </w:tc>
        <w:tc>
          <w:tcPr>
            <w:tcW w:w="4011" w:type="pct"/>
            <w:gridSpan w:val="4"/>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19EF1AFD" w14:textId="77777777" w:rsidR="007359F0" w:rsidRPr="00376466" w:rsidRDefault="007359F0" w:rsidP="00256FB3">
            <w:pPr>
              <w:tabs>
                <w:tab w:val="center" w:pos="4536"/>
              </w:tabs>
              <w:jc w:val="center"/>
              <w:rPr>
                <w:rFonts w:ascii="Montserrat" w:eastAsia="Calibri" w:hAnsi="Montserrat" w:cs="Arial"/>
                <w:sz w:val="18"/>
                <w:szCs w:val="18"/>
              </w:rPr>
            </w:pPr>
          </w:p>
        </w:tc>
      </w:tr>
      <w:tr w:rsidR="007359F0" w:rsidRPr="00376466" w14:paraId="5FDE325F" w14:textId="77777777" w:rsidTr="00AB56A9">
        <w:trPr>
          <w:trHeight w:val="20"/>
          <w:jc w:val="center"/>
        </w:trPr>
        <w:tc>
          <w:tcPr>
            <w:tcW w:w="989" w:type="pct"/>
            <w:tcBorders>
              <w:top w:val="single" w:sz="4" w:space="0" w:color="000000"/>
              <w:left w:val="single" w:sz="4" w:space="0" w:color="000000"/>
              <w:bottom w:val="single" w:sz="4" w:space="0" w:color="000000"/>
              <w:right w:val="single" w:sz="4" w:space="0" w:color="auto"/>
            </w:tcBorders>
            <w:vAlign w:val="center"/>
          </w:tcPr>
          <w:p w14:paraId="1B538B91" w14:textId="77777777" w:rsidR="004941EA" w:rsidRPr="00376466" w:rsidRDefault="004941EA" w:rsidP="004941EA">
            <w:pPr>
              <w:pStyle w:val="Default"/>
              <w:jc w:val="center"/>
              <w:rPr>
                <w:rFonts w:ascii="Montserrat" w:hAnsi="Montserrat"/>
                <w:sz w:val="18"/>
                <w:szCs w:val="18"/>
              </w:rPr>
            </w:pPr>
            <w:r w:rsidRPr="00376466">
              <w:rPr>
                <w:rFonts w:ascii="Montserrat" w:hAnsi="Montserrat"/>
                <w:b/>
                <w:bCs/>
                <w:sz w:val="18"/>
                <w:szCs w:val="18"/>
              </w:rPr>
              <w:t xml:space="preserve">Transversal a todos los procesos </w:t>
            </w:r>
          </w:p>
          <w:p w14:paraId="4CE76A87" w14:textId="24F6E825" w:rsidR="007359F0" w:rsidRPr="00376466" w:rsidRDefault="007359F0" w:rsidP="005371DA">
            <w:pPr>
              <w:tabs>
                <w:tab w:val="center" w:pos="4536"/>
              </w:tabs>
              <w:jc w:val="center"/>
              <w:rPr>
                <w:rFonts w:ascii="Montserrat" w:eastAsia="Calibri" w:hAnsi="Montserrat" w:cs="Arial"/>
                <w:b/>
                <w:bCs/>
                <w:sz w:val="18"/>
                <w:szCs w:val="18"/>
                <w:highlight w:val="yellow"/>
              </w:rPr>
            </w:pPr>
          </w:p>
        </w:tc>
        <w:tc>
          <w:tcPr>
            <w:tcW w:w="598" w:type="pct"/>
            <w:tcBorders>
              <w:top w:val="single" w:sz="4" w:space="0" w:color="000000"/>
              <w:left w:val="single" w:sz="4" w:space="0" w:color="000000"/>
              <w:bottom w:val="single" w:sz="4" w:space="0" w:color="000000"/>
              <w:right w:val="single" w:sz="4" w:space="0" w:color="auto"/>
            </w:tcBorders>
            <w:vAlign w:val="center"/>
          </w:tcPr>
          <w:p w14:paraId="64EE97EE" w14:textId="4FDB354E" w:rsidR="007359F0" w:rsidRPr="00376466" w:rsidRDefault="006D537A" w:rsidP="00256FB3">
            <w:pPr>
              <w:tabs>
                <w:tab w:val="center" w:pos="4536"/>
              </w:tabs>
              <w:jc w:val="center"/>
              <w:rPr>
                <w:rFonts w:ascii="Montserrat" w:eastAsia="Calibri" w:hAnsi="Montserrat" w:cs="Arial"/>
                <w:sz w:val="18"/>
                <w:szCs w:val="18"/>
              </w:rPr>
            </w:pPr>
            <w:r>
              <w:rPr>
                <w:rFonts w:ascii="Montserrat" w:eastAsia="Calibri" w:hAnsi="Montserrat" w:cs="Arial"/>
                <w:sz w:val="18"/>
                <w:szCs w:val="18"/>
              </w:rPr>
              <w:t>9</w:t>
            </w:r>
          </w:p>
        </w:tc>
        <w:tc>
          <w:tcPr>
            <w:tcW w:w="758" w:type="pct"/>
            <w:tcBorders>
              <w:top w:val="single" w:sz="4" w:space="0" w:color="000000"/>
              <w:left w:val="single" w:sz="4" w:space="0" w:color="000000"/>
              <w:bottom w:val="single" w:sz="4" w:space="0" w:color="000000"/>
              <w:right w:val="single" w:sz="4" w:space="0" w:color="auto"/>
            </w:tcBorders>
            <w:vAlign w:val="center"/>
          </w:tcPr>
          <w:p w14:paraId="30476BF7" w14:textId="77777777" w:rsidR="007359F0" w:rsidRPr="00376466" w:rsidRDefault="00074718" w:rsidP="00256FB3">
            <w:pPr>
              <w:tabs>
                <w:tab w:val="center" w:pos="4536"/>
              </w:tabs>
              <w:jc w:val="center"/>
              <w:rPr>
                <w:rFonts w:ascii="Montserrat" w:eastAsia="Calibri" w:hAnsi="Montserrat" w:cs="Arial"/>
                <w:sz w:val="18"/>
                <w:szCs w:val="18"/>
              </w:rPr>
            </w:pPr>
            <w:r w:rsidRPr="00376466">
              <w:rPr>
                <w:rFonts w:ascii="Montserrat" w:eastAsia="Calibri" w:hAnsi="Montserrat" w:cs="Arial"/>
                <w:sz w:val="18"/>
                <w:szCs w:val="18"/>
              </w:rPr>
              <w:t>0</w:t>
            </w:r>
          </w:p>
        </w:tc>
        <w:tc>
          <w:tcPr>
            <w:tcW w:w="569" w:type="pct"/>
            <w:tcBorders>
              <w:top w:val="single" w:sz="4" w:space="0" w:color="000000"/>
              <w:left w:val="single" w:sz="4" w:space="0" w:color="auto"/>
              <w:bottom w:val="single" w:sz="4" w:space="0" w:color="000000"/>
              <w:right w:val="single" w:sz="4" w:space="0" w:color="auto"/>
            </w:tcBorders>
            <w:vAlign w:val="center"/>
          </w:tcPr>
          <w:p w14:paraId="3F05A8CA" w14:textId="77777777" w:rsidR="007359F0" w:rsidRPr="00376466" w:rsidRDefault="00074718" w:rsidP="00256FB3">
            <w:pPr>
              <w:tabs>
                <w:tab w:val="center" w:pos="4536"/>
              </w:tabs>
              <w:jc w:val="center"/>
              <w:rPr>
                <w:rFonts w:ascii="Montserrat" w:eastAsia="Calibri" w:hAnsi="Montserrat" w:cs="Arial"/>
                <w:sz w:val="18"/>
                <w:szCs w:val="18"/>
              </w:rPr>
            </w:pPr>
            <w:r w:rsidRPr="00376466">
              <w:rPr>
                <w:rFonts w:ascii="Montserrat" w:eastAsia="Calibri" w:hAnsi="Montserrat" w:cs="Arial"/>
                <w:sz w:val="18"/>
                <w:szCs w:val="18"/>
              </w:rPr>
              <w:t>0</w:t>
            </w:r>
          </w:p>
        </w:tc>
        <w:tc>
          <w:tcPr>
            <w:tcW w:w="2086" w:type="pct"/>
            <w:tcBorders>
              <w:top w:val="single" w:sz="4" w:space="0" w:color="000000"/>
              <w:left w:val="single" w:sz="4" w:space="0" w:color="auto"/>
              <w:bottom w:val="single" w:sz="4" w:space="0" w:color="000000"/>
              <w:right w:val="single" w:sz="4" w:space="0" w:color="000000"/>
            </w:tcBorders>
            <w:vAlign w:val="center"/>
          </w:tcPr>
          <w:p w14:paraId="572920DA" w14:textId="167983A9" w:rsidR="007359F0" w:rsidRPr="00376466" w:rsidRDefault="00AB56A9" w:rsidP="003A72EE">
            <w:pPr>
              <w:pStyle w:val="Default"/>
              <w:jc w:val="both"/>
              <w:rPr>
                <w:rFonts w:ascii="Montserrat" w:eastAsia="Calibri" w:hAnsi="Montserrat" w:cs="Arial"/>
                <w:sz w:val="18"/>
                <w:szCs w:val="18"/>
              </w:rPr>
            </w:pPr>
            <w:r>
              <w:rPr>
                <w:rFonts w:ascii="Montserrat" w:eastAsia="Calibri" w:hAnsi="Montserrat" w:cs="Arial"/>
                <w:sz w:val="18"/>
                <w:szCs w:val="18"/>
              </w:rPr>
              <w:t xml:space="preserve">En la encuesta realizada </w:t>
            </w:r>
            <w:r w:rsidR="00773DD4">
              <w:rPr>
                <w:rFonts w:ascii="Montserrat" w:eastAsia="Calibri" w:hAnsi="Montserrat" w:cs="Arial"/>
                <w:sz w:val="18"/>
                <w:szCs w:val="18"/>
              </w:rPr>
              <w:t>9 usuarias no</w:t>
            </w:r>
            <w:r w:rsidR="00A52D60">
              <w:rPr>
                <w:rFonts w:ascii="Montserrat" w:eastAsia="Calibri" w:hAnsi="Montserrat" w:cs="Arial"/>
                <w:sz w:val="18"/>
                <w:szCs w:val="18"/>
              </w:rPr>
              <w:t>s</w:t>
            </w:r>
            <w:r w:rsidR="00773DD4">
              <w:rPr>
                <w:rFonts w:ascii="Montserrat" w:eastAsia="Calibri" w:hAnsi="Montserrat" w:cs="Arial"/>
                <w:sz w:val="18"/>
                <w:szCs w:val="18"/>
              </w:rPr>
              <w:t xml:space="preserve"> felicitaron por la labor prestada.</w:t>
            </w:r>
            <w:r w:rsidR="003A72EE" w:rsidRPr="00376466">
              <w:rPr>
                <w:rFonts w:ascii="Montserrat" w:eastAsia="Calibri" w:hAnsi="Montserrat" w:cs="Arial"/>
                <w:sz w:val="18"/>
                <w:szCs w:val="18"/>
              </w:rPr>
              <w:t xml:space="preserve"> </w:t>
            </w:r>
          </w:p>
        </w:tc>
      </w:tr>
      <w:tr w:rsidR="00A51C28" w:rsidRPr="00376466" w14:paraId="04B9717E" w14:textId="77777777" w:rsidTr="00AB56A9">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6A3F44EB" w14:textId="77777777" w:rsidR="00A51C28" w:rsidRPr="00376466" w:rsidRDefault="00A51C28" w:rsidP="007B0975">
            <w:pPr>
              <w:tabs>
                <w:tab w:val="center" w:pos="4536"/>
              </w:tabs>
              <w:jc w:val="center"/>
              <w:rPr>
                <w:rFonts w:ascii="Montserrat" w:eastAsia="Calibri" w:hAnsi="Montserrat" w:cs="Arial"/>
                <w:b/>
                <w:bCs/>
                <w:sz w:val="18"/>
                <w:szCs w:val="18"/>
              </w:rPr>
            </w:pPr>
            <w:r w:rsidRPr="00376466">
              <w:rPr>
                <w:rFonts w:ascii="Montserrat" w:eastAsia="Calibri" w:hAnsi="Montserrat" w:cs="Arial"/>
                <w:b/>
                <w:bCs/>
                <w:sz w:val="18"/>
                <w:szCs w:val="18"/>
              </w:rPr>
              <w:t>Total</w:t>
            </w:r>
          </w:p>
        </w:tc>
        <w:tc>
          <w:tcPr>
            <w:tcW w:w="598" w:type="pct"/>
            <w:tcBorders>
              <w:top w:val="single" w:sz="4" w:space="0" w:color="000000"/>
              <w:left w:val="single" w:sz="4" w:space="0" w:color="000000"/>
              <w:bottom w:val="single" w:sz="4" w:space="0" w:color="000000"/>
              <w:right w:val="single" w:sz="4" w:space="0" w:color="auto"/>
            </w:tcBorders>
            <w:shd w:val="clear" w:color="auto" w:fill="D9D9D9"/>
            <w:vAlign w:val="center"/>
          </w:tcPr>
          <w:p w14:paraId="1843E67B" w14:textId="77777777" w:rsidR="00A51C28" w:rsidRPr="00376466" w:rsidRDefault="00A51C28" w:rsidP="00A51C28">
            <w:pPr>
              <w:tabs>
                <w:tab w:val="center" w:pos="4536"/>
              </w:tabs>
              <w:jc w:val="center"/>
              <w:rPr>
                <w:rFonts w:ascii="Montserrat" w:eastAsia="Calibri" w:hAnsi="Montserrat" w:cs="Arial"/>
                <w:sz w:val="18"/>
                <w:szCs w:val="18"/>
              </w:rPr>
            </w:pPr>
            <w:r w:rsidRPr="00376466">
              <w:rPr>
                <w:rFonts w:ascii="Montserrat" w:eastAsia="Calibri" w:hAnsi="Montserrat" w:cs="Arial"/>
                <w:sz w:val="18"/>
                <w:szCs w:val="18"/>
              </w:rPr>
              <w:t>0</w:t>
            </w:r>
          </w:p>
        </w:tc>
        <w:tc>
          <w:tcPr>
            <w:tcW w:w="758" w:type="pct"/>
            <w:tcBorders>
              <w:top w:val="single" w:sz="4" w:space="0" w:color="000000"/>
              <w:left w:val="single" w:sz="4" w:space="0" w:color="000000"/>
              <w:bottom w:val="single" w:sz="4" w:space="0" w:color="000000"/>
              <w:right w:val="single" w:sz="4" w:space="0" w:color="auto"/>
            </w:tcBorders>
            <w:shd w:val="clear" w:color="auto" w:fill="D9D9D9"/>
            <w:vAlign w:val="center"/>
          </w:tcPr>
          <w:p w14:paraId="7FEDC0DD" w14:textId="77777777" w:rsidR="00A51C28" w:rsidRPr="00376466" w:rsidRDefault="00A51C28" w:rsidP="00A51C28">
            <w:pPr>
              <w:tabs>
                <w:tab w:val="center" w:pos="4536"/>
              </w:tabs>
              <w:jc w:val="center"/>
              <w:rPr>
                <w:rFonts w:ascii="Montserrat" w:eastAsia="Calibri" w:hAnsi="Montserrat" w:cs="Arial"/>
                <w:sz w:val="18"/>
                <w:szCs w:val="18"/>
              </w:rPr>
            </w:pPr>
            <w:r w:rsidRPr="00376466">
              <w:rPr>
                <w:rFonts w:ascii="Montserrat" w:eastAsia="Calibri" w:hAnsi="Montserrat" w:cs="Arial"/>
                <w:sz w:val="18"/>
                <w:szCs w:val="18"/>
              </w:rPr>
              <w:t>0</w:t>
            </w:r>
          </w:p>
        </w:tc>
        <w:tc>
          <w:tcPr>
            <w:tcW w:w="569" w:type="pct"/>
            <w:tcBorders>
              <w:top w:val="single" w:sz="4" w:space="0" w:color="000000"/>
              <w:left w:val="single" w:sz="4" w:space="0" w:color="auto"/>
              <w:bottom w:val="single" w:sz="4" w:space="0" w:color="000000"/>
              <w:right w:val="single" w:sz="4" w:space="0" w:color="auto"/>
            </w:tcBorders>
            <w:shd w:val="clear" w:color="auto" w:fill="D9D9D9"/>
            <w:vAlign w:val="center"/>
          </w:tcPr>
          <w:p w14:paraId="5F0CE9BA" w14:textId="77777777" w:rsidR="00A51C28" w:rsidRPr="00376466" w:rsidRDefault="00A51C28" w:rsidP="00A51C28">
            <w:pPr>
              <w:tabs>
                <w:tab w:val="center" w:pos="4536"/>
              </w:tabs>
              <w:jc w:val="center"/>
              <w:rPr>
                <w:rFonts w:ascii="Montserrat" w:eastAsia="Calibri" w:hAnsi="Montserrat" w:cs="Arial"/>
                <w:sz w:val="18"/>
                <w:szCs w:val="18"/>
              </w:rPr>
            </w:pPr>
            <w:r w:rsidRPr="00376466">
              <w:rPr>
                <w:rFonts w:ascii="Montserrat" w:eastAsia="Calibri" w:hAnsi="Montserrat" w:cs="Arial"/>
                <w:sz w:val="18"/>
                <w:szCs w:val="18"/>
              </w:rPr>
              <w:t>0</w:t>
            </w:r>
          </w:p>
        </w:tc>
        <w:tc>
          <w:tcPr>
            <w:tcW w:w="2086" w:type="pct"/>
            <w:tcBorders>
              <w:top w:val="single" w:sz="4" w:space="0" w:color="000000"/>
              <w:left w:val="single" w:sz="4" w:space="0" w:color="auto"/>
              <w:bottom w:val="single" w:sz="4" w:space="0" w:color="000000"/>
              <w:right w:val="single" w:sz="4" w:space="0" w:color="000000"/>
            </w:tcBorders>
            <w:shd w:val="clear" w:color="auto" w:fill="D9D9D9"/>
            <w:vAlign w:val="center"/>
          </w:tcPr>
          <w:p w14:paraId="0D6F5FC3" w14:textId="77777777" w:rsidR="00A51C28" w:rsidRPr="00376466" w:rsidRDefault="00A51C28" w:rsidP="00A51C28">
            <w:pPr>
              <w:tabs>
                <w:tab w:val="center" w:pos="4536"/>
              </w:tabs>
              <w:jc w:val="center"/>
              <w:rPr>
                <w:rFonts w:ascii="Montserrat" w:eastAsia="Calibri" w:hAnsi="Montserrat" w:cs="Arial"/>
                <w:sz w:val="18"/>
                <w:szCs w:val="18"/>
              </w:rPr>
            </w:pPr>
          </w:p>
        </w:tc>
      </w:tr>
      <w:tr w:rsidR="007359F0" w:rsidRPr="00376466" w14:paraId="1ECF7BA4" w14:textId="77777777" w:rsidTr="00AB56A9">
        <w:trPr>
          <w:trHeight w:val="20"/>
          <w:jc w:val="center"/>
        </w:trPr>
        <w:tc>
          <w:tcPr>
            <w:tcW w:w="989" w:type="pct"/>
            <w:tcBorders>
              <w:top w:val="single" w:sz="4" w:space="0" w:color="000000"/>
              <w:left w:val="single" w:sz="4" w:space="0" w:color="000000"/>
              <w:bottom w:val="single" w:sz="4" w:space="0" w:color="auto"/>
              <w:right w:val="single" w:sz="4" w:space="0" w:color="auto"/>
            </w:tcBorders>
            <w:shd w:val="clear" w:color="auto" w:fill="auto"/>
            <w:vAlign w:val="center"/>
          </w:tcPr>
          <w:p w14:paraId="5943A459" w14:textId="77777777" w:rsidR="007359F0" w:rsidRPr="00376466" w:rsidRDefault="007359F0" w:rsidP="007B0975">
            <w:pPr>
              <w:tabs>
                <w:tab w:val="center" w:pos="4536"/>
              </w:tabs>
              <w:jc w:val="center"/>
              <w:rPr>
                <w:rFonts w:ascii="Montserrat" w:eastAsia="Calibri" w:hAnsi="Montserrat" w:cs="Arial"/>
                <w:b/>
                <w:sz w:val="18"/>
                <w:szCs w:val="18"/>
              </w:rPr>
            </w:pPr>
            <w:r w:rsidRPr="00376466">
              <w:rPr>
                <w:rFonts w:ascii="Montserrat" w:eastAsia="Calibri" w:hAnsi="Montserrat" w:cs="Arial"/>
                <w:b/>
                <w:sz w:val="18"/>
                <w:szCs w:val="18"/>
              </w:rPr>
              <w:t>TOTAL</w:t>
            </w:r>
          </w:p>
        </w:tc>
        <w:tc>
          <w:tcPr>
            <w:tcW w:w="598" w:type="pct"/>
            <w:tcBorders>
              <w:top w:val="single" w:sz="4" w:space="0" w:color="000000"/>
              <w:left w:val="single" w:sz="4" w:space="0" w:color="000000"/>
              <w:bottom w:val="single" w:sz="4" w:space="0" w:color="auto"/>
              <w:right w:val="single" w:sz="4" w:space="0" w:color="auto"/>
            </w:tcBorders>
            <w:shd w:val="clear" w:color="auto" w:fill="auto"/>
            <w:vAlign w:val="center"/>
          </w:tcPr>
          <w:p w14:paraId="1304BF4E" w14:textId="29DA247D" w:rsidR="007359F0" w:rsidRPr="00B5768B" w:rsidRDefault="006D537A" w:rsidP="00256FB3">
            <w:pPr>
              <w:tabs>
                <w:tab w:val="center" w:pos="4536"/>
              </w:tabs>
              <w:jc w:val="center"/>
              <w:rPr>
                <w:rFonts w:ascii="Montserrat" w:eastAsia="Calibri" w:hAnsi="Montserrat" w:cs="Arial"/>
                <w:b/>
                <w:sz w:val="18"/>
                <w:szCs w:val="18"/>
                <w:highlight w:val="yellow"/>
              </w:rPr>
            </w:pPr>
            <w:r w:rsidRPr="006D537A">
              <w:rPr>
                <w:rFonts w:ascii="Montserrat" w:eastAsia="Calibri" w:hAnsi="Montserrat" w:cs="Arial"/>
                <w:b/>
                <w:sz w:val="18"/>
                <w:szCs w:val="18"/>
              </w:rPr>
              <w:t>9</w:t>
            </w:r>
          </w:p>
        </w:tc>
        <w:tc>
          <w:tcPr>
            <w:tcW w:w="758" w:type="pct"/>
            <w:tcBorders>
              <w:top w:val="single" w:sz="4" w:space="0" w:color="000000"/>
              <w:left w:val="single" w:sz="4" w:space="0" w:color="000000"/>
              <w:bottom w:val="single" w:sz="4" w:space="0" w:color="auto"/>
              <w:right w:val="single" w:sz="4" w:space="0" w:color="auto"/>
            </w:tcBorders>
            <w:shd w:val="clear" w:color="auto" w:fill="auto"/>
            <w:vAlign w:val="center"/>
          </w:tcPr>
          <w:p w14:paraId="382BC610" w14:textId="77777777" w:rsidR="007359F0" w:rsidRPr="00B5768B" w:rsidRDefault="00074718" w:rsidP="00256FB3">
            <w:pPr>
              <w:tabs>
                <w:tab w:val="center" w:pos="4536"/>
              </w:tabs>
              <w:jc w:val="center"/>
              <w:rPr>
                <w:rFonts w:ascii="Montserrat" w:eastAsia="Calibri" w:hAnsi="Montserrat" w:cs="Arial"/>
                <w:b/>
                <w:sz w:val="18"/>
                <w:szCs w:val="18"/>
                <w:highlight w:val="yellow"/>
              </w:rPr>
            </w:pPr>
            <w:r w:rsidRPr="006D537A">
              <w:rPr>
                <w:rFonts w:ascii="Montserrat" w:eastAsia="Calibri" w:hAnsi="Montserrat" w:cs="Arial"/>
                <w:b/>
                <w:sz w:val="18"/>
                <w:szCs w:val="18"/>
              </w:rPr>
              <w:t>0</w:t>
            </w:r>
          </w:p>
        </w:tc>
        <w:tc>
          <w:tcPr>
            <w:tcW w:w="569" w:type="pct"/>
            <w:tcBorders>
              <w:top w:val="single" w:sz="4" w:space="0" w:color="000000"/>
              <w:left w:val="single" w:sz="4" w:space="0" w:color="auto"/>
              <w:bottom w:val="single" w:sz="4" w:space="0" w:color="auto"/>
              <w:right w:val="single" w:sz="4" w:space="0" w:color="auto"/>
            </w:tcBorders>
            <w:shd w:val="clear" w:color="auto" w:fill="auto"/>
            <w:vAlign w:val="center"/>
          </w:tcPr>
          <w:p w14:paraId="025A2C88" w14:textId="77777777" w:rsidR="007359F0" w:rsidRPr="00B5768B" w:rsidRDefault="00074718" w:rsidP="00256FB3">
            <w:pPr>
              <w:tabs>
                <w:tab w:val="center" w:pos="4536"/>
              </w:tabs>
              <w:jc w:val="center"/>
              <w:rPr>
                <w:rFonts w:ascii="Montserrat" w:eastAsia="Calibri" w:hAnsi="Montserrat" w:cs="Arial"/>
                <w:b/>
                <w:sz w:val="18"/>
                <w:szCs w:val="18"/>
                <w:highlight w:val="yellow"/>
              </w:rPr>
            </w:pPr>
            <w:r w:rsidRPr="006D537A">
              <w:rPr>
                <w:rFonts w:ascii="Montserrat" w:eastAsia="Calibri" w:hAnsi="Montserrat" w:cs="Arial"/>
                <w:b/>
                <w:sz w:val="18"/>
                <w:szCs w:val="18"/>
              </w:rPr>
              <w:t>0</w:t>
            </w:r>
          </w:p>
        </w:tc>
        <w:tc>
          <w:tcPr>
            <w:tcW w:w="2086" w:type="pct"/>
            <w:tcBorders>
              <w:top w:val="single" w:sz="4" w:space="0" w:color="000000"/>
              <w:left w:val="single" w:sz="4" w:space="0" w:color="auto"/>
              <w:bottom w:val="single" w:sz="4" w:space="0" w:color="auto"/>
              <w:right w:val="single" w:sz="4" w:space="0" w:color="000000"/>
            </w:tcBorders>
            <w:shd w:val="clear" w:color="auto" w:fill="auto"/>
            <w:vAlign w:val="center"/>
          </w:tcPr>
          <w:p w14:paraId="79AD7910" w14:textId="0BA8B1D4" w:rsidR="004941EA" w:rsidRPr="00376466" w:rsidRDefault="006D537A" w:rsidP="00191830">
            <w:pPr>
              <w:tabs>
                <w:tab w:val="center" w:pos="4536"/>
              </w:tabs>
              <w:jc w:val="both"/>
              <w:rPr>
                <w:rFonts w:ascii="Montserrat" w:eastAsia="Calibri" w:hAnsi="Montserrat" w:cs="Arial"/>
                <w:sz w:val="18"/>
                <w:szCs w:val="18"/>
              </w:rPr>
            </w:pPr>
            <w:r>
              <w:rPr>
                <w:rFonts w:ascii="Montserrat" w:eastAsia="Calibri" w:hAnsi="Montserrat" w:cs="Arial"/>
                <w:color w:val="000000"/>
                <w:sz w:val="18"/>
                <w:szCs w:val="18"/>
                <w:lang w:eastAsia="es-CO"/>
              </w:rPr>
              <w:t xml:space="preserve">Recibimos un total de 9 felicitaciones </w:t>
            </w:r>
            <w:r w:rsidR="004941EA" w:rsidRPr="00376466">
              <w:rPr>
                <w:rFonts w:ascii="Montserrat" w:eastAsia="Calibri" w:hAnsi="Montserrat" w:cs="Arial"/>
                <w:color w:val="000000"/>
                <w:sz w:val="18"/>
                <w:szCs w:val="18"/>
                <w:lang w:eastAsia="es-CO"/>
              </w:rPr>
              <w:t>presentadas en el año 202</w:t>
            </w:r>
            <w:r w:rsidR="003A72EE" w:rsidRPr="00376466">
              <w:rPr>
                <w:rFonts w:ascii="Montserrat" w:eastAsia="Calibri" w:hAnsi="Montserrat" w:cs="Arial"/>
                <w:color w:val="000000"/>
                <w:sz w:val="18"/>
                <w:szCs w:val="18"/>
                <w:lang w:eastAsia="es-CO"/>
              </w:rPr>
              <w:t>4</w:t>
            </w:r>
            <w:r w:rsidR="004941EA" w:rsidRPr="00376466">
              <w:rPr>
                <w:rFonts w:ascii="Montserrat" w:eastAsia="Calibri" w:hAnsi="Montserrat" w:cs="Arial"/>
                <w:color w:val="000000"/>
                <w:sz w:val="18"/>
                <w:szCs w:val="18"/>
                <w:lang w:eastAsia="es-CO"/>
              </w:rPr>
              <w:t xml:space="preserve">, </w:t>
            </w:r>
            <w:r w:rsidR="00B37509">
              <w:rPr>
                <w:rFonts w:ascii="Montserrat" w:eastAsia="Calibri" w:hAnsi="Montserrat" w:cs="Arial"/>
                <w:color w:val="000000"/>
                <w:sz w:val="18"/>
                <w:szCs w:val="18"/>
                <w:lang w:eastAsia="es-CO"/>
              </w:rPr>
              <w:t>mediante el registro de la encuesta de satisfacción de atención al usuario.</w:t>
            </w:r>
          </w:p>
          <w:p w14:paraId="586B1347" w14:textId="77777777" w:rsidR="007359F0" w:rsidRPr="00376466" w:rsidRDefault="007359F0" w:rsidP="00191830">
            <w:pPr>
              <w:tabs>
                <w:tab w:val="center" w:pos="4536"/>
              </w:tabs>
              <w:jc w:val="both"/>
              <w:rPr>
                <w:rFonts w:ascii="Montserrat" w:eastAsia="Calibri" w:hAnsi="Montserrat" w:cs="Arial"/>
                <w:b/>
                <w:sz w:val="18"/>
                <w:szCs w:val="18"/>
              </w:rPr>
            </w:pPr>
          </w:p>
        </w:tc>
      </w:tr>
    </w:tbl>
    <w:p w14:paraId="1064518B" w14:textId="77777777" w:rsidR="00E27EAE" w:rsidRPr="00376466" w:rsidRDefault="00E27EAE" w:rsidP="001D2ECE">
      <w:pPr>
        <w:rPr>
          <w:rFonts w:ascii="Montserrat" w:hAnsi="Montserrat" w:cs="Arial"/>
          <w:sz w:val="18"/>
          <w:szCs w:val="18"/>
        </w:rPr>
      </w:pPr>
    </w:p>
    <w:p w14:paraId="24B79ECD" w14:textId="77777777" w:rsidR="000E4C9E" w:rsidRPr="00376466" w:rsidRDefault="000E4C9E" w:rsidP="000B5552">
      <w:pPr>
        <w:numPr>
          <w:ilvl w:val="0"/>
          <w:numId w:val="18"/>
        </w:numPr>
        <w:jc w:val="both"/>
        <w:rPr>
          <w:rFonts w:ascii="Montserrat" w:hAnsi="Montserrat" w:cs="Arial"/>
          <w:b/>
          <w:color w:val="BFBFBF"/>
          <w:sz w:val="18"/>
          <w:szCs w:val="18"/>
        </w:rPr>
      </w:pPr>
      <w:r w:rsidRPr="00376466">
        <w:rPr>
          <w:rFonts w:ascii="Montserrat" w:hAnsi="Montserrat" w:cs="Arial"/>
          <w:b/>
          <w:sz w:val="18"/>
          <w:szCs w:val="18"/>
        </w:rPr>
        <w:t>GRADO DE CUMPLIMIENTO DE LOS OBJETIVOS DEL SIGCMA</w:t>
      </w:r>
      <w:r w:rsidR="00390E54" w:rsidRPr="00376466">
        <w:rPr>
          <w:rFonts w:ascii="Montserrat" w:hAnsi="Montserrat" w:cs="Arial"/>
          <w:b/>
          <w:sz w:val="18"/>
          <w:szCs w:val="18"/>
        </w:rPr>
        <w:t xml:space="preserve"> </w:t>
      </w:r>
      <w:r w:rsidR="00865428" w:rsidRPr="00376466">
        <w:rPr>
          <w:rFonts w:ascii="Montserrat" w:hAnsi="Montserrat" w:cs="Arial"/>
          <w:b/>
          <w:sz w:val="18"/>
          <w:szCs w:val="18"/>
        </w:rPr>
        <w:t>(Fundamentado en el Plan de Acción)</w:t>
      </w:r>
      <w:r w:rsidRPr="00376466">
        <w:rPr>
          <w:rFonts w:ascii="Montserrat" w:hAnsi="Montserrat" w:cs="Arial"/>
          <w:b/>
          <w:sz w:val="18"/>
          <w:szCs w:val="18"/>
        </w:rPr>
        <w:t xml:space="preserve"> </w:t>
      </w:r>
      <w:r w:rsidR="000E02D3" w:rsidRPr="00376466">
        <w:rPr>
          <w:rFonts w:ascii="Montserrat" w:hAnsi="Montserrat" w:cs="Arial"/>
          <w:b/>
          <w:sz w:val="18"/>
          <w:szCs w:val="18"/>
        </w:rPr>
        <w:t>(</w:t>
      </w:r>
      <w:r w:rsidR="00390E54" w:rsidRPr="00376466">
        <w:rPr>
          <w:rFonts w:ascii="Montserrat" w:hAnsi="Montserrat" w:cs="Arial"/>
          <w:b/>
          <w:sz w:val="18"/>
          <w:szCs w:val="18"/>
        </w:rPr>
        <w:t>I</w:t>
      </w:r>
      <w:r w:rsidR="00390E54" w:rsidRPr="00376466">
        <w:rPr>
          <w:rFonts w:ascii="Montserrat" w:hAnsi="Montserrat" w:cs="Arial"/>
          <w:b/>
          <w:color w:val="000000"/>
          <w:sz w:val="18"/>
          <w:szCs w:val="18"/>
        </w:rPr>
        <w:t>ncluye ambiental</w:t>
      </w:r>
      <w:r w:rsidR="0080205C" w:rsidRPr="00376466">
        <w:rPr>
          <w:rFonts w:ascii="Montserrat" w:hAnsi="Montserrat" w:cs="Arial"/>
          <w:b/>
          <w:color w:val="000000"/>
          <w:sz w:val="18"/>
          <w:szCs w:val="18"/>
        </w:rPr>
        <w:t xml:space="preserve"> - </w:t>
      </w:r>
      <w:r w:rsidR="00390E54" w:rsidRPr="00376466">
        <w:rPr>
          <w:rFonts w:ascii="Montserrat" w:hAnsi="Montserrat" w:cs="Arial"/>
          <w:b/>
          <w:color w:val="000000"/>
          <w:sz w:val="18"/>
          <w:szCs w:val="18"/>
        </w:rPr>
        <w:t>Si aplica</w:t>
      </w:r>
      <w:r w:rsidR="00865428" w:rsidRPr="00376466">
        <w:rPr>
          <w:rFonts w:ascii="Montserrat" w:hAnsi="Montserrat" w:cs="Arial"/>
          <w:b/>
          <w:color w:val="000000"/>
          <w:sz w:val="18"/>
          <w:szCs w:val="18"/>
        </w:rPr>
        <w:t>)</w:t>
      </w:r>
    </w:p>
    <w:p w14:paraId="3353ED73" w14:textId="77777777" w:rsidR="000E4C9E" w:rsidRPr="00376466" w:rsidRDefault="000E4C9E" w:rsidP="001D2ECE">
      <w:pPr>
        <w:rPr>
          <w:rFonts w:ascii="Montserrat" w:hAnsi="Montserrat" w:cs="Arial"/>
          <w:sz w:val="18"/>
          <w:szCs w:val="18"/>
        </w:rPr>
      </w:pPr>
    </w:p>
    <w:tbl>
      <w:tblPr>
        <w:tblW w:w="93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1598"/>
        <w:gridCol w:w="2128"/>
        <w:gridCol w:w="1423"/>
        <w:gridCol w:w="3706"/>
      </w:tblGrid>
      <w:tr w:rsidR="00903765" w:rsidRPr="00376466" w14:paraId="18D4984B" w14:textId="77777777" w:rsidTr="00BB6657">
        <w:trPr>
          <w:trHeight w:val="147"/>
          <w:tblHeader/>
          <w:jc w:val="center"/>
        </w:trPr>
        <w:tc>
          <w:tcPr>
            <w:tcW w:w="537" w:type="dxa"/>
            <w:tcBorders>
              <w:top w:val="single" w:sz="4" w:space="0" w:color="000000"/>
              <w:left w:val="single" w:sz="4" w:space="0" w:color="000000"/>
              <w:bottom w:val="single" w:sz="4" w:space="0" w:color="000000"/>
              <w:right w:val="single" w:sz="4" w:space="0" w:color="auto"/>
            </w:tcBorders>
            <w:shd w:val="clear" w:color="auto" w:fill="EDEDED" w:themeFill="accent3" w:themeFillTint="33"/>
          </w:tcPr>
          <w:p w14:paraId="1BBF8AD0" w14:textId="77777777" w:rsidR="00903765" w:rsidRPr="00376466" w:rsidRDefault="00903765" w:rsidP="001638FC">
            <w:pPr>
              <w:tabs>
                <w:tab w:val="center" w:pos="4536"/>
              </w:tabs>
              <w:jc w:val="center"/>
              <w:rPr>
                <w:rFonts w:ascii="Montserrat" w:eastAsia="Calibri" w:hAnsi="Montserrat" w:cs="Arial"/>
                <w:b/>
                <w:sz w:val="18"/>
                <w:szCs w:val="18"/>
              </w:rPr>
            </w:pPr>
            <w:r w:rsidRPr="00376466">
              <w:rPr>
                <w:rFonts w:ascii="Montserrat" w:eastAsia="Calibri" w:hAnsi="Montserrat" w:cs="Arial"/>
                <w:b/>
                <w:sz w:val="18"/>
                <w:szCs w:val="18"/>
              </w:rPr>
              <w:t>NO.</w:t>
            </w:r>
          </w:p>
        </w:tc>
        <w:tc>
          <w:tcPr>
            <w:tcW w:w="1637" w:type="dxa"/>
            <w:tcBorders>
              <w:top w:val="single" w:sz="4" w:space="0" w:color="000000"/>
              <w:left w:val="single" w:sz="4" w:space="0" w:color="000000"/>
              <w:bottom w:val="single" w:sz="4" w:space="0" w:color="000000"/>
              <w:right w:val="single" w:sz="4" w:space="0" w:color="auto"/>
            </w:tcBorders>
            <w:shd w:val="clear" w:color="auto" w:fill="EDEDED" w:themeFill="accent3" w:themeFillTint="33"/>
            <w:vAlign w:val="center"/>
            <w:hideMark/>
          </w:tcPr>
          <w:p w14:paraId="1E3D0FF4" w14:textId="1B94C365" w:rsidR="00903765" w:rsidRPr="00376466" w:rsidRDefault="00230391" w:rsidP="00665A84">
            <w:pPr>
              <w:tabs>
                <w:tab w:val="center" w:pos="4536"/>
              </w:tabs>
              <w:jc w:val="center"/>
              <w:rPr>
                <w:rFonts w:ascii="Montserrat" w:eastAsia="Calibri" w:hAnsi="Montserrat" w:cs="Arial"/>
                <w:b/>
                <w:sz w:val="18"/>
                <w:szCs w:val="18"/>
              </w:rPr>
            </w:pPr>
            <w:r w:rsidRPr="00376466">
              <w:rPr>
                <w:rFonts w:ascii="Montserrat" w:eastAsia="Calibri" w:hAnsi="Montserrat" w:cs="Arial"/>
                <w:b/>
                <w:sz w:val="18"/>
                <w:szCs w:val="18"/>
              </w:rPr>
              <w:t>OBJETIVOS</w:t>
            </w:r>
            <w:r w:rsidR="00903765" w:rsidRPr="00376466">
              <w:rPr>
                <w:rFonts w:ascii="Montserrat" w:eastAsia="Calibri" w:hAnsi="Montserrat" w:cs="Arial"/>
                <w:b/>
                <w:sz w:val="18"/>
                <w:szCs w:val="18"/>
              </w:rPr>
              <w:t xml:space="preserve"> ESTRATÉGICOS</w:t>
            </w:r>
          </w:p>
        </w:tc>
        <w:tc>
          <w:tcPr>
            <w:tcW w:w="2232"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2799B492" w14:textId="77777777" w:rsidR="00903765" w:rsidRPr="00376466" w:rsidRDefault="00903765" w:rsidP="001638FC">
            <w:pPr>
              <w:tabs>
                <w:tab w:val="center" w:pos="4536"/>
              </w:tabs>
              <w:jc w:val="center"/>
              <w:rPr>
                <w:rFonts w:ascii="Montserrat" w:eastAsia="Calibri" w:hAnsi="Montserrat" w:cs="Arial"/>
                <w:b/>
                <w:sz w:val="18"/>
                <w:szCs w:val="18"/>
                <w:highlight w:val="darkMagenta"/>
              </w:rPr>
            </w:pPr>
            <w:r w:rsidRPr="00376466">
              <w:rPr>
                <w:rFonts w:ascii="Montserrat" w:eastAsia="Calibri" w:hAnsi="Montserrat" w:cs="Arial"/>
                <w:b/>
                <w:sz w:val="18"/>
                <w:szCs w:val="18"/>
              </w:rPr>
              <w:t>OBJETIVO</w:t>
            </w:r>
          </w:p>
        </w:tc>
        <w:tc>
          <w:tcPr>
            <w:tcW w:w="1457" w:type="dxa"/>
            <w:tcBorders>
              <w:top w:val="single" w:sz="4" w:space="0" w:color="000000"/>
              <w:left w:val="single" w:sz="4" w:space="0" w:color="000000"/>
              <w:bottom w:val="single" w:sz="4" w:space="0" w:color="000000"/>
              <w:right w:val="single" w:sz="4" w:space="0" w:color="auto"/>
            </w:tcBorders>
            <w:shd w:val="clear" w:color="auto" w:fill="EDEDED" w:themeFill="accent3" w:themeFillTint="33"/>
            <w:vAlign w:val="center"/>
            <w:hideMark/>
          </w:tcPr>
          <w:p w14:paraId="4EB10FF7" w14:textId="77777777" w:rsidR="00903765" w:rsidRPr="00376466" w:rsidRDefault="00903765" w:rsidP="001638FC">
            <w:pPr>
              <w:tabs>
                <w:tab w:val="center" w:pos="4536"/>
              </w:tabs>
              <w:jc w:val="center"/>
              <w:rPr>
                <w:rFonts w:ascii="Montserrat" w:eastAsia="Calibri" w:hAnsi="Montserrat" w:cs="Arial"/>
                <w:b/>
                <w:sz w:val="18"/>
                <w:szCs w:val="18"/>
                <w:highlight w:val="darkMagenta"/>
              </w:rPr>
            </w:pPr>
            <w:r w:rsidRPr="00376466">
              <w:rPr>
                <w:rFonts w:ascii="Montserrat" w:eastAsia="Calibri" w:hAnsi="Montserrat" w:cs="Arial"/>
                <w:b/>
                <w:sz w:val="18"/>
                <w:szCs w:val="18"/>
              </w:rPr>
              <w:t>RESULTADOS ANUALES</w:t>
            </w:r>
          </w:p>
        </w:tc>
        <w:tc>
          <w:tcPr>
            <w:tcW w:w="3524" w:type="dxa"/>
            <w:tcBorders>
              <w:top w:val="single" w:sz="4" w:space="0" w:color="000000"/>
              <w:left w:val="single" w:sz="4" w:space="0" w:color="auto"/>
              <w:bottom w:val="single" w:sz="4" w:space="0" w:color="000000"/>
              <w:right w:val="single" w:sz="4" w:space="0" w:color="000000"/>
            </w:tcBorders>
            <w:shd w:val="clear" w:color="auto" w:fill="EDEDED" w:themeFill="accent3" w:themeFillTint="33"/>
            <w:vAlign w:val="center"/>
            <w:hideMark/>
          </w:tcPr>
          <w:p w14:paraId="79BE6925" w14:textId="77777777" w:rsidR="00903765" w:rsidRPr="00376466" w:rsidRDefault="00903765" w:rsidP="001638FC">
            <w:pPr>
              <w:tabs>
                <w:tab w:val="center" w:pos="4536"/>
              </w:tabs>
              <w:jc w:val="center"/>
              <w:rPr>
                <w:rFonts w:ascii="Montserrat" w:eastAsia="Calibri" w:hAnsi="Montserrat" w:cs="Arial"/>
                <w:b/>
                <w:sz w:val="18"/>
                <w:szCs w:val="18"/>
              </w:rPr>
            </w:pPr>
            <w:r w:rsidRPr="00376466">
              <w:rPr>
                <w:rFonts w:ascii="Montserrat" w:eastAsia="Calibri" w:hAnsi="Montserrat" w:cs="Arial"/>
                <w:b/>
                <w:sz w:val="18"/>
                <w:szCs w:val="18"/>
              </w:rPr>
              <w:t xml:space="preserve">ANÁLISIS </w:t>
            </w:r>
          </w:p>
        </w:tc>
      </w:tr>
      <w:tr w:rsidR="00903765" w:rsidRPr="00376466" w14:paraId="794BEC0C" w14:textId="77777777" w:rsidTr="00BB3CFC">
        <w:trPr>
          <w:trHeight w:val="227"/>
          <w:jc w:val="center"/>
        </w:trPr>
        <w:tc>
          <w:tcPr>
            <w:tcW w:w="537" w:type="dxa"/>
            <w:tcBorders>
              <w:top w:val="single" w:sz="4" w:space="0" w:color="000000"/>
              <w:left w:val="single" w:sz="4" w:space="0" w:color="000000"/>
              <w:bottom w:val="single" w:sz="4" w:space="0" w:color="auto"/>
              <w:right w:val="single" w:sz="4" w:space="0" w:color="auto"/>
            </w:tcBorders>
            <w:vAlign w:val="center"/>
          </w:tcPr>
          <w:p w14:paraId="2EE345CC" w14:textId="77777777" w:rsidR="00903765" w:rsidRPr="00376466" w:rsidRDefault="00903765" w:rsidP="001638FC">
            <w:pPr>
              <w:tabs>
                <w:tab w:val="center" w:pos="4536"/>
              </w:tabs>
              <w:jc w:val="center"/>
              <w:rPr>
                <w:rFonts w:ascii="Montserrat" w:eastAsia="Calibri" w:hAnsi="Montserrat" w:cs="Arial"/>
                <w:sz w:val="18"/>
                <w:szCs w:val="18"/>
              </w:rPr>
            </w:pPr>
            <w:r w:rsidRPr="00376466">
              <w:rPr>
                <w:rFonts w:ascii="Montserrat" w:eastAsia="Calibri" w:hAnsi="Montserrat" w:cs="Arial"/>
                <w:sz w:val="18"/>
                <w:szCs w:val="18"/>
              </w:rPr>
              <w:t>1</w:t>
            </w:r>
          </w:p>
        </w:tc>
        <w:tc>
          <w:tcPr>
            <w:tcW w:w="1637" w:type="dxa"/>
            <w:tcBorders>
              <w:top w:val="single" w:sz="4" w:space="0" w:color="000000"/>
              <w:left w:val="single" w:sz="4" w:space="0" w:color="000000"/>
              <w:right w:val="single" w:sz="4" w:space="0" w:color="auto"/>
            </w:tcBorders>
            <w:shd w:val="clear" w:color="auto" w:fill="EDEDED" w:themeFill="accent3" w:themeFillTint="33"/>
            <w:vAlign w:val="center"/>
          </w:tcPr>
          <w:p w14:paraId="5FF960B3" w14:textId="0229EA58" w:rsidR="00903765" w:rsidRPr="00376466" w:rsidRDefault="00C544E5" w:rsidP="001638FC">
            <w:pPr>
              <w:tabs>
                <w:tab w:val="center" w:pos="4536"/>
              </w:tabs>
              <w:jc w:val="center"/>
              <w:rPr>
                <w:rFonts w:ascii="Montserrat" w:eastAsia="Calibri" w:hAnsi="Montserrat" w:cs="Arial"/>
                <w:sz w:val="18"/>
                <w:szCs w:val="18"/>
                <w:highlight w:val="yellow"/>
              </w:rPr>
            </w:pPr>
            <w:r w:rsidRPr="00376466">
              <w:rPr>
                <w:rFonts w:ascii="Montserrat" w:hAnsi="Montserrat" w:cs="Arial"/>
                <w:b/>
                <w:bCs/>
                <w:color w:val="000000"/>
                <w:sz w:val="18"/>
                <w:szCs w:val="18"/>
                <w:lang w:eastAsia="es-CO"/>
              </w:rPr>
              <w:t>Acceso e Infraestructura Física:</w:t>
            </w:r>
            <w:r w:rsidRPr="00376466">
              <w:rPr>
                <w:rFonts w:ascii="Montserrat" w:hAnsi="Montserrat" w:cs="Arial"/>
                <w:color w:val="000000"/>
                <w:sz w:val="18"/>
                <w:szCs w:val="18"/>
                <w:lang w:eastAsia="es-CO"/>
              </w:rPr>
              <w:t xml:space="preserve"> Ampliar, en todo el territorio nacional, el acceso a una justicia efectiva, pronta, equitativa e incluyente, reduciendo el atraso y la congestión, de acuerdo con las necesidades de la demanda de justicia por jurisdicción y especialidad, y mejorando la </w:t>
            </w:r>
            <w:r w:rsidRPr="00376466">
              <w:rPr>
                <w:rFonts w:ascii="Montserrat" w:hAnsi="Montserrat" w:cs="Arial"/>
                <w:color w:val="000000"/>
                <w:sz w:val="18"/>
                <w:szCs w:val="18"/>
                <w:lang w:eastAsia="es-CO"/>
              </w:rPr>
              <w:lastRenderedPageBreak/>
              <w:t>articulación con la justicia restaurativa y terapéutica, y otros mecanismos de solución de conflictos y consolidando una infraestructura física óptima para el acceso a la justicia.</w:t>
            </w:r>
            <w:r w:rsidRPr="00376466">
              <w:rPr>
                <w:rFonts w:ascii="Montserrat" w:hAnsi="Montserrat" w:cs="Arial"/>
                <w:color w:val="000000"/>
                <w:sz w:val="18"/>
                <w:szCs w:val="18"/>
                <w:lang w:eastAsia="es-CO"/>
              </w:rPr>
              <w:br/>
            </w:r>
          </w:p>
        </w:tc>
        <w:tc>
          <w:tcPr>
            <w:tcW w:w="2232" w:type="dxa"/>
            <w:tcBorders>
              <w:top w:val="single" w:sz="4" w:space="0" w:color="000000"/>
              <w:left w:val="single" w:sz="4" w:space="0" w:color="000000"/>
              <w:bottom w:val="single" w:sz="4" w:space="0" w:color="auto"/>
              <w:right w:val="single" w:sz="4" w:space="0" w:color="000000"/>
            </w:tcBorders>
            <w:vAlign w:val="center"/>
          </w:tcPr>
          <w:p w14:paraId="01EC643B" w14:textId="76C30488" w:rsidR="004941EA" w:rsidRPr="00376466" w:rsidRDefault="004941EA" w:rsidP="004941EA">
            <w:pPr>
              <w:pStyle w:val="Default"/>
              <w:jc w:val="both"/>
              <w:rPr>
                <w:rFonts w:ascii="Montserrat" w:hAnsi="Montserrat"/>
                <w:sz w:val="18"/>
                <w:szCs w:val="18"/>
              </w:rPr>
            </w:pPr>
            <w:r w:rsidRPr="00376466">
              <w:rPr>
                <w:rFonts w:ascii="Montserrat" w:hAnsi="Montserrat"/>
                <w:sz w:val="18"/>
                <w:szCs w:val="18"/>
              </w:rPr>
              <w:lastRenderedPageBreak/>
              <w:t>1. Ampliar el acceso a justicia para atender las necesidades jurídicas de los ciudadanos con un enfoque</w:t>
            </w:r>
            <w:r w:rsidR="00800EC3" w:rsidRPr="00376466">
              <w:rPr>
                <w:rFonts w:ascii="Montserrat" w:hAnsi="Montserrat"/>
                <w:sz w:val="18"/>
                <w:szCs w:val="18"/>
              </w:rPr>
              <w:t xml:space="preserve"> </w:t>
            </w:r>
            <w:r w:rsidRPr="00376466">
              <w:rPr>
                <w:rFonts w:ascii="Montserrat" w:hAnsi="Montserrat"/>
                <w:sz w:val="18"/>
                <w:szCs w:val="18"/>
              </w:rPr>
              <w:t xml:space="preserve">diferencial, de una manera pronta, reduciendo las inequidades y las brechas territoriales de acceso. </w:t>
            </w:r>
          </w:p>
          <w:p w14:paraId="73CC3318" w14:textId="2381F583" w:rsidR="004941EA" w:rsidRPr="00376466" w:rsidRDefault="004941EA" w:rsidP="004941EA">
            <w:pPr>
              <w:pStyle w:val="Default"/>
              <w:jc w:val="both"/>
              <w:rPr>
                <w:rFonts w:ascii="Montserrat" w:hAnsi="Montserrat"/>
                <w:sz w:val="18"/>
                <w:szCs w:val="18"/>
              </w:rPr>
            </w:pPr>
          </w:p>
          <w:p w14:paraId="18C399DE" w14:textId="77777777" w:rsidR="00800EC3" w:rsidRPr="00376466" w:rsidRDefault="00800EC3" w:rsidP="00800EC3">
            <w:pPr>
              <w:pStyle w:val="Default"/>
              <w:jc w:val="both"/>
              <w:rPr>
                <w:rFonts w:ascii="Montserrat" w:hAnsi="Montserrat"/>
                <w:sz w:val="18"/>
                <w:szCs w:val="18"/>
              </w:rPr>
            </w:pPr>
            <w:r w:rsidRPr="00376466">
              <w:rPr>
                <w:rFonts w:ascii="Montserrat" w:hAnsi="Montserrat"/>
                <w:sz w:val="18"/>
                <w:szCs w:val="18"/>
              </w:rPr>
              <w:t xml:space="preserve">2. Mejorar los tiempos de respuesta de la Rama Judicial y reducir el inventario de procesos, identificando los retos internos y promoviendo tanto acciones articuladas específicas para abordarlos como </w:t>
            </w:r>
            <w:r w:rsidRPr="00376466">
              <w:rPr>
                <w:rFonts w:ascii="Montserrat" w:hAnsi="Montserrat"/>
                <w:sz w:val="18"/>
                <w:szCs w:val="18"/>
              </w:rPr>
              <w:lastRenderedPageBreak/>
              <w:t xml:space="preserve">estrategias coordinadas para enfrentar las barreras que dependen de otras entidades. </w:t>
            </w:r>
          </w:p>
          <w:p w14:paraId="22F2AA46" w14:textId="77777777" w:rsidR="00800EC3" w:rsidRPr="00376466" w:rsidRDefault="00800EC3" w:rsidP="00800EC3">
            <w:pPr>
              <w:pStyle w:val="Default"/>
              <w:jc w:val="both"/>
              <w:rPr>
                <w:rFonts w:ascii="Montserrat" w:hAnsi="Montserrat"/>
                <w:sz w:val="18"/>
                <w:szCs w:val="18"/>
              </w:rPr>
            </w:pPr>
            <w:r w:rsidRPr="00376466">
              <w:rPr>
                <w:rFonts w:ascii="Montserrat" w:hAnsi="Montserrat"/>
                <w:sz w:val="18"/>
                <w:szCs w:val="18"/>
              </w:rPr>
              <w:t xml:space="preserve">3. Coadyuvar en la garantía de la idoneidad en el ejercicio de la profesión jurídica de acuerdo con lo establecido en la Ley 1905 de 2018 </w:t>
            </w:r>
          </w:p>
          <w:p w14:paraId="15EDD467" w14:textId="77777777" w:rsidR="00903765" w:rsidRPr="00376466" w:rsidRDefault="00800EC3" w:rsidP="00800EC3">
            <w:pPr>
              <w:pStyle w:val="Default"/>
              <w:jc w:val="both"/>
              <w:rPr>
                <w:rFonts w:ascii="Montserrat" w:hAnsi="Montserrat"/>
                <w:sz w:val="18"/>
                <w:szCs w:val="18"/>
              </w:rPr>
            </w:pPr>
            <w:r w:rsidRPr="00376466">
              <w:rPr>
                <w:rFonts w:ascii="Montserrat" w:hAnsi="Montserrat"/>
                <w:sz w:val="18"/>
                <w:szCs w:val="18"/>
              </w:rPr>
              <w:t xml:space="preserve">4. Avanzar en la disposición de una infraestructura óptima para el acceso a la justicia en la Rama Judicial de modo que se fortalezca la presencia territorial, teniendo en cuenta las posibilidades que ofrece la transformación digital y las necesidades que se derivan de ella, y considerando tanto las necesidades de los usuarios como las de los servidores judiciales. </w:t>
            </w:r>
          </w:p>
          <w:p w14:paraId="754FEC04" w14:textId="77777777" w:rsidR="00800EC3" w:rsidRPr="00376466" w:rsidRDefault="00800EC3" w:rsidP="00800EC3">
            <w:pPr>
              <w:pStyle w:val="Default"/>
              <w:jc w:val="both"/>
              <w:rPr>
                <w:rFonts w:ascii="Montserrat" w:hAnsi="Montserrat"/>
                <w:sz w:val="18"/>
                <w:szCs w:val="18"/>
              </w:rPr>
            </w:pPr>
            <w:r w:rsidRPr="00376466">
              <w:rPr>
                <w:rFonts w:ascii="Montserrat" w:hAnsi="Montserrat"/>
                <w:sz w:val="18"/>
                <w:szCs w:val="18"/>
              </w:rPr>
              <w:t xml:space="preserve">5. Impulsar el uso de mecanismos alternativos para la solución de conflictos y la ampliación de la justicia restaurativa y terapéutica y el robustecimiento de las alternativas al encarcelamiento </w:t>
            </w:r>
          </w:p>
          <w:p w14:paraId="7CFF98B4" w14:textId="2C42B386" w:rsidR="00800EC3" w:rsidRPr="00376466" w:rsidRDefault="00800EC3" w:rsidP="00800EC3">
            <w:pPr>
              <w:pStyle w:val="Default"/>
              <w:jc w:val="both"/>
              <w:rPr>
                <w:rFonts w:ascii="Montserrat" w:hAnsi="Montserrat" w:cs="Arial"/>
                <w:sz w:val="18"/>
                <w:szCs w:val="18"/>
              </w:rPr>
            </w:pPr>
          </w:p>
        </w:tc>
        <w:tc>
          <w:tcPr>
            <w:tcW w:w="1457" w:type="dxa"/>
            <w:tcBorders>
              <w:top w:val="single" w:sz="4" w:space="0" w:color="000000"/>
              <w:left w:val="single" w:sz="4" w:space="0" w:color="000000"/>
              <w:bottom w:val="single" w:sz="4" w:space="0" w:color="auto"/>
              <w:right w:val="single" w:sz="4" w:space="0" w:color="auto"/>
            </w:tcBorders>
            <w:vAlign w:val="center"/>
          </w:tcPr>
          <w:p w14:paraId="74921DE2" w14:textId="4F921A14" w:rsidR="00903765" w:rsidRPr="00376466" w:rsidRDefault="00773DD4" w:rsidP="001638FC">
            <w:pPr>
              <w:tabs>
                <w:tab w:val="center" w:pos="4536"/>
              </w:tabs>
              <w:jc w:val="center"/>
              <w:rPr>
                <w:rFonts w:ascii="Montserrat" w:eastAsia="Calibri" w:hAnsi="Montserrat" w:cs="Arial"/>
                <w:bCs/>
                <w:sz w:val="18"/>
                <w:szCs w:val="18"/>
              </w:rPr>
            </w:pPr>
            <w:r>
              <w:rPr>
                <w:rFonts w:ascii="Montserrat" w:eastAsia="Calibri" w:hAnsi="Montserrat" w:cs="Arial"/>
                <w:bCs/>
                <w:sz w:val="18"/>
                <w:szCs w:val="18"/>
              </w:rPr>
              <w:lastRenderedPageBreak/>
              <w:t>Entregable</w:t>
            </w:r>
          </w:p>
        </w:tc>
        <w:tc>
          <w:tcPr>
            <w:tcW w:w="3524" w:type="dxa"/>
            <w:tcBorders>
              <w:top w:val="single" w:sz="4" w:space="0" w:color="000000"/>
              <w:left w:val="single" w:sz="4" w:space="0" w:color="auto"/>
              <w:bottom w:val="single" w:sz="4" w:space="0" w:color="auto"/>
              <w:right w:val="single" w:sz="4" w:space="0" w:color="000000"/>
            </w:tcBorders>
          </w:tcPr>
          <w:p w14:paraId="26D0A3C9" w14:textId="77777777" w:rsidR="00903765" w:rsidRPr="00376466" w:rsidRDefault="00DF5B94" w:rsidP="00E75198">
            <w:pPr>
              <w:jc w:val="both"/>
              <w:rPr>
                <w:rFonts w:ascii="Montserrat" w:eastAsia="Calibri" w:hAnsi="Montserrat" w:cs="Arial"/>
                <w:color w:val="000000"/>
                <w:sz w:val="18"/>
                <w:szCs w:val="18"/>
                <w:lang w:eastAsia="es-CO"/>
              </w:rPr>
            </w:pPr>
            <w:r w:rsidRPr="00376466">
              <w:rPr>
                <w:rFonts w:ascii="Montserrat" w:eastAsia="Calibri" w:hAnsi="Montserrat" w:cs="Arial"/>
                <w:color w:val="000000"/>
                <w:sz w:val="18"/>
                <w:szCs w:val="18"/>
                <w:lang w:eastAsia="es-CO"/>
              </w:rPr>
              <w:t>La ejecución de dos proyectos de mejora en infraestructura judicial busca subsanar deficiencias en sedes priorizadas, beneficiando a 573 servidores en 146 despachos. Estas intervenciones mejoran las condiciones laborales y la calidad del servicio a la ciudadanía, promoviendo mayor eficiencia y confianza en la justicia.</w:t>
            </w:r>
          </w:p>
          <w:p w14:paraId="78E6666B" w14:textId="77777777" w:rsidR="00161566" w:rsidRPr="00376466" w:rsidRDefault="00161566" w:rsidP="00E75198">
            <w:pPr>
              <w:jc w:val="both"/>
              <w:rPr>
                <w:rFonts w:ascii="Montserrat" w:eastAsia="Calibri" w:hAnsi="Montserrat" w:cs="Arial"/>
                <w:color w:val="000000"/>
                <w:sz w:val="18"/>
                <w:szCs w:val="18"/>
                <w:lang w:eastAsia="es-CO"/>
              </w:rPr>
            </w:pPr>
          </w:p>
          <w:p w14:paraId="798ABFCD" w14:textId="7A21F0A3" w:rsidR="00161566" w:rsidRPr="00376466" w:rsidRDefault="00161566" w:rsidP="00E75198">
            <w:pPr>
              <w:jc w:val="both"/>
              <w:rPr>
                <w:rFonts w:ascii="Montserrat" w:eastAsia="Calibri" w:hAnsi="Montserrat" w:cs="Arial"/>
                <w:color w:val="000000"/>
                <w:sz w:val="18"/>
                <w:szCs w:val="18"/>
                <w:lang w:eastAsia="es-CO"/>
              </w:rPr>
            </w:pPr>
            <w:r w:rsidRPr="00376466">
              <w:rPr>
                <w:rFonts w:ascii="Montserrat" w:eastAsia="Calibri" w:hAnsi="Montserrat" w:cs="Arial"/>
                <w:color w:val="000000"/>
                <w:sz w:val="18"/>
                <w:szCs w:val="18"/>
                <w:lang w:eastAsia="es-CO"/>
              </w:rPr>
              <w:t>Se realizó la transferencia documental al archivo central de 1.344 cajas, que contienen los expedientes archivados de procesos, correspondientes a los despachos judiciales que solicitaron a la Dirección Seccional, el traslado de expedientes, conforme las políticas de gestión documental.</w:t>
            </w:r>
          </w:p>
          <w:p w14:paraId="03198D9C" w14:textId="065A5ED6" w:rsidR="00914A18" w:rsidRPr="00376466" w:rsidRDefault="00914A18" w:rsidP="00E75198">
            <w:pPr>
              <w:jc w:val="both"/>
              <w:rPr>
                <w:rFonts w:ascii="Montserrat" w:eastAsia="Calibri" w:hAnsi="Montserrat" w:cs="Arial"/>
                <w:color w:val="000000"/>
                <w:sz w:val="18"/>
                <w:szCs w:val="18"/>
                <w:lang w:eastAsia="es-CO"/>
              </w:rPr>
            </w:pPr>
          </w:p>
          <w:p w14:paraId="73F3E2E6" w14:textId="77777777" w:rsidR="00914A18" w:rsidRPr="00376466" w:rsidRDefault="00914A18" w:rsidP="00914A18">
            <w:pPr>
              <w:jc w:val="both"/>
              <w:rPr>
                <w:rFonts w:ascii="Montserrat" w:eastAsia="Calibri" w:hAnsi="Montserrat" w:cs="Arial"/>
                <w:color w:val="000000"/>
                <w:sz w:val="18"/>
                <w:szCs w:val="18"/>
                <w:lang w:eastAsia="es-CO"/>
              </w:rPr>
            </w:pPr>
            <w:r w:rsidRPr="00376466">
              <w:rPr>
                <w:rFonts w:ascii="Montserrat" w:eastAsia="Calibri" w:hAnsi="Montserrat" w:cs="Arial"/>
                <w:color w:val="000000"/>
                <w:sz w:val="18"/>
                <w:szCs w:val="18"/>
                <w:lang w:eastAsia="es-CO"/>
              </w:rPr>
              <w:t xml:space="preserve">Se presentaron los reportes mensualmente de austeridad del gasto público del consumo de </w:t>
            </w:r>
            <w:r w:rsidRPr="00376466">
              <w:rPr>
                <w:rFonts w:ascii="Montserrat" w:eastAsia="Calibri" w:hAnsi="Montserrat" w:cs="Arial"/>
                <w:color w:val="000000"/>
                <w:sz w:val="18"/>
                <w:szCs w:val="18"/>
                <w:lang w:eastAsia="es-CO"/>
              </w:rPr>
              <w:lastRenderedPageBreak/>
              <w:t>papel, combustible, arrendamientos, compras de bienes y servicios públicos del mes de enero a diciembre de 2024.</w:t>
            </w:r>
          </w:p>
          <w:p w14:paraId="6E54797A" w14:textId="77777777" w:rsidR="00914A18" w:rsidRPr="00376466" w:rsidRDefault="00914A18" w:rsidP="00914A18">
            <w:pPr>
              <w:jc w:val="both"/>
              <w:rPr>
                <w:rFonts w:ascii="Montserrat" w:hAnsi="Montserrat" w:cs="Segoe UI"/>
                <w:color w:val="000000"/>
                <w:sz w:val="18"/>
                <w:szCs w:val="18"/>
                <w:lang w:eastAsia="es-CO"/>
              </w:rPr>
            </w:pPr>
          </w:p>
          <w:p w14:paraId="39C53B20" w14:textId="2814C5A8" w:rsidR="00914A18" w:rsidRPr="00376466" w:rsidRDefault="00914A18" w:rsidP="00914A18">
            <w:pPr>
              <w:jc w:val="both"/>
              <w:rPr>
                <w:rFonts w:ascii="Montserrat" w:eastAsia="Calibri" w:hAnsi="Montserrat" w:cs="Arial"/>
                <w:color w:val="000000"/>
                <w:sz w:val="18"/>
                <w:szCs w:val="18"/>
                <w:lang w:eastAsia="es-CO"/>
              </w:rPr>
            </w:pPr>
            <w:r w:rsidRPr="00376466">
              <w:rPr>
                <w:rFonts w:ascii="Montserrat" w:eastAsia="Calibri" w:hAnsi="Montserrat" w:cs="Arial"/>
                <w:color w:val="000000"/>
                <w:sz w:val="18"/>
                <w:szCs w:val="18"/>
                <w:lang w:eastAsia="es-CO"/>
              </w:rPr>
              <w:t xml:space="preserve">Se tramitaron en SIIF las comisiones de servicio de los servidores judiciales que se desplazaron a otras sedes del Distrito del Meta y Distrito de San </w:t>
            </w:r>
            <w:r w:rsidR="001404C0" w:rsidRPr="00376466">
              <w:rPr>
                <w:rFonts w:ascii="Montserrat" w:eastAsia="Calibri" w:hAnsi="Montserrat" w:cs="Arial"/>
                <w:color w:val="000000"/>
                <w:sz w:val="18"/>
                <w:szCs w:val="18"/>
                <w:lang w:eastAsia="es-CO"/>
              </w:rPr>
              <w:t>José</w:t>
            </w:r>
            <w:r w:rsidRPr="00376466">
              <w:rPr>
                <w:rFonts w:ascii="Montserrat" w:eastAsia="Calibri" w:hAnsi="Montserrat" w:cs="Arial"/>
                <w:color w:val="000000"/>
                <w:sz w:val="18"/>
                <w:szCs w:val="18"/>
                <w:lang w:eastAsia="es-CO"/>
              </w:rPr>
              <w:t xml:space="preserve"> del Guaviare durante la vigencia 2024.</w:t>
            </w:r>
          </w:p>
          <w:p w14:paraId="5E7A1390" w14:textId="77777777" w:rsidR="00914A18" w:rsidRPr="00376466" w:rsidRDefault="00914A18" w:rsidP="00914A18">
            <w:pPr>
              <w:jc w:val="both"/>
              <w:rPr>
                <w:rFonts w:ascii="Montserrat" w:eastAsia="Calibri" w:hAnsi="Montserrat" w:cs="Arial"/>
                <w:color w:val="000000"/>
                <w:sz w:val="18"/>
                <w:szCs w:val="18"/>
                <w:lang w:eastAsia="es-CO"/>
              </w:rPr>
            </w:pPr>
          </w:p>
          <w:p w14:paraId="0C4D6C75" w14:textId="4739B604" w:rsidR="00914A18" w:rsidRPr="00376466" w:rsidRDefault="00914A18" w:rsidP="00914A18">
            <w:pPr>
              <w:jc w:val="both"/>
              <w:rPr>
                <w:rFonts w:ascii="Montserrat" w:eastAsia="Calibri" w:hAnsi="Montserrat" w:cs="Arial"/>
                <w:color w:val="000000"/>
                <w:sz w:val="18"/>
                <w:szCs w:val="18"/>
                <w:lang w:eastAsia="es-CO"/>
              </w:rPr>
            </w:pPr>
            <w:r w:rsidRPr="00376466">
              <w:rPr>
                <w:rFonts w:ascii="Montserrat" w:eastAsia="Calibri" w:hAnsi="Montserrat" w:cs="Arial"/>
                <w:color w:val="000000"/>
                <w:sz w:val="18"/>
                <w:szCs w:val="18"/>
                <w:lang w:eastAsia="es-CO"/>
              </w:rPr>
              <w:t>Se celebro el contrato CO1.PCCNTR.6285334 con la empresa SUPERCOMERCIAL DEL LLANO S.A.S, en la cual se desarrolló con normalidad el objeto del contrato y se realizaron los informes de supervisión según las actividades realizadas a los vehículos de propiedad de la entidad.</w:t>
            </w:r>
          </w:p>
          <w:p w14:paraId="53F4DDF5" w14:textId="1146829F" w:rsidR="00914A18" w:rsidRPr="00376466" w:rsidRDefault="00914A18" w:rsidP="00914A18">
            <w:pPr>
              <w:jc w:val="both"/>
              <w:rPr>
                <w:rFonts w:ascii="Montserrat" w:eastAsia="Calibri" w:hAnsi="Montserrat" w:cs="Arial"/>
                <w:color w:val="000000"/>
                <w:sz w:val="18"/>
                <w:szCs w:val="18"/>
                <w:lang w:eastAsia="es-CO"/>
              </w:rPr>
            </w:pPr>
            <w:r w:rsidRPr="00376466">
              <w:rPr>
                <w:rFonts w:ascii="Montserrat" w:eastAsia="Calibri" w:hAnsi="Montserrat" w:cs="Arial"/>
                <w:color w:val="000000"/>
                <w:sz w:val="18"/>
                <w:szCs w:val="18"/>
                <w:lang w:eastAsia="es-CO"/>
              </w:rPr>
              <w:t>Se presentaron los reportes mensualmente de las novedades en los bienes muebles de propiedad de la entidad, transporte de mercancías, transporte de valores, póliza de vida y bienes inmuebles de los meses de enero a diciembre de 2024.</w:t>
            </w:r>
          </w:p>
          <w:p w14:paraId="5609450F" w14:textId="77777777" w:rsidR="00914A18" w:rsidRPr="00376466" w:rsidRDefault="00914A18" w:rsidP="00E75198">
            <w:pPr>
              <w:jc w:val="both"/>
              <w:rPr>
                <w:rFonts w:ascii="Montserrat" w:eastAsia="Calibri" w:hAnsi="Montserrat" w:cs="Arial"/>
                <w:color w:val="000000"/>
                <w:sz w:val="18"/>
                <w:szCs w:val="18"/>
                <w:lang w:eastAsia="es-CO"/>
              </w:rPr>
            </w:pPr>
          </w:p>
          <w:p w14:paraId="249167E8" w14:textId="5AED209E" w:rsidR="00914A18" w:rsidRPr="00376466" w:rsidRDefault="00914A18" w:rsidP="00E75198">
            <w:pPr>
              <w:jc w:val="both"/>
              <w:rPr>
                <w:rFonts w:ascii="Montserrat" w:hAnsi="Montserrat" w:cs="Segoe UI"/>
                <w:color w:val="000000"/>
                <w:sz w:val="18"/>
                <w:szCs w:val="18"/>
                <w:lang w:eastAsia="es-CO"/>
              </w:rPr>
            </w:pPr>
          </w:p>
        </w:tc>
      </w:tr>
      <w:tr w:rsidR="00903765" w:rsidRPr="00376466" w14:paraId="3025492D" w14:textId="77777777" w:rsidTr="00BB3CFC">
        <w:trPr>
          <w:trHeight w:val="457"/>
          <w:jc w:val="center"/>
        </w:trPr>
        <w:tc>
          <w:tcPr>
            <w:tcW w:w="537" w:type="dxa"/>
            <w:tcBorders>
              <w:top w:val="single" w:sz="4" w:space="0" w:color="000000"/>
              <w:left w:val="single" w:sz="4" w:space="0" w:color="000000"/>
              <w:bottom w:val="single" w:sz="4" w:space="0" w:color="auto"/>
              <w:right w:val="single" w:sz="4" w:space="0" w:color="auto"/>
            </w:tcBorders>
            <w:vAlign w:val="center"/>
          </w:tcPr>
          <w:p w14:paraId="70AB6E1C" w14:textId="77777777" w:rsidR="00903765" w:rsidRPr="00376466" w:rsidRDefault="00903765" w:rsidP="001638FC">
            <w:pPr>
              <w:tabs>
                <w:tab w:val="center" w:pos="4536"/>
              </w:tabs>
              <w:jc w:val="center"/>
              <w:rPr>
                <w:rFonts w:ascii="Montserrat" w:eastAsia="Calibri" w:hAnsi="Montserrat" w:cs="Arial"/>
                <w:sz w:val="18"/>
                <w:szCs w:val="18"/>
              </w:rPr>
            </w:pPr>
            <w:r w:rsidRPr="00376466">
              <w:rPr>
                <w:rFonts w:ascii="Montserrat" w:eastAsia="Calibri" w:hAnsi="Montserrat" w:cs="Arial"/>
                <w:sz w:val="18"/>
                <w:szCs w:val="18"/>
              </w:rPr>
              <w:lastRenderedPageBreak/>
              <w:t>2</w:t>
            </w:r>
          </w:p>
        </w:tc>
        <w:tc>
          <w:tcPr>
            <w:tcW w:w="1637" w:type="dxa"/>
            <w:tcBorders>
              <w:top w:val="single" w:sz="4" w:space="0" w:color="000000"/>
              <w:left w:val="single" w:sz="4" w:space="0" w:color="000000"/>
              <w:right w:val="single" w:sz="4" w:space="0" w:color="auto"/>
            </w:tcBorders>
            <w:shd w:val="clear" w:color="auto" w:fill="EDEDED" w:themeFill="accent3" w:themeFillTint="33"/>
            <w:vAlign w:val="center"/>
          </w:tcPr>
          <w:p w14:paraId="7BAC1BC8" w14:textId="1AC60BB7" w:rsidR="00903765" w:rsidRPr="00376466" w:rsidRDefault="00916D22" w:rsidP="001638FC">
            <w:pPr>
              <w:tabs>
                <w:tab w:val="center" w:pos="4536"/>
              </w:tabs>
              <w:jc w:val="center"/>
              <w:rPr>
                <w:rFonts w:ascii="Montserrat" w:eastAsia="Calibri" w:hAnsi="Montserrat" w:cs="Arial"/>
                <w:sz w:val="18"/>
                <w:szCs w:val="18"/>
                <w:highlight w:val="yellow"/>
              </w:rPr>
            </w:pPr>
            <w:r w:rsidRPr="00376466">
              <w:rPr>
                <w:rFonts w:ascii="Montserrat" w:hAnsi="Montserrat" w:cs="Arial"/>
                <w:b/>
                <w:bCs/>
                <w:color w:val="000000"/>
                <w:sz w:val="18"/>
                <w:szCs w:val="18"/>
                <w:lang w:eastAsia="es-CO"/>
              </w:rPr>
              <w:t>Confianza pública, transparencia y rendición de cuentas:</w:t>
            </w:r>
            <w:r w:rsidRPr="00376466">
              <w:rPr>
                <w:rFonts w:ascii="Montserrat" w:hAnsi="Montserrat" w:cs="Arial"/>
                <w:color w:val="000000"/>
                <w:sz w:val="18"/>
                <w:szCs w:val="18"/>
                <w:lang w:eastAsia="es-CO"/>
              </w:rPr>
              <w:t xml:space="preserve"> Aumentar la confianza pública en la justicia a través de la transparencia, la rendición de cuentas y la participación, incluyendo la información de justicia y la producción, gestión y acceso a las fuentes de derecho, el fortalecimiento del sistema de </w:t>
            </w:r>
            <w:r w:rsidRPr="00376466">
              <w:rPr>
                <w:rFonts w:ascii="Montserrat" w:hAnsi="Montserrat" w:cs="Arial"/>
                <w:color w:val="000000"/>
                <w:sz w:val="18"/>
                <w:szCs w:val="18"/>
                <w:lang w:eastAsia="es-CO"/>
              </w:rPr>
              <w:lastRenderedPageBreak/>
              <w:t>gestión de calidad y medio ambiente (SIGCMA) y el mejoramiento de la calidad y publicidad de la información.</w:t>
            </w:r>
          </w:p>
        </w:tc>
        <w:tc>
          <w:tcPr>
            <w:tcW w:w="2232" w:type="dxa"/>
            <w:tcBorders>
              <w:top w:val="single" w:sz="4" w:space="0" w:color="000000"/>
              <w:left w:val="single" w:sz="4" w:space="0" w:color="000000"/>
              <w:bottom w:val="single" w:sz="4" w:space="0" w:color="auto"/>
              <w:right w:val="single" w:sz="4" w:space="0" w:color="000000"/>
            </w:tcBorders>
            <w:vAlign w:val="center"/>
          </w:tcPr>
          <w:p w14:paraId="483C0F2E" w14:textId="77777777" w:rsidR="00800EC3" w:rsidRPr="00376466" w:rsidRDefault="00800EC3" w:rsidP="00800EC3">
            <w:pPr>
              <w:pStyle w:val="Default"/>
              <w:jc w:val="both"/>
              <w:rPr>
                <w:rFonts w:ascii="Montserrat" w:hAnsi="Montserrat"/>
                <w:sz w:val="18"/>
                <w:szCs w:val="18"/>
              </w:rPr>
            </w:pPr>
            <w:r w:rsidRPr="00376466">
              <w:rPr>
                <w:rFonts w:ascii="Montserrat" w:hAnsi="Montserrat"/>
                <w:sz w:val="18"/>
                <w:szCs w:val="18"/>
              </w:rPr>
              <w:lastRenderedPageBreak/>
              <w:t xml:space="preserve">1. Incrementar la cantidad, la calidad y pertinencia de los datos sobre el funcionamiento del servicio de justicia bajo un modelo de gobierno de datos y un liderazgo unificado. </w:t>
            </w:r>
          </w:p>
          <w:p w14:paraId="431F397E" w14:textId="77777777" w:rsidR="00800EC3" w:rsidRPr="00376466" w:rsidRDefault="00800EC3" w:rsidP="00800EC3">
            <w:pPr>
              <w:pStyle w:val="Default"/>
              <w:jc w:val="both"/>
              <w:rPr>
                <w:rFonts w:ascii="Montserrat" w:hAnsi="Montserrat"/>
                <w:sz w:val="18"/>
                <w:szCs w:val="18"/>
              </w:rPr>
            </w:pPr>
            <w:r w:rsidRPr="00376466">
              <w:rPr>
                <w:rFonts w:ascii="Montserrat" w:hAnsi="Montserrat"/>
                <w:sz w:val="18"/>
                <w:szCs w:val="18"/>
              </w:rPr>
              <w:t xml:space="preserve">2. Consolidar la administración de la información entendida como todas las acciones orientadas a garantizar el acceso, consulta, uso y conservación de la información de justicia de manera ágil, flexible e inteligente, bajo un enfoque de innovación. </w:t>
            </w:r>
          </w:p>
          <w:p w14:paraId="1FED7230" w14:textId="77777777" w:rsidR="00800EC3" w:rsidRPr="00376466" w:rsidRDefault="00800EC3" w:rsidP="00800EC3">
            <w:pPr>
              <w:pStyle w:val="Default"/>
              <w:jc w:val="both"/>
              <w:rPr>
                <w:rFonts w:ascii="Montserrat" w:hAnsi="Montserrat"/>
                <w:sz w:val="18"/>
                <w:szCs w:val="18"/>
              </w:rPr>
            </w:pPr>
            <w:r w:rsidRPr="00376466">
              <w:rPr>
                <w:rFonts w:ascii="Montserrat" w:hAnsi="Montserrat"/>
                <w:sz w:val="18"/>
                <w:szCs w:val="18"/>
              </w:rPr>
              <w:t xml:space="preserve">3. Fortalecer el Sistema integrado de Gestión de la </w:t>
            </w:r>
            <w:r w:rsidRPr="00376466">
              <w:rPr>
                <w:rFonts w:ascii="Montserrat" w:hAnsi="Montserrat"/>
                <w:sz w:val="18"/>
                <w:szCs w:val="18"/>
              </w:rPr>
              <w:lastRenderedPageBreak/>
              <w:t xml:space="preserve">Rama, orientado a la implementación y certificación de las normas anti soborno. </w:t>
            </w:r>
          </w:p>
          <w:p w14:paraId="403913E7" w14:textId="3380E440" w:rsidR="00800EC3" w:rsidRPr="00376466" w:rsidRDefault="00800EC3" w:rsidP="00800EC3">
            <w:pPr>
              <w:pStyle w:val="Default"/>
              <w:jc w:val="both"/>
              <w:rPr>
                <w:rFonts w:ascii="Montserrat" w:hAnsi="Montserrat"/>
                <w:sz w:val="18"/>
                <w:szCs w:val="18"/>
              </w:rPr>
            </w:pPr>
            <w:r w:rsidRPr="00376466">
              <w:rPr>
                <w:rFonts w:ascii="Montserrat" w:hAnsi="Montserrat"/>
                <w:sz w:val="18"/>
                <w:szCs w:val="18"/>
              </w:rPr>
              <w:t xml:space="preserve">4. Aumentar la confianza, la cercanía y acceso a los servicios de la Rama Judicial a través, entre otros, de una comunicación clara y asertiva con la ciudadanía. </w:t>
            </w:r>
          </w:p>
          <w:p w14:paraId="68BD5C5B" w14:textId="77777777" w:rsidR="00800EC3" w:rsidRPr="00376466" w:rsidRDefault="00800EC3" w:rsidP="00800EC3">
            <w:pPr>
              <w:pStyle w:val="Default"/>
              <w:jc w:val="both"/>
              <w:rPr>
                <w:rFonts w:ascii="Montserrat" w:hAnsi="Montserrat"/>
                <w:sz w:val="18"/>
                <w:szCs w:val="18"/>
              </w:rPr>
            </w:pPr>
            <w:r w:rsidRPr="00376466">
              <w:rPr>
                <w:rFonts w:ascii="Montserrat" w:hAnsi="Montserrat"/>
                <w:sz w:val="18"/>
                <w:szCs w:val="18"/>
              </w:rPr>
              <w:t xml:space="preserve">5. Prevenir fenómenos asociados con actos de corrupción en la Rama Judicial y reducir las experiencias de corrupción de usuarios y servidores judiciales. </w:t>
            </w:r>
          </w:p>
          <w:p w14:paraId="438D0E49" w14:textId="77777777" w:rsidR="00800EC3" w:rsidRPr="00376466" w:rsidRDefault="00800EC3" w:rsidP="00800EC3">
            <w:pPr>
              <w:pStyle w:val="Default"/>
              <w:jc w:val="both"/>
              <w:rPr>
                <w:rFonts w:ascii="Montserrat" w:hAnsi="Montserrat"/>
                <w:sz w:val="18"/>
                <w:szCs w:val="18"/>
              </w:rPr>
            </w:pPr>
            <w:r w:rsidRPr="00376466">
              <w:rPr>
                <w:rFonts w:ascii="Montserrat" w:hAnsi="Montserrat"/>
                <w:sz w:val="18"/>
                <w:szCs w:val="18"/>
              </w:rPr>
              <w:t xml:space="preserve">6. Promover la rendición de cuentas y la colaboración real con la ciudadanía como fundamento para diseñar acciones de mejoramiento del acceso a la justicia. </w:t>
            </w:r>
          </w:p>
          <w:p w14:paraId="5ED3D45D" w14:textId="1C439EE7" w:rsidR="00903765" w:rsidRPr="00376466" w:rsidRDefault="00800EC3" w:rsidP="00800EC3">
            <w:pPr>
              <w:pStyle w:val="Default"/>
              <w:jc w:val="both"/>
              <w:rPr>
                <w:rFonts w:ascii="Montserrat" w:hAnsi="Montserrat"/>
                <w:sz w:val="18"/>
                <w:szCs w:val="18"/>
              </w:rPr>
            </w:pPr>
            <w:r w:rsidRPr="00376466">
              <w:rPr>
                <w:rFonts w:ascii="Montserrat" w:hAnsi="Montserrat"/>
                <w:sz w:val="18"/>
                <w:szCs w:val="18"/>
              </w:rPr>
              <w:t xml:space="preserve">7. Continuar la consolidación del SIGCMA, a través de los procesos de formación en modelos de gestión, logrando la implementación y ampliación de este en los esquemas certificados de manera gradual, teniendo en cuenta las capacidades de los diferentes despachos judiciales y dependencias de la Rama Judicial y articulando el enfoque de Arquitectura Empresarial para el desarrollo del PETD a través de la gestión del conocimiento para la gestión del cambio propendiendo por una cultura de la calidad, la transparencia, la rendición de cuentas, la  </w:t>
            </w:r>
          </w:p>
          <w:p w14:paraId="06A05758" w14:textId="77777777" w:rsidR="00800EC3" w:rsidRPr="00376466" w:rsidRDefault="00800EC3" w:rsidP="00800EC3">
            <w:pPr>
              <w:pStyle w:val="Default"/>
              <w:jc w:val="both"/>
              <w:rPr>
                <w:rFonts w:ascii="Montserrat" w:hAnsi="Montserrat"/>
                <w:sz w:val="18"/>
                <w:szCs w:val="18"/>
              </w:rPr>
            </w:pPr>
            <w:r w:rsidRPr="00376466">
              <w:rPr>
                <w:rFonts w:ascii="Montserrat" w:hAnsi="Montserrat"/>
                <w:sz w:val="18"/>
                <w:szCs w:val="18"/>
              </w:rPr>
              <w:t xml:space="preserve">anticorrupción y el anti soborno </w:t>
            </w:r>
          </w:p>
          <w:p w14:paraId="14B2D25A" w14:textId="6874AB13" w:rsidR="00800EC3" w:rsidRPr="00376466" w:rsidRDefault="00800EC3" w:rsidP="00800EC3">
            <w:pPr>
              <w:tabs>
                <w:tab w:val="center" w:pos="4536"/>
              </w:tabs>
              <w:jc w:val="both"/>
              <w:rPr>
                <w:rFonts w:ascii="Montserrat" w:hAnsi="Montserrat" w:cs="Arial"/>
                <w:sz w:val="18"/>
                <w:szCs w:val="18"/>
                <w:lang w:eastAsia="es-CO"/>
              </w:rPr>
            </w:pPr>
          </w:p>
        </w:tc>
        <w:tc>
          <w:tcPr>
            <w:tcW w:w="1457" w:type="dxa"/>
            <w:tcBorders>
              <w:top w:val="single" w:sz="4" w:space="0" w:color="000000"/>
              <w:left w:val="single" w:sz="4" w:space="0" w:color="000000"/>
              <w:bottom w:val="single" w:sz="4" w:space="0" w:color="auto"/>
              <w:right w:val="single" w:sz="4" w:space="0" w:color="auto"/>
            </w:tcBorders>
            <w:vAlign w:val="center"/>
          </w:tcPr>
          <w:p w14:paraId="2B3C8291" w14:textId="2B5DB60A" w:rsidR="00903765" w:rsidRPr="00376466" w:rsidRDefault="00773DD4" w:rsidP="001638FC">
            <w:pPr>
              <w:tabs>
                <w:tab w:val="center" w:pos="4536"/>
              </w:tabs>
              <w:jc w:val="center"/>
              <w:rPr>
                <w:rFonts w:ascii="Montserrat" w:eastAsia="Calibri" w:hAnsi="Montserrat" w:cs="Arial"/>
                <w:bCs/>
                <w:sz w:val="18"/>
                <w:szCs w:val="18"/>
              </w:rPr>
            </w:pPr>
            <w:r>
              <w:rPr>
                <w:rFonts w:ascii="Montserrat" w:eastAsia="Calibri" w:hAnsi="Montserrat" w:cs="Arial"/>
                <w:bCs/>
                <w:sz w:val="18"/>
                <w:szCs w:val="18"/>
              </w:rPr>
              <w:lastRenderedPageBreak/>
              <w:t>Entregable</w:t>
            </w:r>
          </w:p>
        </w:tc>
        <w:tc>
          <w:tcPr>
            <w:tcW w:w="3524" w:type="dxa"/>
            <w:tcBorders>
              <w:top w:val="single" w:sz="4" w:space="0" w:color="000000"/>
              <w:left w:val="single" w:sz="4" w:space="0" w:color="auto"/>
              <w:bottom w:val="single" w:sz="4" w:space="0" w:color="auto"/>
              <w:right w:val="single" w:sz="4" w:space="0" w:color="000000"/>
            </w:tcBorders>
          </w:tcPr>
          <w:p w14:paraId="01853065" w14:textId="38C8AA0F" w:rsidR="001404C0" w:rsidRPr="00376466" w:rsidRDefault="001404C0" w:rsidP="00735715">
            <w:pPr>
              <w:jc w:val="both"/>
              <w:rPr>
                <w:rFonts w:ascii="Montserrat" w:eastAsia="Calibri" w:hAnsi="Montserrat" w:cs="Arial"/>
                <w:color w:val="000000"/>
                <w:sz w:val="18"/>
                <w:szCs w:val="18"/>
                <w:lang w:eastAsia="es-CO"/>
              </w:rPr>
            </w:pPr>
            <w:r w:rsidRPr="00376466">
              <w:rPr>
                <w:rFonts w:ascii="Montserrat" w:eastAsia="Calibri" w:hAnsi="Montserrat" w:cs="Arial"/>
                <w:color w:val="000000"/>
                <w:sz w:val="18"/>
                <w:szCs w:val="18"/>
                <w:lang w:eastAsia="es-CO"/>
              </w:rPr>
              <w:t xml:space="preserve">En cumplimiento con los objetivos del SIGCMA en la vigencia del 2024, se logró con el cumplimiento de un 99% de las contestaciones de las demandas </w:t>
            </w:r>
            <w:r w:rsidR="008B40D2" w:rsidRPr="00376466">
              <w:rPr>
                <w:rFonts w:ascii="Montserrat" w:eastAsia="Calibri" w:hAnsi="Montserrat" w:cs="Arial"/>
                <w:color w:val="000000"/>
                <w:sz w:val="18"/>
                <w:szCs w:val="18"/>
                <w:lang w:eastAsia="es-CO"/>
              </w:rPr>
              <w:t xml:space="preserve">en su total </w:t>
            </w:r>
            <w:r w:rsidR="00943990" w:rsidRPr="00376466">
              <w:rPr>
                <w:rFonts w:ascii="Montserrat" w:eastAsia="Calibri" w:hAnsi="Montserrat" w:cs="Arial"/>
                <w:color w:val="000000"/>
                <w:sz w:val="18"/>
                <w:szCs w:val="18"/>
                <w:lang w:eastAsia="es-CO"/>
              </w:rPr>
              <w:t>99</w:t>
            </w:r>
            <w:r w:rsidR="00F2791E" w:rsidRPr="00376466">
              <w:rPr>
                <w:rFonts w:ascii="Montserrat" w:eastAsia="Calibri" w:hAnsi="Montserrat" w:cs="Arial"/>
                <w:color w:val="000000"/>
                <w:sz w:val="18"/>
                <w:szCs w:val="18"/>
                <w:lang w:eastAsia="es-CO"/>
              </w:rPr>
              <w:t>,</w:t>
            </w:r>
            <w:r w:rsidR="008B40D2" w:rsidRPr="00376466">
              <w:rPr>
                <w:rFonts w:ascii="Montserrat" w:eastAsia="Calibri" w:hAnsi="Montserrat" w:cs="Arial"/>
                <w:color w:val="000000"/>
                <w:sz w:val="18"/>
                <w:szCs w:val="18"/>
                <w:lang w:eastAsia="es-CO"/>
              </w:rPr>
              <w:t xml:space="preserve"> </w:t>
            </w:r>
            <w:r w:rsidRPr="00376466">
              <w:rPr>
                <w:rFonts w:ascii="Montserrat" w:eastAsia="Calibri" w:hAnsi="Montserrat" w:cs="Arial"/>
                <w:color w:val="000000"/>
                <w:sz w:val="18"/>
                <w:szCs w:val="18"/>
                <w:lang w:eastAsia="es-CO"/>
              </w:rPr>
              <w:t>en contra de la Nación – Rama Judicial, dentro del término procesal correspondiente.</w:t>
            </w:r>
          </w:p>
          <w:p w14:paraId="6D9E3BE6" w14:textId="77777777" w:rsidR="001404C0" w:rsidRPr="00376466" w:rsidRDefault="001404C0" w:rsidP="00735715">
            <w:pPr>
              <w:jc w:val="both"/>
              <w:rPr>
                <w:rFonts w:ascii="Montserrat" w:eastAsia="Calibri" w:hAnsi="Montserrat" w:cs="Arial"/>
                <w:color w:val="000000"/>
                <w:sz w:val="18"/>
                <w:szCs w:val="18"/>
                <w:lang w:eastAsia="es-CO"/>
              </w:rPr>
            </w:pPr>
          </w:p>
          <w:p w14:paraId="667BCFF8" w14:textId="3EBB9DAF" w:rsidR="00834D51" w:rsidRPr="00376466" w:rsidRDefault="001404C0" w:rsidP="00735715">
            <w:pPr>
              <w:jc w:val="both"/>
              <w:rPr>
                <w:rFonts w:ascii="Montserrat" w:eastAsia="Calibri" w:hAnsi="Montserrat" w:cs="Arial"/>
                <w:color w:val="000000"/>
                <w:sz w:val="18"/>
                <w:szCs w:val="18"/>
                <w:lang w:eastAsia="es-CO"/>
              </w:rPr>
            </w:pPr>
            <w:r w:rsidRPr="00376466">
              <w:rPr>
                <w:rFonts w:ascii="Montserrat" w:eastAsia="Calibri" w:hAnsi="Montserrat" w:cs="Arial"/>
                <w:color w:val="000000"/>
                <w:sz w:val="18"/>
                <w:szCs w:val="18"/>
                <w:lang w:eastAsia="es-CO"/>
              </w:rPr>
              <w:t>Respecto a las respuestas de las acciones de tutela</w:t>
            </w:r>
            <w:r w:rsidR="008B40D2" w:rsidRPr="00376466">
              <w:rPr>
                <w:rFonts w:ascii="Montserrat" w:eastAsia="Calibri" w:hAnsi="Montserrat" w:cs="Arial"/>
                <w:color w:val="000000"/>
                <w:sz w:val="18"/>
                <w:szCs w:val="18"/>
                <w:lang w:eastAsia="es-CO"/>
              </w:rPr>
              <w:t xml:space="preserve"> un total de </w:t>
            </w:r>
            <w:r w:rsidR="00F2791E" w:rsidRPr="00376466">
              <w:rPr>
                <w:rFonts w:ascii="Montserrat" w:eastAsia="Calibri" w:hAnsi="Montserrat" w:cs="Arial"/>
                <w:color w:val="000000"/>
                <w:sz w:val="18"/>
                <w:szCs w:val="18"/>
                <w:lang w:eastAsia="es-CO"/>
              </w:rPr>
              <w:t>145,</w:t>
            </w:r>
            <w:r w:rsidRPr="00376466">
              <w:rPr>
                <w:rFonts w:ascii="Montserrat" w:eastAsia="Calibri" w:hAnsi="Montserrat" w:cs="Arial"/>
                <w:color w:val="000000"/>
                <w:sz w:val="18"/>
                <w:szCs w:val="18"/>
                <w:lang w:eastAsia="es-CO"/>
              </w:rPr>
              <w:t xml:space="preserve"> se logró el cumplimiento de un 100%, todas ellas en contra de la Dirección Seccional de Administración Judicial de Villavicencio, dentro de los términos correspondiente de cada trámite constitucional. </w:t>
            </w:r>
          </w:p>
          <w:p w14:paraId="3C0C5B82" w14:textId="6198C885" w:rsidR="00834D51" w:rsidRPr="00376466" w:rsidRDefault="00834D51" w:rsidP="00735715">
            <w:pPr>
              <w:jc w:val="both"/>
              <w:rPr>
                <w:rFonts w:ascii="Montserrat" w:eastAsia="Calibri" w:hAnsi="Montserrat" w:cs="Arial"/>
                <w:color w:val="000000"/>
                <w:sz w:val="18"/>
                <w:szCs w:val="18"/>
                <w:lang w:eastAsia="es-CO"/>
              </w:rPr>
            </w:pPr>
          </w:p>
          <w:p w14:paraId="3D517AA5" w14:textId="6C5E49B0" w:rsidR="00EF0C6D" w:rsidRPr="00376466" w:rsidRDefault="00EF0C6D" w:rsidP="00735715">
            <w:pPr>
              <w:jc w:val="both"/>
              <w:rPr>
                <w:rFonts w:ascii="Montserrat" w:eastAsia="Calibri" w:hAnsi="Montserrat" w:cs="Arial"/>
                <w:color w:val="000000"/>
                <w:sz w:val="18"/>
                <w:szCs w:val="18"/>
                <w:lang w:eastAsia="es-CO"/>
              </w:rPr>
            </w:pPr>
            <w:r w:rsidRPr="00376466">
              <w:rPr>
                <w:rFonts w:ascii="Montserrat" w:eastAsia="Calibri" w:hAnsi="Montserrat" w:cs="Arial"/>
                <w:color w:val="000000"/>
                <w:sz w:val="18"/>
                <w:szCs w:val="18"/>
                <w:lang w:eastAsia="es-CO"/>
              </w:rPr>
              <w:t xml:space="preserve">Así mismo </w:t>
            </w:r>
            <w:r w:rsidR="008C5A6E" w:rsidRPr="00376466">
              <w:rPr>
                <w:rFonts w:ascii="Montserrat" w:eastAsia="Calibri" w:hAnsi="Montserrat" w:cs="Arial"/>
                <w:color w:val="000000"/>
                <w:sz w:val="18"/>
                <w:szCs w:val="18"/>
                <w:lang w:eastAsia="es-CO"/>
              </w:rPr>
              <w:t xml:space="preserve">al </w:t>
            </w:r>
            <w:r w:rsidRPr="00376466">
              <w:rPr>
                <w:rFonts w:ascii="Montserrat" w:eastAsia="Calibri" w:hAnsi="Montserrat" w:cs="Arial"/>
                <w:color w:val="000000"/>
                <w:sz w:val="18"/>
                <w:szCs w:val="18"/>
                <w:lang w:eastAsia="es-CO"/>
              </w:rPr>
              <w:t xml:space="preserve">Consejo Seccional </w:t>
            </w:r>
            <w:r w:rsidR="008C5A6E" w:rsidRPr="00376466">
              <w:rPr>
                <w:rFonts w:ascii="Montserrat" w:eastAsia="Calibri" w:hAnsi="Montserrat" w:cs="Arial"/>
                <w:color w:val="000000"/>
                <w:sz w:val="18"/>
                <w:szCs w:val="18"/>
                <w:lang w:eastAsia="es-CO"/>
              </w:rPr>
              <w:t>de la Judicatura del Meta le notificaron 54</w:t>
            </w:r>
            <w:r w:rsidRPr="00376466">
              <w:rPr>
                <w:rFonts w:ascii="Montserrat" w:eastAsia="Calibri" w:hAnsi="Montserrat" w:cs="Arial"/>
                <w:color w:val="000000"/>
                <w:sz w:val="18"/>
                <w:szCs w:val="18"/>
                <w:lang w:eastAsia="es-CO"/>
              </w:rPr>
              <w:t xml:space="preserve"> Tutelas </w:t>
            </w:r>
            <w:r w:rsidR="008C5A6E" w:rsidRPr="00376466">
              <w:rPr>
                <w:rFonts w:ascii="Montserrat" w:eastAsia="Calibri" w:hAnsi="Montserrat" w:cs="Arial"/>
                <w:color w:val="000000"/>
                <w:sz w:val="18"/>
                <w:szCs w:val="18"/>
                <w:lang w:eastAsia="es-CO"/>
              </w:rPr>
              <w:t>durante el 2024,</w:t>
            </w:r>
            <w:r w:rsidR="00285DC9" w:rsidRPr="00376466">
              <w:rPr>
                <w:rFonts w:ascii="Montserrat" w:eastAsia="Calibri" w:hAnsi="Montserrat" w:cs="Arial"/>
                <w:color w:val="000000"/>
                <w:sz w:val="18"/>
                <w:szCs w:val="18"/>
                <w:lang w:eastAsia="es-CO"/>
              </w:rPr>
              <w:t xml:space="preserve"> dándose respuesta</w:t>
            </w:r>
            <w:r w:rsidR="00EB541D" w:rsidRPr="00376466">
              <w:rPr>
                <w:rFonts w:ascii="Montserrat" w:eastAsia="Calibri" w:hAnsi="Montserrat" w:cs="Arial"/>
                <w:color w:val="000000"/>
                <w:sz w:val="18"/>
                <w:szCs w:val="18"/>
                <w:lang w:eastAsia="es-CO"/>
              </w:rPr>
              <w:t xml:space="preserve"> dentro de los términos legales </w:t>
            </w:r>
          </w:p>
          <w:p w14:paraId="0366DC23" w14:textId="0FC18B5F" w:rsidR="00EF0C6D" w:rsidRPr="00376466" w:rsidRDefault="00EF0C6D" w:rsidP="00735715">
            <w:pPr>
              <w:jc w:val="both"/>
              <w:rPr>
                <w:rFonts w:ascii="Montserrat" w:eastAsia="Calibri" w:hAnsi="Montserrat" w:cs="Arial"/>
                <w:color w:val="000000"/>
                <w:sz w:val="18"/>
                <w:szCs w:val="18"/>
                <w:lang w:eastAsia="es-CO"/>
              </w:rPr>
            </w:pPr>
          </w:p>
          <w:p w14:paraId="0F0C737D" w14:textId="493E59B0" w:rsidR="00EF0C6D" w:rsidRPr="00376466" w:rsidRDefault="00EF0C6D" w:rsidP="00735715">
            <w:pPr>
              <w:jc w:val="both"/>
              <w:rPr>
                <w:rFonts w:ascii="Montserrat" w:eastAsia="Calibri" w:hAnsi="Montserrat" w:cs="Arial"/>
                <w:color w:val="000000"/>
                <w:sz w:val="18"/>
                <w:szCs w:val="18"/>
                <w:lang w:eastAsia="es-CO"/>
              </w:rPr>
            </w:pPr>
            <w:r w:rsidRPr="00376466">
              <w:rPr>
                <w:rFonts w:ascii="Montserrat" w:eastAsia="Calibri" w:hAnsi="Montserrat" w:cs="Arial"/>
                <w:color w:val="000000"/>
                <w:sz w:val="18"/>
                <w:szCs w:val="18"/>
                <w:lang w:eastAsia="es-CO"/>
              </w:rPr>
              <w:lastRenderedPageBreak/>
              <w:t xml:space="preserve">Se realizaron </w:t>
            </w:r>
            <w:r w:rsidR="00285DC9" w:rsidRPr="00376466">
              <w:rPr>
                <w:rFonts w:ascii="Montserrat" w:eastAsia="Calibri" w:hAnsi="Montserrat" w:cs="Arial"/>
                <w:color w:val="000000"/>
                <w:sz w:val="18"/>
                <w:szCs w:val="18"/>
                <w:lang w:eastAsia="es-CO"/>
              </w:rPr>
              <w:t>ocho</w:t>
            </w:r>
            <w:r w:rsidRPr="00376466">
              <w:rPr>
                <w:rFonts w:ascii="Montserrat" w:eastAsia="Calibri" w:hAnsi="Montserrat" w:cs="Arial"/>
                <w:color w:val="000000"/>
                <w:sz w:val="18"/>
                <w:szCs w:val="18"/>
                <w:lang w:eastAsia="es-CO"/>
              </w:rPr>
              <w:t xml:space="preserve"> espacios de diálogo con la comunidad, usuarios interno</w:t>
            </w:r>
            <w:r w:rsidR="008B33B8" w:rsidRPr="00376466">
              <w:rPr>
                <w:rFonts w:ascii="Montserrat" w:eastAsia="Calibri" w:hAnsi="Montserrat" w:cs="Arial"/>
                <w:color w:val="000000"/>
                <w:sz w:val="18"/>
                <w:szCs w:val="18"/>
                <w:lang w:eastAsia="es-CO"/>
              </w:rPr>
              <w:t>s</w:t>
            </w:r>
            <w:r w:rsidRPr="00376466">
              <w:rPr>
                <w:rFonts w:ascii="Montserrat" w:eastAsia="Calibri" w:hAnsi="Montserrat" w:cs="Arial"/>
                <w:color w:val="000000"/>
                <w:sz w:val="18"/>
                <w:szCs w:val="18"/>
                <w:lang w:eastAsia="es-CO"/>
              </w:rPr>
              <w:t xml:space="preserve"> y usuarios externos</w:t>
            </w:r>
            <w:r w:rsidR="00285DC9" w:rsidRPr="00376466">
              <w:rPr>
                <w:rFonts w:ascii="Montserrat" w:eastAsia="Calibri" w:hAnsi="Montserrat" w:cs="Arial"/>
                <w:color w:val="000000"/>
                <w:sz w:val="18"/>
                <w:szCs w:val="18"/>
                <w:lang w:eastAsia="es-CO"/>
              </w:rPr>
              <w:t xml:space="preserve">, todos publicados en las redes sociales </w:t>
            </w:r>
          </w:p>
          <w:p w14:paraId="78039D89" w14:textId="77777777" w:rsidR="00285DC9" w:rsidRPr="00376466" w:rsidRDefault="00285DC9" w:rsidP="00735715">
            <w:pPr>
              <w:jc w:val="both"/>
              <w:rPr>
                <w:rFonts w:ascii="Montserrat" w:eastAsia="Calibri" w:hAnsi="Montserrat" w:cs="Arial"/>
                <w:color w:val="000000"/>
                <w:sz w:val="18"/>
                <w:szCs w:val="18"/>
                <w:lang w:eastAsia="es-CO"/>
              </w:rPr>
            </w:pPr>
          </w:p>
          <w:p w14:paraId="75A9C0AB" w14:textId="77777777" w:rsidR="00EF0C6D" w:rsidRPr="00376466" w:rsidRDefault="00EF0C6D" w:rsidP="00735715">
            <w:pPr>
              <w:jc w:val="both"/>
              <w:rPr>
                <w:rFonts w:ascii="Montserrat" w:eastAsia="Calibri" w:hAnsi="Montserrat" w:cs="Arial"/>
                <w:color w:val="000000"/>
                <w:sz w:val="18"/>
                <w:szCs w:val="18"/>
                <w:lang w:eastAsia="es-CO"/>
              </w:rPr>
            </w:pPr>
          </w:p>
          <w:p w14:paraId="3771EC5A" w14:textId="775CF46E" w:rsidR="00834D51" w:rsidRPr="00376466" w:rsidRDefault="00834D51" w:rsidP="00735715">
            <w:pPr>
              <w:jc w:val="both"/>
              <w:rPr>
                <w:rFonts w:ascii="Montserrat" w:eastAsia="Calibri" w:hAnsi="Montserrat" w:cs="Arial"/>
                <w:color w:val="000000"/>
                <w:sz w:val="18"/>
                <w:szCs w:val="18"/>
                <w:lang w:eastAsia="es-CO"/>
              </w:rPr>
            </w:pPr>
            <w:r w:rsidRPr="00376466">
              <w:rPr>
                <w:rFonts w:ascii="Montserrat" w:eastAsia="Calibri" w:hAnsi="Montserrat" w:cs="Arial"/>
                <w:color w:val="000000"/>
                <w:sz w:val="18"/>
                <w:szCs w:val="18"/>
                <w:lang w:eastAsia="es-CO"/>
              </w:rPr>
              <w:t xml:space="preserve">De los 15 contratos planeados en el PAA por plataforma, se adelantaron efectivamente 15, vale aclarar que en la planeación aparece un (1) ítem de arrendamientos, en el cual se ejecutaron 46 contratos de arrendamiento, El porcentaje de contratos adjudicados por la entidad fue del 91%, </w:t>
            </w:r>
          </w:p>
          <w:p w14:paraId="28851396" w14:textId="77777777" w:rsidR="00834D51" w:rsidRPr="00376466" w:rsidRDefault="00834D51" w:rsidP="00834D51">
            <w:pPr>
              <w:tabs>
                <w:tab w:val="center" w:pos="4536"/>
              </w:tabs>
              <w:jc w:val="both"/>
              <w:rPr>
                <w:rFonts w:ascii="Montserrat" w:eastAsia="Calibri" w:hAnsi="Montserrat" w:cs="Arial"/>
                <w:color w:val="000000"/>
                <w:sz w:val="18"/>
                <w:szCs w:val="18"/>
                <w:lang w:eastAsia="es-CO"/>
              </w:rPr>
            </w:pPr>
          </w:p>
          <w:p w14:paraId="6DD5A042" w14:textId="6AF2A98A" w:rsidR="00834D51" w:rsidRPr="00376466" w:rsidRDefault="00834D51" w:rsidP="001404C0">
            <w:pPr>
              <w:tabs>
                <w:tab w:val="center" w:pos="4536"/>
              </w:tabs>
              <w:jc w:val="both"/>
              <w:rPr>
                <w:rFonts w:ascii="Montserrat" w:eastAsia="Calibri" w:hAnsi="Montserrat" w:cs="Arial"/>
                <w:color w:val="000000"/>
                <w:sz w:val="18"/>
                <w:szCs w:val="18"/>
                <w:lang w:eastAsia="es-CO"/>
              </w:rPr>
            </w:pPr>
          </w:p>
          <w:p w14:paraId="27F7EF02" w14:textId="77777777" w:rsidR="00724B4D" w:rsidRPr="00376466" w:rsidRDefault="00724B4D" w:rsidP="00724B4D">
            <w:pPr>
              <w:tabs>
                <w:tab w:val="center" w:pos="4536"/>
              </w:tabs>
              <w:jc w:val="both"/>
              <w:rPr>
                <w:rFonts w:ascii="Montserrat" w:eastAsia="Calibri" w:hAnsi="Montserrat" w:cs="Arial"/>
                <w:color w:val="000000"/>
                <w:sz w:val="18"/>
                <w:szCs w:val="18"/>
                <w:lang w:eastAsia="es-CO"/>
              </w:rPr>
            </w:pPr>
            <w:r w:rsidRPr="00376466">
              <w:rPr>
                <w:rFonts w:ascii="Montserrat" w:eastAsia="Calibri" w:hAnsi="Montserrat" w:cs="Arial"/>
                <w:color w:val="000000"/>
                <w:sz w:val="18"/>
                <w:szCs w:val="18"/>
                <w:lang w:eastAsia="es-CO"/>
              </w:rPr>
              <w:t>El valor El valor ejecutado en el año 2024 corresponde al 99,52% por debajo de la meta en un 0,48%, para el año. Respecto al año anterior existe un aumento del 1,13%.</w:t>
            </w:r>
          </w:p>
          <w:p w14:paraId="7A5F1069" w14:textId="77777777" w:rsidR="00724B4D" w:rsidRPr="00376466" w:rsidRDefault="00724B4D" w:rsidP="001404C0">
            <w:pPr>
              <w:tabs>
                <w:tab w:val="center" w:pos="4536"/>
              </w:tabs>
              <w:jc w:val="both"/>
              <w:rPr>
                <w:rFonts w:ascii="Montserrat" w:eastAsia="Calibri" w:hAnsi="Montserrat" w:cs="Arial"/>
                <w:color w:val="000000"/>
                <w:sz w:val="18"/>
                <w:szCs w:val="18"/>
                <w:lang w:eastAsia="es-CO"/>
              </w:rPr>
            </w:pPr>
          </w:p>
          <w:p w14:paraId="4B69AD2C" w14:textId="391543CB" w:rsidR="00903765" w:rsidRPr="00376466" w:rsidRDefault="000B7AE7" w:rsidP="001638FC">
            <w:pPr>
              <w:jc w:val="both"/>
              <w:rPr>
                <w:rFonts w:ascii="Montserrat" w:hAnsi="Montserrat" w:cs="Arial"/>
                <w:color w:val="000000"/>
                <w:sz w:val="18"/>
                <w:szCs w:val="18"/>
              </w:rPr>
            </w:pPr>
            <w:r w:rsidRPr="00376466">
              <w:rPr>
                <w:rFonts w:ascii="Montserrat" w:eastAsia="Calibri" w:hAnsi="Montserrat" w:cs="Arial"/>
                <w:color w:val="000000"/>
                <w:sz w:val="18"/>
                <w:szCs w:val="18"/>
                <w:lang w:eastAsia="es-CO"/>
              </w:rPr>
              <w:t>Para este año se realizaron 12 solicitudes ordinarias para la solicitud de cupo PAC y ejecutar los pagos previamente definidos de manera oportuna.</w:t>
            </w:r>
          </w:p>
        </w:tc>
      </w:tr>
      <w:tr w:rsidR="00903765" w:rsidRPr="00376466" w14:paraId="25001B93" w14:textId="77777777" w:rsidTr="00BB3CFC">
        <w:trPr>
          <w:trHeight w:val="457"/>
          <w:jc w:val="center"/>
        </w:trPr>
        <w:tc>
          <w:tcPr>
            <w:tcW w:w="537" w:type="dxa"/>
            <w:tcBorders>
              <w:top w:val="single" w:sz="4" w:space="0" w:color="000000"/>
              <w:left w:val="single" w:sz="4" w:space="0" w:color="000000"/>
              <w:bottom w:val="single" w:sz="4" w:space="0" w:color="000000"/>
              <w:right w:val="single" w:sz="4" w:space="0" w:color="auto"/>
            </w:tcBorders>
            <w:vAlign w:val="center"/>
          </w:tcPr>
          <w:p w14:paraId="2175152C" w14:textId="77777777" w:rsidR="00903765" w:rsidRPr="00376466" w:rsidRDefault="00903765" w:rsidP="001638FC">
            <w:pPr>
              <w:tabs>
                <w:tab w:val="center" w:pos="4536"/>
              </w:tabs>
              <w:jc w:val="center"/>
              <w:rPr>
                <w:rFonts w:ascii="Montserrat" w:eastAsia="Calibri" w:hAnsi="Montserrat" w:cs="Arial"/>
                <w:sz w:val="18"/>
                <w:szCs w:val="18"/>
              </w:rPr>
            </w:pPr>
            <w:r w:rsidRPr="00376466">
              <w:rPr>
                <w:rFonts w:ascii="Montserrat" w:eastAsia="Calibri" w:hAnsi="Montserrat" w:cs="Arial"/>
                <w:sz w:val="18"/>
                <w:szCs w:val="18"/>
              </w:rPr>
              <w:lastRenderedPageBreak/>
              <w:t>3</w:t>
            </w:r>
          </w:p>
        </w:tc>
        <w:tc>
          <w:tcPr>
            <w:tcW w:w="1637" w:type="dxa"/>
            <w:tcBorders>
              <w:top w:val="single" w:sz="4" w:space="0" w:color="000000"/>
              <w:left w:val="single" w:sz="4" w:space="0" w:color="000000"/>
              <w:bottom w:val="single" w:sz="4" w:space="0" w:color="000000"/>
              <w:right w:val="single" w:sz="4" w:space="0" w:color="auto"/>
            </w:tcBorders>
            <w:shd w:val="clear" w:color="auto" w:fill="EDEDED" w:themeFill="accent3" w:themeFillTint="33"/>
            <w:vAlign w:val="center"/>
          </w:tcPr>
          <w:p w14:paraId="23B9F9F3" w14:textId="325AF2F1" w:rsidR="00903765" w:rsidRPr="00376466" w:rsidRDefault="00916D22" w:rsidP="001638FC">
            <w:pPr>
              <w:tabs>
                <w:tab w:val="center" w:pos="4536"/>
              </w:tabs>
              <w:jc w:val="center"/>
              <w:rPr>
                <w:rFonts w:ascii="Montserrat" w:eastAsia="Calibri" w:hAnsi="Montserrat" w:cs="Arial"/>
                <w:sz w:val="18"/>
                <w:szCs w:val="18"/>
                <w:highlight w:val="yellow"/>
              </w:rPr>
            </w:pPr>
            <w:r w:rsidRPr="00376466">
              <w:rPr>
                <w:rFonts w:ascii="Montserrat" w:hAnsi="Montserrat" w:cs="Arial"/>
                <w:b/>
                <w:bCs/>
                <w:color w:val="000000"/>
                <w:sz w:val="18"/>
                <w:szCs w:val="18"/>
                <w:lang w:eastAsia="es-CO"/>
              </w:rPr>
              <w:t xml:space="preserve">Gobernanza, planeación estratégica y capacidad de toma de decisiones: </w:t>
            </w:r>
            <w:r w:rsidRPr="00376466">
              <w:rPr>
                <w:rFonts w:ascii="Montserrat" w:hAnsi="Montserrat" w:cs="Arial"/>
                <w:color w:val="000000"/>
                <w:sz w:val="18"/>
                <w:szCs w:val="18"/>
                <w:lang w:eastAsia="es-CO"/>
              </w:rPr>
              <w:t>Fortalecer la gobernanza, la planeación estratégica y la capacidad de toma de decisiones de la Rama Judicial con base en la evidencia empírica y la articulación efectiva con las demás entidades, para que la perspectiva de género y el enfoque diferencial sean transversales en el presente plan.</w:t>
            </w:r>
            <w:r w:rsidRPr="00376466">
              <w:rPr>
                <w:rFonts w:ascii="Montserrat" w:hAnsi="Montserrat" w:cs="Arial"/>
                <w:color w:val="000000"/>
                <w:sz w:val="18"/>
                <w:szCs w:val="18"/>
                <w:lang w:eastAsia="es-CO"/>
              </w:rPr>
              <w:br/>
            </w:r>
          </w:p>
        </w:tc>
        <w:tc>
          <w:tcPr>
            <w:tcW w:w="2232" w:type="dxa"/>
            <w:tcBorders>
              <w:top w:val="single" w:sz="4" w:space="0" w:color="000000"/>
              <w:left w:val="single" w:sz="4" w:space="0" w:color="000000"/>
              <w:bottom w:val="single" w:sz="4" w:space="0" w:color="000000"/>
              <w:right w:val="single" w:sz="4" w:space="0" w:color="000000"/>
            </w:tcBorders>
            <w:vAlign w:val="center"/>
          </w:tcPr>
          <w:p w14:paraId="4AFDA7F6" w14:textId="77777777" w:rsidR="00800EC3" w:rsidRPr="00376466" w:rsidRDefault="00800EC3" w:rsidP="00800EC3">
            <w:pPr>
              <w:pStyle w:val="Default"/>
              <w:jc w:val="both"/>
              <w:rPr>
                <w:rFonts w:ascii="Montserrat" w:hAnsi="Montserrat"/>
                <w:sz w:val="18"/>
                <w:szCs w:val="18"/>
              </w:rPr>
            </w:pPr>
            <w:r w:rsidRPr="00376466">
              <w:rPr>
                <w:rFonts w:ascii="Montserrat" w:hAnsi="Montserrat"/>
                <w:sz w:val="18"/>
                <w:szCs w:val="18"/>
              </w:rPr>
              <w:t xml:space="preserve">1.Incrementar la cantidad, la calidad y pertinencia de los datos sobre el funcionamiento del servicio de justicia bajo un modelo de gobierno de datos y un liderazgo unificado. </w:t>
            </w:r>
          </w:p>
          <w:p w14:paraId="30B6A543" w14:textId="1BB2FD93" w:rsidR="00903765" w:rsidRPr="00376466" w:rsidRDefault="00800EC3" w:rsidP="00800EC3">
            <w:pPr>
              <w:tabs>
                <w:tab w:val="center" w:pos="4536"/>
              </w:tabs>
              <w:jc w:val="both"/>
              <w:rPr>
                <w:rFonts w:ascii="Montserrat" w:eastAsia="Calibri" w:hAnsi="Montserrat" w:cs="Arial"/>
                <w:b/>
                <w:sz w:val="18"/>
                <w:szCs w:val="18"/>
              </w:rPr>
            </w:pPr>
            <w:r w:rsidRPr="00376466">
              <w:rPr>
                <w:rFonts w:ascii="Montserrat" w:hAnsi="Montserrat"/>
                <w:sz w:val="18"/>
                <w:szCs w:val="18"/>
              </w:rPr>
              <w:t>2</w:t>
            </w:r>
            <w:r w:rsidRPr="00376466">
              <w:rPr>
                <w:rFonts w:ascii="Montserrat" w:hAnsi="Montserrat" w:cs="Segoe UI"/>
                <w:color w:val="000000"/>
                <w:sz w:val="18"/>
                <w:szCs w:val="18"/>
                <w:lang w:eastAsia="es-CO"/>
              </w:rPr>
              <w:t>. Definir e implementar el modelo optimizado de formulación, seguimiento y evaluación de la política pública judicial</w:t>
            </w:r>
            <w:r w:rsidRPr="00376466">
              <w:rPr>
                <w:rFonts w:ascii="Montserrat" w:hAnsi="Montserrat"/>
                <w:sz w:val="18"/>
                <w:szCs w:val="18"/>
              </w:rPr>
              <w:t xml:space="preserve"> </w:t>
            </w:r>
          </w:p>
        </w:tc>
        <w:tc>
          <w:tcPr>
            <w:tcW w:w="1457" w:type="dxa"/>
            <w:tcBorders>
              <w:top w:val="single" w:sz="4" w:space="0" w:color="000000"/>
              <w:left w:val="single" w:sz="4" w:space="0" w:color="000000"/>
              <w:bottom w:val="single" w:sz="4" w:space="0" w:color="000000"/>
              <w:right w:val="single" w:sz="4" w:space="0" w:color="auto"/>
            </w:tcBorders>
            <w:vAlign w:val="center"/>
          </w:tcPr>
          <w:p w14:paraId="69EEC7D7" w14:textId="61BD4501" w:rsidR="00903765" w:rsidRPr="00376466" w:rsidRDefault="00773DD4" w:rsidP="001638FC">
            <w:pPr>
              <w:tabs>
                <w:tab w:val="center" w:pos="4536"/>
              </w:tabs>
              <w:jc w:val="center"/>
              <w:rPr>
                <w:rFonts w:ascii="Montserrat" w:eastAsia="Calibri" w:hAnsi="Montserrat" w:cs="Arial"/>
                <w:bCs/>
                <w:sz w:val="18"/>
                <w:szCs w:val="18"/>
              </w:rPr>
            </w:pPr>
            <w:r>
              <w:rPr>
                <w:rFonts w:ascii="Montserrat" w:eastAsia="Calibri" w:hAnsi="Montserrat" w:cs="Arial"/>
                <w:bCs/>
                <w:sz w:val="18"/>
                <w:szCs w:val="18"/>
              </w:rPr>
              <w:t>Entregable</w:t>
            </w:r>
          </w:p>
          <w:p w14:paraId="08756E68" w14:textId="77777777" w:rsidR="00903765" w:rsidRPr="00376466" w:rsidRDefault="00903765" w:rsidP="001638FC">
            <w:pPr>
              <w:tabs>
                <w:tab w:val="center" w:pos="4536"/>
              </w:tabs>
              <w:jc w:val="center"/>
              <w:rPr>
                <w:rFonts w:ascii="Montserrat" w:eastAsia="Calibri" w:hAnsi="Montserrat" w:cs="Arial"/>
                <w:bCs/>
                <w:sz w:val="18"/>
                <w:szCs w:val="18"/>
              </w:rPr>
            </w:pPr>
          </w:p>
          <w:p w14:paraId="1C194375" w14:textId="77777777" w:rsidR="00903765" w:rsidRPr="00376466" w:rsidRDefault="00903765" w:rsidP="001638FC">
            <w:pPr>
              <w:tabs>
                <w:tab w:val="center" w:pos="4536"/>
              </w:tabs>
              <w:jc w:val="center"/>
              <w:rPr>
                <w:rFonts w:ascii="Montserrat" w:eastAsia="Calibri" w:hAnsi="Montserrat" w:cs="Arial"/>
                <w:bCs/>
                <w:sz w:val="18"/>
                <w:szCs w:val="18"/>
              </w:rPr>
            </w:pPr>
          </w:p>
        </w:tc>
        <w:tc>
          <w:tcPr>
            <w:tcW w:w="3524" w:type="dxa"/>
            <w:tcBorders>
              <w:top w:val="single" w:sz="4" w:space="0" w:color="000000"/>
              <w:left w:val="single" w:sz="4" w:space="0" w:color="auto"/>
              <w:bottom w:val="single" w:sz="4" w:space="0" w:color="000000"/>
              <w:right w:val="single" w:sz="4" w:space="0" w:color="000000"/>
            </w:tcBorders>
          </w:tcPr>
          <w:p w14:paraId="2153A927" w14:textId="57968527" w:rsidR="00EB541D" w:rsidRPr="00376466" w:rsidRDefault="00285DC9" w:rsidP="00285DC9">
            <w:pPr>
              <w:pStyle w:val="Ttulo1"/>
              <w:jc w:val="both"/>
              <w:rPr>
                <w:rFonts w:ascii="Montserrat" w:hAnsi="Montserrat" w:cs="Arial"/>
                <w:color w:val="000000"/>
                <w:sz w:val="18"/>
                <w:szCs w:val="18"/>
                <w:lang w:eastAsia="es-CO"/>
              </w:rPr>
            </w:pPr>
            <w:r w:rsidRPr="00376466">
              <w:rPr>
                <w:rFonts w:ascii="Montserrat" w:hAnsi="Montserrat" w:cs="Arial"/>
                <w:b w:val="0"/>
                <w:bCs w:val="0"/>
                <w:color w:val="000000"/>
                <w:kern w:val="0"/>
                <w:sz w:val="18"/>
                <w:szCs w:val="18"/>
                <w:lang w:eastAsia="es-CO"/>
              </w:rPr>
              <w:t xml:space="preserve">Durante el año 2024 se ejerció la presidencia del Comité Seccional de Género, </w:t>
            </w:r>
            <w:r w:rsidR="00967D11" w:rsidRPr="00376466">
              <w:rPr>
                <w:rFonts w:ascii="Montserrat" w:hAnsi="Montserrat" w:cs="Arial"/>
                <w:color w:val="000000"/>
                <w:sz w:val="18"/>
                <w:szCs w:val="18"/>
                <w:lang w:eastAsia="es-CO"/>
              </w:rPr>
              <w:t>resaltando las siguientes actividades:</w:t>
            </w:r>
          </w:p>
          <w:p w14:paraId="454B5ABE" w14:textId="77777777" w:rsidR="00967D11" w:rsidRPr="00376466" w:rsidRDefault="00967D11" w:rsidP="00967D11">
            <w:pPr>
              <w:jc w:val="both"/>
              <w:rPr>
                <w:rFonts w:ascii="Montserrat" w:hAnsi="Montserrat" w:cs="Arial"/>
                <w:color w:val="000000"/>
                <w:sz w:val="18"/>
                <w:szCs w:val="18"/>
                <w:lang w:eastAsia="es-CO"/>
              </w:rPr>
            </w:pPr>
          </w:p>
          <w:p w14:paraId="6671A206" w14:textId="5A101976" w:rsidR="00967D11" w:rsidRPr="00376466" w:rsidRDefault="00285DC9" w:rsidP="00967D11">
            <w:pPr>
              <w:jc w:val="both"/>
              <w:rPr>
                <w:rFonts w:ascii="Montserrat" w:hAnsi="Montserrat" w:cs="Arial"/>
                <w:color w:val="000000"/>
                <w:sz w:val="18"/>
                <w:szCs w:val="18"/>
                <w:lang w:eastAsia="es-CO"/>
              </w:rPr>
            </w:pPr>
            <w:r w:rsidRPr="00376466">
              <w:rPr>
                <w:rFonts w:ascii="Montserrat" w:hAnsi="Montserrat" w:cs="Arial"/>
                <w:color w:val="000000"/>
                <w:sz w:val="18"/>
                <w:szCs w:val="18"/>
                <w:lang w:eastAsia="es-CO"/>
              </w:rPr>
              <w:t xml:space="preserve">- </w:t>
            </w:r>
            <w:r w:rsidR="00CC0D4C" w:rsidRPr="00376466">
              <w:rPr>
                <w:rFonts w:ascii="Montserrat" w:hAnsi="Montserrat" w:cs="Arial"/>
                <w:color w:val="000000"/>
                <w:sz w:val="18"/>
                <w:szCs w:val="18"/>
                <w:lang w:eastAsia="es-CO"/>
              </w:rPr>
              <w:t>La c</w:t>
            </w:r>
            <w:r w:rsidR="00967D11" w:rsidRPr="00376466">
              <w:rPr>
                <w:rFonts w:ascii="Montserrat" w:hAnsi="Montserrat" w:cs="Arial"/>
                <w:color w:val="000000"/>
                <w:sz w:val="18"/>
                <w:szCs w:val="18"/>
                <w:lang w:eastAsia="es-CO"/>
              </w:rPr>
              <w:t xml:space="preserve">elebración del 8 de marzo de 2024, Día Internacional de la Mujer y el </w:t>
            </w:r>
            <w:r w:rsidR="00CC0D4C" w:rsidRPr="00376466">
              <w:rPr>
                <w:rFonts w:ascii="Montserrat" w:hAnsi="Montserrat" w:cs="Arial"/>
                <w:color w:val="000000"/>
                <w:sz w:val="18"/>
                <w:szCs w:val="18"/>
                <w:lang w:eastAsia="es-CO"/>
              </w:rPr>
              <w:t xml:space="preserve">19 de marzo </w:t>
            </w:r>
            <w:r w:rsidR="00967D11" w:rsidRPr="00376466">
              <w:rPr>
                <w:rFonts w:ascii="Montserrat" w:hAnsi="Montserrat" w:cs="Arial"/>
                <w:color w:val="000000"/>
                <w:sz w:val="18"/>
                <w:szCs w:val="18"/>
                <w:lang w:eastAsia="es-CO"/>
              </w:rPr>
              <w:t>se celebró el día del hombre.</w:t>
            </w:r>
          </w:p>
          <w:p w14:paraId="793A923E" w14:textId="3B56C255" w:rsidR="00967D11" w:rsidRPr="00376466" w:rsidRDefault="00285DC9" w:rsidP="00967D11">
            <w:pPr>
              <w:jc w:val="both"/>
              <w:rPr>
                <w:rFonts w:ascii="Montserrat" w:hAnsi="Montserrat" w:cs="Arial"/>
                <w:color w:val="000000"/>
                <w:sz w:val="18"/>
                <w:szCs w:val="18"/>
                <w:lang w:eastAsia="es-CO"/>
              </w:rPr>
            </w:pPr>
            <w:r w:rsidRPr="00376466">
              <w:rPr>
                <w:rFonts w:ascii="Montserrat" w:hAnsi="Montserrat" w:cs="Arial"/>
                <w:color w:val="000000"/>
                <w:sz w:val="18"/>
                <w:szCs w:val="18"/>
                <w:lang w:eastAsia="es-CO"/>
              </w:rPr>
              <w:t xml:space="preserve">- </w:t>
            </w:r>
            <w:r w:rsidR="00967D11" w:rsidRPr="00376466">
              <w:rPr>
                <w:rFonts w:ascii="Montserrat" w:hAnsi="Montserrat" w:cs="Arial"/>
                <w:color w:val="000000"/>
                <w:sz w:val="18"/>
                <w:szCs w:val="18"/>
                <w:lang w:eastAsia="es-CO"/>
              </w:rPr>
              <w:t>Se continuó con la sensibilización de los servidores judiciales del Distrito Judicial de Villavicencio para que participaran en la campaña 'Únete para poner fin a la violencia contra las mujeres', que se lleva a cabo el 25 de cada mes.</w:t>
            </w:r>
          </w:p>
          <w:p w14:paraId="7671DC84" w14:textId="41510F23" w:rsidR="00967D11" w:rsidRPr="00376466" w:rsidRDefault="00285DC9" w:rsidP="00967D11">
            <w:pPr>
              <w:jc w:val="both"/>
              <w:rPr>
                <w:rFonts w:ascii="Montserrat" w:hAnsi="Montserrat" w:cs="Arial"/>
                <w:color w:val="000000"/>
                <w:sz w:val="18"/>
                <w:szCs w:val="18"/>
                <w:lang w:eastAsia="es-CO"/>
              </w:rPr>
            </w:pPr>
            <w:r w:rsidRPr="00376466">
              <w:rPr>
                <w:rFonts w:ascii="Montserrat" w:hAnsi="Montserrat" w:cs="Arial"/>
                <w:color w:val="000000"/>
                <w:sz w:val="18"/>
                <w:szCs w:val="18"/>
                <w:lang w:eastAsia="es-CO"/>
              </w:rPr>
              <w:t xml:space="preserve">- </w:t>
            </w:r>
            <w:r w:rsidR="00967D11" w:rsidRPr="00376466">
              <w:rPr>
                <w:rFonts w:ascii="Montserrat" w:hAnsi="Montserrat" w:cs="Arial"/>
                <w:color w:val="000000"/>
                <w:sz w:val="18"/>
                <w:szCs w:val="18"/>
                <w:lang w:eastAsia="es-CO"/>
              </w:rPr>
              <w:t xml:space="preserve">Se adelantaron campañas de tolerancia </w:t>
            </w:r>
            <w:r w:rsidRPr="00376466">
              <w:rPr>
                <w:rFonts w:ascii="Montserrat" w:hAnsi="Montserrat" w:cs="Arial"/>
                <w:color w:val="000000"/>
                <w:sz w:val="18"/>
                <w:szCs w:val="18"/>
                <w:lang w:eastAsia="es-CO"/>
              </w:rPr>
              <w:t xml:space="preserve">- </w:t>
            </w:r>
            <w:r w:rsidR="00967D11" w:rsidRPr="00376466">
              <w:rPr>
                <w:rFonts w:ascii="Montserrat" w:hAnsi="Montserrat" w:cs="Arial"/>
                <w:color w:val="000000"/>
                <w:sz w:val="18"/>
                <w:szCs w:val="18"/>
                <w:lang w:eastAsia="es-CO"/>
              </w:rPr>
              <w:t>durante todo el año 2024 a la diversidad –cero tolerancias a la discriminación.</w:t>
            </w:r>
          </w:p>
          <w:p w14:paraId="363E8CF1" w14:textId="74389E85" w:rsidR="00967D11" w:rsidRPr="00376466" w:rsidRDefault="00285DC9" w:rsidP="00967D11">
            <w:pPr>
              <w:jc w:val="both"/>
              <w:rPr>
                <w:rFonts w:ascii="Montserrat" w:hAnsi="Montserrat" w:cs="Arial"/>
                <w:color w:val="000000"/>
                <w:sz w:val="18"/>
                <w:szCs w:val="18"/>
                <w:lang w:eastAsia="es-CO"/>
              </w:rPr>
            </w:pPr>
            <w:r w:rsidRPr="00376466">
              <w:rPr>
                <w:rFonts w:ascii="Montserrat" w:hAnsi="Montserrat" w:cs="Arial"/>
                <w:color w:val="000000"/>
                <w:sz w:val="18"/>
                <w:szCs w:val="18"/>
                <w:lang w:eastAsia="es-CO"/>
              </w:rPr>
              <w:t xml:space="preserve">- </w:t>
            </w:r>
            <w:r w:rsidR="00967D11" w:rsidRPr="00376466">
              <w:rPr>
                <w:rFonts w:ascii="Montserrat" w:hAnsi="Montserrat" w:cs="Arial"/>
                <w:color w:val="000000"/>
                <w:sz w:val="18"/>
                <w:szCs w:val="18"/>
                <w:lang w:eastAsia="es-CO"/>
              </w:rPr>
              <w:t>También se realizaron conmemoraciones con fechas representativas en enfoque de género para resaltar la importancia de la mujer y su fortaleza durante todo el año 2024.</w:t>
            </w:r>
          </w:p>
          <w:p w14:paraId="06A6250A" w14:textId="46493DB9" w:rsidR="00967D11" w:rsidRPr="00376466" w:rsidRDefault="00285DC9" w:rsidP="00967D11">
            <w:pPr>
              <w:jc w:val="both"/>
              <w:rPr>
                <w:rFonts w:ascii="Montserrat" w:hAnsi="Montserrat" w:cs="Arial"/>
                <w:color w:val="000000"/>
                <w:sz w:val="18"/>
                <w:szCs w:val="18"/>
                <w:lang w:eastAsia="es-CO"/>
              </w:rPr>
            </w:pPr>
            <w:r w:rsidRPr="00376466">
              <w:rPr>
                <w:rFonts w:ascii="Montserrat" w:hAnsi="Montserrat" w:cs="Arial"/>
                <w:color w:val="000000"/>
                <w:sz w:val="18"/>
                <w:szCs w:val="18"/>
                <w:lang w:eastAsia="es-CO"/>
              </w:rPr>
              <w:t xml:space="preserve">- </w:t>
            </w:r>
            <w:r w:rsidR="00967D11" w:rsidRPr="00376466">
              <w:rPr>
                <w:rFonts w:ascii="Montserrat" w:hAnsi="Montserrat" w:cs="Arial"/>
                <w:color w:val="000000"/>
                <w:sz w:val="18"/>
                <w:szCs w:val="18"/>
                <w:lang w:eastAsia="es-CO"/>
              </w:rPr>
              <w:t>Se realizo la 7 versión del “Reconocimiento a la incorporación del derecho a la igualdad y la no discriminación en las sentencias judiciales</w:t>
            </w:r>
            <w:r w:rsidR="00CC0D4C" w:rsidRPr="00376466">
              <w:rPr>
                <w:rFonts w:ascii="Montserrat" w:hAnsi="Montserrat" w:cs="Arial"/>
                <w:color w:val="000000"/>
                <w:sz w:val="18"/>
                <w:szCs w:val="18"/>
                <w:lang w:eastAsia="es-CO"/>
              </w:rPr>
              <w:t>.</w:t>
            </w:r>
          </w:p>
          <w:p w14:paraId="7C5A9C8B" w14:textId="454171D9" w:rsidR="00CC0D4C" w:rsidRPr="00376466" w:rsidRDefault="00285DC9" w:rsidP="00967D11">
            <w:pPr>
              <w:jc w:val="both"/>
              <w:rPr>
                <w:rFonts w:ascii="Montserrat" w:hAnsi="Montserrat" w:cs="Arial"/>
                <w:color w:val="000000"/>
                <w:sz w:val="18"/>
                <w:szCs w:val="18"/>
                <w:lang w:eastAsia="es-CO"/>
              </w:rPr>
            </w:pPr>
            <w:r w:rsidRPr="00376466">
              <w:rPr>
                <w:rFonts w:ascii="Montserrat" w:hAnsi="Montserrat" w:cs="Arial"/>
                <w:color w:val="000000"/>
                <w:sz w:val="18"/>
                <w:szCs w:val="18"/>
                <w:lang w:eastAsia="es-CO"/>
              </w:rPr>
              <w:t xml:space="preserve">- </w:t>
            </w:r>
            <w:r w:rsidR="00CC0D4C" w:rsidRPr="00376466">
              <w:rPr>
                <w:rFonts w:ascii="Montserrat" w:hAnsi="Montserrat" w:cs="Arial"/>
                <w:color w:val="000000"/>
                <w:sz w:val="18"/>
                <w:szCs w:val="18"/>
                <w:lang w:eastAsia="es-CO"/>
              </w:rPr>
              <w:t>Se continua   con las campañas de sensibilización sobre la violencia de género, y se realizó una actividad en el Colegio Centauros, ubicado en la ciudad de Villavicencio, dirigida a estudiantes de primaria y bachillerato.</w:t>
            </w:r>
          </w:p>
          <w:p w14:paraId="69504141" w14:textId="35D1F4C1" w:rsidR="00CC0D4C" w:rsidRPr="00376466" w:rsidRDefault="00285DC9" w:rsidP="00967D11">
            <w:pPr>
              <w:jc w:val="both"/>
              <w:rPr>
                <w:rFonts w:ascii="Montserrat" w:hAnsi="Montserrat" w:cs="Arial"/>
                <w:color w:val="000000"/>
                <w:sz w:val="18"/>
                <w:szCs w:val="18"/>
                <w:lang w:eastAsia="es-CO"/>
              </w:rPr>
            </w:pPr>
            <w:r w:rsidRPr="00376466">
              <w:rPr>
                <w:rFonts w:ascii="Montserrat" w:hAnsi="Montserrat" w:cs="Arial"/>
                <w:color w:val="000000"/>
                <w:sz w:val="18"/>
                <w:szCs w:val="18"/>
                <w:lang w:eastAsia="es-CO"/>
              </w:rPr>
              <w:t xml:space="preserve">- </w:t>
            </w:r>
            <w:r w:rsidR="00CC0D4C" w:rsidRPr="00376466">
              <w:rPr>
                <w:rFonts w:ascii="Montserrat" w:hAnsi="Montserrat" w:cs="Arial"/>
                <w:color w:val="000000"/>
                <w:sz w:val="18"/>
                <w:szCs w:val="18"/>
                <w:lang w:eastAsia="es-CO"/>
              </w:rPr>
              <w:t xml:space="preserve">También se llevó a cabo una Clínica Jurídica por Facebook </w:t>
            </w:r>
            <w:proofErr w:type="spellStart"/>
            <w:r w:rsidR="00CC0D4C" w:rsidRPr="00376466">
              <w:rPr>
                <w:rFonts w:ascii="Montserrat" w:hAnsi="Montserrat" w:cs="Arial"/>
                <w:color w:val="000000"/>
                <w:sz w:val="18"/>
                <w:szCs w:val="18"/>
                <w:lang w:eastAsia="es-CO"/>
              </w:rPr>
              <w:t>live</w:t>
            </w:r>
            <w:proofErr w:type="spellEnd"/>
            <w:r w:rsidR="00CC0D4C" w:rsidRPr="00376466">
              <w:rPr>
                <w:rFonts w:ascii="Montserrat" w:hAnsi="Montserrat" w:cs="Arial"/>
                <w:color w:val="000000"/>
                <w:sz w:val="18"/>
                <w:szCs w:val="18"/>
                <w:lang w:eastAsia="es-CO"/>
              </w:rPr>
              <w:t>, en la que participaron estudiantes de diversas universidades, en la que se abordaron temas relacionados con las sentencias judiciales y su aplicación en el departamento.</w:t>
            </w:r>
          </w:p>
          <w:p w14:paraId="7D61D806" w14:textId="0F581091" w:rsidR="001D11FD" w:rsidRPr="00376466" w:rsidRDefault="00CC0D4C" w:rsidP="001D11FD">
            <w:pPr>
              <w:overflowPunct/>
              <w:autoSpaceDE/>
              <w:autoSpaceDN/>
              <w:adjustRightInd/>
              <w:textAlignment w:val="auto"/>
              <w:rPr>
                <w:rStyle w:val="Hipervnculo"/>
                <w:rFonts w:ascii="Montserrat" w:hAnsi="Montserrat" w:cs="Arial"/>
                <w:bCs/>
                <w:color w:val="FF0000"/>
                <w:sz w:val="18"/>
                <w:szCs w:val="18"/>
              </w:rPr>
            </w:pPr>
            <w:r w:rsidRPr="00376466">
              <w:rPr>
                <w:rFonts w:ascii="Montserrat" w:hAnsi="Montserrat" w:cs="Arial"/>
                <w:color w:val="000000"/>
                <w:sz w:val="18"/>
                <w:szCs w:val="18"/>
                <w:lang w:eastAsia="es-CO"/>
              </w:rPr>
              <w:t xml:space="preserve">se llevó a cabo la conferencia titulada </w:t>
            </w:r>
            <w:r w:rsidR="00285DC9" w:rsidRPr="00376466">
              <w:rPr>
                <w:rFonts w:ascii="Montserrat" w:hAnsi="Montserrat" w:cs="Arial"/>
                <w:color w:val="000000"/>
                <w:sz w:val="18"/>
                <w:szCs w:val="18"/>
                <w:lang w:eastAsia="es-CO"/>
              </w:rPr>
              <w:t>“</w:t>
            </w:r>
            <w:r w:rsidRPr="00376466">
              <w:rPr>
                <w:rFonts w:ascii="Montserrat" w:hAnsi="Montserrat" w:cs="Arial"/>
                <w:color w:val="000000"/>
                <w:sz w:val="18"/>
                <w:szCs w:val="18"/>
                <w:lang w:eastAsia="es-CO"/>
              </w:rPr>
              <w:t>Derrumbando Estereotipos de Género desde la Administración Judicial</w:t>
            </w:r>
            <w:r w:rsidR="00285DC9" w:rsidRPr="00376466">
              <w:rPr>
                <w:rFonts w:ascii="Montserrat" w:hAnsi="Montserrat" w:cs="Arial"/>
                <w:color w:val="000000"/>
                <w:sz w:val="18"/>
                <w:szCs w:val="18"/>
                <w:lang w:eastAsia="es-CO"/>
              </w:rPr>
              <w:t>”</w:t>
            </w:r>
            <w:r w:rsidRPr="00376466">
              <w:rPr>
                <w:rFonts w:ascii="Montserrat" w:hAnsi="Montserrat" w:cs="Arial"/>
                <w:color w:val="000000"/>
                <w:sz w:val="18"/>
                <w:szCs w:val="18"/>
                <w:lang w:eastAsia="es-CO"/>
              </w:rPr>
              <w:t>. Esta actividad contó con la destacada participación de la Dra. Cecilia Margarita Ujueta, Magistrada de la Sala de Descongestión Laboral de la Corte Suprema de Justicia, quien impartió una conferencia excepcional.</w:t>
            </w:r>
            <w:r w:rsidR="00672D47" w:rsidRPr="00376466">
              <w:rPr>
                <w:rFonts w:ascii="Montserrat" w:hAnsi="Montserrat" w:cs="Arial"/>
                <w:color w:val="000000"/>
                <w:sz w:val="18"/>
                <w:szCs w:val="18"/>
                <w:lang w:eastAsia="es-CO"/>
              </w:rPr>
              <w:t xml:space="preserve"> (Evidencia: </w:t>
            </w:r>
            <w:hyperlink r:id="rId23" w:history="1">
              <w:r w:rsidR="001D11FD" w:rsidRPr="0086413B">
                <w:rPr>
                  <w:rStyle w:val="Hipervnculo"/>
                  <w:rFonts w:ascii="Montserrat" w:hAnsi="Montserrat" w:cs="Arial"/>
                  <w:bCs/>
                  <w:sz w:val="18"/>
                  <w:szCs w:val="18"/>
                  <w:lang w:eastAsia="es-CO"/>
                </w:rPr>
                <w:t>informe 2024 comité seccional de genero.docx</w:t>
              </w:r>
            </w:hyperlink>
            <w:r w:rsidR="001D11FD" w:rsidRPr="0086413B">
              <w:rPr>
                <w:rStyle w:val="Hipervnculo"/>
                <w:rFonts w:ascii="Montserrat" w:hAnsi="Montserrat" w:cs="Arial"/>
                <w:bCs/>
                <w:sz w:val="18"/>
                <w:szCs w:val="18"/>
                <w:lang w:eastAsia="es-CO"/>
              </w:rPr>
              <w:t xml:space="preserve"> )</w:t>
            </w:r>
          </w:p>
          <w:p w14:paraId="1A2AB6D4" w14:textId="01A04C81" w:rsidR="00CC0D4C" w:rsidRPr="00376466" w:rsidRDefault="00CC0D4C" w:rsidP="00967D11">
            <w:pPr>
              <w:jc w:val="both"/>
              <w:rPr>
                <w:rFonts w:ascii="Montserrat" w:hAnsi="Montserrat" w:cs="Arial"/>
                <w:color w:val="000000"/>
                <w:sz w:val="18"/>
                <w:szCs w:val="18"/>
                <w:lang w:eastAsia="es-CO"/>
              </w:rPr>
            </w:pPr>
          </w:p>
          <w:p w14:paraId="067CB5CD" w14:textId="77777777" w:rsidR="00967D11" w:rsidRPr="00376466" w:rsidRDefault="00967D11" w:rsidP="00A13793">
            <w:pPr>
              <w:rPr>
                <w:rFonts w:ascii="Montserrat" w:hAnsi="Montserrat" w:cs="Arial"/>
                <w:color w:val="000000"/>
                <w:sz w:val="18"/>
                <w:szCs w:val="18"/>
                <w:lang w:eastAsia="es-CO"/>
              </w:rPr>
            </w:pPr>
          </w:p>
          <w:p w14:paraId="476E14FA" w14:textId="136169E5" w:rsidR="00EB541D" w:rsidRPr="00376466" w:rsidRDefault="00426826" w:rsidP="00EB541D">
            <w:pPr>
              <w:tabs>
                <w:tab w:val="center" w:pos="4536"/>
              </w:tabs>
              <w:jc w:val="both"/>
              <w:rPr>
                <w:rFonts w:ascii="Montserrat" w:hAnsi="Montserrat" w:cs="Arial"/>
                <w:color w:val="000000"/>
                <w:sz w:val="18"/>
                <w:szCs w:val="18"/>
                <w:lang w:eastAsia="es-CO"/>
              </w:rPr>
            </w:pPr>
            <w:r w:rsidRPr="00376466">
              <w:rPr>
                <w:rFonts w:ascii="Montserrat" w:hAnsi="Montserrat" w:cs="Arial"/>
                <w:color w:val="000000"/>
                <w:sz w:val="18"/>
                <w:szCs w:val="18"/>
                <w:lang w:eastAsia="es-CO"/>
              </w:rPr>
              <w:t xml:space="preserve"> </w:t>
            </w:r>
            <w:r w:rsidR="00EB541D" w:rsidRPr="00376466">
              <w:rPr>
                <w:rFonts w:ascii="Montserrat" w:hAnsi="Montserrat" w:cs="Arial"/>
                <w:color w:val="000000"/>
                <w:sz w:val="18"/>
                <w:szCs w:val="18"/>
                <w:lang w:eastAsia="es-CO"/>
              </w:rPr>
              <w:t>Se cre</w:t>
            </w:r>
            <w:r w:rsidR="00285DC9" w:rsidRPr="00376466">
              <w:rPr>
                <w:rFonts w:ascii="Montserrat" w:hAnsi="Montserrat" w:cs="Arial"/>
                <w:color w:val="000000"/>
                <w:sz w:val="18"/>
                <w:szCs w:val="18"/>
                <w:lang w:eastAsia="es-CO"/>
              </w:rPr>
              <w:t>ó</w:t>
            </w:r>
            <w:r w:rsidR="00EB541D" w:rsidRPr="00376466">
              <w:rPr>
                <w:rFonts w:ascii="Montserrat" w:hAnsi="Montserrat" w:cs="Arial"/>
                <w:color w:val="000000"/>
                <w:sz w:val="18"/>
                <w:szCs w:val="18"/>
                <w:lang w:eastAsia="es-CO"/>
              </w:rPr>
              <w:t xml:space="preserve"> el cargo transitorio de antropólogo, a partir del 20 de agosto y hasta el 31 de diciembre de 2024</w:t>
            </w:r>
            <w:r w:rsidR="00967D11" w:rsidRPr="00376466">
              <w:rPr>
                <w:rFonts w:ascii="Montserrat" w:hAnsi="Montserrat" w:cs="Arial"/>
                <w:color w:val="000000"/>
                <w:sz w:val="18"/>
                <w:szCs w:val="18"/>
                <w:lang w:eastAsia="es-CO"/>
              </w:rPr>
              <w:t xml:space="preserve"> y se realizó el siguiente trabajo:</w:t>
            </w:r>
          </w:p>
          <w:p w14:paraId="1212A2DF" w14:textId="77777777" w:rsidR="00967D11" w:rsidRPr="00376466" w:rsidRDefault="00967D11" w:rsidP="00EB541D">
            <w:pPr>
              <w:tabs>
                <w:tab w:val="center" w:pos="4536"/>
              </w:tabs>
              <w:jc w:val="both"/>
              <w:rPr>
                <w:rFonts w:ascii="Montserrat" w:hAnsi="Montserrat" w:cs="Arial"/>
                <w:color w:val="000000"/>
                <w:sz w:val="18"/>
                <w:szCs w:val="18"/>
                <w:lang w:eastAsia="es-CO"/>
              </w:rPr>
            </w:pPr>
          </w:p>
          <w:p w14:paraId="652788E5" w14:textId="317DC16B" w:rsidR="00EB541D" w:rsidRPr="00376466" w:rsidRDefault="00DD4004" w:rsidP="00EB541D">
            <w:pPr>
              <w:tabs>
                <w:tab w:val="center" w:pos="4536"/>
              </w:tabs>
              <w:jc w:val="both"/>
              <w:rPr>
                <w:rFonts w:ascii="Montserrat" w:hAnsi="Montserrat" w:cs="Arial"/>
                <w:color w:val="000000"/>
                <w:sz w:val="18"/>
                <w:szCs w:val="18"/>
                <w:lang w:eastAsia="es-CO"/>
              </w:rPr>
            </w:pPr>
            <w:r>
              <w:rPr>
                <w:rFonts w:ascii="Montserrat" w:hAnsi="Montserrat" w:cs="Arial"/>
                <w:color w:val="000000"/>
                <w:sz w:val="18"/>
                <w:szCs w:val="18"/>
                <w:lang w:eastAsia="es-CO"/>
              </w:rPr>
              <w:t>-P</w:t>
            </w:r>
            <w:r w:rsidR="00EB541D" w:rsidRPr="00376466">
              <w:rPr>
                <w:rFonts w:ascii="Montserrat" w:hAnsi="Montserrat" w:cs="Arial"/>
                <w:color w:val="000000"/>
                <w:sz w:val="18"/>
                <w:szCs w:val="18"/>
                <w:lang w:eastAsia="es-CO"/>
              </w:rPr>
              <w:t xml:space="preserve">roducir el primer borrador del documento final de caracterización de la demanda de justicia de los pueblos indígenas asentados en el Distrito Judicial. Este documento recopila la caracterización de los tres (3) resguardos indígenas que componen el departamento del </w:t>
            </w:r>
            <w:r w:rsidR="00EB541D" w:rsidRPr="00376466">
              <w:rPr>
                <w:rFonts w:ascii="Montserrat" w:hAnsi="Montserrat" w:cs="Arial"/>
                <w:color w:val="000000"/>
                <w:sz w:val="18"/>
                <w:szCs w:val="18"/>
                <w:lang w:eastAsia="es-CO"/>
              </w:rPr>
              <w:lastRenderedPageBreak/>
              <w:t>Vaupés, el cual está bajo la jurisdicción del Consejo Secciona de la Judicatura del Meta. Es importante precisar que la caracterización en primera instancia se debe enfocar en mayor medida a los pueblos indígenas Jiw y Nukak, cuya ubicación se encuentra distribuida hoy en día en el departamento de Guaviare. Debido a que, esta función va de la mano con el proyecto que radico la UDAE ante el Consejo Superior de la Judicatura, donde el trabajo de campo con estos pueblos se aplazó para el año 2025.</w:t>
            </w:r>
          </w:p>
          <w:p w14:paraId="109119BC" w14:textId="6C91C725" w:rsidR="00EB541D" w:rsidRPr="00376466" w:rsidRDefault="00DD4004" w:rsidP="00EB541D">
            <w:pPr>
              <w:jc w:val="both"/>
              <w:rPr>
                <w:rFonts w:ascii="Montserrat" w:hAnsi="Montserrat" w:cs="Arial"/>
                <w:color w:val="000000"/>
                <w:sz w:val="18"/>
                <w:szCs w:val="18"/>
                <w:lang w:eastAsia="es-CO"/>
              </w:rPr>
            </w:pPr>
            <w:r>
              <w:rPr>
                <w:rFonts w:ascii="Montserrat" w:hAnsi="Montserrat" w:cs="Arial"/>
                <w:color w:val="000000"/>
                <w:sz w:val="18"/>
                <w:szCs w:val="18"/>
                <w:lang w:eastAsia="es-CO"/>
              </w:rPr>
              <w:t>-</w:t>
            </w:r>
            <w:r w:rsidR="00EB541D" w:rsidRPr="00376466">
              <w:rPr>
                <w:rFonts w:ascii="Montserrat" w:hAnsi="Montserrat" w:cs="Arial"/>
                <w:color w:val="000000"/>
                <w:sz w:val="18"/>
                <w:szCs w:val="18"/>
                <w:lang w:eastAsia="es-CO"/>
              </w:rPr>
              <w:t>Se recibieron cuatro (4) solicitudes de acompañamiento por parte del Juzgado 01 Promiscuo Municipal de Puerto Gaitán, el Juzgado 06 Penal del Circuito con Función de Conocimiento de Villavicencio y el Juzgado 01 Civil del Circuito Especializado en Restitución de Tierras de Villavicencio. Todas las solicitudes e inquietudes que les han surgido a los funcionarios fueron resueltas. Dando un 100% de cumplimiento a la función de acompañamiento</w:t>
            </w:r>
            <w:r w:rsidR="001D11FD" w:rsidRPr="00376466">
              <w:rPr>
                <w:rFonts w:ascii="Montserrat" w:hAnsi="Montserrat" w:cs="Arial"/>
                <w:color w:val="000000"/>
                <w:sz w:val="18"/>
                <w:szCs w:val="18"/>
                <w:lang w:eastAsia="es-CO"/>
              </w:rPr>
              <w:t>.</w:t>
            </w:r>
          </w:p>
          <w:p w14:paraId="360B7790" w14:textId="2F91D047" w:rsidR="00426826" w:rsidRPr="00376466" w:rsidRDefault="00DD4004" w:rsidP="00376466">
            <w:pPr>
              <w:jc w:val="both"/>
              <w:rPr>
                <w:rFonts w:ascii="Montserrat" w:hAnsi="Montserrat" w:cs="Arial"/>
                <w:color w:val="000000"/>
                <w:sz w:val="18"/>
                <w:szCs w:val="18"/>
                <w:lang w:eastAsia="es-CO"/>
              </w:rPr>
            </w:pPr>
            <w:r>
              <w:rPr>
                <w:rFonts w:ascii="Montserrat" w:hAnsi="Montserrat" w:cs="Arial"/>
                <w:color w:val="000000"/>
                <w:sz w:val="18"/>
                <w:szCs w:val="18"/>
                <w:lang w:eastAsia="es-CO"/>
              </w:rPr>
              <w:t>-</w:t>
            </w:r>
            <w:r w:rsidR="00EB541D" w:rsidRPr="00376466">
              <w:rPr>
                <w:rFonts w:ascii="Montserrat" w:hAnsi="Montserrat" w:cs="Arial"/>
                <w:color w:val="000000"/>
                <w:sz w:val="18"/>
                <w:szCs w:val="18"/>
                <w:lang w:eastAsia="es-CO"/>
              </w:rPr>
              <w:t>Se participación en las Mesas Departamentales de Coordinación Interjurisdiccional y los Talleres Departamentales de Capacitación en Materia de Jurisdicción Especial Indígena. Se realizaron 3 mesas en los departamentos de Vaupés, Guaviare y Vichada, junto con 2 talleres en Meta y Vichada. El objetivo de estas actividades fue promover el diálogo intercultural, capacitar en JEI, elementos de competencia y conflicto de competencias, enfoque diferencial étnico y de género y capacitar en los mecanismos para fortalecer la justicia propia de los pueblos indígenas</w:t>
            </w:r>
            <w:r w:rsidR="00711520" w:rsidRPr="00376466">
              <w:rPr>
                <w:rFonts w:ascii="Montserrat" w:hAnsi="Montserrat" w:cs="Arial"/>
                <w:color w:val="000000"/>
                <w:sz w:val="18"/>
                <w:szCs w:val="18"/>
                <w:lang w:eastAsia="es-CO"/>
              </w:rPr>
              <w:t xml:space="preserve">. (evidencia: </w:t>
            </w:r>
            <w:hyperlink r:id="rId24" w:history="1">
              <w:r w:rsidR="00711520" w:rsidRPr="00376466">
                <w:rPr>
                  <w:rStyle w:val="Hipervnculo"/>
                  <w:rFonts w:ascii="Montserrat" w:hAnsi="Montserrat" w:cs="Arial"/>
                  <w:sz w:val="18"/>
                  <w:szCs w:val="18"/>
                  <w:lang w:eastAsia="es-CO"/>
                </w:rPr>
                <w:t>https://www.ramajudicial.gov.co/web/consejo-seccional-de-la-judictura-del-meta/mesas-y-talleres-indigenas</w:t>
              </w:r>
            </w:hyperlink>
            <w:r w:rsidR="00711520" w:rsidRPr="00376466">
              <w:rPr>
                <w:rFonts w:ascii="Montserrat" w:hAnsi="Montserrat" w:cs="Arial"/>
                <w:color w:val="000000"/>
                <w:sz w:val="18"/>
                <w:szCs w:val="18"/>
                <w:lang w:eastAsia="es-CO"/>
              </w:rPr>
              <w:t xml:space="preserve"> </w:t>
            </w:r>
          </w:p>
          <w:p w14:paraId="103D9169" w14:textId="31DE3E5E" w:rsidR="00711520" w:rsidRPr="00376466" w:rsidRDefault="00711520" w:rsidP="00EB541D">
            <w:pPr>
              <w:rPr>
                <w:rFonts w:ascii="Montserrat" w:hAnsi="Montserrat" w:cs="Arial"/>
                <w:color w:val="000000"/>
                <w:sz w:val="18"/>
                <w:szCs w:val="18"/>
                <w:lang w:eastAsia="es-CO"/>
              </w:rPr>
            </w:pPr>
          </w:p>
        </w:tc>
      </w:tr>
      <w:tr w:rsidR="00C544E5" w:rsidRPr="00376466" w14:paraId="6743089D" w14:textId="77777777" w:rsidTr="00BB3CFC">
        <w:trPr>
          <w:trHeight w:val="457"/>
          <w:jc w:val="center"/>
        </w:trPr>
        <w:tc>
          <w:tcPr>
            <w:tcW w:w="537" w:type="dxa"/>
            <w:tcBorders>
              <w:top w:val="single" w:sz="4" w:space="0" w:color="000000"/>
              <w:left w:val="single" w:sz="4" w:space="0" w:color="000000"/>
              <w:bottom w:val="single" w:sz="4" w:space="0" w:color="000000"/>
              <w:right w:val="single" w:sz="4" w:space="0" w:color="auto"/>
            </w:tcBorders>
            <w:vAlign w:val="center"/>
          </w:tcPr>
          <w:p w14:paraId="337D8C54" w14:textId="6625D79A" w:rsidR="00C544E5" w:rsidRPr="00376466" w:rsidRDefault="00916D22" w:rsidP="001638FC">
            <w:pPr>
              <w:tabs>
                <w:tab w:val="center" w:pos="4536"/>
              </w:tabs>
              <w:jc w:val="center"/>
              <w:rPr>
                <w:rFonts w:ascii="Montserrat" w:eastAsia="Calibri" w:hAnsi="Montserrat" w:cs="Arial"/>
                <w:sz w:val="18"/>
                <w:szCs w:val="18"/>
              </w:rPr>
            </w:pPr>
            <w:r w:rsidRPr="00376466">
              <w:rPr>
                <w:rFonts w:ascii="Montserrat" w:eastAsia="Calibri" w:hAnsi="Montserrat" w:cs="Arial"/>
                <w:sz w:val="18"/>
                <w:szCs w:val="18"/>
              </w:rPr>
              <w:lastRenderedPageBreak/>
              <w:t>4</w:t>
            </w:r>
          </w:p>
        </w:tc>
        <w:tc>
          <w:tcPr>
            <w:tcW w:w="1637" w:type="dxa"/>
            <w:tcBorders>
              <w:top w:val="single" w:sz="4" w:space="0" w:color="000000"/>
              <w:left w:val="single" w:sz="4" w:space="0" w:color="000000"/>
              <w:bottom w:val="single" w:sz="4" w:space="0" w:color="000000"/>
              <w:right w:val="single" w:sz="4" w:space="0" w:color="auto"/>
            </w:tcBorders>
            <w:shd w:val="clear" w:color="auto" w:fill="EDEDED" w:themeFill="accent3" w:themeFillTint="33"/>
            <w:vAlign w:val="center"/>
          </w:tcPr>
          <w:p w14:paraId="727D3E7D" w14:textId="6ACAFBE9" w:rsidR="00C544E5" w:rsidRPr="00376466" w:rsidRDefault="00916D22" w:rsidP="001638FC">
            <w:pPr>
              <w:tabs>
                <w:tab w:val="center" w:pos="4536"/>
              </w:tabs>
              <w:jc w:val="center"/>
              <w:rPr>
                <w:rFonts w:ascii="Montserrat" w:eastAsia="Calibri" w:hAnsi="Montserrat" w:cs="Arial"/>
                <w:sz w:val="18"/>
                <w:szCs w:val="18"/>
                <w:highlight w:val="yellow"/>
              </w:rPr>
            </w:pPr>
            <w:r w:rsidRPr="00376466">
              <w:rPr>
                <w:rFonts w:ascii="Montserrat" w:hAnsi="Montserrat" w:cs="Arial"/>
                <w:b/>
                <w:bCs/>
                <w:color w:val="000000"/>
                <w:sz w:val="18"/>
                <w:szCs w:val="18"/>
                <w:lang w:eastAsia="es-CO"/>
              </w:rPr>
              <w:t>Servicios digitales y de tecnología, innovación y análisis de la información:</w:t>
            </w:r>
            <w:r w:rsidRPr="00376466">
              <w:rPr>
                <w:rFonts w:ascii="Montserrat" w:hAnsi="Montserrat" w:cs="Arial"/>
                <w:color w:val="000000"/>
                <w:sz w:val="18"/>
                <w:szCs w:val="18"/>
                <w:lang w:eastAsia="es-CO"/>
              </w:rPr>
              <w:t xml:space="preserve"> Consolidar una justicia integrada y soportada en servicios digitales y de tecnología, innovación y análisis de la información, con una cultura digital apropiada, segura y sensible a las realidades del territorio naciona</w:t>
            </w:r>
            <w:r w:rsidR="008B33B8" w:rsidRPr="00376466">
              <w:rPr>
                <w:rFonts w:ascii="Montserrat" w:hAnsi="Montserrat" w:cs="Arial"/>
                <w:color w:val="000000"/>
                <w:sz w:val="18"/>
                <w:szCs w:val="18"/>
                <w:lang w:eastAsia="es-CO"/>
              </w:rPr>
              <w:t>l</w:t>
            </w:r>
          </w:p>
        </w:tc>
        <w:tc>
          <w:tcPr>
            <w:tcW w:w="2232" w:type="dxa"/>
            <w:tcBorders>
              <w:top w:val="single" w:sz="4" w:space="0" w:color="000000"/>
              <w:left w:val="single" w:sz="4" w:space="0" w:color="000000"/>
              <w:bottom w:val="single" w:sz="4" w:space="0" w:color="000000"/>
              <w:right w:val="single" w:sz="4" w:space="0" w:color="000000"/>
            </w:tcBorders>
            <w:vAlign w:val="center"/>
          </w:tcPr>
          <w:p w14:paraId="13A01C56" w14:textId="77777777" w:rsidR="00800EC3" w:rsidRPr="00376466" w:rsidRDefault="00800EC3" w:rsidP="00800EC3">
            <w:pPr>
              <w:pStyle w:val="Default"/>
              <w:jc w:val="both"/>
              <w:rPr>
                <w:rFonts w:ascii="Montserrat" w:hAnsi="Montserrat"/>
                <w:sz w:val="18"/>
                <w:szCs w:val="18"/>
              </w:rPr>
            </w:pPr>
            <w:r w:rsidRPr="00376466">
              <w:rPr>
                <w:rFonts w:ascii="Montserrat" w:hAnsi="Montserrat"/>
                <w:sz w:val="18"/>
                <w:szCs w:val="18"/>
              </w:rPr>
              <w:t xml:space="preserve">1. Ampliar el acceso a la justicia a través de la consolidación del uso de los servicios digitales que conforman el sistema único integrado de gestión judicial en todos los despachos judiciales y dependencias de apoyo y, específicamente, incluyendo el despliegue e implementación del Expediente Judicial Electrónico en todas las jurisdicciones y especialidades. </w:t>
            </w:r>
          </w:p>
          <w:p w14:paraId="67A1200C" w14:textId="5B53CAD6" w:rsidR="00800EC3" w:rsidRPr="00376466" w:rsidRDefault="00800EC3" w:rsidP="00800EC3">
            <w:pPr>
              <w:pStyle w:val="Default"/>
              <w:jc w:val="both"/>
              <w:rPr>
                <w:rFonts w:ascii="Montserrat" w:hAnsi="Montserrat"/>
                <w:sz w:val="18"/>
                <w:szCs w:val="18"/>
              </w:rPr>
            </w:pPr>
            <w:r w:rsidRPr="00376466">
              <w:rPr>
                <w:rFonts w:ascii="Montserrat" w:hAnsi="Montserrat"/>
                <w:sz w:val="18"/>
                <w:szCs w:val="18"/>
              </w:rPr>
              <w:t xml:space="preserve">2. Integrar y hacer compatibles todos los aplicativos de transición </w:t>
            </w:r>
            <w:r w:rsidRPr="00376466">
              <w:rPr>
                <w:rFonts w:ascii="Montserrat" w:hAnsi="Montserrat"/>
                <w:sz w:val="18"/>
                <w:szCs w:val="18"/>
              </w:rPr>
              <w:lastRenderedPageBreak/>
              <w:t xml:space="preserve">con SIUGJ, para que la migración de los expedientes judiciales a dicha plataforma sea real y no suponga afectaciones en la prestación del servicio de justicia. </w:t>
            </w:r>
          </w:p>
          <w:p w14:paraId="2B576824" w14:textId="77777777" w:rsidR="00800EC3" w:rsidRPr="00376466" w:rsidRDefault="00800EC3" w:rsidP="00800EC3">
            <w:pPr>
              <w:pStyle w:val="Default"/>
              <w:jc w:val="both"/>
              <w:rPr>
                <w:rFonts w:ascii="Montserrat" w:hAnsi="Montserrat"/>
                <w:sz w:val="18"/>
                <w:szCs w:val="18"/>
              </w:rPr>
            </w:pPr>
            <w:r w:rsidRPr="00376466">
              <w:rPr>
                <w:rFonts w:ascii="Montserrat" w:hAnsi="Montserrat"/>
                <w:sz w:val="18"/>
                <w:szCs w:val="18"/>
              </w:rPr>
              <w:t xml:space="preserve">3. Fortalecer las capacidades institucionales, adecuar el modelo operativo y de servicio, bajo un enfoque de Arquitectura Empresarial y de fortalecimiento del acceso a la justicia. </w:t>
            </w:r>
          </w:p>
          <w:p w14:paraId="5343099D" w14:textId="77777777" w:rsidR="00800EC3" w:rsidRPr="00376466" w:rsidRDefault="00800EC3" w:rsidP="00800EC3">
            <w:pPr>
              <w:pStyle w:val="Default"/>
              <w:jc w:val="both"/>
              <w:rPr>
                <w:rFonts w:ascii="Montserrat" w:hAnsi="Montserrat"/>
                <w:sz w:val="18"/>
                <w:szCs w:val="18"/>
              </w:rPr>
            </w:pPr>
            <w:r w:rsidRPr="00376466">
              <w:rPr>
                <w:rFonts w:ascii="Montserrat" w:hAnsi="Montserrat"/>
                <w:sz w:val="18"/>
                <w:szCs w:val="18"/>
              </w:rPr>
              <w:t xml:space="preserve">4.Consolidar la cultura y apropiación de la transformación digital en los servidores y usuarios de los servicios de la Rama Judicial y reducir brechas de acceso y conocimiento, incluyendo la oferta efectiva de información sobre el uso de las nuevas herramientas virtuales implementadas en las diferentes jurisdicciones, con especial énfasis en las zonas del país donde es evidente la brecha digital. </w:t>
            </w:r>
          </w:p>
          <w:p w14:paraId="25A56FDC" w14:textId="5E3E5F3E" w:rsidR="00800EC3" w:rsidRPr="00376466" w:rsidRDefault="00800EC3" w:rsidP="00800EC3">
            <w:pPr>
              <w:pStyle w:val="Default"/>
              <w:jc w:val="both"/>
              <w:rPr>
                <w:rFonts w:ascii="Montserrat" w:hAnsi="Montserrat"/>
                <w:sz w:val="18"/>
                <w:szCs w:val="18"/>
              </w:rPr>
            </w:pPr>
            <w:r w:rsidRPr="00376466">
              <w:rPr>
                <w:rFonts w:ascii="Montserrat" w:hAnsi="Montserrat"/>
                <w:sz w:val="18"/>
                <w:szCs w:val="18"/>
              </w:rPr>
              <w:t xml:space="preserve">5.Consolidar la infraestructura y los recursos necesarios para la implementación exitosa de la transformación digital, incluyendo la disposición de internet de calidad </w:t>
            </w:r>
          </w:p>
          <w:p w14:paraId="0C5D6E59" w14:textId="77777777" w:rsidR="00800EC3" w:rsidRPr="00376466" w:rsidRDefault="00800EC3" w:rsidP="00800EC3">
            <w:pPr>
              <w:pStyle w:val="Default"/>
              <w:jc w:val="both"/>
              <w:rPr>
                <w:rFonts w:ascii="Montserrat" w:hAnsi="Montserrat"/>
                <w:sz w:val="18"/>
                <w:szCs w:val="18"/>
              </w:rPr>
            </w:pPr>
            <w:r w:rsidRPr="00376466">
              <w:rPr>
                <w:rFonts w:ascii="Montserrat" w:hAnsi="Montserrat"/>
                <w:sz w:val="18"/>
                <w:szCs w:val="18"/>
              </w:rPr>
              <w:t xml:space="preserve">en el 100% de las sedes en la Rama Judicial y modernizar los servicios tecnológicos de soporte. </w:t>
            </w:r>
          </w:p>
          <w:p w14:paraId="19D8A4E4" w14:textId="14CD1FC0" w:rsidR="00800EC3" w:rsidRPr="00376466" w:rsidRDefault="00800EC3" w:rsidP="00800EC3">
            <w:pPr>
              <w:pStyle w:val="Default"/>
              <w:jc w:val="both"/>
              <w:rPr>
                <w:rFonts w:ascii="Montserrat" w:hAnsi="Montserrat"/>
                <w:sz w:val="18"/>
                <w:szCs w:val="18"/>
              </w:rPr>
            </w:pPr>
            <w:r w:rsidRPr="00376466">
              <w:rPr>
                <w:rFonts w:ascii="Montserrat" w:hAnsi="Montserrat"/>
                <w:sz w:val="18"/>
                <w:szCs w:val="18"/>
              </w:rPr>
              <w:t xml:space="preserve">6.Integrar y optimizar los servicios administrativos de la Rama Judicial bajo un enfoque de transformación digital e innovación incluyendo los componentes financiero, administrativo, talento humano, entre otros </w:t>
            </w:r>
          </w:p>
          <w:p w14:paraId="49D348A8" w14:textId="77777777" w:rsidR="00C544E5" w:rsidRPr="00376466" w:rsidRDefault="00C544E5" w:rsidP="001638FC">
            <w:pPr>
              <w:tabs>
                <w:tab w:val="center" w:pos="4536"/>
              </w:tabs>
              <w:jc w:val="both"/>
              <w:rPr>
                <w:rFonts w:ascii="Montserrat" w:hAnsi="Montserrat" w:cs="Arial"/>
                <w:sz w:val="18"/>
                <w:szCs w:val="18"/>
                <w:lang w:eastAsia="es-CO"/>
              </w:rPr>
            </w:pPr>
          </w:p>
        </w:tc>
        <w:tc>
          <w:tcPr>
            <w:tcW w:w="1457" w:type="dxa"/>
            <w:tcBorders>
              <w:top w:val="single" w:sz="4" w:space="0" w:color="000000"/>
              <w:left w:val="single" w:sz="4" w:space="0" w:color="000000"/>
              <w:bottom w:val="single" w:sz="4" w:space="0" w:color="000000"/>
              <w:right w:val="single" w:sz="4" w:space="0" w:color="auto"/>
            </w:tcBorders>
            <w:vAlign w:val="center"/>
          </w:tcPr>
          <w:p w14:paraId="499729A0" w14:textId="2318AA62" w:rsidR="00C544E5" w:rsidRPr="00376466" w:rsidRDefault="00191830" w:rsidP="001638FC">
            <w:pPr>
              <w:tabs>
                <w:tab w:val="center" w:pos="4536"/>
              </w:tabs>
              <w:jc w:val="center"/>
              <w:rPr>
                <w:rFonts w:ascii="Montserrat" w:eastAsia="Calibri" w:hAnsi="Montserrat" w:cs="Arial"/>
                <w:bCs/>
                <w:sz w:val="18"/>
                <w:szCs w:val="18"/>
              </w:rPr>
            </w:pPr>
            <w:r w:rsidRPr="00376466">
              <w:rPr>
                <w:rFonts w:ascii="Montserrat" w:eastAsia="Calibri" w:hAnsi="Montserrat" w:cs="Arial"/>
                <w:bCs/>
                <w:sz w:val="18"/>
                <w:szCs w:val="18"/>
              </w:rPr>
              <w:lastRenderedPageBreak/>
              <w:t>100%</w:t>
            </w:r>
          </w:p>
        </w:tc>
        <w:tc>
          <w:tcPr>
            <w:tcW w:w="3524" w:type="dxa"/>
            <w:tcBorders>
              <w:top w:val="single" w:sz="4" w:space="0" w:color="000000"/>
              <w:left w:val="single" w:sz="4" w:space="0" w:color="auto"/>
              <w:bottom w:val="single" w:sz="4" w:space="0" w:color="000000"/>
              <w:right w:val="single" w:sz="4" w:space="0" w:color="000000"/>
            </w:tcBorders>
          </w:tcPr>
          <w:p w14:paraId="3F07953A" w14:textId="77777777" w:rsidR="00191830" w:rsidRPr="00376466" w:rsidRDefault="00191830" w:rsidP="00735715">
            <w:pPr>
              <w:tabs>
                <w:tab w:val="center" w:pos="4536"/>
              </w:tabs>
              <w:jc w:val="both"/>
              <w:rPr>
                <w:rFonts w:ascii="Montserrat" w:eastAsia="Calibri" w:hAnsi="Montserrat" w:cs="Arial"/>
                <w:color w:val="000000"/>
                <w:sz w:val="18"/>
                <w:szCs w:val="18"/>
                <w:lang w:eastAsia="es-CO"/>
              </w:rPr>
            </w:pPr>
            <w:r w:rsidRPr="00376466">
              <w:rPr>
                <w:rFonts w:ascii="Montserrat" w:eastAsia="Calibri" w:hAnsi="Montserrat" w:cs="Arial"/>
                <w:color w:val="000000"/>
                <w:sz w:val="18"/>
                <w:szCs w:val="18"/>
                <w:lang w:eastAsia="es-CO"/>
              </w:rPr>
              <w:t>A lo largo del año, se han llevado a cabo mejoras en la conectividad de distintos despachos, garantizando un mejor acceso a los servicios digitales. Como parte de este proceso, se ha implementado el uso de Starlink en las diferentes sedes de la seccional, lo que representa un avance significativo en la optimización de la infraestructura tecnológica en estas regiones, donde el acceso a internet históricamente ha sido limitado.</w:t>
            </w:r>
          </w:p>
          <w:p w14:paraId="20F4AF22" w14:textId="77777777" w:rsidR="00191830" w:rsidRPr="00376466" w:rsidRDefault="00191830" w:rsidP="00735715">
            <w:pPr>
              <w:tabs>
                <w:tab w:val="center" w:pos="4536"/>
              </w:tabs>
              <w:jc w:val="both"/>
              <w:rPr>
                <w:rFonts w:ascii="Montserrat" w:eastAsia="Calibri" w:hAnsi="Montserrat" w:cs="Arial"/>
                <w:color w:val="000000"/>
                <w:sz w:val="18"/>
                <w:szCs w:val="18"/>
                <w:lang w:eastAsia="es-CO"/>
              </w:rPr>
            </w:pPr>
          </w:p>
          <w:p w14:paraId="65EF75C1" w14:textId="77777777" w:rsidR="00191830" w:rsidRPr="00376466" w:rsidRDefault="00191830" w:rsidP="00735715">
            <w:pPr>
              <w:tabs>
                <w:tab w:val="center" w:pos="4536"/>
              </w:tabs>
              <w:jc w:val="both"/>
              <w:rPr>
                <w:rFonts w:ascii="Montserrat" w:eastAsia="Calibri" w:hAnsi="Montserrat" w:cs="Arial"/>
                <w:color w:val="000000"/>
                <w:sz w:val="18"/>
                <w:szCs w:val="18"/>
                <w:lang w:eastAsia="es-CO"/>
              </w:rPr>
            </w:pPr>
            <w:r w:rsidRPr="00376466">
              <w:rPr>
                <w:rFonts w:ascii="Montserrat" w:eastAsia="Calibri" w:hAnsi="Montserrat" w:cs="Arial"/>
                <w:color w:val="000000"/>
                <w:sz w:val="18"/>
                <w:szCs w:val="18"/>
                <w:lang w:eastAsia="es-CO"/>
              </w:rPr>
              <w:t>Asimismo, se ha realizado la gestión de despachos remotos para el envío de documentación, optimizando los procesos administrativos y garantizando una mayor eficiencia en la circulación de información entre las distintas sedes judiciales.</w:t>
            </w:r>
          </w:p>
          <w:p w14:paraId="2E85551D" w14:textId="77777777" w:rsidR="00191830" w:rsidRPr="00376466" w:rsidRDefault="00191830" w:rsidP="00735715">
            <w:pPr>
              <w:tabs>
                <w:tab w:val="center" w:pos="4536"/>
              </w:tabs>
              <w:jc w:val="both"/>
              <w:rPr>
                <w:rFonts w:ascii="Montserrat" w:eastAsia="Calibri" w:hAnsi="Montserrat" w:cs="Arial"/>
                <w:color w:val="000000"/>
                <w:sz w:val="18"/>
                <w:szCs w:val="18"/>
                <w:lang w:eastAsia="es-CO"/>
              </w:rPr>
            </w:pPr>
          </w:p>
          <w:p w14:paraId="4724BBBC" w14:textId="4C1F17DF" w:rsidR="00C544E5" w:rsidRPr="00376466" w:rsidRDefault="00191830" w:rsidP="00735715">
            <w:pPr>
              <w:tabs>
                <w:tab w:val="center" w:pos="4536"/>
              </w:tabs>
              <w:jc w:val="both"/>
              <w:rPr>
                <w:rFonts w:ascii="Montserrat" w:eastAsia="Calibri" w:hAnsi="Montserrat" w:cs="Arial"/>
                <w:bCs/>
                <w:sz w:val="18"/>
                <w:szCs w:val="18"/>
              </w:rPr>
            </w:pPr>
            <w:r w:rsidRPr="00376466">
              <w:rPr>
                <w:rFonts w:ascii="Montserrat" w:eastAsia="Calibri" w:hAnsi="Montserrat" w:cs="Arial"/>
                <w:color w:val="000000"/>
                <w:sz w:val="18"/>
                <w:szCs w:val="18"/>
                <w:lang w:eastAsia="es-CO"/>
              </w:rPr>
              <w:lastRenderedPageBreak/>
              <w:t>De igual manera, la mesa de ayuda continúa desarrollando sus labores diarias en apoyo a los servidores judiciales, brindando asistencia técnica y operativa para asegurar el correcto funcionamiento de los sistemas utilizados en los distintos municipios de la seccional.</w:t>
            </w:r>
          </w:p>
        </w:tc>
      </w:tr>
      <w:tr w:rsidR="00C544E5" w:rsidRPr="00376466" w14:paraId="6A6540F9" w14:textId="77777777" w:rsidTr="00BB3CFC">
        <w:trPr>
          <w:trHeight w:val="457"/>
          <w:jc w:val="center"/>
        </w:trPr>
        <w:tc>
          <w:tcPr>
            <w:tcW w:w="537" w:type="dxa"/>
            <w:tcBorders>
              <w:top w:val="single" w:sz="4" w:space="0" w:color="000000"/>
              <w:left w:val="single" w:sz="4" w:space="0" w:color="000000"/>
              <w:bottom w:val="single" w:sz="4" w:space="0" w:color="000000"/>
              <w:right w:val="single" w:sz="4" w:space="0" w:color="auto"/>
            </w:tcBorders>
            <w:vAlign w:val="center"/>
          </w:tcPr>
          <w:p w14:paraId="68CB90D2" w14:textId="7DF3C0A1" w:rsidR="00C544E5" w:rsidRPr="00376466" w:rsidRDefault="00916D22" w:rsidP="001638FC">
            <w:pPr>
              <w:tabs>
                <w:tab w:val="center" w:pos="4536"/>
              </w:tabs>
              <w:jc w:val="center"/>
              <w:rPr>
                <w:rFonts w:ascii="Montserrat" w:eastAsia="Calibri" w:hAnsi="Montserrat" w:cs="Arial"/>
                <w:sz w:val="18"/>
                <w:szCs w:val="18"/>
              </w:rPr>
            </w:pPr>
            <w:r w:rsidRPr="00376466">
              <w:rPr>
                <w:rFonts w:ascii="Montserrat" w:eastAsia="Calibri" w:hAnsi="Montserrat" w:cs="Arial"/>
                <w:sz w:val="18"/>
                <w:szCs w:val="18"/>
              </w:rPr>
              <w:lastRenderedPageBreak/>
              <w:t>5</w:t>
            </w:r>
          </w:p>
        </w:tc>
        <w:tc>
          <w:tcPr>
            <w:tcW w:w="1637" w:type="dxa"/>
            <w:tcBorders>
              <w:top w:val="single" w:sz="4" w:space="0" w:color="000000"/>
              <w:left w:val="single" w:sz="4" w:space="0" w:color="000000"/>
              <w:bottom w:val="single" w:sz="4" w:space="0" w:color="000000"/>
              <w:right w:val="single" w:sz="4" w:space="0" w:color="auto"/>
            </w:tcBorders>
            <w:shd w:val="clear" w:color="auto" w:fill="EDEDED" w:themeFill="accent3" w:themeFillTint="33"/>
            <w:vAlign w:val="center"/>
          </w:tcPr>
          <w:p w14:paraId="0D56812D" w14:textId="77777777" w:rsidR="008B33B8" w:rsidRPr="00376466" w:rsidRDefault="00916D22" w:rsidP="001638FC">
            <w:pPr>
              <w:tabs>
                <w:tab w:val="center" w:pos="4536"/>
              </w:tabs>
              <w:jc w:val="center"/>
              <w:rPr>
                <w:rFonts w:ascii="Montserrat" w:hAnsi="Montserrat" w:cs="Arial"/>
                <w:color w:val="000000"/>
                <w:sz w:val="18"/>
                <w:szCs w:val="18"/>
                <w:lang w:eastAsia="es-CO"/>
              </w:rPr>
            </w:pPr>
            <w:r w:rsidRPr="00376466">
              <w:rPr>
                <w:rFonts w:ascii="Montserrat" w:hAnsi="Montserrat" w:cs="Arial"/>
                <w:b/>
                <w:bCs/>
                <w:color w:val="000000"/>
                <w:sz w:val="18"/>
                <w:szCs w:val="18"/>
                <w:lang w:eastAsia="es-CO"/>
              </w:rPr>
              <w:t>Talento Humano:</w:t>
            </w:r>
            <w:r w:rsidRPr="00376466">
              <w:rPr>
                <w:rFonts w:ascii="Montserrat" w:hAnsi="Montserrat" w:cs="Arial"/>
                <w:color w:val="000000"/>
                <w:sz w:val="18"/>
                <w:szCs w:val="18"/>
                <w:lang w:eastAsia="es-CO"/>
              </w:rPr>
              <w:t xml:space="preserve"> Fortalecer el talento humano en la Rama Judicial </w:t>
            </w:r>
            <w:r w:rsidRPr="00376466">
              <w:rPr>
                <w:rFonts w:ascii="Montserrat" w:hAnsi="Montserrat" w:cs="Arial"/>
                <w:color w:val="000000"/>
                <w:sz w:val="18"/>
                <w:szCs w:val="18"/>
                <w:lang w:eastAsia="es-CO"/>
              </w:rPr>
              <w:lastRenderedPageBreak/>
              <w:t xml:space="preserve">para que sea eficiente, capacitado y realice su labor en ambientes saludables y seguros. </w:t>
            </w:r>
          </w:p>
          <w:p w14:paraId="6C6F40B0" w14:textId="77777777" w:rsidR="008B33B8" w:rsidRPr="00376466" w:rsidRDefault="008B33B8" w:rsidP="001638FC">
            <w:pPr>
              <w:tabs>
                <w:tab w:val="center" w:pos="4536"/>
              </w:tabs>
              <w:jc w:val="center"/>
              <w:rPr>
                <w:rFonts w:ascii="Montserrat" w:hAnsi="Montserrat" w:cs="Arial"/>
                <w:color w:val="000000"/>
                <w:sz w:val="18"/>
                <w:szCs w:val="18"/>
                <w:lang w:eastAsia="es-CO"/>
              </w:rPr>
            </w:pPr>
          </w:p>
          <w:p w14:paraId="647FB648" w14:textId="4AA664A1" w:rsidR="00C544E5" w:rsidRPr="00376466" w:rsidRDefault="00916D22" w:rsidP="001638FC">
            <w:pPr>
              <w:tabs>
                <w:tab w:val="center" w:pos="4536"/>
              </w:tabs>
              <w:jc w:val="center"/>
              <w:rPr>
                <w:rFonts w:ascii="Montserrat" w:eastAsia="Calibri" w:hAnsi="Montserrat" w:cs="Arial"/>
                <w:sz w:val="18"/>
                <w:szCs w:val="18"/>
                <w:highlight w:val="yellow"/>
              </w:rPr>
            </w:pPr>
            <w:r w:rsidRPr="00376466">
              <w:rPr>
                <w:rFonts w:ascii="Montserrat" w:hAnsi="Montserrat" w:cs="Arial"/>
                <w:color w:val="000000"/>
                <w:sz w:val="18"/>
                <w:szCs w:val="18"/>
                <w:lang w:eastAsia="es-CO"/>
              </w:rPr>
              <w:t>Ampliar la cobertura de la carrera judicial y mejorar la oferta de formación, que esté disponible para todos los servidores judiciales e impacte positivamente el servicio de justicia y responda a las necesidades reales del ejercicio de la función judicial."</w:t>
            </w:r>
          </w:p>
        </w:tc>
        <w:tc>
          <w:tcPr>
            <w:tcW w:w="2232" w:type="dxa"/>
            <w:tcBorders>
              <w:top w:val="single" w:sz="4" w:space="0" w:color="000000"/>
              <w:left w:val="single" w:sz="4" w:space="0" w:color="000000"/>
              <w:bottom w:val="single" w:sz="4" w:space="0" w:color="000000"/>
              <w:right w:val="single" w:sz="4" w:space="0" w:color="000000"/>
            </w:tcBorders>
            <w:vAlign w:val="center"/>
          </w:tcPr>
          <w:p w14:paraId="59C71FA0" w14:textId="77777777" w:rsidR="00800EC3" w:rsidRPr="00376466" w:rsidRDefault="00800EC3" w:rsidP="00800EC3">
            <w:pPr>
              <w:pStyle w:val="Default"/>
              <w:jc w:val="both"/>
              <w:rPr>
                <w:rFonts w:ascii="Montserrat" w:hAnsi="Montserrat"/>
                <w:sz w:val="18"/>
                <w:szCs w:val="18"/>
              </w:rPr>
            </w:pPr>
            <w:r w:rsidRPr="00376466">
              <w:rPr>
                <w:rFonts w:ascii="Montserrat" w:hAnsi="Montserrat"/>
                <w:sz w:val="18"/>
                <w:szCs w:val="18"/>
              </w:rPr>
              <w:lastRenderedPageBreak/>
              <w:t xml:space="preserve">1. Ampliar la cobertura de la carrera judicial optimizando los procesos de los concursos de </w:t>
            </w:r>
            <w:r w:rsidRPr="00376466">
              <w:rPr>
                <w:rFonts w:ascii="Montserrat" w:hAnsi="Montserrat"/>
                <w:sz w:val="18"/>
                <w:szCs w:val="18"/>
              </w:rPr>
              <w:lastRenderedPageBreak/>
              <w:t xml:space="preserve">méritos y propender por mitigar su litigiosidad. </w:t>
            </w:r>
          </w:p>
          <w:p w14:paraId="47151996" w14:textId="77777777" w:rsidR="00800EC3" w:rsidRPr="00376466" w:rsidRDefault="00800EC3" w:rsidP="00800EC3">
            <w:pPr>
              <w:pStyle w:val="Default"/>
              <w:jc w:val="both"/>
              <w:rPr>
                <w:rFonts w:ascii="Montserrat" w:hAnsi="Montserrat"/>
                <w:sz w:val="18"/>
                <w:szCs w:val="18"/>
              </w:rPr>
            </w:pPr>
            <w:r w:rsidRPr="00376466">
              <w:rPr>
                <w:rFonts w:ascii="Montserrat" w:hAnsi="Montserrat"/>
                <w:sz w:val="18"/>
                <w:szCs w:val="18"/>
              </w:rPr>
              <w:t xml:space="preserve">2. Impactar la función y servicios que presta la Rama Judicial, a través de una formación integral desde una visión de gestión del conocimiento, relacionada con los problemas de la justicia y los problemas de gestión de quienes administran los recursos de la justicia, y potenciando el uso de medios virtuales. </w:t>
            </w:r>
          </w:p>
          <w:p w14:paraId="69471945" w14:textId="77777777" w:rsidR="00800EC3" w:rsidRPr="00376466" w:rsidRDefault="00800EC3" w:rsidP="00800EC3">
            <w:pPr>
              <w:tabs>
                <w:tab w:val="center" w:pos="4536"/>
              </w:tabs>
              <w:jc w:val="both"/>
              <w:rPr>
                <w:rFonts w:ascii="Montserrat" w:hAnsi="Montserrat"/>
                <w:sz w:val="18"/>
                <w:szCs w:val="18"/>
              </w:rPr>
            </w:pPr>
            <w:r w:rsidRPr="00376466">
              <w:rPr>
                <w:rFonts w:ascii="Montserrat" w:hAnsi="Montserrat" w:cs="Segoe UI"/>
                <w:color w:val="000000"/>
                <w:sz w:val="18"/>
                <w:szCs w:val="18"/>
                <w:lang w:eastAsia="es-CO"/>
              </w:rPr>
              <w:t xml:space="preserve">3. Promover la incorporación de la perspectiva de género y el enfoque diferencial en los fallos judiciales y en la </w:t>
            </w:r>
          </w:p>
          <w:p w14:paraId="18AC86DE" w14:textId="77777777" w:rsidR="00800EC3" w:rsidRPr="00376466" w:rsidRDefault="00800EC3" w:rsidP="00800EC3">
            <w:pPr>
              <w:pStyle w:val="Default"/>
              <w:jc w:val="both"/>
              <w:rPr>
                <w:rFonts w:ascii="Montserrat" w:hAnsi="Montserrat"/>
                <w:sz w:val="18"/>
                <w:szCs w:val="18"/>
              </w:rPr>
            </w:pPr>
            <w:r w:rsidRPr="00376466">
              <w:rPr>
                <w:rFonts w:ascii="Montserrat" w:hAnsi="Montserrat"/>
                <w:sz w:val="18"/>
                <w:szCs w:val="18"/>
              </w:rPr>
              <w:t xml:space="preserve">atención a los ciudadanos, la administración de la Rama Judicial, la administración de la carrera judicial y la elaboración de listas para altas Cortes. </w:t>
            </w:r>
          </w:p>
          <w:p w14:paraId="2DBEB94F" w14:textId="77777777" w:rsidR="00800EC3" w:rsidRPr="00376466" w:rsidRDefault="00800EC3" w:rsidP="00800EC3">
            <w:pPr>
              <w:pStyle w:val="Default"/>
              <w:jc w:val="both"/>
              <w:rPr>
                <w:rFonts w:ascii="Montserrat" w:hAnsi="Montserrat"/>
                <w:sz w:val="18"/>
                <w:szCs w:val="18"/>
              </w:rPr>
            </w:pPr>
            <w:r w:rsidRPr="00376466">
              <w:rPr>
                <w:rFonts w:ascii="Montserrat" w:hAnsi="Montserrat"/>
                <w:sz w:val="18"/>
                <w:szCs w:val="18"/>
              </w:rPr>
              <w:t xml:space="preserve">4. Desarrollar en los servidores judiciales y demás grupos de valor relevantes las competencias necesarias para la efectividad de la transformación digital de modo que puedan, entre otros, utilizar con solvencia las herramientas digitales dispuestas para sus respectivas funciones. Además, fortalecer y actualizar los conocimientos del personal a cargo de la gestión de proyectos de tecnología. </w:t>
            </w:r>
          </w:p>
          <w:p w14:paraId="1280DAE0" w14:textId="59748002" w:rsidR="00C544E5" w:rsidRPr="00376466" w:rsidRDefault="00800EC3" w:rsidP="00800EC3">
            <w:pPr>
              <w:tabs>
                <w:tab w:val="center" w:pos="4536"/>
              </w:tabs>
              <w:jc w:val="both"/>
              <w:rPr>
                <w:rFonts w:ascii="Montserrat" w:hAnsi="Montserrat" w:cs="Arial"/>
                <w:sz w:val="18"/>
                <w:szCs w:val="18"/>
                <w:lang w:eastAsia="es-CO"/>
              </w:rPr>
            </w:pPr>
            <w:r w:rsidRPr="00376466">
              <w:rPr>
                <w:rFonts w:ascii="Montserrat" w:hAnsi="Montserrat" w:cs="Segoe UI"/>
                <w:color w:val="000000"/>
                <w:sz w:val="18"/>
                <w:szCs w:val="18"/>
                <w:lang w:eastAsia="es-CO"/>
              </w:rPr>
              <w:t>5. Promover el bienestar de todos los servidores judiciales a través de la implementación de un sistema que contemple los diferentes niveles de estrategias y acciones necesarios para mejorar el clima laboral, la salud física y mental y la calidad del tiempo de descanso.</w:t>
            </w:r>
            <w:r w:rsidRPr="00376466">
              <w:rPr>
                <w:rFonts w:ascii="Montserrat" w:hAnsi="Montserrat"/>
                <w:sz w:val="18"/>
                <w:szCs w:val="18"/>
              </w:rPr>
              <w:t xml:space="preserve">  </w:t>
            </w:r>
          </w:p>
        </w:tc>
        <w:tc>
          <w:tcPr>
            <w:tcW w:w="1457" w:type="dxa"/>
            <w:tcBorders>
              <w:top w:val="single" w:sz="4" w:space="0" w:color="000000"/>
              <w:left w:val="single" w:sz="4" w:space="0" w:color="000000"/>
              <w:bottom w:val="single" w:sz="4" w:space="0" w:color="000000"/>
              <w:right w:val="single" w:sz="4" w:space="0" w:color="auto"/>
            </w:tcBorders>
            <w:vAlign w:val="center"/>
          </w:tcPr>
          <w:p w14:paraId="3837B151" w14:textId="4B9A48C4" w:rsidR="009A6E64" w:rsidRPr="00376466" w:rsidRDefault="009A6E64" w:rsidP="00E04C84">
            <w:pPr>
              <w:tabs>
                <w:tab w:val="center" w:pos="4536"/>
              </w:tabs>
              <w:jc w:val="both"/>
              <w:rPr>
                <w:rFonts w:ascii="Montserrat" w:hAnsi="Montserrat" w:cs="Arial"/>
                <w:color w:val="000000"/>
                <w:sz w:val="18"/>
                <w:szCs w:val="18"/>
                <w:lang w:eastAsia="es-CO"/>
              </w:rPr>
            </w:pPr>
          </w:p>
          <w:p w14:paraId="78E666F5" w14:textId="3A08CA74" w:rsidR="009A6E64" w:rsidRPr="00376466" w:rsidRDefault="009A6E64" w:rsidP="00E04C84">
            <w:pPr>
              <w:tabs>
                <w:tab w:val="center" w:pos="4536"/>
              </w:tabs>
              <w:jc w:val="both"/>
              <w:rPr>
                <w:rFonts w:ascii="Montserrat" w:hAnsi="Montserrat" w:cs="Arial"/>
                <w:color w:val="000000"/>
                <w:sz w:val="18"/>
                <w:szCs w:val="18"/>
                <w:lang w:eastAsia="es-CO"/>
              </w:rPr>
            </w:pPr>
          </w:p>
          <w:p w14:paraId="7E4B8AF2" w14:textId="331E58B5" w:rsidR="009A6E64" w:rsidRPr="00376466" w:rsidRDefault="009A6E64" w:rsidP="00E04C84">
            <w:pPr>
              <w:tabs>
                <w:tab w:val="center" w:pos="4536"/>
              </w:tabs>
              <w:jc w:val="both"/>
              <w:rPr>
                <w:rFonts w:ascii="Montserrat" w:hAnsi="Montserrat" w:cs="Arial"/>
                <w:color w:val="000000"/>
                <w:sz w:val="18"/>
                <w:szCs w:val="18"/>
                <w:lang w:eastAsia="es-CO"/>
              </w:rPr>
            </w:pPr>
          </w:p>
          <w:p w14:paraId="2E3DD5B9" w14:textId="153CD601" w:rsidR="009A6E64" w:rsidRPr="00376466" w:rsidRDefault="009A6E64" w:rsidP="00E04C84">
            <w:pPr>
              <w:tabs>
                <w:tab w:val="center" w:pos="4536"/>
              </w:tabs>
              <w:jc w:val="both"/>
              <w:rPr>
                <w:rFonts w:ascii="Montserrat" w:hAnsi="Montserrat" w:cs="Arial"/>
                <w:color w:val="000000"/>
                <w:sz w:val="18"/>
                <w:szCs w:val="18"/>
                <w:lang w:eastAsia="es-CO"/>
              </w:rPr>
            </w:pPr>
          </w:p>
          <w:p w14:paraId="4DFBE6A1" w14:textId="53CB9F7B" w:rsidR="009A6E64" w:rsidRPr="00376466" w:rsidRDefault="009A6E64" w:rsidP="00E04C84">
            <w:pPr>
              <w:tabs>
                <w:tab w:val="center" w:pos="4536"/>
              </w:tabs>
              <w:jc w:val="both"/>
              <w:rPr>
                <w:rFonts w:ascii="Montserrat" w:hAnsi="Montserrat" w:cs="Arial"/>
                <w:color w:val="000000"/>
                <w:sz w:val="18"/>
                <w:szCs w:val="18"/>
                <w:lang w:eastAsia="es-CO"/>
              </w:rPr>
            </w:pPr>
          </w:p>
          <w:p w14:paraId="45B2083A" w14:textId="59F26B0A" w:rsidR="009A6E64" w:rsidRPr="00376466" w:rsidRDefault="009A6E64" w:rsidP="00E04C84">
            <w:pPr>
              <w:tabs>
                <w:tab w:val="center" w:pos="4536"/>
              </w:tabs>
              <w:jc w:val="both"/>
              <w:rPr>
                <w:rFonts w:ascii="Montserrat" w:hAnsi="Montserrat" w:cs="Arial"/>
                <w:color w:val="000000"/>
                <w:sz w:val="18"/>
                <w:szCs w:val="18"/>
                <w:lang w:eastAsia="es-CO"/>
              </w:rPr>
            </w:pPr>
          </w:p>
          <w:p w14:paraId="440153E5" w14:textId="01FC5C4D" w:rsidR="009A6E64" w:rsidRPr="00376466" w:rsidRDefault="009A6E64" w:rsidP="00E04C84">
            <w:pPr>
              <w:tabs>
                <w:tab w:val="center" w:pos="4536"/>
              </w:tabs>
              <w:jc w:val="both"/>
              <w:rPr>
                <w:rFonts w:ascii="Montserrat" w:hAnsi="Montserrat" w:cs="Arial"/>
                <w:color w:val="000000"/>
                <w:sz w:val="18"/>
                <w:szCs w:val="18"/>
                <w:lang w:eastAsia="es-CO"/>
              </w:rPr>
            </w:pPr>
          </w:p>
          <w:p w14:paraId="496D9CDC" w14:textId="77777777" w:rsidR="009A6E64" w:rsidRPr="00376466" w:rsidRDefault="009A6E64" w:rsidP="00E04C84">
            <w:pPr>
              <w:tabs>
                <w:tab w:val="center" w:pos="4536"/>
              </w:tabs>
              <w:jc w:val="both"/>
              <w:rPr>
                <w:rFonts w:ascii="Montserrat" w:hAnsi="Montserrat" w:cs="Arial"/>
                <w:color w:val="000000"/>
                <w:sz w:val="18"/>
                <w:szCs w:val="18"/>
                <w:lang w:eastAsia="es-CO"/>
              </w:rPr>
            </w:pPr>
          </w:p>
          <w:p w14:paraId="79159CDD" w14:textId="77777777" w:rsidR="00E04C84" w:rsidRPr="00376466" w:rsidRDefault="00E04C84" w:rsidP="00E04C84">
            <w:pPr>
              <w:tabs>
                <w:tab w:val="center" w:pos="4536"/>
              </w:tabs>
              <w:jc w:val="both"/>
              <w:rPr>
                <w:rFonts w:ascii="Montserrat" w:hAnsi="Montserrat" w:cs="Arial"/>
                <w:color w:val="000000"/>
                <w:sz w:val="18"/>
                <w:szCs w:val="18"/>
                <w:lang w:eastAsia="es-CO"/>
              </w:rPr>
            </w:pPr>
          </w:p>
          <w:p w14:paraId="74597A5F" w14:textId="77777777" w:rsidR="00C544E5" w:rsidRPr="00376466" w:rsidRDefault="00C544E5" w:rsidP="001638FC">
            <w:pPr>
              <w:tabs>
                <w:tab w:val="center" w:pos="4536"/>
              </w:tabs>
              <w:jc w:val="center"/>
              <w:rPr>
                <w:rFonts w:ascii="Montserrat" w:eastAsia="Calibri" w:hAnsi="Montserrat" w:cs="Arial"/>
                <w:bCs/>
                <w:sz w:val="18"/>
                <w:szCs w:val="18"/>
              </w:rPr>
            </w:pPr>
          </w:p>
        </w:tc>
        <w:tc>
          <w:tcPr>
            <w:tcW w:w="3524" w:type="dxa"/>
            <w:tcBorders>
              <w:top w:val="single" w:sz="4" w:space="0" w:color="000000"/>
              <w:left w:val="single" w:sz="4" w:space="0" w:color="auto"/>
              <w:bottom w:val="single" w:sz="4" w:space="0" w:color="000000"/>
              <w:right w:val="single" w:sz="4" w:space="0" w:color="000000"/>
            </w:tcBorders>
          </w:tcPr>
          <w:p w14:paraId="505EFA81" w14:textId="77777777" w:rsidR="00735715" w:rsidRPr="00376466" w:rsidRDefault="00735715" w:rsidP="00735715">
            <w:pPr>
              <w:tabs>
                <w:tab w:val="center" w:pos="4536"/>
              </w:tabs>
              <w:jc w:val="both"/>
              <w:rPr>
                <w:rFonts w:ascii="Montserrat" w:hAnsi="Montserrat" w:cs="Arial"/>
                <w:color w:val="000000"/>
                <w:sz w:val="18"/>
                <w:szCs w:val="18"/>
                <w:lang w:eastAsia="es-CO"/>
              </w:rPr>
            </w:pPr>
            <w:r w:rsidRPr="00376466">
              <w:rPr>
                <w:rFonts w:ascii="Montserrat" w:hAnsi="Montserrat" w:cs="Arial"/>
                <w:color w:val="000000"/>
                <w:sz w:val="18"/>
                <w:szCs w:val="18"/>
                <w:lang w:eastAsia="es-CO"/>
              </w:rPr>
              <w:lastRenderedPageBreak/>
              <w:t>Se realizaron las actividades de bienestar social, exámenes médicos ocupacionales, matrices y planes de emergencia y se investigaron los accidentes de trabajo reportados.</w:t>
            </w:r>
          </w:p>
          <w:p w14:paraId="66BD11DC" w14:textId="77777777" w:rsidR="00735715" w:rsidRPr="00376466" w:rsidRDefault="00735715" w:rsidP="00735715">
            <w:pPr>
              <w:tabs>
                <w:tab w:val="center" w:pos="4536"/>
              </w:tabs>
              <w:jc w:val="both"/>
              <w:rPr>
                <w:rFonts w:ascii="Montserrat" w:hAnsi="Montserrat" w:cs="Arial"/>
                <w:color w:val="000000"/>
                <w:sz w:val="18"/>
                <w:szCs w:val="18"/>
                <w:lang w:eastAsia="es-CO"/>
              </w:rPr>
            </w:pPr>
          </w:p>
          <w:p w14:paraId="7E630D71" w14:textId="77777777" w:rsidR="00735715" w:rsidRPr="00376466" w:rsidRDefault="00735715" w:rsidP="00735715">
            <w:pPr>
              <w:tabs>
                <w:tab w:val="center" w:pos="4536"/>
              </w:tabs>
              <w:jc w:val="both"/>
              <w:rPr>
                <w:rFonts w:ascii="Montserrat" w:hAnsi="Montserrat" w:cs="Arial"/>
                <w:color w:val="000000"/>
                <w:sz w:val="18"/>
                <w:szCs w:val="18"/>
                <w:lang w:eastAsia="es-CO"/>
              </w:rPr>
            </w:pPr>
            <w:r w:rsidRPr="00376466">
              <w:rPr>
                <w:rFonts w:ascii="Montserrat" w:hAnsi="Montserrat" w:cs="Arial"/>
                <w:color w:val="000000"/>
                <w:sz w:val="18"/>
                <w:szCs w:val="18"/>
                <w:lang w:eastAsia="es-CO"/>
              </w:rPr>
              <w:t>Durante la vigencia se realizaron nominas por valor total de $117.560´814.829 y se liquidaron cesantías por valor de $7.624´562.757.</w:t>
            </w:r>
          </w:p>
          <w:p w14:paraId="3D1F210B" w14:textId="77777777" w:rsidR="00E04C84" w:rsidRPr="00376466" w:rsidRDefault="00E04C84" w:rsidP="00E04C84">
            <w:pPr>
              <w:rPr>
                <w:rFonts w:ascii="Montserrat" w:hAnsi="Montserrat" w:cs="Arial"/>
                <w:sz w:val="18"/>
                <w:szCs w:val="18"/>
              </w:rPr>
            </w:pPr>
          </w:p>
          <w:p w14:paraId="51B1661E" w14:textId="337C2834" w:rsidR="00E04C84" w:rsidRPr="00376466" w:rsidRDefault="00E04C84" w:rsidP="00E04C84">
            <w:pPr>
              <w:rPr>
                <w:rFonts w:ascii="Montserrat" w:hAnsi="Montserrat" w:cs="Arial"/>
                <w:color w:val="000000"/>
                <w:sz w:val="18"/>
                <w:szCs w:val="18"/>
                <w:lang w:eastAsia="es-CO"/>
              </w:rPr>
            </w:pPr>
            <w:r w:rsidRPr="00376466">
              <w:rPr>
                <w:rFonts w:ascii="Montserrat" w:hAnsi="Montserrat" w:cs="Arial"/>
                <w:color w:val="000000"/>
                <w:sz w:val="18"/>
                <w:szCs w:val="18"/>
                <w:lang w:eastAsia="es-CO"/>
              </w:rPr>
              <w:t>Para el año 2024 se cumplió con el 100% las actividades del plan de bienestar social.</w:t>
            </w:r>
          </w:p>
          <w:p w14:paraId="1DA766E4" w14:textId="77777777" w:rsidR="00E04C84" w:rsidRPr="00376466" w:rsidRDefault="00E04C84" w:rsidP="00E04C84">
            <w:pPr>
              <w:rPr>
                <w:rFonts w:ascii="Montserrat" w:hAnsi="Montserrat" w:cs="Arial"/>
                <w:color w:val="000000"/>
                <w:sz w:val="18"/>
                <w:szCs w:val="18"/>
                <w:lang w:eastAsia="es-CO"/>
              </w:rPr>
            </w:pPr>
          </w:p>
          <w:p w14:paraId="3A22F213" w14:textId="0C0584F6" w:rsidR="00E04C84" w:rsidRPr="00376466" w:rsidRDefault="00E04C84" w:rsidP="00E04C84">
            <w:pPr>
              <w:rPr>
                <w:rFonts w:ascii="Montserrat" w:hAnsi="Montserrat" w:cs="Arial"/>
                <w:color w:val="000000"/>
                <w:sz w:val="18"/>
                <w:szCs w:val="18"/>
                <w:lang w:eastAsia="es-CO"/>
              </w:rPr>
            </w:pPr>
            <w:r w:rsidRPr="00376466">
              <w:rPr>
                <w:rFonts w:ascii="Montserrat" w:hAnsi="Montserrat" w:cs="Arial"/>
                <w:color w:val="000000"/>
                <w:sz w:val="18"/>
                <w:szCs w:val="18"/>
                <w:lang w:eastAsia="es-CO"/>
              </w:rPr>
              <w:t>Respecto del plan de trabajo del SG</w:t>
            </w:r>
            <w:r w:rsidR="007A5402">
              <w:rPr>
                <w:rFonts w:ascii="Montserrat" w:hAnsi="Montserrat" w:cs="Arial"/>
                <w:color w:val="000000"/>
                <w:sz w:val="18"/>
                <w:szCs w:val="18"/>
                <w:lang w:eastAsia="es-CO"/>
              </w:rPr>
              <w:t>-</w:t>
            </w:r>
            <w:r w:rsidRPr="00376466">
              <w:rPr>
                <w:rFonts w:ascii="Montserrat" w:hAnsi="Montserrat" w:cs="Arial"/>
                <w:color w:val="000000"/>
                <w:sz w:val="18"/>
                <w:szCs w:val="18"/>
                <w:lang w:eastAsia="es-CO"/>
              </w:rPr>
              <w:t>SST se cumplió con el 100% de actividades con una cobertura del 95% de servidores judiciales.</w:t>
            </w:r>
          </w:p>
          <w:p w14:paraId="69AD940C" w14:textId="77777777" w:rsidR="00E04C84" w:rsidRPr="00376466" w:rsidRDefault="00E04C84" w:rsidP="00E04C84">
            <w:pPr>
              <w:rPr>
                <w:rFonts w:ascii="Montserrat" w:hAnsi="Montserrat" w:cs="Arial"/>
                <w:color w:val="000000"/>
                <w:sz w:val="18"/>
                <w:szCs w:val="18"/>
                <w:lang w:eastAsia="es-CO"/>
              </w:rPr>
            </w:pPr>
          </w:p>
          <w:p w14:paraId="431585B2" w14:textId="4ABBEA0C" w:rsidR="00E04C84" w:rsidRPr="00376466" w:rsidRDefault="00E04C84" w:rsidP="00E04C84">
            <w:pPr>
              <w:rPr>
                <w:rFonts w:ascii="Montserrat" w:hAnsi="Montserrat" w:cs="Arial"/>
                <w:color w:val="000000"/>
                <w:sz w:val="18"/>
                <w:szCs w:val="18"/>
                <w:lang w:eastAsia="es-CO"/>
              </w:rPr>
            </w:pPr>
            <w:r w:rsidRPr="00376466">
              <w:rPr>
                <w:rFonts w:ascii="Montserrat" w:hAnsi="Montserrat" w:cs="Arial"/>
                <w:color w:val="000000"/>
                <w:sz w:val="18"/>
                <w:szCs w:val="18"/>
                <w:lang w:eastAsia="es-CO"/>
              </w:rPr>
              <w:t>Se realizaron 564 EMO Periódicos y 286 EMO de ingreso</w:t>
            </w:r>
            <w:r w:rsidR="004C2DEC">
              <w:rPr>
                <w:rFonts w:ascii="Montserrat" w:hAnsi="Montserrat" w:cs="Arial"/>
                <w:color w:val="000000"/>
                <w:sz w:val="18"/>
                <w:szCs w:val="18"/>
                <w:lang w:eastAsia="es-CO"/>
              </w:rPr>
              <w:t xml:space="preserve"> </w:t>
            </w:r>
            <w:r w:rsidR="00C44428">
              <w:rPr>
                <w:rFonts w:ascii="Montserrat" w:hAnsi="Montserrat" w:cs="Arial"/>
                <w:color w:val="000000"/>
                <w:sz w:val="18"/>
                <w:szCs w:val="18"/>
                <w:lang w:eastAsia="es-CO"/>
              </w:rPr>
              <w:t>(Exámenes Médicos Ocupacionales)</w:t>
            </w:r>
            <w:r w:rsidRPr="00376466">
              <w:rPr>
                <w:rFonts w:ascii="Montserrat" w:hAnsi="Montserrat" w:cs="Arial"/>
                <w:color w:val="000000"/>
                <w:sz w:val="18"/>
                <w:szCs w:val="18"/>
                <w:lang w:eastAsia="es-CO"/>
              </w:rPr>
              <w:t>.</w:t>
            </w:r>
          </w:p>
          <w:p w14:paraId="2BB6E8BD" w14:textId="77777777" w:rsidR="00E04C84" w:rsidRPr="00376466" w:rsidRDefault="00E04C84" w:rsidP="00E04C84">
            <w:pPr>
              <w:rPr>
                <w:rFonts w:ascii="Montserrat" w:hAnsi="Montserrat" w:cs="Arial"/>
                <w:color w:val="000000"/>
                <w:sz w:val="18"/>
                <w:szCs w:val="18"/>
                <w:lang w:eastAsia="es-CO"/>
              </w:rPr>
            </w:pPr>
          </w:p>
          <w:p w14:paraId="2DE454DB" w14:textId="1C0E0E06" w:rsidR="00113D9B" w:rsidRPr="00EB6FA9" w:rsidRDefault="00E04C84" w:rsidP="00692401">
            <w:pPr>
              <w:rPr>
                <w:rFonts w:ascii="Montserrat" w:hAnsi="Montserrat" w:cs="Arial"/>
                <w:sz w:val="18"/>
                <w:szCs w:val="18"/>
              </w:rPr>
            </w:pPr>
            <w:r w:rsidRPr="00692401">
              <w:rPr>
                <w:rFonts w:ascii="Montserrat" w:hAnsi="Montserrat" w:cs="Arial"/>
                <w:color w:val="000000"/>
                <w:sz w:val="18"/>
                <w:szCs w:val="18"/>
                <w:lang w:eastAsia="es-CO"/>
              </w:rPr>
              <w:t xml:space="preserve">Durante la vigencia del </w:t>
            </w:r>
            <w:r w:rsidR="00113D9B" w:rsidRPr="00EB6FA9">
              <w:rPr>
                <w:rFonts w:ascii="Montserrat" w:hAnsi="Montserrat" w:cs="Arial"/>
                <w:sz w:val="18"/>
                <w:szCs w:val="18"/>
              </w:rPr>
              <w:t xml:space="preserve">año 2024, el índice de frecuencia de accidentalidad de los funcionarios y empleados </w:t>
            </w:r>
            <w:r w:rsidR="00EB6FA9">
              <w:rPr>
                <w:rFonts w:ascii="Montserrat" w:hAnsi="Montserrat" w:cs="Arial"/>
                <w:sz w:val="18"/>
                <w:szCs w:val="18"/>
              </w:rPr>
              <w:t>se mantiene</w:t>
            </w:r>
            <w:r w:rsidR="00113D9B" w:rsidRPr="00EB6FA9">
              <w:rPr>
                <w:rFonts w:ascii="Montserrat" w:hAnsi="Montserrat" w:cs="Arial"/>
                <w:sz w:val="18"/>
                <w:szCs w:val="18"/>
              </w:rPr>
              <w:t xml:space="preserve">, respecto del año 2023, presentándose en el año 2023 un total de </w:t>
            </w:r>
            <w:r w:rsidR="00EB6FA9">
              <w:rPr>
                <w:rFonts w:ascii="Montserrat" w:hAnsi="Montserrat" w:cs="Arial"/>
                <w:sz w:val="18"/>
                <w:szCs w:val="18"/>
              </w:rPr>
              <w:t>2</w:t>
            </w:r>
            <w:r w:rsidR="00113D9B" w:rsidRPr="00EB6FA9">
              <w:rPr>
                <w:rFonts w:ascii="Montserrat" w:hAnsi="Montserrat" w:cs="Arial"/>
                <w:sz w:val="18"/>
                <w:szCs w:val="18"/>
              </w:rPr>
              <w:t>7 accidentes laborales y en el año 2024 la cifra e</w:t>
            </w:r>
            <w:r w:rsidR="00EB6FA9">
              <w:rPr>
                <w:rFonts w:ascii="Montserrat" w:hAnsi="Montserrat" w:cs="Arial"/>
                <w:sz w:val="18"/>
                <w:szCs w:val="18"/>
              </w:rPr>
              <w:t>s</w:t>
            </w:r>
            <w:r w:rsidR="00113D9B" w:rsidRPr="00EB6FA9">
              <w:rPr>
                <w:rFonts w:ascii="Montserrat" w:hAnsi="Montserrat" w:cs="Arial"/>
                <w:sz w:val="18"/>
                <w:szCs w:val="18"/>
              </w:rPr>
              <w:t xml:space="preserve"> </w:t>
            </w:r>
            <w:r w:rsidR="00EB6FA9">
              <w:rPr>
                <w:rFonts w:ascii="Montserrat" w:hAnsi="Montserrat" w:cs="Arial"/>
                <w:sz w:val="18"/>
                <w:szCs w:val="18"/>
              </w:rPr>
              <w:t xml:space="preserve">igual </w:t>
            </w:r>
            <w:r w:rsidR="00113D9B" w:rsidRPr="00EB6FA9">
              <w:rPr>
                <w:rFonts w:ascii="Montserrat" w:hAnsi="Montserrat" w:cs="Arial"/>
                <w:sz w:val="18"/>
                <w:szCs w:val="18"/>
              </w:rPr>
              <w:t xml:space="preserve">a </w:t>
            </w:r>
            <w:r w:rsidR="00EB6FA9">
              <w:rPr>
                <w:rFonts w:ascii="Montserrat" w:hAnsi="Montserrat" w:cs="Arial"/>
                <w:sz w:val="18"/>
                <w:szCs w:val="18"/>
              </w:rPr>
              <w:t>2</w:t>
            </w:r>
            <w:r w:rsidR="00113D9B" w:rsidRPr="00EB6FA9">
              <w:rPr>
                <w:rFonts w:ascii="Montserrat" w:hAnsi="Montserrat" w:cs="Arial"/>
                <w:sz w:val="18"/>
                <w:szCs w:val="18"/>
              </w:rPr>
              <w:t>7 reportes de accidentes</w:t>
            </w:r>
            <w:r w:rsidR="009D6FCC">
              <w:rPr>
                <w:rFonts w:ascii="Montserrat" w:hAnsi="Montserrat" w:cs="Arial"/>
                <w:sz w:val="18"/>
                <w:szCs w:val="18"/>
              </w:rPr>
              <w:t>.</w:t>
            </w:r>
          </w:p>
          <w:p w14:paraId="115424FF" w14:textId="77777777" w:rsidR="00EB6FA9" w:rsidRPr="00EB6FA9" w:rsidRDefault="00EB6FA9" w:rsidP="00EB6FA9">
            <w:pPr>
              <w:pStyle w:val="Default"/>
              <w:rPr>
                <w:rFonts w:ascii="Montserrat" w:hAnsi="Montserrat" w:cs="Arial"/>
                <w:sz w:val="18"/>
                <w:szCs w:val="18"/>
              </w:rPr>
            </w:pPr>
          </w:p>
          <w:p w14:paraId="7032C1CF" w14:textId="0959FE5C" w:rsidR="00EB6FA9" w:rsidRPr="00EB6FA9" w:rsidRDefault="00EB6FA9" w:rsidP="00EB6FA9">
            <w:pPr>
              <w:pStyle w:val="Default"/>
              <w:rPr>
                <w:rFonts w:ascii="Montserrat" w:hAnsi="Montserrat" w:cs="Arial"/>
                <w:sz w:val="18"/>
                <w:szCs w:val="18"/>
              </w:rPr>
            </w:pPr>
            <w:r w:rsidRPr="00EB6FA9">
              <w:rPr>
                <w:rFonts w:ascii="Montserrat" w:hAnsi="Montserrat" w:cs="Arial"/>
                <w:sz w:val="18"/>
                <w:szCs w:val="18"/>
              </w:rPr>
              <w:t xml:space="preserve">El </w:t>
            </w:r>
            <w:r w:rsidR="00692401">
              <w:rPr>
                <w:rFonts w:ascii="Montserrat" w:hAnsi="Montserrat" w:cs="Arial"/>
                <w:sz w:val="18"/>
                <w:szCs w:val="18"/>
              </w:rPr>
              <w:t>número de accidentes de trabajo aprobados por la ARL fueron un total de 25, de estos 11 accidentes de trabajo generaron incapacidades, también 4 accidentes de trabajo se presentaron</w:t>
            </w:r>
            <w:r w:rsidR="009D6FCC">
              <w:rPr>
                <w:rFonts w:ascii="Montserrat" w:hAnsi="Montserrat" w:cs="Arial"/>
                <w:sz w:val="18"/>
                <w:szCs w:val="18"/>
              </w:rPr>
              <w:t xml:space="preserve"> participando en los juegos zonales de la Rama Judicial.</w:t>
            </w:r>
          </w:p>
          <w:p w14:paraId="07002104" w14:textId="77777777" w:rsidR="00E04C84" w:rsidRPr="00376466" w:rsidRDefault="00E04C84" w:rsidP="00E04C84">
            <w:pPr>
              <w:rPr>
                <w:rFonts w:ascii="Montserrat" w:hAnsi="Montserrat" w:cs="Arial"/>
                <w:color w:val="000000"/>
                <w:sz w:val="18"/>
                <w:szCs w:val="18"/>
                <w:lang w:eastAsia="es-CO"/>
              </w:rPr>
            </w:pPr>
          </w:p>
          <w:p w14:paraId="3B332FAD" w14:textId="0C051E63" w:rsidR="005D31EE" w:rsidRPr="00376466" w:rsidRDefault="00E04C84" w:rsidP="00E04C84">
            <w:pPr>
              <w:rPr>
                <w:rFonts w:ascii="Montserrat" w:hAnsi="Montserrat" w:cs="Arial"/>
                <w:color w:val="000000"/>
                <w:sz w:val="18"/>
                <w:szCs w:val="18"/>
                <w:lang w:eastAsia="es-CO"/>
              </w:rPr>
            </w:pPr>
            <w:r w:rsidRPr="00376466">
              <w:rPr>
                <w:rFonts w:ascii="Montserrat" w:hAnsi="Montserrat" w:cs="Arial"/>
                <w:color w:val="000000"/>
                <w:sz w:val="18"/>
                <w:szCs w:val="18"/>
                <w:lang w:eastAsia="es-CO"/>
              </w:rPr>
              <w:t>Durante la vigencia se realizaron para 59 sedes</w:t>
            </w:r>
            <w:r w:rsidR="00797DF7">
              <w:rPr>
                <w:rFonts w:ascii="Montserrat" w:hAnsi="Montserrat" w:cs="Arial"/>
                <w:color w:val="000000"/>
                <w:sz w:val="18"/>
                <w:szCs w:val="18"/>
                <w:lang w:eastAsia="es-CO"/>
              </w:rPr>
              <w:t xml:space="preserve"> locativas</w:t>
            </w:r>
            <w:r w:rsidRPr="00376466">
              <w:rPr>
                <w:rFonts w:ascii="Montserrat" w:hAnsi="Montserrat" w:cs="Arial"/>
                <w:color w:val="000000"/>
                <w:sz w:val="18"/>
                <w:szCs w:val="18"/>
                <w:lang w:eastAsia="es-CO"/>
              </w:rPr>
              <w:t xml:space="preserve">, sus </w:t>
            </w:r>
            <w:r w:rsidR="00797DF7">
              <w:rPr>
                <w:rFonts w:ascii="Montserrat" w:hAnsi="Montserrat" w:cs="Arial"/>
                <w:color w:val="000000"/>
                <w:sz w:val="18"/>
                <w:szCs w:val="18"/>
                <w:lang w:eastAsia="es-CO"/>
              </w:rPr>
              <w:t xml:space="preserve">diferentes </w:t>
            </w:r>
            <w:r w:rsidRPr="00376466">
              <w:rPr>
                <w:rFonts w:ascii="Montserrat" w:hAnsi="Montserrat" w:cs="Arial"/>
                <w:color w:val="000000"/>
                <w:sz w:val="18"/>
                <w:szCs w:val="18"/>
                <w:lang w:eastAsia="es-CO"/>
              </w:rPr>
              <w:t>matrices de peligro y planes de emergencias.</w:t>
            </w:r>
          </w:p>
          <w:p w14:paraId="5B441EA7" w14:textId="5F58E3E1" w:rsidR="005D31EE" w:rsidRPr="00376466" w:rsidRDefault="005D31EE" w:rsidP="00E04C84">
            <w:pPr>
              <w:rPr>
                <w:rFonts w:ascii="Montserrat" w:hAnsi="Montserrat" w:cs="Arial"/>
                <w:color w:val="000000"/>
                <w:sz w:val="18"/>
                <w:szCs w:val="18"/>
                <w:lang w:eastAsia="es-CO"/>
              </w:rPr>
            </w:pPr>
          </w:p>
          <w:p w14:paraId="3DE68816" w14:textId="77777777" w:rsidR="005D31EE" w:rsidRPr="00376466" w:rsidRDefault="005D31EE" w:rsidP="005D31EE">
            <w:pPr>
              <w:tabs>
                <w:tab w:val="center" w:pos="4536"/>
              </w:tabs>
              <w:jc w:val="both"/>
              <w:rPr>
                <w:rFonts w:ascii="Montserrat" w:eastAsia="Calibri" w:hAnsi="Montserrat" w:cs="Arial"/>
                <w:color w:val="000000"/>
                <w:sz w:val="18"/>
                <w:szCs w:val="18"/>
                <w:lang w:eastAsia="es-CO"/>
              </w:rPr>
            </w:pPr>
            <w:r w:rsidRPr="00376466">
              <w:rPr>
                <w:rFonts w:ascii="Montserrat" w:eastAsia="Calibri" w:hAnsi="Montserrat" w:cs="Arial"/>
                <w:color w:val="000000"/>
                <w:sz w:val="18"/>
                <w:szCs w:val="18"/>
                <w:lang w:eastAsia="es-CO"/>
              </w:rPr>
              <w:t xml:space="preserve">Durante el transcurso del año 2024, se desarrollaron las actividades previstas como el control al riesgo previamente identificado; no obstante, es oportuno mencionar que se tramitaron conforme al procedimiento del SIGCMA, nueve reportes de novedades de seguridad de los despachos judiciales de </w:t>
            </w:r>
          </w:p>
          <w:p w14:paraId="4FFF7BB3" w14:textId="77777777" w:rsidR="005D31EE" w:rsidRPr="00376466" w:rsidRDefault="005D31EE" w:rsidP="005D31EE">
            <w:pPr>
              <w:tabs>
                <w:tab w:val="center" w:pos="4536"/>
              </w:tabs>
              <w:jc w:val="both"/>
              <w:rPr>
                <w:rFonts w:ascii="Montserrat" w:eastAsia="Calibri" w:hAnsi="Montserrat" w:cs="Arial"/>
                <w:color w:val="000000"/>
                <w:sz w:val="18"/>
                <w:szCs w:val="18"/>
                <w:lang w:eastAsia="es-CO"/>
              </w:rPr>
            </w:pPr>
          </w:p>
          <w:p w14:paraId="1739555A" w14:textId="77777777" w:rsidR="005D31EE" w:rsidRPr="00376466" w:rsidRDefault="005D31EE" w:rsidP="005D31EE">
            <w:pPr>
              <w:tabs>
                <w:tab w:val="center" w:pos="4536"/>
              </w:tabs>
              <w:jc w:val="both"/>
              <w:rPr>
                <w:rFonts w:ascii="Montserrat" w:eastAsia="Calibri" w:hAnsi="Montserrat" w:cs="Arial"/>
                <w:color w:val="000000"/>
                <w:sz w:val="18"/>
                <w:szCs w:val="18"/>
                <w:lang w:eastAsia="es-CO"/>
              </w:rPr>
            </w:pPr>
            <w:r w:rsidRPr="00376466">
              <w:rPr>
                <w:rFonts w:ascii="Montserrat" w:eastAsia="Calibri" w:hAnsi="Montserrat" w:cs="Arial"/>
                <w:color w:val="000000"/>
                <w:sz w:val="18"/>
                <w:szCs w:val="18"/>
                <w:lang w:eastAsia="es-CO"/>
              </w:rPr>
              <w:t xml:space="preserve">-El Castillo, </w:t>
            </w:r>
          </w:p>
          <w:p w14:paraId="0D8C1093" w14:textId="77777777" w:rsidR="005D31EE" w:rsidRPr="00376466" w:rsidRDefault="005D31EE" w:rsidP="005D31EE">
            <w:pPr>
              <w:tabs>
                <w:tab w:val="center" w:pos="4536"/>
              </w:tabs>
              <w:jc w:val="both"/>
              <w:rPr>
                <w:rFonts w:ascii="Montserrat" w:eastAsia="Calibri" w:hAnsi="Montserrat" w:cs="Arial"/>
                <w:color w:val="000000"/>
                <w:sz w:val="18"/>
                <w:szCs w:val="18"/>
                <w:lang w:eastAsia="es-CO"/>
              </w:rPr>
            </w:pPr>
            <w:r w:rsidRPr="00376466">
              <w:rPr>
                <w:rFonts w:ascii="Montserrat" w:eastAsia="Calibri" w:hAnsi="Montserrat" w:cs="Arial"/>
                <w:color w:val="000000"/>
                <w:sz w:val="18"/>
                <w:szCs w:val="18"/>
                <w:lang w:eastAsia="es-CO"/>
              </w:rPr>
              <w:t>-Mesetas</w:t>
            </w:r>
          </w:p>
          <w:p w14:paraId="516497B1" w14:textId="77777777" w:rsidR="005D31EE" w:rsidRPr="00376466" w:rsidRDefault="005D31EE" w:rsidP="005D31EE">
            <w:pPr>
              <w:tabs>
                <w:tab w:val="center" w:pos="4536"/>
              </w:tabs>
              <w:jc w:val="both"/>
              <w:rPr>
                <w:rFonts w:ascii="Montserrat" w:eastAsia="Calibri" w:hAnsi="Montserrat" w:cs="Arial"/>
                <w:color w:val="000000"/>
                <w:sz w:val="18"/>
                <w:szCs w:val="18"/>
                <w:lang w:eastAsia="es-CO"/>
              </w:rPr>
            </w:pPr>
            <w:r w:rsidRPr="00376466">
              <w:rPr>
                <w:rFonts w:ascii="Montserrat" w:eastAsia="Calibri" w:hAnsi="Montserrat" w:cs="Arial"/>
                <w:color w:val="000000"/>
                <w:sz w:val="18"/>
                <w:szCs w:val="18"/>
                <w:lang w:eastAsia="es-CO"/>
              </w:rPr>
              <w:t>-002 Promiscuo Municipal de Puerto -López.</w:t>
            </w:r>
          </w:p>
          <w:p w14:paraId="1B1C354C" w14:textId="77777777" w:rsidR="005D31EE" w:rsidRPr="00376466" w:rsidRDefault="005D31EE" w:rsidP="005D31EE">
            <w:pPr>
              <w:tabs>
                <w:tab w:val="center" w:pos="4536"/>
              </w:tabs>
              <w:jc w:val="both"/>
              <w:rPr>
                <w:rFonts w:ascii="Montserrat" w:eastAsia="Calibri" w:hAnsi="Montserrat" w:cs="Arial"/>
                <w:color w:val="000000"/>
                <w:sz w:val="18"/>
                <w:szCs w:val="18"/>
                <w:lang w:eastAsia="es-CO"/>
              </w:rPr>
            </w:pPr>
            <w:r w:rsidRPr="00376466">
              <w:rPr>
                <w:rFonts w:ascii="Montserrat" w:eastAsia="Calibri" w:hAnsi="Montserrat" w:cs="Arial"/>
                <w:color w:val="000000"/>
                <w:sz w:val="18"/>
                <w:szCs w:val="18"/>
                <w:lang w:eastAsia="es-CO"/>
              </w:rPr>
              <w:t>-Juzgado 001 Promiscuo Municipal de El Dorado.</w:t>
            </w:r>
          </w:p>
          <w:p w14:paraId="24356FD7" w14:textId="77777777" w:rsidR="005D31EE" w:rsidRPr="00376466" w:rsidRDefault="005D31EE" w:rsidP="005D31EE">
            <w:pPr>
              <w:tabs>
                <w:tab w:val="center" w:pos="4536"/>
              </w:tabs>
              <w:jc w:val="both"/>
              <w:rPr>
                <w:rFonts w:ascii="Montserrat" w:eastAsia="Calibri" w:hAnsi="Montserrat" w:cs="Arial"/>
                <w:color w:val="000000"/>
                <w:sz w:val="18"/>
                <w:szCs w:val="18"/>
                <w:lang w:eastAsia="es-CO"/>
              </w:rPr>
            </w:pPr>
            <w:r w:rsidRPr="00376466">
              <w:rPr>
                <w:rFonts w:ascii="Montserrat" w:eastAsia="Calibri" w:hAnsi="Montserrat" w:cs="Arial"/>
                <w:color w:val="000000"/>
                <w:sz w:val="18"/>
                <w:szCs w:val="18"/>
                <w:lang w:eastAsia="es-CO"/>
              </w:rPr>
              <w:t>-Juzgado Promiscuo Municipal de Cubarral.</w:t>
            </w:r>
          </w:p>
          <w:p w14:paraId="31104CAB" w14:textId="77777777" w:rsidR="005D31EE" w:rsidRPr="00376466" w:rsidRDefault="005D31EE" w:rsidP="005D31EE">
            <w:pPr>
              <w:tabs>
                <w:tab w:val="center" w:pos="4536"/>
              </w:tabs>
              <w:jc w:val="both"/>
              <w:rPr>
                <w:rFonts w:ascii="Montserrat" w:eastAsia="Calibri" w:hAnsi="Montserrat" w:cs="Arial"/>
                <w:color w:val="000000"/>
                <w:sz w:val="18"/>
                <w:szCs w:val="18"/>
                <w:lang w:eastAsia="es-CO"/>
              </w:rPr>
            </w:pPr>
            <w:r w:rsidRPr="00376466">
              <w:rPr>
                <w:rFonts w:ascii="Montserrat" w:eastAsia="Calibri" w:hAnsi="Montserrat" w:cs="Arial"/>
                <w:color w:val="000000"/>
                <w:sz w:val="18"/>
                <w:szCs w:val="18"/>
                <w:lang w:eastAsia="es-CO"/>
              </w:rPr>
              <w:t xml:space="preserve">-Juzgado 001 de Pequeñas Causas y Competencia Múltiple de Villavicencio. </w:t>
            </w:r>
          </w:p>
          <w:p w14:paraId="595A137C" w14:textId="77777777" w:rsidR="005D31EE" w:rsidRPr="00376466" w:rsidRDefault="005D31EE" w:rsidP="005D31EE">
            <w:pPr>
              <w:tabs>
                <w:tab w:val="center" w:pos="4536"/>
              </w:tabs>
              <w:jc w:val="both"/>
              <w:rPr>
                <w:rFonts w:ascii="Montserrat" w:eastAsia="Calibri" w:hAnsi="Montserrat" w:cs="Arial"/>
                <w:color w:val="000000"/>
                <w:sz w:val="18"/>
                <w:szCs w:val="18"/>
                <w:lang w:eastAsia="es-CO"/>
              </w:rPr>
            </w:pPr>
            <w:r w:rsidRPr="00376466">
              <w:rPr>
                <w:rFonts w:ascii="Montserrat" w:eastAsia="Calibri" w:hAnsi="Montserrat" w:cs="Arial"/>
                <w:color w:val="000000"/>
                <w:sz w:val="18"/>
                <w:szCs w:val="18"/>
                <w:lang w:eastAsia="es-CO"/>
              </w:rPr>
              <w:t>-Servidores del sistema de Responsabilidad Penal para Adolescentes.</w:t>
            </w:r>
          </w:p>
          <w:p w14:paraId="6FAA744E" w14:textId="77777777" w:rsidR="005D31EE" w:rsidRPr="00376466" w:rsidRDefault="005D31EE" w:rsidP="005D31EE">
            <w:pPr>
              <w:tabs>
                <w:tab w:val="center" w:pos="4536"/>
              </w:tabs>
              <w:jc w:val="both"/>
              <w:rPr>
                <w:rFonts w:ascii="Montserrat" w:eastAsia="Calibri" w:hAnsi="Montserrat" w:cs="Arial"/>
                <w:color w:val="000000"/>
                <w:sz w:val="18"/>
                <w:szCs w:val="18"/>
                <w:lang w:eastAsia="es-CO"/>
              </w:rPr>
            </w:pPr>
            <w:r w:rsidRPr="00376466">
              <w:rPr>
                <w:rFonts w:ascii="Montserrat" w:eastAsia="Calibri" w:hAnsi="Montserrat" w:cs="Arial"/>
                <w:color w:val="000000"/>
                <w:sz w:val="18"/>
                <w:szCs w:val="18"/>
                <w:lang w:eastAsia="es-CO"/>
              </w:rPr>
              <w:t>-Juzgado 004 de Ejecución de Penas y Medidas de Seguridad de Acacías.</w:t>
            </w:r>
          </w:p>
          <w:p w14:paraId="702B0833" w14:textId="793CC2A1" w:rsidR="005D31EE" w:rsidRPr="00376466" w:rsidRDefault="005D31EE" w:rsidP="005D31EE">
            <w:pPr>
              <w:rPr>
                <w:rFonts w:ascii="Montserrat" w:hAnsi="Montserrat" w:cs="Arial"/>
                <w:color w:val="000000"/>
                <w:sz w:val="18"/>
                <w:szCs w:val="18"/>
                <w:lang w:eastAsia="es-CO"/>
              </w:rPr>
            </w:pPr>
            <w:r w:rsidRPr="00376466">
              <w:rPr>
                <w:rFonts w:ascii="Montserrat" w:eastAsia="Calibri" w:hAnsi="Montserrat" w:cs="Arial"/>
                <w:color w:val="000000"/>
                <w:sz w:val="18"/>
                <w:szCs w:val="18"/>
                <w:lang w:eastAsia="es-CO"/>
              </w:rPr>
              <w:t xml:space="preserve">-Rosa </w:t>
            </w:r>
            <w:proofErr w:type="spellStart"/>
            <w:r w:rsidRPr="00376466">
              <w:rPr>
                <w:rFonts w:ascii="Montserrat" w:eastAsia="Calibri" w:hAnsi="Montserrat" w:cs="Arial"/>
                <w:color w:val="000000"/>
                <w:sz w:val="18"/>
                <w:szCs w:val="18"/>
                <w:lang w:eastAsia="es-CO"/>
              </w:rPr>
              <w:t>Yorlady</w:t>
            </w:r>
            <w:proofErr w:type="spellEnd"/>
            <w:r w:rsidRPr="00376466">
              <w:rPr>
                <w:rFonts w:ascii="Montserrat" w:eastAsia="Calibri" w:hAnsi="Montserrat" w:cs="Arial"/>
                <w:color w:val="000000"/>
                <w:sz w:val="18"/>
                <w:szCs w:val="18"/>
                <w:lang w:eastAsia="es-CO"/>
              </w:rPr>
              <w:t xml:space="preserve"> Ardila Camargo</w:t>
            </w:r>
          </w:p>
          <w:p w14:paraId="10DA22B0" w14:textId="77777777" w:rsidR="005D31EE" w:rsidRPr="00376466" w:rsidRDefault="005D31EE" w:rsidP="00E04C84">
            <w:pPr>
              <w:rPr>
                <w:rFonts w:ascii="Montserrat" w:hAnsi="Montserrat" w:cs="Arial"/>
                <w:color w:val="000000"/>
                <w:sz w:val="18"/>
                <w:szCs w:val="18"/>
                <w:lang w:eastAsia="es-CO"/>
              </w:rPr>
            </w:pPr>
          </w:p>
          <w:p w14:paraId="1E70A4E3" w14:textId="10865E58" w:rsidR="00E04C84" w:rsidRPr="00376466" w:rsidRDefault="00E04C84" w:rsidP="00E04C84">
            <w:pPr>
              <w:tabs>
                <w:tab w:val="center" w:pos="4536"/>
              </w:tabs>
              <w:jc w:val="both"/>
              <w:rPr>
                <w:rFonts w:ascii="Montserrat" w:hAnsi="Montserrat" w:cs="Arial"/>
                <w:color w:val="000000"/>
                <w:sz w:val="18"/>
                <w:szCs w:val="18"/>
                <w:lang w:eastAsia="es-CO"/>
              </w:rPr>
            </w:pPr>
          </w:p>
          <w:p w14:paraId="7D3130E8" w14:textId="5D5C7BCC" w:rsidR="00551F9A" w:rsidRPr="00376466" w:rsidRDefault="00551F9A" w:rsidP="00551F9A">
            <w:pPr>
              <w:rPr>
                <w:rFonts w:ascii="Montserrat" w:hAnsi="Montserrat" w:cs="Arial"/>
                <w:sz w:val="18"/>
                <w:szCs w:val="18"/>
              </w:rPr>
            </w:pPr>
            <w:r w:rsidRPr="00147B36">
              <w:rPr>
                <w:rFonts w:ascii="Montserrat" w:hAnsi="Montserrat" w:cs="Arial"/>
                <w:sz w:val="18"/>
                <w:szCs w:val="18"/>
              </w:rPr>
              <w:lastRenderedPageBreak/>
              <w:t>Se realizaron capacitaciones</w:t>
            </w:r>
            <w:r w:rsidR="00456E83" w:rsidRPr="00147B36">
              <w:rPr>
                <w:rFonts w:ascii="Montserrat" w:hAnsi="Montserrat" w:cs="Arial"/>
                <w:sz w:val="18"/>
                <w:szCs w:val="18"/>
              </w:rPr>
              <w:t xml:space="preserve"> en </w:t>
            </w:r>
            <w:r w:rsidRPr="00147B36">
              <w:rPr>
                <w:rFonts w:ascii="Montserrat" w:hAnsi="Montserrat" w:cs="Arial"/>
                <w:sz w:val="18"/>
                <w:szCs w:val="18"/>
              </w:rPr>
              <w:t xml:space="preserve"> </w:t>
            </w:r>
            <w:r w:rsidR="00376466" w:rsidRPr="00147B36">
              <w:rPr>
                <w:rFonts w:ascii="Montserrat" w:hAnsi="Montserrat" w:cs="Arial"/>
                <w:sz w:val="18"/>
                <w:szCs w:val="18"/>
              </w:rPr>
              <w:t>C</w:t>
            </w:r>
            <w:r w:rsidRPr="00147B36">
              <w:rPr>
                <w:rFonts w:ascii="Montserrat" w:hAnsi="Montserrat" w:cs="Arial"/>
                <w:sz w:val="18"/>
                <w:szCs w:val="18"/>
              </w:rPr>
              <w:t>arrera Judicial, con el fin de aumentar la productividad y eficiencia del distrito Judicial, promoviendo desde la innovación, el liderazgo, talento</w:t>
            </w:r>
            <w:r w:rsidR="00456E83" w:rsidRPr="00147B36">
              <w:rPr>
                <w:rFonts w:ascii="Montserrat" w:hAnsi="Montserrat" w:cs="Arial"/>
                <w:sz w:val="18"/>
                <w:szCs w:val="18"/>
              </w:rPr>
              <w:t xml:space="preserve"> humano, </w:t>
            </w:r>
            <w:r w:rsidRPr="00147B36">
              <w:rPr>
                <w:rFonts w:ascii="Montserrat" w:hAnsi="Montserrat" w:cs="Arial"/>
                <w:sz w:val="18"/>
                <w:szCs w:val="18"/>
              </w:rPr>
              <w:t>alimentando un ambiente de trabajo más positivo</w:t>
            </w:r>
            <w:r w:rsidR="00456E83" w:rsidRPr="00147B36">
              <w:rPr>
                <w:rFonts w:ascii="Montserrat" w:hAnsi="Montserrat" w:cs="Arial"/>
                <w:sz w:val="18"/>
                <w:szCs w:val="18"/>
              </w:rPr>
              <w:t>: S</w:t>
            </w:r>
            <w:r w:rsidRPr="00147B36">
              <w:rPr>
                <w:rFonts w:ascii="Montserrat" w:hAnsi="Montserrat" w:cs="Arial"/>
                <w:color w:val="000000"/>
                <w:sz w:val="18"/>
                <w:szCs w:val="18"/>
                <w:lang w:eastAsia="es-CO"/>
              </w:rPr>
              <w:t xml:space="preserve">e retroalimento   el mecanismo  de la Calificación  Integral de Servicios  </w:t>
            </w:r>
            <w:hyperlink r:id="rId25" w:history="1">
              <w:r w:rsidRPr="00147B36">
                <w:rPr>
                  <w:rStyle w:val="Hipervnculo"/>
                  <w:rFonts w:ascii="Montserrat" w:hAnsi="Montserrat" w:cs="Arial"/>
                  <w:sz w:val="18"/>
                  <w:szCs w:val="18"/>
                </w:rPr>
                <w:t>CARRERA JUDICIAL - TIPS (2).mp4</w:t>
              </w:r>
            </w:hyperlink>
            <w:r w:rsidRPr="00147B36">
              <w:rPr>
                <w:rFonts w:ascii="Montserrat" w:hAnsi="Montserrat" w:cs="Arial"/>
                <w:sz w:val="18"/>
                <w:szCs w:val="18"/>
              </w:rPr>
              <w:t>.</w:t>
            </w:r>
          </w:p>
          <w:p w14:paraId="632E280B" w14:textId="77777777" w:rsidR="00551F9A" w:rsidRPr="00376466" w:rsidRDefault="00551F9A" w:rsidP="00551F9A">
            <w:pPr>
              <w:tabs>
                <w:tab w:val="center" w:pos="4536"/>
              </w:tabs>
              <w:jc w:val="both"/>
              <w:rPr>
                <w:rFonts w:ascii="Montserrat" w:hAnsi="Montserrat" w:cs="Arial"/>
                <w:color w:val="000000"/>
                <w:sz w:val="18"/>
                <w:szCs w:val="18"/>
                <w:lang w:eastAsia="es-CO"/>
              </w:rPr>
            </w:pPr>
          </w:p>
          <w:p w14:paraId="41960DEC" w14:textId="77777777" w:rsidR="008B33B8" w:rsidRPr="00376466" w:rsidRDefault="008B33B8" w:rsidP="00E04C84">
            <w:pPr>
              <w:tabs>
                <w:tab w:val="center" w:pos="4536"/>
              </w:tabs>
              <w:jc w:val="both"/>
              <w:rPr>
                <w:rFonts w:ascii="Montserrat" w:hAnsi="Montserrat" w:cs="Arial"/>
                <w:color w:val="000000"/>
                <w:sz w:val="18"/>
                <w:szCs w:val="18"/>
                <w:lang w:eastAsia="es-CO"/>
              </w:rPr>
            </w:pPr>
          </w:p>
          <w:p w14:paraId="4258A87C" w14:textId="031195BB" w:rsidR="003A72EE" w:rsidRPr="00376466" w:rsidRDefault="003A72EE" w:rsidP="00E04C84">
            <w:pPr>
              <w:tabs>
                <w:tab w:val="center" w:pos="4536"/>
              </w:tabs>
              <w:jc w:val="both"/>
              <w:rPr>
                <w:rFonts w:ascii="Montserrat" w:eastAsia="Calibri" w:hAnsi="Montserrat" w:cs="Arial"/>
                <w:sz w:val="18"/>
                <w:szCs w:val="18"/>
              </w:rPr>
            </w:pPr>
          </w:p>
          <w:p w14:paraId="54A9C8BA" w14:textId="77777777" w:rsidR="008B33B8" w:rsidRPr="00376466" w:rsidRDefault="008B33B8" w:rsidP="00E04C84">
            <w:pPr>
              <w:tabs>
                <w:tab w:val="center" w:pos="4536"/>
              </w:tabs>
              <w:jc w:val="both"/>
              <w:rPr>
                <w:rFonts w:ascii="Montserrat" w:eastAsia="Calibri" w:hAnsi="Montserrat" w:cs="Arial"/>
                <w:sz w:val="18"/>
                <w:szCs w:val="18"/>
              </w:rPr>
            </w:pPr>
          </w:p>
          <w:p w14:paraId="27B874CA" w14:textId="48918D4A" w:rsidR="00DF463A" w:rsidRPr="00376466" w:rsidRDefault="00DF463A" w:rsidP="00903765">
            <w:pPr>
              <w:jc w:val="both"/>
              <w:rPr>
                <w:rFonts w:ascii="Montserrat" w:eastAsia="Calibri" w:hAnsi="Montserrat" w:cs="Arial"/>
                <w:bCs/>
                <w:sz w:val="18"/>
                <w:szCs w:val="18"/>
              </w:rPr>
            </w:pPr>
          </w:p>
        </w:tc>
      </w:tr>
    </w:tbl>
    <w:p w14:paraId="2E3754DE" w14:textId="77777777" w:rsidR="00903765" w:rsidRPr="00376466" w:rsidRDefault="00903765" w:rsidP="001D2ECE">
      <w:pPr>
        <w:rPr>
          <w:rFonts w:ascii="Montserrat" w:hAnsi="Montserrat" w:cs="Arial"/>
          <w:sz w:val="18"/>
          <w:szCs w:val="18"/>
        </w:rPr>
      </w:pPr>
    </w:p>
    <w:p w14:paraId="22775EFB" w14:textId="6FFB09B2" w:rsidR="000E4C9E" w:rsidRPr="00376466" w:rsidRDefault="000E4C9E" w:rsidP="0029124F">
      <w:pPr>
        <w:jc w:val="both"/>
        <w:rPr>
          <w:rFonts w:ascii="Montserrat" w:hAnsi="Montserrat" w:cs="Arial"/>
          <w:sz w:val="18"/>
          <w:szCs w:val="18"/>
        </w:rPr>
      </w:pPr>
    </w:p>
    <w:p w14:paraId="58839B26" w14:textId="6F2EC7C1" w:rsidR="000E4C9E" w:rsidRPr="00376466" w:rsidRDefault="000E4C9E" w:rsidP="00E75198">
      <w:pPr>
        <w:pStyle w:val="Prrafodelista"/>
        <w:numPr>
          <w:ilvl w:val="0"/>
          <w:numId w:val="18"/>
        </w:numPr>
        <w:jc w:val="both"/>
        <w:rPr>
          <w:rFonts w:ascii="Montserrat" w:hAnsi="Montserrat" w:cs="Arial"/>
          <w:sz w:val="18"/>
          <w:szCs w:val="18"/>
        </w:rPr>
      </w:pPr>
      <w:bookmarkStart w:id="1" w:name="_Hlk57696247"/>
      <w:r w:rsidRPr="00376466">
        <w:rPr>
          <w:rFonts w:ascii="Montserrat" w:hAnsi="Montserrat" w:cs="Arial"/>
          <w:b/>
          <w:sz w:val="18"/>
          <w:szCs w:val="18"/>
        </w:rPr>
        <w:t>DESEMPEÑO DE LOS PROCESOS</w:t>
      </w:r>
      <w:r w:rsidR="0029124F" w:rsidRPr="00376466">
        <w:rPr>
          <w:rFonts w:ascii="Montserrat" w:hAnsi="Montserrat" w:cs="Arial"/>
          <w:b/>
          <w:sz w:val="18"/>
          <w:szCs w:val="18"/>
        </w:rPr>
        <w:t xml:space="preserve"> -</w:t>
      </w:r>
      <w:r w:rsidR="002A230E" w:rsidRPr="00376466">
        <w:rPr>
          <w:rFonts w:ascii="Montserrat" w:hAnsi="Montserrat" w:cs="Arial"/>
          <w:b/>
          <w:sz w:val="18"/>
          <w:szCs w:val="18"/>
        </w:rPr>
        <w:t>RESULTADO INDICADORES</w:t>
      </w:r>
      <w:r w:rsidRPr="00376466">
        <w:rPr>
          <w:rFonts w:ascii="Montserrat" w:hAnsi="Montserrat" w:cs="Arial"/>
          <w:b/>
          <w:sz w:val="18"/>
          <w:szCs w:val="18"/>
        </w:rPr>
        <w:t>-</w:t>
      </w:r>
    </w:p>
    <w:p w14:paraId="4BE3E416" w14:textId="77777777" w:rsidR="000E4C9E" w:rsidRPr="00376466" w:rsidRDefault="000E4C9E" w:rsidP="0029124F">
      <w:pPr>
        <w:jc w:val="both"/>
        <w:rPr>
          <w:rFonts w:ascii="Montserrat" w:hAnsi="Montserrat" w:cs="Arial"/>
          <w:sz w:val="18"/>
          <w:szCs w:val="18"/>
        </w:rPr>
      </w:pPr>
    </w:p>
    <w:tbl>
      <w:tblPr>
        <w:tblW w:w="101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2"/>
        <w:gridCol w:w="1645"/>
        <w:gridCol w:w="720"/>
        <w:gridCol w:w="1298"/>
        <w:gridCol w:w="4685"/>
      </w:tblGrid>
      <w:tr w:rsidR="001F57EE" w:rsidRPr="00376466" w14:paraId="0E042157" w14:textId="77777777" w:rsidTr="004C149D">
        <w:trPr>
          <w:trHeight w:val="429"/>
          <w:tblHeader/>
        </w:trPr>
        <w:tc>
          <w:tcPr>
            <w:tcW w:w="1792" w:type="dxa"/>
            <w:tcBorders>
              <w:top w:val="single" w:sz="4" w:space="0" w:color="000000"/>
              <w:left w:val="single" w:sz="4" w:space="0" w:color="000000"/>
              <w:bottom w:val="single" w:sz="4" w:space="0" w:color="auto"/>
              <w:right w:val="single" w:sz="4" w:space="0" w:color="auto"/>
            </w:tcBorders>
            <w:shd w:val="clear" w:color="auto" w:fill="EDEDED" w:themeFill="accent3" w:themeFillTint="33"/>
            <w:vAlign w:val="center"/>
          </w:tcPr>
          <w:p w14:paraId="7F4FDD02" w14:textId="77777777" w:rsidR="001F57EE" w:rsidRPr="00376466" w:rsidRDefault="001F57EE" w:rsidP="001638FC">
            <w:pPr>
              <w:tabs>
                <w:tab w:val="center" w:pos="4536"/>
              </w:tabs>
              <w:jc w:val="center"/>
              <w:rPr>
                <w:rFonts w:ascii="Montserrat" w:eastAsia="Calibri" w:hAnsi="Montserrat" w:cs="Arial"/>
                <w:b/>
                <w:bCs/>
                <w:sz w:val="18"/>
                <w:szCs w:val="18"/>
              </w:rPr>
            </w:pPr>
            <w:r w:rsidRPr="00376466">
              <w:rPr>
                <w:rFonts w:ascii="Montserrat" w:eastAsia="Calibri" w:hAnsi="Montserrat" w:cs="Arial"/>
                <w:b/>
                <w:bCs/>
                <w:sz w:val="18"/>
                <w:szCs w:val="18"/>
              </w:rPr>
              <w:t>PROCESO</w:t>
            </w:r>
          </w:p>
        </w:tc>
        <w:tc>
          <w:tcPr>
            <w:tcW w:w="1645" w:type="dxa"/>
            <w:tcBorders>
              <w:top w:val="single" w:sz="4" w:space="0" w:color="000000"/>
              <w:left w:val="single" w:sz="4" w:space="0" w:color="000000"/>
              <w:bottom w:val="single" w:sz="4" w:space="0" w:color="auto"/>
              <w:right w:val="single" w:sz="4" w:space="0" w:color="000000"/>
            </w:tcBorders>
            <w:shd w:val="clear" w:color="auto" w:fill="EDEDED" w:themeFill="accent3" w:themeFillTint="33"/>
          </w:tcPr>
          <w:p w14:paraId="3963C39A" w14:textId="77777777" w:rsidR="001F57EE" w:rsidRPr="00376466" w:rsidRDefault="001F57EE" w:rsidP="00BB6657">
            <w:pPr>
              <w:tabs>
                <w:tab w:val="center" w:pos="4536"/>
              </w:tabs>
              <w:jc w:val="center"/>
              <w:rPr>
                <w:rFonts w:ascii="Montserrat" w:eastAsia="Calibri" w:hAnsi="Montserrat" w:cs="Arial"/>
                <w:b/>
                <w:sz w:val="18"/>
                <w:szCs w:val="18"/>
              </w:rPr>
            </w:pPr>
            <w:r w:rsidRPr="00376466">
              <w:rPr>
                <w:rFonts w:ascii="Montserrat" w:eastAsia="Calibri" w:hAnsi="Montserrat" w:cs="Arial"/>
                <w:b/>
                <w:sz w:val="18"/>
                <w:szCs w:val="18"/>
              </w:rPr>
              <w:t>INDICADOR</w:t>
            </w:r>
          </w:p>
        </w:tc>
        <w:tc>
          <w:tcPr>
            <w:tcW w:w="720" w:type="dxa"/>
            <w:tcBorders>
              <w:top w:val="single" w:sz="4" w:space="0" w:color="000000"/>
              <w:left w:val="single" w:sz="4" w:space="0" w:color="000000"/>
              <w:bottom w:val="single" w:sz="4" w:space="0" w:color="auto"/>
              <w:right w:val="single" w:sz="4" w:space="0" w:color="auto"/>
            </w:tcBorders>
            <w:shd w:val="clear" w:color="auto" w:fill="EDEDED" w:themeFill="accent3" w:themeFillTint="33"/>
            <w:vAlign w:val="center"/>
          </w:tcPr>
          <w:p w14:paraId="4353C0F7" w14:textId="77777777" w:rsidR="001F57EE" w:rsidRPr="00376466" w:rsidRDefault="001F57EE" w:rsidP="001638FC">
            <w:pPr>
              <w:tabs>
                <w:tab w:val="center" w:pos="4536"/>
              </w:tabs>
              <w:jc w:val="center"/>
              <w:rPr>
                <w:rFonts w:ascii="Montserrat" w:eastAsia="Calibri" w:hAnsi="Montserrat" w:cs="Arial"/>
                <w:b/>
                <w:sz w:val="18"/>
                <w:szCs w:val="18"/>
              </w:rPr>
            </w:pPr>
            <w:r w:rsidRPr="00376466">
              <w:rPr>
                <w:rFonts w:ascii="Montserrat" w:eastAsia="Calibri" w:hAnsi="Montserrat" w:cs="Arial"/>
                <w:b/>
                <w:sz w:val="18"/>
                <w:szCs w:val="18"/>
              </w:rPr>
              <w:t>META</w:t>
            </w:r>
          </w:p>
        </w:tc>
        <w:tc>
          <w:tcPr>
            <w:tcW w:w="1298" w:type="dxa"/>
            <w:tcBorders>
              <w:top w:val="single" w:sz="4" w:space="0" w:color="000000"/>
              <w:left w:val="single" w:sz="4" w:space="0" w:color="000000"/>
              <w:bottom w:val="single" w:sz="4" w:space="0" w:color="auto"/>
              <w:right w:val="single" w:sz="4" w:space="0" w:color="auto"/>
            </w:tcBorders>
            <w:shd w:val="clear" w:color="auto" w:fill="EDEDED" w:themeFill="accent3" w:themeFillTint="33"/>
            <w:vAlign w:val="center"/>
          </w:tcPr>
          <w:p w14:paraId="7F1E8B49" w14:textId="77777777" w:rsidR="001F57EE" w:rsidRPr="00376466" w:rsidRDefault="001F57EE" w:rsidP="001638FC">
            <w:pPr>
              <w:tabs>
                <w:tab w:val="center" w:pos="4536"/>
              </w:tabs>
              <w:jc w:val="center"/>
              <w:rPr>
                <w:rFonts w:ascii="Montserrat" w:eastAsia="Calibri" w:hAnsi="Montserrat" w:cs="Arial"/>
                <w:b/>
                <w:sz w:val="18"/>
                <w:szCs w:val="18"/>
              </w:rPr>
            </w:pPr>
            <w:r w:rsidRPr="00376466">
              <w:rPr>
                <w:rFonts w:ascii="Montserrat" w:eastAsia="Calibri" w:hAnsi="Montserrat" w:cs="Arial"/>
                <w:b/>
                <w:sz w:val="18"/>
                <w:szCs w:val="18"/>
              </w:rPr>
              <w:t>RESULTADO</w:t>
            </w:r>
          </w:p>
        </w:tc>
        <w:tc>
          <w:tcPr>
            <w:tcW w:w="4685" w:type="dxa"/>
            <w:tcBorders>
              <w:top w:val="single" w:sz="4" w:space="0" w:color="000000"/>
              <w:left w:val="single" w:sz="4" w:space="0" w:color="auto"/>
              <w:bottom w:val="single" w:sz="4" w:space="0" w:color="auto"/>
              <w:right w:val="single" w:sz="4" w:space="0" w:color="auto"/>
            </w:tcBorders>
            <w:shd w:val="clear" w:color="auto" w:fill="EDEDED" w:themeFill="accent3" w:themeFillTint="33"/>
            <w:vAlign w:val="center"/>
          </w:tcPr>
          <w:p w14:paraId="51D25B44" w14:textId="77777777" w:rsidR="001F57EE" w:rsidRPr="00376466" w:rsidRDefault="001F57EE" w:rsidP="001638FC">
            <w:pPr>
              <w:tabs>
                <w:tab w:val="center" w:pos="4536"/>
              </w:tabs>
              <w:jc w:val="center"/>
              <w:rPr>
                <w:rFonts w:ascii="Montserrat" w:eastAsia="Calibri" w:hAnsi="Montserrat" w:cs="Arial"/>
                <w:b/>
                <w:sz w:val="18"/>
                <w:szCs w:val="18"/>
              </w:rPr>
            </w:pPr>
            <w:r w:rsidRPr="00376466">
              <w:rPr>
                <w:rFonts w:ascii="Montserrat" w:eastAsia="Calibri" w:hAnsi="Montserrat" w:cs="Arial"/>
                <w:b/>
                <w:sz w:val="18"/>
                <w:szCs w:val="18"/>
              </w:rPr>
              <w:t>ANÁLISIS (</w:t>
            </w:r>
            <w:r w:rsidRPr="00376466">
              <w:rPr>
                <w:rFonts w:ascii="Montserrat" w:eastAsia="Calibri" w:hAnsi="Montserrat" w:cs="Arial"/>
                <w:b/>
                <w:color w:val="000000"/>
                <w:sz w:val="18"/>
                <w:szCs w:val="18"/>
              </w:rPr>
              <w:t>comparar períodos)</w:t>
            </w:r>
          </w:p>
        </w:tc>
      </w:tr>
      <w:tr w:rsidR="00766274" w:rsidRPr="00376466" w14:paraId="0A7ED74E" w14:textId="77777777" w:rsidTr="004C149D">
        <w:trPr>
          <w:trHeight w:val="429"/>
        </w:trPr>
        <w:tc>
          <w:tcPr>
            <w:tcW w:w="1792" w:type="dxa"/>
            <w:vMerge w:val="restart"/>
            <w:tcBorders>
              <w:top w:val="single" w:sz="4" w:space="0" w:color="000000"/>
              <w:left w:val="single" w:sz="4" w:space="0" w:color="000000"/>
              <w:right w:val="single" w:sz="4" w:space="0" w:color="auto"/>
            </w:tcBorders>
          </w:tcPr>
          <w:p w14:paraId="54BFC7DC" w14:textId="77777777" w:rsidR="00766274" w:rsidRPr="00376466" w:rsidRDefault="00766274" w:rsidP="001638FC">
            <w:pPr>
              <w:tabs>
                <w:tab w:val="center" w:pos="4536"/>
              </w:tabs>
              <w:rPr>
                <w:rFonts w:ascii="Montserrat" w:hAnsi="Montserrat" w:cs="Arial"/>
                <w:b/>
                <w:bCs/>
                <w:sz w:val="18"/>
                <w:szCs w:val="18"/>
                <w:highlight w:val="yellow"/>
              </w:rPr>
            </w:pPr>
          </w:p>
          <w:p w14:paraId="5C6331BD" w14:textId="77777777" w:rsidR="00766274" w:rsidRPr="00376466" w:rsidRDefault="00766274" w:rsidP="001638FC">
            <w:pPr>
              <w:tabs>
                <w:tab w:val="center" w:pos="4536"/>
              </w:tabs>
              <w:rPr>
                <w:rFonts w:ascii="Montserrat" w:hAnsi="Montserrat" w:cs="Arial"/>
                <w:b/>
                <w:bCs/>
                <w:sz w:val="18"/>
                <w:szCs w:val="18"/>
                <w:highlight w:val="yellow"/>
              </w:rPr>
            </w:pPr>
          </w:p>
          <w:p w14:paraId="6478124C" w14:textId="77777777" w:rsidR="00766274" w:rsidRPr="00376466" w:rsidRDefault="00766274" w:rsidP="001638FC">
            <w:pPr>
              <w:tabs>
                <w:tab w:val="center" w:pos="4536"/>
              </w:tabs>
              <w:rPr>
                <w:rFonts w:ascii="Montserrat" w:eastAsia="Calibri" w:hAnsi="Montserrat" w:cs="Arial"/>
                <w:b/>
                <w:bCs/>
                <w:sz w:val="18"/>
                <w:szCs w:val="18"/>
                <w:highlight w:val="yellow"/>
              </w:rPr>
            </w:pPr>
          </w:p>
          <w:p w14:paraId="7780C08D" w14:textId="77777777" w:rsidR="00766274" w:rsidRPr="00376466" w:rsidRDefault="00766274" w:rsidP="00800EC3">
            <w:pPr>
              <w:pStyle w:val="Default"/>
              <w:rPr>
                <w:rFonts w:ascii="Montserrat" w:hAnsi="Montserrat"/>
                <w:sz w:val="18"/>
                <w:szCs w:val="18"/>
              </w:rPr>
            </w:pPr>
            <w:r w:rsidRPr="00376466">
              <w:rPr>
                <w:rFonts w:ascii="Montserrat" w:hAnsi="Montserrat"/>
                <w:sz w:val="18"/>
                <w:szCs w:val="18"/>
              </w:rPr>
              <w:t xml:space="preserve">Mejoramiento de la Infraestructura Física </w:t>
            </w:r>
          </w:p>
          <w:p w14:paraId="6D62EA5D" w14:textId="042805E9" w:rsidR="00766274" w:rsidRPr="00376466" w:rsidRDefault="00766274" w:rsidP="001638FC">
            <w:pPr>
              <w:tabs>
                <w:tab w:val="center" w:pos="4536"/>
              </w:tabs>
              <w:rPr>
                <w:rFonts w:ascii="Montserrat" w:eastAsia="Calibri" w:hAnsi="Montserrat" w:cs="Arial"/>
                <w:b/>
                <w:bCs/>
                <w:sz w:val="18"/>
                <w:szCs w:val="18"/>
                <w:highlight w:val="yellow"/>
              </w:rPr>
            </w:pPr>
          </w:p>
        </w:tc>
        <w:tc>
          <w:tcPr>
            <w:tcW w:w="1645" w:type="dxa"/>
            <w:tcBorders>
              <w:top w:val="single" w:sz="4" w:space="0" w:color="000000"/>
              <w:left w:val="single" w:sz="4" w:space="0" w:color="000000"/>
              <w:bottom w:val="single" w:sz="4" w:space="0" w:color="000000"/>
              <w:right w:val="single" w:sz="4" w:space="0" w:color="000000"/>
            </w:tcBorders>
          </w:tcPr>
          <w:p w14:paraId="578A645E" w14:textId="77777777" w:rsidR="00766274" w:rsidRPr="00376466" w:rsidRDefault="00766274" w:rsidP="00766274">
            <w:pPr>
              <w:pStyle w:val="Default"/>
              <w:jc w:val="both"/>
              <w:rPr>
                <w:rFonts w:ascii="Montserrat" w:hAnsi="Montserrat"/>
                <w:sz w:val="18"/>
                <w:szCs w:val="18"/>
              </w:rPr>
            </w:pPr>
          </w:p>
          <w:p w14:paraId="76D553DF" w14:textId="77777777" w:rsidR="00766274" w:rsidRPr="00376466" w:rsidRDefault="00766274" w:rsidP="00766274">
            <w:pPr>
              <w:pStyle w:val="Default"/>
              <w:jc w:val="both"/>
              <w:rPr>
                <w:rFonts w:ascii="Montserrat" w:hAnsi="Montserrat"/>
                <w:sz w:val="18"/>
                <w:szCs w:val="18"/>
              </w:rPr>
            </w:pPr>
          </w:p>
          <w:p w14:paraId="16CA2287" w14:textId="7339433C" w:rsidR="00766274" w:rsidRPr="00376466" w:rsidRDefault="00766274" w:rsidP="00766274">
            <w:pPr>
              <w:pStyle w:val="Default"/>
              <w:jc w:val="both"/>
              <w:rPr>
                <w:rFonts w:ascii="Montserrat" w:hAnsi="Montserrat"/>
                <w:sz w:val="18"/>
                <w:szCs w:val="18"/>
              </w:rPr>
            </w:pPr>
            <w:r w:rsidRPr="00376466">
              <w:rPr>
                <w:rFonts w:ascii="Montserrat" w:hAnsi="Montserrat"/>
                <w:sz w:val="18"/>
                <w:szCs w:val="18"/>
              </w:rPr>
              <w:t xml:space="preserve">Compromiso de recursos presupuestales de Infraestructura Física </w:t>
            </w:r>
          </w:p>
          <w:p w14:paraId="6D9FF755" w14:textId="4996A8B5" w:rsidR="00766274" w:rsidRPr="00376466" w:rsidRDefault="00766274" w:rsidP="001638FC">
            <w:pPr>
              <w:tabs>
                <w:tab w:val="center" w:pos="4536"/>
              </w:tabs>
              <w:jc w:val="both"/>
              <w:rPr>
                <w:rFonts w:ascii="Montserrat" w:eastAsia="Calibri" w:hAnsi="Montserrat" w:cs="Arial"/>
                <w:sz w:val="18"/>
                <w:szCs w:val="18"/>
              </w:rPr>
            </w:pPr>
          </w:p>
        </w:tc>
        <w:tc>
          <w:tcPr>
            <w:tcW w:w="720" w:type="dxa"/>
            <w:tcBorders>
              <w:top w:val="single" w:sz="4" w:space="0" w:color="000000"/>
              <w:left w:val="single" w:sz="4" w:space="0" w:color="000000"/>
              <w:bottom w:val="single" w:sz="4" w:space="0" w:color="000000"/>
              <w:right w:val="single" w:sz="4" w:space="0" w:color="auto"/>
            </w:tcBorders>
            <w:vAlign w:val="center"/>
          </w:tcPr>
          <w:p w14:paraId="2CE072B0" w14:textId="33827881" w:rsidR="00766274" w:rsidRPr="00376466" w:rsidRDefault="00132807" w:rsidP="009B6CBD">
            <w:pPr>
              <w:tabs>
                <w:tab w:val="center" w:pos="4536"/>
              </w:tabs>
              <w:jc w:val="center"/>
              <w:rPr>
                <w:rFonts w:ascii="Montserrat" w:eastAsia="Calibri" w:hAnsi="Montserrat" w:cs="Arial"/>
                <w:sz w:val="18"/>
                <w:szCs w:val="18"/>
              </w:rPr>
            </w:pPr>
            <w:r w:rsidRPr="00376466">
              <w:rPr>
                <w:rFonts w:ascii="Montserrat" w:eastAsia="Calibri" w:hAnsi="Montserrat" w:cs="Arial"/>
                <w:sz w:val="18"/>
                <w:szCs w:val="18"/>
              </w:rPr>
              <w:t>100%</w:t>
            </w:r>
          </w:p>
        </w:tc>
        <w:tc>
          <w:tcPr>
            <w:tcW w:w="1298" w:type="dxa"/>
            <w:tcBorders>
              <w:top w:val="single" w:sz="4" w:space="0" w:color="000000"/>
              <w:left w:val="single" w:sz="4" w:space="0" w:color="000000"/>
              <w:bottom w:val="single" w:sz="4" w:space="0" w:color="000000"/>
              <w:right w:val="single" w:sz="4" w:space="0" w:color="auto"/>
            </w:tcBorders>
            <w:vAlign w:val="center"/>
          </w:tcPr>
          <w:p w14:paraId="399C98B0" w14:textId="771D20DB" w:rsidR="00766274" w:rsidRPr="00376466" w:rsidRDefault="00132807" w:rsidP="009B6CBD">
            <w:pPr>
              <w:tabs>
                <w:tab w:val="center" w:pos="4536"/>
              </w:tabs>
              <w:jc w:val="center"/>
              <w:rPr>
                <w:rFonts w:ascii="Montserrat" w:eastAsia="Calibri" w:hAnsi="Montserrat" w:cs="Arial"/>
                <w:sz w:val="18"/>
                <w:szCs w:val="18"/>
              </w:rPr>
            </w:pPr>
            <w:r w:rsidRPr="00376466">
              <w:rPr>
                <w:rFonts w:ascii="Montserrat" w:eastAsia="Calibri" w:hAnsi="Montserrat" w:cs="Arial"/>
                <w:sz w:val="18"/>
                <w:szCs w:val="18"/>
              </w:rPr>
              <w:t>100%</w:t>
            </w:r>
          </w:p>
        </w:tc>
        <w:tc>
          <w:tcPr>
            <w:tcW w:w="4685" w:type="dxa"/>
            <w:tcBorders>
              <w:top w:val="single" w:sz="4" w:space="0" w:color="000000"/>
              <w:left w:val="single" w:sz="4" w:space="0" w:color="auto"/>
              <w:bottom w:val="single" w:sz="4" w:space="0" w:color="000000"/>
              <w:right w:val="single" w:sz="4" w:space="0" w:color="auto"/>
            </w:tcBorders>
            <w:vAlign w:val="center"/>
          </w:tcPr>
          <w:p w14:paraId="479A6E1B" w14:textId="1F63C3B3" w:rsidR="00766274" w:rsidRPr="00376466" w:rsidRDefault="00132807" w:rsidP="00132807">
            <w:pPr>
              <w:pStyle w:val="Default"/>
              <w:jc w:val="both"/>
              <w:rPr>
                <w:rFonts w:ascii="Montserrat" w:eastAsia="Calibri" w:hAnsi="Montserrat" w:cs="Arial"/>
                <w:b/>
                <w:color w:val="FF0000"/>
                <w:sz w:val="18"/>
                <w:szCs w:val="18"/>
              </w:rPr>
            </w:pPr>
            <w:r w:rsidRPr="00376466">
              <w:rPr>
                <w:rFonts w:ascii="Montserrat" w:hAnsi="Montserrat"/>
                <w:sz w:val="18"/>
                <w:szCs w:val="18"/>
              </w:rPr>
              <w:t>Ejecución de los contratos de obra e interventoría para adecuaciones y mantenimientos palacio Villavicencio y realizar las reparaciones locativas y de mejoramiento bajo La modalidad de monto agotable en las sedes a cargo de la Dirección Seccional Villavicencio de la Rama Judicial. Por no previstos surgidos en obra se realizan adiciones a los contratos para cumplir el objeto contractual.</w:t>
            </w:r>
          </w:p>
        </w:tc>
      </w:tr>
      <w:tr w:rsidR="00766274" w:rsidRPr="00376466" w14:paraId="5B00C9FD" w14:textId="77777777" w:rsidTr="004C149D">
        <w:trPr>
          <w:trHeight w:val="429"/>
        </w:trPr>
        <w:tc>
          <w:tcPr>
            <w:tcW w:w="1792" w:type="dxa"/>
            <w:vMerge/>
            <w:tcBorders>
              <w:left w:val="single" w:sz="4" w:space="0" w:color="000000"/>
              <w:bottom w:val="single" w:sz="4" w:space="0" w:color="000000"/>
              <w:right w:val="single" w:sz="4" w:space="0" w:color="auto"/>
            </w:tcBorders>
          </w:tcPr>
          <w:p w14:paraId="2446B9D2" w14:textId="77777777" w:rsidR="00766274" w:rsidRPr="00376466" w:rsidRDefault="00766274" w:rsidP="001638FC">
            <w:pPr>
              <w:tabs>
                <w:tab w:val="center" w:pos="4536"/>
              </w:tabs>
              <w:rPr>
                <w:rFonts w:ascii="Montserrat" w:hAnsi="Montserrat" w:cs="Arial"/>
                <w:b/>
                <w:bCs/>
                <w:sz w:val="18"/>
                <w:szCs w:val="18"/>
                <w:highlight w:val="yellow"/>
              </w:rPr>
            </w:pPr>
          </w:p>
        </w:tc>
        <w:tc>
          <w:tcPr>
            <w:tcW w:w="1645" w:type="dxa"/>
            <w:tcBorders>
              <w:top w:val="single" w:sz="4" w:space="0" w:color="000000"/>
              <w:left w:val="single" w:sz="4" w:space="0" w:color="000000"/>
              <w:bottom w:val="single" w:sz="4" w:space="0" w:color="000000"/>
              <w:right w:val="single" w:sz="4" w:space="0" w:color="000000"/>
            </w:tcBorders>
          </w:tcPr>
          <w:p w14:paraId="5C631E7F" w14:textId="77777777" w:rsidR="008B40D2" w:rsidRPr="00376466" w:rsidRDefault="008B40D2" w:rsidP="00766274">
            <w:pPr>
              <w:pStyle w:val="Default"/>
              <w:jc w:val="both"/>
              <w:rPr>
                <w:rFonts w:ascii="Montserrat" w:hAnsi="Montserrat"/>
                <w:sz w:val="18"/>
                <w:szCs w:val="18"/>
              </w:rPr>
            </w:pPr>
          </w:p>
          <w:p w14:paraId="4D41CFAB" w14:textId="77777777" w:rsidR="008B40D2" w:rsidRPr="00376466" w:rsidRDefault="008B40D2" w:rsidP="00766274">
            <w:pPr>
              <w:pStyle w:val="Default"/>
              <w:jc w:val="both"/>
              <w:rPr>
                <w:rFonts w:ascii="Montserrat" w:hAnsi="Montserrat"/>
                <w:sz w:val="18"/>
                <w:szCs w:val="18"/>
              </w:rPr>
            </w:pPr>
          </w:p>
          <w:p w14:paraId="5EF63BA6" w14:textId="77777777" w:rsidR="008B40D2" w:rsidRPr="00376466" w:rsidRDefault="008B40D2" w:rsidP="00766274">
            <w:pPr>
              <w:pStyle w:val="Default"/>
              <w:jc w:val="both"/>
              <w:rPr>
                <w:rFonts w:ascii="Montserrat" w:hAnsi="Montserrat"/>
                <w:sz w:val="18"/>
                <w:szCs w:val="18"/>
              </w:rPr>
            </w:pPr>
          </w:p>
          <w:p w14:paraId="7076F467" w14:textId="77777777" w:rsidR="008B40D2" w:rsidRPr="00376466" w:rsidRDefault="008B40D2" w:rsidP="00766274">
            <w:pPr>
              <w:pStyle w:val="Default"/>
              <w:jc w:val="both"/>
              <w:rPr>
                <w:rFonts w:ascii="Montserrat" w:hAnsi="Montserrat"/>
                <w:sz w:val="18"/>
                <w:szCs w:val="18"/>
              </w:rPr>
            </w:pPr>
          </w:p>
          <w:p w14:paraId="563226E4" w14:textId="77777777" w:rsidR="008B40D2" w:rsidRPr="00376466" w:rsidRDefault="008B40D2" w:rsidP="00766274">
            <w:pPr>
              <w:pStyle w:val="Default"/>
              <w:jc w:val="both"/>
              <w:rPr>
                <w:rFonts w:ascii="Montserrat" w:hAnsi="Montserrat"/>
                <w:sz w:val="18"/>
                <w:szCs w:val="18"/>
              </w:rPr>
            </w:pPr>
          </w:p>
          <w:p w14:paraId="07809903" w14:textId="1E8B0456" w:rsidR="00766274" w:rsidRPr="00376466" w:rsidRDefault="00766274" w:rsidP="00766274">
            <w:pPr>
              <w:pStyle w:val="Default"/>
              <w:jc w:val="both"/>
              <w:rPr>
                <w:rFonts w:ascii="Montserrat" w:hAnsi="Montserrat"/>
                <w:sz w:val="18"/>
                <w:szCs w:val="18"/>
              </w:rPr>
            </w:pPr>
            <w:r w:rsidRPr="00376466">
              <w:rPr>
                <w:rFonts w:ascii="Montserrat" w:hAnsi="Montserrat"/>
                <w:sz w:val="18"/>
                <w:szCs w:val="18"/>
              </w:rPr>
              <w:t xml:space="preserve">Sedes Adecuadas </w:t>
            </w:r>
          </w:p>
          <w:p w14:paraId="4853700D" w14:textId="77777777" w:rsidR="00766274" w:rsidRPr="00376466" w:rsidRDefault="00766274" w:rsidP="001638FC">
            <w:pPr>
              <w:tabs>
                <w:tab w:val="center" w:pos="4536"/>
              </w:tabs>
              <w:jc w:val="both"/>
              <w:rPr>
                <w:rFonts w:ascii="Montserrat" w:hAnsi="Montserrat" w:cs="Arial"/>
                <w:b/>
                <w:bCs/>
                <w:sz w:val="18"/>
                <w:szCs w:val="18"/>
                <w:highlight w:val="yellow"/>
              </w:rPr>
            </w:pPr>
          </w:p>
        </w:tc>
        <w:tc>
          <w:tcPr>
            <w:tcW w:w="720" w:type="dxa"/>
            <w:tcBorders>
              <w:top w:val="single" w:sz="4" w:space="0" w:color="000000"/>
              <w:left w:val="single" w:sz="4" w:space="0" w:color="000000"/>
              <w:bottom w:val="single" w:sz="4" w:space="0" w:color="000000"/>
              <w:right w:val="single" w:sz="4" w:space="0" w:color="auto"/>
            </w:tcBorders>
            <w:vAlign w:val="center"/>
          </w:tcPr>
          <w:p w14:paraId="78675585" w14:textId="77777777" w:rsidR="008B40D2" w:rsidRPr="00376466" w:rsidRDefault="008B40D2" w:rsidP="009B6CBD">
            <w:pPr>
              <w:tabs>
                <w:tab w:val="center" w:pos="4536"/>
              </w:tabs>
              <w:jc w:val="center"/>
              <w:rPr>
                <w:rFonts w:ascii="Montserrat" w:eastAsia="Calibri" w:hAnsi="Montserrat" w:cs="Arial"/>
                <w:sz w:val="18"/>
                <w:szCs w:val="18"/>
              </w:rPr>
            </w:pPr>
          </w:p>
          <w:p w14:paraId="43FE767E" w14:textId="2F48B765" w:rsidR="00766274" w:rsidRPr="00376466" w:rsidRDefault="00132807" w:rsidP="009B6CBD">
            <w:pPr>
              <w:tabs>
                <w:tab w:val="center" w:pos="4536"/>
              </w:tabs>
              <w:jc w:val="center"/>
              <w:rPr>
                <w:rFonts w:ascii="Montserrat" w:eastAsia="Calibri" w:hAnsi="Montserrat" w:cs="Arial"/>
                <w:sz w:val="18"/>
                <w:szCs w:val="18"/>
              </w:rPr>
            </w:pPr>
            <w:r w:rsidRPr="00376466">
              <w:rPr>
                <w:rFonts w:ascii="Montserrat" w:eastAsia="Calibri" w:hAnsi="Montserrat" w:cs="Arial"/>
                <w:sz w:val="18"/>
                <w:szCs w:val="18"/>
              </w:rPr>
              <w:t>90%</w:t>
            </w:r>
          </w:p>
        </w:tc>
        <w:tc>
          <w:tcPr>
            <w:tcW w:w="1298" w:type="dxa"/>
            <w:tcBorders>
              <w:top w:val="single" w:sz="4" w:space="0" w:color="000000"/>
              <w:left w:val="single" w:sz="4" w:space="0" w:color="000000"/>
              <w:bottom w:val="single" w:sz="4" w:space="0" w:color="000000"/>
              <w:right w:val="single" w:sz="4" w:space="0" w:color="auto"/>
            </w:tcBorders>
            <w:vAlign w:val="center"/>
          </w:tcPr>
          <w:p w14:paraId="1B7B9E6B" w14:textId="77777777" w:rsidR="008B40D2" w:rsidRPr="00376466" w:rsidRDefault="008B40D2" w:rsidP="009B6CBD">
            <w:pPr>
              <w:tabs>
                <w:tab w:val="center" w:pos="4536"/>
              </w:tabs>
              <w:jc w:val="center"/>
              <w:rPr>
                <w:rFonts w:ascii="Montserrat" w:eastAsia="Calibri" w:hAnsi="Montserrat" w:cs="Arial"/>
                <w:sz w:val="18"/>
                <w:szCs w:val="18"/>
              </w:rPr>
            </w:pPr>
          </w:p>
          <w:p w14:paraId="14149C76" w14:textId="78CE4009" w:rsidR="00766274" w:rsidRPr="00376466" w:rsidRDefault="00132807" w:rsidP="009B6CBD">
            <w:pPr>
              <w:tabs>
                <w:tab w:val="center" w:pos="4536"/>
              </w:tabs>
              <w:jc w:val="center"/>
              <w:rPr>
                <w:rFonts w:ascii="Montserrat" w:eastAsia="Calibri" w:hAnsi="Montserrat" w:cs="Arial"/>
                <w:sz w:val="18"/>
                <w:szCs w:val="18"/>
              </w:rPr>
            </w:pPr>
            <w:r w:rsidRPr="00376466">
              <w:rPr>
                <w:rFonts w:ascii="Montserrat" w:eastAsia="Calibri" w:hAnsi="Montserrat" w:cs="Arial"/>
                <w:sz w:val="18"/>
                <w:szCs w:val="18"/>
              </w:rPr>
              <w:t>94.49%</w:t>
            </w:r>
          </w:p>
        </w:tc>
        <w:tc>
          <w:tcPr>
            <w:tcW w:w="4685" w:type="dxa"/>
            <w:tcBorders>
              <w:top w:val="single" w:sz="4" w:space="0" w:color="000000"/>
              <w:left w:val="single" w:sz="4" w:space="0" w:color="auto"/>
              <w:bottom w:val="single" w:sz="4" w:space="0" w:color="000000"/>
              <w:right w:val="single" w:sz="4" w:space="0" w:color="auto"/>
            </w:tcBorders>
            <w:vAlign w:val="center"/>
          </w:tcPr>
          <w:p w14:paraId="75C328CA" w14:textId="3F6D688C" w:rsidR="00766274" w:rsidRPr="00376466" w:rsidRDefault="00132807" w:rsidP="009B6CBD">
            <w:pPr>
              <w:tabs>
                <w:tab w:val="center" w:pos="4536"/>
              </w:tabs>
              <w:jc w:val="both"/>
              <w:rPr>
                <w:rFonts w:ascii="Montserrat" w:eastAsia="Calibri" w:hAnsi="Montserrat" w:cs="Arial"/>
                <w:sz w:val="18"/>
                <w:szCs w:val="18"/>
              </w:rPr>
            </w:pPr>
            <w:r w:rsidRPr="00376466">
              <w:rPr>
                <w:rFonts w:ascii="Montserrat" w:hAnsi="Montserrat" w:cs="Segoe UI"/>
                <w:color w:val="000000"/>
                <w:sz w:val="18"/>
                <w:szCs w:val="18"/>
                <w:lang w:eastAsia="es-CO"/>
              </w:rPr>
              <w:t>Durante el 2024, la Dirección Seccional de Villavicencio ejecutó contratos de obra e interventoría para la adecuación, mantenimiento y reparación locativa del Palacio de Justicia de Villavicencio y sedes en San José del Guaviare, Puerto Rico, Granada, Acacías, El Calvario y Yari. Estas intervenciones, realizadas bajo la modalidad de monto agotable, permitieron atender necesidades prioritarias de infraestructura, mejorando las condiciones laborales y la prestación del servicio de justicia. La sostenibilidad de estas mejoras dependerá de una planificación efectiva para el mantenimiento a futuro.</w:t>
            </w:r>
          </w:p>
        </w:tc>
      </w:tr>
      <w:tr w:rsidR="00F85864" w:rsidRPr="00376466" w14:paraId="784EEFB7" w14:textId="77777777" w:rsidTr="004C149D">
        <w:trPr>
          <w:trHeight w:val="1897"/>
        </w:trPr>
        <w:tc>
          <w:tcPr>
            <w:tcW w:w="1792" w:type="dxa"/>
            <w:vMerge w:val="restart"/>
            <w:tcBorders>
              <w:top w:val="single" w:sz="4" w:space="0" w:color="000000"/>
              <w:left w:val="single" w:sz="4" w:space="0" w:color="000000"/>
              <w:right w:val="single" w:sz="4" w:space="0" w:color="auto"/>
            </w:tcBorders>
          </w:tcPr>
          <w:p w14:paraId="3736ED88" w14:textId="77777777" w:rsidR="00F85864" w:rsidRPr="00376466" w:rsidRDefault="00F85864" w:rsidP="00F85864">
            <w:pPr>
              <w:pStyle w:val="Default"/>
              <w:rPr>
                <w:rFonts w:ascii="Montserrat" w:hAnsi="Montserrat"/>
                <w:sz w:val="18"/>
                <w:szCs w:val="18"/>
              </w:rPr>
            </w:pPr>
          </w:p>
          <w:p w14:paraId="5143543F" w14:textId="77777777" w:rsidR="00F85864" w:rsidRPr="00376466" w:rsidRDefault="00F85864" w:rsidP="00F85864">
            <w:pPr>
              <w:pStyle w:val="Default"/>
              <w:rPr>
                <w:rFonts w:ascii="Montserrat" w:hAnsi="Montserrat"/>
                <w:sz w:val="18"/>
                <w:szCs w:val="18"/>
              </w:rPr>
            </w:pPr>
          </w:p>
          <w:p w14:paraId="1F03C690" w14:textId="77777777" w:rsidR="00F85864" w:rsidRPr="00376466" w:rsidRDefault="00F85864" w:rsidP="00F85864">
            <w:pPr>
              <w:pStyle w:val="Default"/>
              <w:rPr>
                <w:rFonts w:ascii="Montserrat" w:hAnsi="Montserrat"/>
                <w:sz w:val="18"/>
                <w:szCs w:val="18"/>
              </w:rPr>
            </w:pPr>
          </w:p>
          <w:p w14:paraId="6EE53556" w14:textId="77777777" w:rsidR="00F85864" w:rsidRPr="00376466" w:rsidRDefault="00F85864" w:rsidP="00F85864">
            <w:pPr>
              <w:pStyle w:val="Default"/>
              <w:rPr>
                <w:rFonts w:ascii="Montserrat" w:hAnsi="Montserrat"/>
                <w:sz w:val="18"/>
                <w:szCs w:val="18"/>
              </w:rPr>
            </w:pPr>
            <w:r w:rsidRPr="00376466">
              <w:rPr>
                <w:rFonts w:ascii="Montserrat" w:hAnsi="Montserrat"/>
                <w:sz w:val="18"/>
                <w:szCs w:val="18"/>
              </w:rPr>
              <w:t xml:space="preserve">Administración de la Carrera Judicial </w:t>
            </w:r>
          </w:p>
          <w:p w14:paraId="0AD78009" w14:textId="77777777" w:rsidR="00F85864" w:rsidRPr="00376466" w:rsidRDefault="00F85864" w:rsidP="00F85864">
            <w:pPr>
              <w:tabs>
                <w:tab w:val="center" w:pos="4536"/>
              </w:tabs>
              <w:rPr>
                <w:rFonts w:ascii="Montserrat" w:hAnsi="Montserrat"/>
                <w:sz w:val="18"/>
                <w:szCs w:val="18"/>
              </w:rPr>
            </w:pPr>
          </w:p>
        </w:tc>
        <w:tc>
          <w:tcPr>
            <w:tcW w:w="1645" w:type="dxa"/>
            <w:tcBorders>
              <w:top w:val="single" w:sz="4" w:space="0" w:color="000000"/>
              <w:left w:val="single" w:sz="4" w:space="0" w:color="000000"/>
              <w:bottom w:val="single" w:sz="4" w:space="0" w:color="000000"/>
              <w:right w:val="single" w:sz="4" w:space="0" w:color="000000"/>
            </w:tcBorders>
          </w:tcPr>
          <w:p w14:paraId="6D0020AB" w14:textId="77777777" w:rsidR="00F85864" w:rsidRPr="00376466" w:rsidRDefault="00F85864" w:rsidP="00F85864">
            <w:pPr>
              <w:pStyle w:val="Default"/>
              <w:jc w:val="both"/>
              <w:rPr>
                <w:rFonts w:ascii="Montserrat" w:hAnsi="Montserrat"/>
                <w:sz w:val="18"/>
                <w:szCs w:val="18"/>
              </w:rPr>
            </w:pPr>
          </w:p>
          <w:p w14:paraId="41105C86" w14:textId="77777777" w:rsidR="00F85864" w:rsidRPr="00376466" w:rsidRDefault="00F85864" w:rsidP="00F85864">
            <w:pPr>
              <w:pStyle w:val="Default"/>
              <w:jc w:val="both"/>
              <w:rPr>
                <w:rFonts w:ascii="Montserrat" w:hAnsi="Montserrat"/>
                <w:sz w:val="18"/>
                <w:szCs w:val="18"/>
              </w:rPr>
            </w:pPr>
          </w:p>
          <w:p w14:paraId="24CB2D89" w14:textId="77777777" w:rsidR="00F85864" w:rsidRPr="00376466" w:rsidRDefault="00F85864" w:rsidP="00F85864">
            <w:pPr>
              <w:pStyle w:val="Default"/>
              <w:jc w:val="both"/>
              <w:rPr>
                <w:rFonts w:ascii="Montserrat" w:hAnsi="Montserrat"/>
                <w:sz w:val="18"/>
                <w:szCs w:val="18"/>
              </w:rPr>
            </w:pPr>
          </w:p>
          <w:p w14:paraId="2C4B66F9" w14:textId="2BBA4A90" w:rsidR="00F85864" w:rsidRPr="00376466" w:rsidRDefault="00F85864" w:rsidP="00F85864">
            <w:pPr>
              <w:pStyle w:val="Default"/>
              <w:jc w:val="both"/>
              <w:rPr>
                <w:rFonts w:ascii="Montserrat" w:hAnsi="Montserrat"/>
                <w:sz w:val="18"/>
                <w:szCs w:val="18"/>
              </w:rPr>
            </w:pPr>
            <w:r w:rsidRPr="00376466">
              <w:rPr>
                <w:rFonts w:ascii="Montserrat" w:hAnsi="Montserrat"/>
                <w:sz w:val="18"/>
                <w:szCs w:val="18"/>
              </w:rPr>
              <w:t>Cobertura de Carrera Judicial - Magistrados</w:t>
            </w:r>
          </w:p>
          <w:p w14:paraId="08579823" w14:textId="77777777" w:rsidR="00F85864" w:rsidRPr="00376466" w:rsidRDefault="00F85864" w:rsidP="00F85864">
            <w:pPr>
              <w:pStyle w:val="Default"/>
              <w:jc w:val="both"/>
              <w:rPr>
                <w:rFonts w:ascii="Montserrat" w:hAnsi="Montserrat"/>
                <w:sz w:val="18"/>
                <w:szCs w:val="18"/>
              </w:rPr>
            </w:pPr>
          </w:p>
        </w:tc>
        <w:tc>
          <w:tcPr>
            <w:tcW w:w="720" w:type="dxa"/>
            <w:tcBorders>
              <w:top w:val="single" w:sz="4" w:space="0" w:color="000000"/>
              <w:left w:val="single" w:sz="4" w:space="0" w:color="000000"/>
              <w:bottom w:val="single" w:sz="4" w:space="0" w:color="000000"/>
              <w:right w:val="single" w:sz="4" w:space="0" w:color="auto"/>
            </w:tcBorders>
            <w:vAlign w:val="center"/>
          </w:tcPr>
          <w:p w14:paraId="23743967" w14:textId="2FF7CCF6" w:rsidR="00F85864" w:rsidRPr="00376466" w:rsidRDefault="008B33B8" w:rsidP="00F85864">
            <w:pPr>
              <w:tabs>
                <w:tab w:val="center" w:pos="4536"/>
              </w:tabs>
              <w:jc w:val="center"/>
              <w:rPr>
                <w:rFonts w:ascii="Montserrat" w:eastAsia="Calibri" w:hAnsi="Montserrat" w:cs="Arial"/>
                <w:sz w:val="18"/>
                <w:szCs w:val="18"/>
              </w:rPr>
            </w:pPr>
            <w:r w:rsidRPr="00376466">
              <w:rPr>
                <w:rFonts w:ascii="Montserrat" w:eastAsia="Calibri" w:hAnsi="Montserrat" w:cs="Arial"/>
                <w:sz w:val="18"/>
                <w:szCs w:val="18"/>
              </w:rPr>
              <w:t>10</w:t>
            </w:r>
            <w:r w:rsidR="00F85864" w:rsidRPr="00376466">
              <w:rPr>
                <w:rFonts w:ascii="Montserrat" w:eastAsia="Calibri" w:hAnsi="Montserrat" w:cs="Arial"/>
                <w:sz w:val="18"/>
                <w:szCs w:val="18"/>
              </w:rPr>
              <w:t>0%</w:t>
            </w:r>
          </w:p>
        </w:tc>
        <w:tc>
          <w:tcPr>
            <w:tcW w:w="1298" w:type="dxa"/>
            <w:tcBorders>
              <w:top w:val="single" w:sz="4" w:space="0" w:color="000000"/>
              <w:left w:val="single" w:sz="4" w:space="0" w:color="000000"/>
              <w:bottom w:val="single" w:sz="4" w:space="0" w:color="000000"/>
              <w:right w:val="single" w:sz="4" w:space="0" w:color="auto"/>
            </w:tcBorders>
            <w:vAlign w:val="center"/>
          </w:tcPr>
          <w:p w14:paraId="3CCAF138" w14:textId="363CDF52" w:rsidR="00F85864" w:rsidRPr="00376466" w:rsidRDefault="00551F9A" w:rsidP="00F85864">
            <w:pPr>
              <w:tabs>
                <w:tab w:val="center" w:pos="4536"/>
              </w:tabs>
              <w:jc w:val="center"/>
              <w:rPr>
                <w:rFonts w:ascii="Montserrat" w:eastAsia="Calibri" w:hAnsi="Montserrat" w:cs="Arial"/>
                <w:sz w:val="18"/>
                <w:szCs w:val="18"/>
              </w:rPr>
            </w:pPr>
            <w:r w:rsidRPr="00376466">
              <w:rPr>
                <w:rFonts w:ascii="Montserrat" w:eastAsia="Calibri" w:hAnsi="Montserrat" w:cs="Arial"/>
                <w:sz w:val="18"/>
                <w:szCs w:val="18"/>
              </w:rPr>
              <w:t>100%</w:t>
            </w:r>
          </w:p>
        </w:tc>
        <w:tc>
          <w:tcPr>
            <w:tcW w:w="4685" w:type="dxa"/>
            <w:tcBorders>
              <w:top w:val="single" w:sz="4" w:space="0" w:color="000000"/>
              <w:left w:val="single" w:sz="4" w:space="0" w:color="auto"/>
              <w:bottom w:val="single" w:sz="4" w:space="0" w:color="000000"/>
              <w:right w:val="single" w:sz="4" w:space="0" w:color="auto"/>
            </w:tcBorders>
            <w:vAlign w:val="center"/>
          </w:tcPr>
          <w:p w14:paraId="4157E3B4" w14:textId="77777777" w:rsidR="0018282C" w:rsidRPr="00147B36" w:rsidRDefault="0018282C" w:rsidP="00F85864">
            <w:pPr>
              <w:tabs>
                <w:tab w:val="center" w:pos="4536"/>
              </w:tabs>
              <w:jc w:val="both"/>
              <w:rPr>
                <w:rFonts w:ascii="Montserrat" w:eastAsia="Calibri" w:hAnsi="Montserrat" w:cs="Arial"/>
                <w:sz w:val="18"/>
                <w:szCs w:val="18"/>
              </w:rPr>
            </w:pPr>
          </w:p>
          <w:p w14:paraId="61DCA99B" w14:textId="77777777" w:rsidR="00551F9A" w:rsidRPr="00147B36" w:rsidRDefault="00551F9A" w:rsidP="00551F9A">
            <w:pPr>
              <w:tabs>
                <w:tab w:val="center" w:pos="4536"/>
              </w:tabs>
              <w:jc w:val="both"/>
              <w:rPr>
                <w:rFonts w:ascii="Montserrat" w:eastAsia="Calibri" w:hAnsi="Montserrat" w:cs="Arial"/>
                <w:sz w:val="18"/>
                <w:szCs w:val="18"/>
              </w:rPr>
            </w:pPr>
          </w:p>
          <w:p w14:paraId="10350800" w14:textId="77777777" w:rsidR="00F85864" w:rsidRPr="00147B36" w:rsidRDefault="00551F9A" w:rsidP="000C68AE">
            <w:pPr>
              <w:overflowPunct/>
              <w:autoSpaceDE/>
              <w:autoSpaceDN/>
              <w:adjustRightInd/>
              <w:textAlignment w:val="auto"/>
              <w:rPr>
                <w:rFonts w:ascii="Montserrat" w:hAnsi="Montserrat" w:cs="Arial"/>
                <w:sz w:val="18"/>
                <w:szCs w:val="18"/>
              </w:rPr>
            </w:pPr>
            <w:r w:rsidRPr="00147B36">
              <w:rPr>
                <w:rFonts w:ascii="Montserrat" w:eastAsia="Calibri" w:hAnsi="Montserrat" w:cs="Arial"/>
                <w:sz w:val="18"/>
                <w:szCs w:val="18"/>
              </w:rPr>
              <w:t>Durante el año 2024, se presentó un cumplimiento de la meta establecida respecto del porcentaje de cobertura de los cargos de la convocatoria 4.</w:t>
            </w:r>
            <w:r w:rsidRPr="00147B36">
              <w:rPr>
                <w:rFonts w:ascii="Montserrat" w:hAnsi="Montserrat" w:cs="Arial"/>
                <w:sz w:val="18"/>
                <w:szCs w:val="18"/>
              </w:rPr>
              <w:t xml:space="preserve"> </w:t>
            </w:r>
          </w:p>
          <w:p w14:paraId="5094D227" w14:textId="2AA5A8E8" w:rsidR="000C68AE" w:rsidRPr="00147B36" w:rsidRDefault="00A52D60" w:rsidP="000C68AE">
            <w:pPr>
              <w:overflowPunct/>
              <w:autoSpaceDE/>
              <w:autoSpaceDN/>
              <w:adjustRightInd/>
              <w:textAlignment w:val="auto"/>
              <w:rPr>
                <w:rFonts w:ascii="Montserrat" w:eastAsia="Calibri" w:hAnsi="Montserrat" w:cs="Arial"/>
                <w:sz w:val="18"/>
                <w:szCs w:val="18"/>
              </w:rPr>
            </w:pPr>
            <w:hyperlink r:id="rId26" w:history="1">
              <w:r w:rsidR="000C68AE" w:rsidRPr="00147B36">
                <w:rPr>
                  <w:rStyle w:val="Hipervnculo"/>
                  <w:rFonts w:ascii="Montserrat" w:eastAsia="Calibri" w:hAnsi="Montserrat" w:cs="Arial"/>
                  <w:sz w:val="18"/>
                  <w:szCs w:val="18"/>
                </w:rPr>
                <w:t>https://www.ramajudicial.gov.co/web/consejo-seccional-de-la-judictura-del-meta/formato-opcion-de-sede3</w:t>
              </w:r>
            </w:hyperlink>
            <w:r w:rsidR="000C68AE" w:rsidRPr="00147B36">
              <w:rPr>
                <w:rFonts w:ascii="Montserrat" w:eastAsia="Calibri" w:hAnsi="Montserrat" w:cs="Arial"/>
                <w:sz w:val="18"/>
                <w:szCs w:val="18"/>
              </w:rPr>
              <w:t xml:space="preserve"> </w:t>
            </w:r>
          </w:p>
        </w:tc>
      </w:tr>
      <w:tr w:rsidR="00551F9A" w:rsidRPr="00376466" w14:paraId="4817C992" w14:textId="77777777" w:rsidTr="004C149D">
        <w:trPr>
          <w:trHeight w:val="928"/>
        </w:trPr>
        <w:tc>
          <w:tcPr>
            <w:tcW w:w="1792" w:type="dxa"/>
            <w:vMerge/>
            <w:tcBorders>
              <w:left w:val="single" w:sz="4" w:space="0" w:color="000000"/>
              <w:right w:val="single" w:sz="4" w:space="0" w:color="auto"/>
            </w:tcBorders>
          </w:tcPr>
          <w:p w14:paraId="5E7E928D" w14:textId="77777777" w:rsidR="00551F9A" w:rsidRPr="00376466" w:rsidRDefault="00551F9A" w:rsidP="00F85864">
            <w:pPr>
              <w:tabs>
                <w:tab w:val="center" w:pos="4536"/>
              </w:tabs>
              <w:rPr>
                <w:rFonts w:ascii="Montserrat" w:hAnsi="Montserrat" w:cs="Arial"/>
                <w:b/>
                <w:bCs/>
                <w:sz w:val="18"/>
                <w:szCs w:val="18"/>
                <w:highlight w:val="yellow"/>
              </w:rPr>
            </w:pPr>
          </w:p>
        </w:tc>
        <w:tc>
          <w:tcPr>
            <w:tcW w:w="1645" w:type="dxa"/>
            <w:tcBorders>
              <w:top w:val="single" w:sz="4" w:space="0" w:color="000000"/>
              <w:left w:val="single" w:sz="4" w:space="0" w:color="000000"/>
              <w:bottom w:val="single" w:sz="4" w:space="0" w:color="000000"/>
              <w:right w:val="single" w:sz="4" w:space="0" w:color="000000"/>
            </w:tcBorders>
          </w:tcPr>
          <w:p w14:paraId="02C94BFC" w14:textId="77777777" w:rsidR="00551F9A" w:rsidRPr="00376466" w:rsidRDefault="00551F9A" w:rsidP="00F85864">
            <w:pPr>
              <w:pStyle w:val="Default"/>
              <w:jc w:val="both"/>
              <w:rPr>
                <w:rFonts w:ascii="Montserrat" w:hAnsi="Montserrat"/>
                <w:sz w:val="18"/>
                <w:szCs w:val="18"/>
              </w:rPr>
            </w:pPr>
          </w:p>
          <w:p w14:paraId="7F74C335" w14:textId="77777777" w:rsidR="00551F9A" w:rsidRPr="00376466" w:rsidRDefault="00551F9A" w:rsidP="00F85864">
            <w:pPr>
              <w:pStyle w:val="Default"/>
              <w:jc w:val="both"/>
              <w:rPr>
                <w:rFonts w:ascii="Montserrat" w:hAnsi="Montserrat"/>
                <w:sz w:val="18"/>
                <w:szCs w:val="18"/>
              </w:rPr>
            </w:pPr>
            <w:r w:rsidRPr="00376466">
              <w:rPr>
                <w:rFonts w:ascii="Montserrat" w:hAnsi="Montserrat"/>
                <w:sz w:val="18"/>
                <w:szCs w:val="18"/>
              </w:rPr>
              <w:t>Oportunidad en la entrega lista de Elegibles</w:t>
            </w:r>
          </w:p>
          <w:p w14:paraId="47C40D1C" w14:textId="73E058AC" w:rsidR="00551F9A" w:rsidRPr="00376466" w:rsidRDefault="00551F9A" w:rsidP="00F85864">
            <w:pPr>
              <w:tabs>
                <w:tab w:val="center" w:pos="4536"/>
              </w:tabs>
              <w:jc w:val="both"/>
              <w:rPr>
                <w:rFonts w:ascii="Montserrat" w:hAnsi="Montserrat" w:cs="Arial"/>
                <w:bCs/>
                <w:sz w:val="18"/>
                <w:szCs w:val="18"/>
              </w:rPr>
            </w:pPr>
          </w:p>
        </w:tc>
        <w:tc>
          <w:tcPr>
            <w:tcW w:w="720" w:type="dxa"/>
            <w:tcBorders>
              <w:top w:val="single" w:sz="4" w:space="0" w:color="000000"/>
              <w:left w:val="single" w:sz="4" w:space="0" w:color="000000"/>
              <w:bottom w:val="single" w:sz="4" w:space="0" w:color="000000"/>
              <w:right w:val="single" w:sz="4" w:space="0" w:color="auto"/>
            </w:tcBorders>
            <w:vAlign w:val="center"/>
          </w:tcPr>
          <w:p w14:paraId="4737D27F" w14:textId="305DEA7B" w:rsidR="00551F9A" w:rsidRPr="00376466" w:rsidRDefault="00551F9A" w:rsidP="00F85864">
            <w:pPr>
              <w:tabs>
                <w:tab w:val="center" w:pos="4536"/>
              </w:tabs>
              <w:jc w:val="center"/>
              <w:rPr>
                <w:rFonts w:ascii="Montserrat" w:eastAsia="Calibri" w:hAnsi="Montserrat" w:cs="Arial"/>
                <w:sz w:val="18"/>
                <w:szCs w:val="18"/>
              </w:rPr>
            </w:pPr>
            <w:r w:rsidRPr="00376466">
              <w:rPr>
                <w:rFonts w:ascii="Montserrat" w:eastAsia="Calibri" w:hAnsi="Montserrat" w:cs="Arial"/>
                <w:sz w:val="18"/>
                <w:szCs w:val="18"/>
              </w:rPr>
              <w:t>100</w:t>
            </w:r>
            <w:r w:rsidR="00BD777C">
              <w:rPr>
                <w:rFonts w:ascii="Montserrat" w:eastAsia="Calibri" w:hAnsi="Montserrat" w:cs="Arial"/>
                <w:sz w:val="18"/>
                <w:szCs w:val="18"/>
              </w:rPr>
              <w:t>%</w:t>
            </w:r>
          </w:p>
        </w:tc>
        <w:tc>
          <w:tcPr>
            <w:tcW w:w="1298" w:type="dxa"/>
            <w:tcBorders>
              <w:top w:val="single" w:sz="4" w:space="0" w:color="000000"/>
              <w:left w:val="single" w:sz="4" w:space="0" w:color="000000"/>
              <w:bottom w:val="single" w:sz="4" w:space="0" w:color="000000"/>
              <w:right w:val="single" w:sz="4" w:space="0" w:color="auto"/>
            </w:tcBorders>
            <w:vAlign w:val="center"/>
          </w:tcPr>
          <w:p w14:paraId="43933E7C" w14:textId="1DF92EF4" w:rsidR="00551F9A" w:rsidRPr="00376466" w:rsidRDefault="000A76BD" w:rsidP="00F85864">
            <w:pPr>
              <w:tabs>
                <w:tab w:val="center" w:pos="4536"/>
              </w:tabs>
              <w:jc w:val="center"/>
              <w:rPr>
                <w:rFonts w:ascii="Montserrat" w:eastAsia="Calibri" w:hAnsi="Montserrat" w:cs="Arial"/>
                <w:sz w:val="18"/>
                <w:szCs w:val="18"/>
              </w:rPr>
            </w:pPr>
            <w:r w:rsidRPr="00BD777C">
              <w:rPr>
                <w:rFonts w:ascii="Montserrat" w:eastAsia="Calibri" w:hAnsi="Montserrat" w:cs="Arial"/>
                <w:sz w:val="18"/>
                <w:szCs w:val="18"/>
              </w:rPr>
              <w:t>100</w:t>
            </w:r>
            <w:r w:rsidR="00BD777C">
              <w:rPr>
                <w:rFonts w:ascii="Montserrat" w:eastAsia="Calibri" w:hAnsi="Montserrat" w:cs="Arial"/>
                <w:sz w:val="18"/>
                <w:szCs w:val="18"/>
              </w:rPr>
              <w:t>%</w:t>
            </w:r>
          </w:p>
        </w:tc>
        <w:tc>
          <w:tcPr>
            <w:tcW w:w="4685" w:type="dxa"/>
            <w:tcBorders>
              <w:top w:val="single" w:sz="4" w:space="0" w:color="000000"/>
              <w:left w:val="single" w:sz="4" w:space="0" w:color="auto"/>
              <w:bottom w:val="single" w:sz="4" w:space="0" w:color="000000"/>
              <w:right w:val="single" w:sz="4" w:space="0" w:color="auto"/>
            </w:tcBorders>
            <w:vAlign w:val="center"/>
          </w:tcPr>
          <w:p w14:paraId="7637772B" w14:textId="77777777" w:rsidR="00551F9A" w:rsidRPr="00147B36" w:rsidRDefault="00551F9A" w:rsidP="00F85864">
            <w:pPr>
              <w:tabs>
                <w:tab w:val="center" w:pos="4536"/>
              </w:tabs>
              <w:jc w:val="both"/>
              <w:rPr>
                <w:rFonts w:ascii="Montserrat" w:eastAsia="Calibri" w:hAnsi="Montserrat" w:cs="Arial"/>
                <w:sz w:val="18"/>
                <w:szCs w:val="18"/>
              </w:rPr>
            </w:pPr>
            <w:r w:rsidRPr="00147B36">
              <w:rPr>
                <w:rFonts w:ascii="Montserrat" w:eastAsia="Calibri" w:hAnsi="Montserrat" w:cs="Arial"/>
                <w:sz w:val="18"/>
                <w:szCs w:val="18"/>
              </w:rPr>
              <w:t xml:space="preserve">Respecto de la anualidad 2024, la totalidad de las listas de </w:t>
            </w:r>
            <w:r w:rsidR="000C68AE" w:rsidRPr="00147B36">
              <w:rPr>
                <w:rFonts w:ascii="Montserrat" w:eastAsia="Calibri" w:hAnsi="Montserrat" w:cs="Arial"/>
                <w:sz w:val="18"/>
                <w:szCs w:val="18"/>
              </w:rPr>
              <w:t>elegibles</w:t>
            </w:r>
            <w:r w:rsidRPr="00147B36">
              <w:rPr>
                <w:rFonts w:ascii="Montserrat" w:eastAsia="Calibri" w:hAnsi="Montserrat" w:cs="Arial"/>
                <w:sz w:val="18"/>
                <w:szCs w:val="18"/>
              </w:rPr>
              <w:t xml:space="preserve"> fueron conformadas </w:t>
            </w:r>
            <w:r w:rsidR="000C68AE" w:rsidRPr="00147B36">
              <w:rPr>
                <w:rFonts w:ascii="Montserrat" w:eastAsia="Calibri" w:hAnsi="Montserrat" w:cs="Arial"/>
                <w:sz w:val="18"/>
                <w:szCs w:val="18"/>
              </w:rPr>
              <w:t>dentro del</w:t>
            </w:r>
            <w:r w:rsidRPr="00147B36">
              <w:rPr>
                <w:rFonts w:ascii="Montserrat" w:eastAsia="Calibri" w:hAnsi="Montserrat" w:cs="Arial"/>
                <w:sz w:val="18"/>
                <w:szCs w:val="18"/>
              </w:rPr>
              <w:t xml:space="preserve"> término</w:t>
            </w:r>
            <w:r w:rsidR="000C68AE" w:rsidRPr="00147B36">
              <w:rPr>
                <w:rFonts w:ascii="Montserrat" w:eastAsia="Calibri" w:hAnsi="Montserrat" w:cs="Arial"/>
                <w:sz w:val="18"/>
                <w:szCs w:val="18"/>
              </w:rPr>
              <w:t xml:space="preserve"> oportuno</w:t>
            </w:r>
            <w:r w:rsidRPr="00147B36">
              <w:rPr>
                <w:rFonts w:ascii="Montserrat" w:eastAsia="Calibri" w:hAnsi="Montserrat" w:cs="Arial"/>
                <w:sz w:val="18"/>
                <w:szCs w:val="18"/>
              </w:rPr>
              <w:t>, cumpliendo con la meta y el resultado del indicador para los citados años.</w:t>
            </w:r>
          </w:p>
          <w:p w14:paraId="234FD129" w14:textId="2F8EA6C1" w:rsidR="000C68AE" w:rsidRPr="00147B36" w:rsidRDefault="00A52D60" w:rsidP="00F85864">
            <w:pPr>
              <w:tabs>
                <w:tab w:val="center" w:pos="4536"/>
              </w:tabs>
              <w:jc w:val="both"/>
              <w:rPr>
                <w:rFonts w:ascii="Montserrat" w:hAnsi="Montserrat" w:cs="Arial"/>
                <w:sz w:val="18"/>
                <w:szCs w:val="18"/>
              </w:rPr>
            </w:pPr>
            <w:hyperlink r:id="rId27" w:history="1">
              <w:r w:rsidR="000C68AE" w:rsidRPr="00147B36">
                <w:rPr>
                  <w:rStyle w:val="Hipervnculo"/>
                  <w:rFonts w:ascii="Montserrat" w:hAnsi="Montserrat" w:cs="Arial"/>
                  <w:sz w:val="18"/>
                  <w:szCs w:val="18"/>
                </w:rPr>
                <w:t>https://www.ramajudicial.gov.co/web/consejo-seccional-de-la-judictura-del-meta/formato-opcion-de-sede3</w:t>
              </w:r>
            </w:hyperlink>
            <w:r w:rsidR="000C68AE" w:rsidRPr="00147B36">
              <w:rPr>
                <w:rFonts w:ascii="Montserrat" w:hAnsi="Montserrat" w:cs="Arial"/>
                <w:sz w:val="18"/>
                <w:szCs w:val="18"/>
              </w:rPr>
              <w:t xml:space="preserve"> </w:t>
            </w:r>
          </w:p>
        </w:tc>
      </w:tr>
      <w:tr w:rsidR="007F168C" w:rsidRPr="00376466" w14:paraId="65BF5542" w14:textId="77777777" w:rsidTr="004C149D">
        <w:trPr>
          <w:trHeight w:val="429"/>
        </w:trPr>
        <w:tc>
          <w:tcPr>
            <w:tcW w:w="1792" w:type="dxa"/>
            <w:vMerge w:val="restart"/>
            <w:tcBorders>
              <w:top w:val="single" w:sz="4" w:space="0" w:color="000000"/>
              <w:left w:val="single" w:sz="4" w:space="0" w:color="000000"/>
              <w:right w:val="single" w:sz="4" w:space="0" w:color="auto"/>
            </w:tcBorders>
          </w:tcPr>
          <w:p w14:paraId="351E6CBA" w14:textId="77777777" w:rsidR="007F168C" w:rsidRPr="00670C5D" w:rsidRDefault="007F168C" w:rsidP="007F168C">
            <w:pPr>
              <w:pStyle w:val="Default"/>
              <w:rPr>
                <w:sz w:val="18"/>
                <w:szCs w:val="18"/>
              </w:rPr>
            </w:pPr>
          </w:p>
          <w:p w14:paraId="6B3DE9A5" w14:textId="77777777" w:rsidR="007F168C" w:rsidRPr="00670C5D" w:rsidRDefault="007F168C" w:rsidP="007F168C">
            <w:pPr>
              <w:pStyle w:val="Default"/>
              <w:rPr>
                <w:sz w:val="18"/>
                <w:szCs w:val="18"/>
              </w:rPr>
            </w:pPr>
          </w:p>
          <w:p w14:paraId="4139431F" w14:textId="77777777" w:rsidR="007F168C" w:rsidRPr="00670C5D" w:rsidRDefault="007F168C" w:rsidP="007F168C">
            <w:pPr>
              <w:pStyle w:val="Default"/>
              <w:rPr>
                <w:sz w:val="18"/>
                <w:szCs w:val="18"/>
              </w:rPr>
            </w:pPr>
          </w:p>
          <w:p w14:paraId="4CD0D08E" w14:textId="77777777" w:rsidR="007F168C" w:rsidRPr="00670C5D" w:rsidRDefault="007F168C" w:rsidP="007F168C">
            <w:pPr>
              <w:pStyle w:val="Default"/>
              <w:rPr>
                <w:sz w:val="18"/>
                <w:szCs w:val="18"/>
              </w:rPr>
            </w:pPr>
          </w:p>
          <w:p w14:paraId="01DDBEB1" w14:textId="77777777" w:rsidR="007F168C" w:rsidRPr="00670C5D" w:rsidRDefault="007F168C" w:rsidP="007F168C">
            <w:pPr>
              <w:pStyle w:val="Default"/>
              <w:rPr>
                <w:sz w:val="18"/>
                <w:szCs w:val="18"/>
              </w:rPr>
            </w:pPr>
          </w:p>
          <w:p w14:paraId="32E93D61" w14:textId="77777777" w:rsidR="007F168C" w:rsidRPr="00670C5D" w:rsidRDefault="007F168C" w:rsidP="007F168C">
            <w:pPr>
              <w:pStyle w:val="Default"/>
              <w:rPr>
                <w:sz w:val="18"/>
                <w:szCs w:val="18"/>
              </w:rPr>
            </w:pPr>
          </w:p>
          <w:p w14:paraId="38E48B1B" w14:textId="77777777" w:rsidR="007F168C" w:rsidRPr="00670C5D" w:rsidRDefault="007F168C" w:rsidP="007F168C">
            <w:pPr>
              <w:pStyle w:val="Default"/>
              <w:rPr>
                <w:sz w:val="18"/>
                <w:szCs w:val="18"/>
              </w:rPr>
            </w:pPr>
          </w:p>
          <w:p w14:paraId="6E9A731A" w14:textId="32B9659F" w:rsidR="007F168C" w:rsidRPr="00376466" w:rsidRDefault="007F168C" w:rsidP="007F168C">
            <w:pPr>
              <w:pStyle w:val="Default"/>
              <w:rPr>
                <w:rFonts w:ascii="Montserrat" w:hAnsi="Montserrat"/>
                <w:sz w:val="18"/>
                <w:szCs w:val="18"/>
              </w:rPr>
            </w:pPr>
            <w:r w:rsidRPr="00670C5D">
              <w:rPr>
                <w:sz w:val="18"/>
                <w:szCs w:val="18"/>
              </w:rPr>
              <w:t>REORDENAMIENTO JUDICIAL</w:t>
            </w:r>
          </w:p>
        </w:tc>
        <w:tc>
          <w:tcPr>
            <w:tcW w:w="1645" w:type="dxa"/>
            <w:tcBorders>
              <w:top w:val="single" w:sz="4" w:space="0" w:color="000000"/>
              <w:left w:val="single" w:sz="4" w:space="0" w:color="000000"/>
              <w:bottom w:val="single" w:sz="4" w:space="0" w:color="000000"/>
              <w:right w:val="single" w:sz="4" w:space="0" w:color="000000"/>
            </w:tcBorders>
          </w:tcPr>
          <w:p w14:paraId="782081C9" w14:textId="77777777" w:rsidR="007F168C" w:rsidRPr="007F168C" w:rsidRDefault="007F168C" w:rsidP="007F168C">
            <w:pPr>
              <w:pStyle w:val="Default"/>
              <w:rPr>
                <w:rFonts w:ascii="Montserrat" w:hAnsi="Montserrat"/>
                <w:sz w:val="18"/>
                <w:szCs w:val="18"/>
              </w:rPr>
            </w:pPr>
          </w:p>
          <w:p w14:paraId="121FF57B" w14:textId="77777777" w:rsidR="007F168C" w:rsidRPr="007F168C" w:rsidRDefault="007F168C" w:rsidP="007F168C">
            <w:pPr>
              <w:pStyle w:val="Default"/>
              <w:rPr>
                <w:rFonts w:ascii="Montserrat" w:hAnsi="Montserrat"/>
                <w:sz w:val="18"/>
                <w:szCs w:val="18"/>
              </w:rPr>
            </w:pPr>
          </w:p>
          <w:p w14:paraId="363EAAA0" w14:textId="6F193417" w:rsidR="007F168C" w:rsidRPr="007F168C" w:rsidRDefault="007F168C" w:rsidP="007F168C">
            <w:pPr>
              <w:pStyle w:val="Default"/>
              <w:jc w:val="both"/>
              <w:rPr>
                <w:rFonts w:ascii="Montserrat" w:hAnsi="Montserrat"/>
                <w:sz w:val="18"/>
                <w:szCs w:val="18"/>
              </w:rPr>
            </w:pPr>
            <w:r w:rsidRPr="007F168C">
              <w:rPr>
                <w:rFonts w:ascii="Montserrat" w:hAnsi="Montserrat"/>
                <w:sz w:val="18"/>
                <w:szCs w:val="18"/>
              </w:rPr>
              <w:t xml:space="preserve">Atención de Propuestas de </w:t>
            </w:r>
            <w:r w:rsidRPr="007F168C">
              <w:rPr>
                <w:rFonts w:ascii="Montserrat" w:hAnsi="Montserrat"/>
                <w:sz w:val="18"/>
                <w:szCs w:val="18"/>
              </w:rPr>
              <w:lastRenderedPageBreak/>
              <w:t>Reordenamiento y Descongestión</w:t>
            </w:r>
          </w:p>
        </w:tc>
        <w:tc>
          <w:tcPr>
            <w:tcW w:w="720" w:type="dxa"/>
            <w:tcBorders>
              <w:top w:val="single" w:sz="4" w:space="0" w:color="000000"/>
              <w:left w:val="single" w:sz="4" w:space="0" w:color="000000"/>
              <w:bottom w:val="single" w:sz="4" w:space="0" w:color="000000"/>
              <w:right w:val="single" w:sz="4" w:space="0" w:color="auto"/>
            </w:tcBorders>
          </w:tcPr>
          <w:p w14:paraId="0246E85C" w14:textId="77777777" w:rsidR="007F168C" w:rsidRPr="007F168C" w:rsidRDefault="007F168C" w:rsidP="007F168C">
            <w:pPr>
              <w:pStyle w:val="Default"/>
              <w:rPr>
                <w:rFonts w:ascii="Montserrat" w:hAnsi="Montserrat"/>
                <w:sz w:val="18"/>
                <w:szCs w:val="18"/>
              </w:rPr>
            </w:pPr>
          </w:p>
          <w:p w14:paraId="1D249179" w14:textId="1C9DA391" w:rsidR="007F168C" w:rsidRPr="00376466" w:rsidRDefault="007F168C" w:rsidP="007F168C">
            <w:pPr>
              <w:tabs>
                <w:tab w:val="center" w:pos="4536"/>
              </w:tabs>
              <w:jc w:val="center"/>
              <w:rPr>
                <w:rFonts w:ascii="Montserrat" w:hAnsi="Montserrat" w:cs="Segoe UI"/>
                <w:color w:val="000000"/>
                <w:sz w:val="18"/>
                <w:szCs w:val="18"/>
                <w:lang w:eastAsia="es-CO"/>
              </w:rPr>
            </w:pPr>
            <w:r w:rsidRPr="007F168C">
              <w:rPr>
                <w:rFonts w:ascii="Montserrat" w:hAnsi="Montserrat" w:cs="Segoe UI"/>
                <w:color w:val="000000"/>
                <w:sz w:val="18"/>
                <w:szCs w:val="18"/>
                <w:lang w:eastAsia="es-CO"/>
              </w:rPr>
              <w:t xml:space="preserve">     100%</w:t>
            </w:r>
          </w:p>
        </w:tc>
        <w:tc>
          <w:tcPr>
            <w:tcW w:w="1298" w:type="dxa"/>
            <w:tcBorders>
              <w:top w:val="single" w:sz="4" w:space="0" w:color="000000"/>
              <w:left w:val="single" w:sz="4" w:space="0" w:color="000000"/>
              <w:bottom w:val="single" w:sz="4" w:space="0" w:color="000000"/>
              <w:right w:val="single" w:sz="4" w:space="0" w:color="auto"/>
            </w:tcBorders>
          </w:tcPr>
          <w:p w14:paraId="0DE9E275" w14:textId="77777777" w:rsidR="007F168C" w:rsidRPr="007F168C" w:rsidRDefault="007F168C" w:rsidP="007F168C">
            <w:pPr>
              <w:pStyle w:val="Default"/>
              <w:rPr>
                <w:rFonts w:ascii="Montserrat" w:hAnsi="Montserrat"/>
                <w:sz w:val="18"/>
                <w:szCs w:val="18"/>
              </w:rPr>
            </w:pPr>
          </w:p>
          <w:p w14:paraId="60A15BD3" w14:textId="77777777" w:rsidR="007F168C" w:rsidRPr="007F168C" w:rsidRDefault="007F168C" w:rsidP="007F168C">
            <w:pPr>
              <w:pStyle w:val="Default"/>
              <w:rPr>
                <w:rFonts w:ascii="Montserrat" w:hAnsi="Montserrat"/>
                <w:sz w:val="18"/>
                <w:szCs w:val="18"/>
              </w:rPr>
            </w:pPr>
          </w:p>
          <w:p w14:paraId="1EED7E2A" w14:textId="294C85C5" w:rsidR="007F168C" w:rsidRPr="00376466" w:rsidRDefault="007F168C" w:rsidP="007F168C">
            <w:pPr>
              <w:tabs>
                <w:tab w:val="center" w:pos="4536"/>
              </w:tabs>
              <w:jc w:val="center"/>
              <w:rPr>
                <w:rFonts w:ascii="Montserrat" w:hAnsi="Montserrat" w:cs="Segoe UI"/>
                <w:color w:val="000000"/>
                <w:sz w:val="18"/>
                <w:szCs w:val="18"/>
                <w:lang w:eastAsia="es-CO"/>
              </w:rPr>
            </w:pPr>
            <w:r w:rsidRPr="007F168C">
              <w:rPr>
                <w:rFonts w:ascii="Montserrat" w:hAnsi="Montserrat" w:cs="Segoe UI"/>
                <w:color w:val="000000"/>
                <w:sz w:val="18"/>
                <w:szCs w:val="18"/>
                <w:lang w:eastAsia="es-CO"/>
              </w:rPr>
              <w:t xml:space="preserve">       100%</w:t>
            </w:r>
          </w:p>
        </w:tc>
        <w:tc>
          <w:tcPr>
            <w:tcW w:w="4685" w:type="dxa"/>
            <w:tcBorders>
              <w:top w:val="single" w:sz="4" w:space="0" w:color="000000"/>
              <w:left w:val="single" w:sz="4" w:space="0" w:color="auto"/>
              <w:bottom w:val="single" w:sz="4" w:space="0" w:color="000000"/>
              <w:right w:val="single" w:sz="4" w:space="0" w:color="auto"/>
            </w:tcBorders>
          </w:tcPr>
          <w:p w14:paraId="180DD55F" w14:textId="5507F226" w:rsidR="007F168C" w:rsidRPr="007F168C" w:rsidRDefault="004C149D" w:rsidP="007F168C">
            <w:pPr>
              <w:pStyle w:val="TableParagraph"/>
              <w:spacing w:line="183" w:lineRule="exact"/>
              <w:jc w:val="both"/>
              <w:rPr>
                <w:rFonts w:ascii="Montserrat" w:eastAsia="Times New Roman" w:hAnsi="Montserrat" w:cs="Segoe UI"/>
                <w:color w:val="000000"/>
                <w:sz w:val="18"/>
                <w:szCs w:val="18"/>
                <w:lang w:eastAsia="es-CO"/>
              </w:rPr>
            </w:pPr>
            <w:r w:rsidRPr="004C149D">
              <w:rPr>
                <w:rFonts w:ascii="Montserrat" w:eastAsia="Calibri" w:hAnsi="Montserrat" w:cs="Arial"/>
                <w:sz w:val="18"/>
                <w:szCs w:val="18"/>
                <w:lang w:eastAsia="es-ES"/>
              </w:rPr>
              <w:t xml:space="preserve">Durante los 4 períodos del año 2024, se logró un 100% de la meta, en razón a que todas las 38 solicitudes de reordenamiento presentadas ante este Consejo Seccional fueron tramitadas de forma oportuna ante el nivel central. Debido a las medidas de descongestión permanentes y </w:t>
            </w:r>
            <w:r w:rsidRPr="004C149D">
              <w:rPr>
                <w:rFonts w:ascii="Montserrat" w:eastAsia="Calibri" w:hAnsi="Montserrat" w:cs="Arial"/>
                <w:sz w:val="18"/>
                <w:szCs w:val="18"/>
                <w:lang w:eastAsia="es-ES"/>
              </w:rPr>
              <w:lastRenderedPageBreak/>
              <w:t>transitorias establecidas en el año 2024, el número de solicitudes de reordenamiento fue inferior a las presentadas en el año anterior.</w:t>
            </w:r>
          </w:p>
        </w:tc>
      </w:tr>
      <w:tr w:rsidR="007F168C" w:rsidRPr="00376466" w14:paraId="383DFD9F" w14:textId="77777777" w:rsidTr="004C149D">
        <w:trPr>
          <w:trHeight w:val="429"/>
        </w:trPr>
        <w:tc>
          <w:tcPr>
            <w:tcW w:w="1792" w:type="dxa"/>
            <w:vMerge/>
            <w:tcBorders>
              <w:left w:val="single" w:sz="4" w:space="0" w:color="000000"/>
              <w:right w:val="single" w:sz="4" w:space="0" w:color="auto"/>
            </w:tcBorders>
          </w:tcPr>
          <w:p w14:paraId="42AD44B8" w14:textId="6928CFD5" w:rsidR="007F168C" w:rsidRPr="00376466" w:rsidRDefault="007F168C" w:rsidP="007F168C">
            <w:pPr>
              <w:pStyle w:val="Default"/>
              <w:rPr>
                <w:rFonts w:ascii="Montserrat" w:hAnsi="Montserrat"/>
                <w:sz w:val="18"/>
                <w:szCs w:val="18"/>
              </w:rPr>
            </w:pPr>
          </w:p>
        </w:tc>
        <w:tc>
          <w:tcPr>
            <w:tcW w:w="1645" w:type="dxa"/>
            <w:tcBorders>
              <w:top w:val="single" w:sz="4" w:space="0" w:color="000000"/>
              <w:left w:val="single" w:sz="4" w:space="0" w:color="000000"/>
              <w:bottom w:val="single" w:sz="4" w:space="0" w:color="000000"/>
              <w:right w:val="single" w:sz="4" w:space="0" w:color="000000"/>
            </w:tcBorders>
          </w:tcPr>
          <w:p w14:paraId="0C322E19" w14:textId="16E05240" w:rsidR="007F168C" w:rsidRPr="00376466" w:rsidRDefault="007F168C" w:rsidP="007F168C">
            <w:pPr>
              <w:pStyle w:val="Default"/>
              <w:rPr>
                <w:rFonts w:ascii="Montserrat" w:hAnsi="Montserrat"/>
                <w:sz w:val="18"/>
                <w:szCs w:val="18"/>
              </w:rPr>
            </w:pPr>
            <w:r w:rsidRPr="007F168C">
              <w:rPr>
                <w:rFonts w:ascii="Montserrat" w:hAnsi="Montserrat"/>
                <w:sz w:val="18"/>
                <w:szCs w:val="18"/>
              </w:rPr>
              <w:t>Margen de error en los Acuerdos aprobados y publicados de medidas de Reordenamiento y/o Descongestión</w:t>
            </w:r>
          </w:p>
        </w:tc>
        <w:tc>
          <w:tcPr>
            <w:tcW w:w="720" w:type="dxa"/>
            <w:tcBorders>
              <w:top w:val="single" w:sz="4" w:space="0" w:color="000000"/>
              <w:left w:val="single" w:sz="4" w:space="0" w:color="000000"/>
              <w:bottom w:val="single" w:sz="4" w:space="0" w:color="000000"/>
              <w:right w:val="single" w:sz="4" w:space="0" w:color="auto"/>
            </w:tcBorders>
          </w:tcPr>
          <w:p w14:paraId="0A3C2FAB" w14:textId="77777777" w:rsidR="004C149D" w:rsidRPr="00B5768B" w:rsidRDefault="004C149D" w:rsidP="007F168C">
            <w:pPr>
              <w:pStyle w:val="Default"/>
              <w:rPr>
                <w:rFonts w:ascii="Montserrat" w:hAnsi="Montserrat"/>
                <w:sz w:val="18"/>
                <w:szCs w:val="18"/>
                <w:highlight w:val="yellow"/>
              </w:rPr>
            </w:pPr>
          </w:p>
          <w:p w14:paraId="31A649A2" w14:textId="77777777" w:rsidR="004C149D" w:rsidRPr="00B5768B" w:rsidRDefault="004C149D" w:rsidP="007F168C">
            <w:pPr>
              <w:pStyle w:val="Default"/>
              <w:rPr>
                <w:rFonts w:ascii="Montserrat" w:hAnsi="Montserrat"/>
                <w:sz w:val="18"/>
                <w:szCs w:val="18"/>
                <w:highlight w:val="yellow"/>
              </w:rPr>
            </w:pPr>
          </w:p>
          <w:p w14:paraId="30BB8A44" w14:textId="77777777" w:rsidR="004C149D" w:rsidRPr="00B5768B" w:rsidRDefault="004C149D" w:rsidP="007F168C">
            <w:pPr>
              <w:pStyle w:val="Default"/>
              <w:rPr>
                <w:rFonts w:ascii="Montserrat" w:hAnsi="Montserrat"/>
                <w:sz w:val="18"/>
                <w:szCs w:val="18"/>
                <w:highlight w:val="yellow"/>
              </w:rPr>
            </w:pPr>
          </w:p>
          <w:p w14:paraId="0C799E08" w14:textId="77777777" w:rsidR="004C149D" w:rsidRPr="00B5768B" w:rsidRDefault="004C149D" w:rsidP="007F168C">
            <w:pPr>
              <w:pStyle w:val="Default"/>
              <w:rPr>
                <w:rFonts w:ascii="Montserrat" w:hAnsi="Montserrat"/>
                <w:sz w:val="18"/>
                <w:szCs w:val="18"/>
                <w:highlight w:val="yellow"/>
              </w:rPr>
            </w:pPr>
          </w:p>
          <w:p w14:paraId="7C1F3418" w14:textId="58DE0321" w:rsidR="007F168C" w:rsidRPr="00B5768B" w:rsidRDefault="004C149D" w:rsidP="007F168C">
            <w:pPr>
              <w:pStyle w:val="Default"/>
              <w:rPr>
                <w:rFonts w:ascii="Montserrat" w:hAnsi="Montserrat"/>
                <w:sz w:val="18"/>
                <w:szCs w:val="18"/>
                <w:highlight w:val="yellow"/>
              </w:rPr>
            </w:pPr>
            <w:r w:rsidRPr="00593448">
              <w:rPr>
                <w:rFonts w:ascii="Montserrat" w:hAnsi="Montserrat"/>
                <w:sz w:val="18"/>
                <w:szCs w:val="18"/>
              </w:rPr>
              <w:t xml:space="preserve">   5%</w:t>
            </w:r>
          </w:p>
        </w:tc>
        <w:tc>
          <w:tcPr>
            <w:tcW w:w="1298" w:type="dxa"/>
            <w:tcBorders>
              <w:top w:val="single" w:sz="4" w:space="0" w:color="000000"/>
              <w:left w:val="single" w:sz="4" w:space="0" w:color="000000"/>
              <w:bottom w:val="single" w:sz="4" w:space="0" w:color="000000"/>
              <w:right w:val="single" w:sz="4" w:space="0" w:color="auto"/>
            </w:tcBorders>
          </w:tcPr>
          <w:p w14:paraId="70663EAB" w14:textId="77777777" w:rsidR="007F168C" w:rsidRPr="00B5768B" w:rsidRDefault="007F168C" w:rsidP="007F168C">
            <w:pPr>
              <w:tabs>
                <w:tab w:val="center" w:pos="4536"/>
              </w:tabs>
              <w:jc w:val="center"/>
              <w:rPr>
                <w:rFonts w:ascii="Montserrat" w:hAnsi="Montserrat" w:cs="Segoe UI"/>
                <w:color w:val="000000"/>
                <w:sz w:val="18"/>
                <w:szCs w:val="18"/>
                <w:highlight w:val="yellow"/>
                <w:lang w:eastAsia="es-CO"/>
              </w:rPr>
            </w:pPr>
          </w:p>
          <w:p w14:paraId="1D7F22F4" w14:textId="77777777" w:rsidR="007F168C" w:rsidRPr="00B5768B" w:rsidRDefault="007F168C" w:rsidP="007F168C">
            <w:pPr>
              <w:tabs>
                <w:tab w:val="center" w:pos="4536"/>
              </w:tabs>
              <w:jc w:val="center"/>
              <w:rPr>
                <w:rFonts w:ascii="Montserrat" w:hAnsi="Montserrat" w:cs="Segoe UI"/>
                <w:color w:val="000000"/>
                <w:sz w:val="18"/>
                <w:szCs w:val="18"/>
                <w:highlight w:val="yellow"/>
                <w:lang w:eastAsia="es-CO"/>
              </w:rPr>
            </w:pPr>
          </w:p>
          <w:p w14:paraId="316CB5CB" w14:textId="77777777" w:rsidR="007F168C" w:rsidRPr="00B5768B" w:rsidRDefault="007F168C" w:rsidP="007F168C">
            <w:pPr>
              <w:tabs>
                <w:tab w:val="center" w:pos="4536"/>
              </w:tabs>
              <w:jc w:val="center"/>
              <w:rPr>
                <w:rFonts w:ascii="Montserrat" w:hAnsi="Montserrat" w:cs="Segoe UI"/>
                <w:color w:val="000000"/>
                <w:sz w:val="18"/>
                <w:szCs w:val="18"/>
                <w:highlight w:val="yellow"/>
                <w:lang w:eastAsia="es-CO"/>
              </w:rPr>
            </w:pPr>
          </w:p>
          <w:p w14:paraId="32870DB4" w14:textId="77777777" w:rsidR="007F168C" w:rsidRPr="00B5768B" w:rsidRDefault="007F168C" w:rsidP="007F168C">
            <w:pPr>
              <w:tabs>
                <w:tab w:val="center" w:pos="4536"/>
              </w:tabs>
              <w:jc w:val="center"/>
              <w:rPr>
                <w:rFonts w:ascii="Montserrat" w:hAnsi="Montserrat" w:cs="Segoe UI"/>
                <w:color w:val="000000"/>
                <w:sz w:val="18"/>
                <w:szCs w:val="18"/>
                <w:highlight w:val="yellow"/>
                <w:lang w:eastAsia="es-CO"/>
              </w:rPr>
            </w:pPr>
          </w:p>
          <w:p w14:paraId="541E73B4" w14:textId="096E36A3" w:rsidR="007F168C" w:rsidRPr="00B5768B" w:rsidRDefault="004C149D" w:rsidP="007F168C">
            <w:pPr>
              <w:pStyle w:val="Default"/>
              <w:rPr>
                <w:rFonts w:ascii="Montserrat" w:hAnsi="Montserrat"/>
                <w:sz w:val="18"/>
                <w:szCs w:val="18"/>
                <w:highlight w:val="yellow"/>
              </w:rPr>
            </w:pPr>
            <w:r w:rsidRPr="00593448">
              <w:rPr>
                <w:rFonts w:ascii="Montserrat" w:hAnsi="Montserrat"/>
                <w:sz w:val="18"/>
                <w:szCs w:val="18"/>
              </w:rPr>
              <w:t xml:space="preserve">    </w:t>
            </w:r>
            <w:r w:rsidR="007F168C" w:rsidRPr="00593448">
              <w:rPr>
                <w:rFonts w:ascii="Montserrat" w:hAnsi="Montserrat"/>
                <w:sz w:val="18"/>
                <w:szCs w:val="18"/>
              </w:rPr>
              <w:t>0%</w:t>
            </w:r>
          </w:p>
        </w:tc>
        <w:tc>
          <w:tcPr>
            <w:tcW w:w="4685" w:type="dxa"/>
            <w:tcBorders>
              <w:top w:val="single" w:sz="4" w:space="0" w:color="000000"/>
              <w:left w:val="single" w:sz="4" w:space="0" w:color="auto"/>
              <w:bottom w:val="single" w:sz="4" w:space="0" w:color="000000"/>
              <w:right w:val="single" w:sz="4" w:space="0" w:color="auto"/>
            </w:tcBorders>
          </w:tcPr>
          <w:p w14:paraId="75C0C242" w14:textId="77777777" w:rsidR="007F168C" w:rsidRPr="007F168C" w:rsidRDefault="007F168C" w:rsidP="007F168C">
            <w:pPr>
              <w:pStyle w:val="TableParagraph"/>
              <w:spacing w:line="183" w:lineRule="exact"/>
              <w:jc w:val="both"/>
              <w:rPr>
                <w:rFonts w:ascii="Montserrat" w:eastAsia="Times New Roman" w:hAnsi="Montserrat" w:cs="Segoe UI"/>
                <w:color w:val="000000"/>
                <w:sz w:val="18"/>
                <w:szCs w:val="18"/>
                <w:lang w:eastAsia="es-CO"/>
              </w:rPr>
            </w:pPr>
          </w:p>
          <w:p w14:paraId="648773CF" w14:textId="77777777" w:rsidR="004C149D" w:rsidRPr="004C149D" w:rsidRDefault="007F168C" w:rsidP="004C149D">
            <w:pPr>
              <w:pStyle w:val="TableParagraph"/>
              <w:spacing w:line="183" w:lineRule="exact"/>
              <w:jc w:val="both"/>
              <w:rPr>
                <w:rFonts w:ascii="Montserrat" w:eastAsia="Calibri" w:hAnsi="Montserrat" w:cs="Arial"/>
                <w:sz w:val="18"/>
                <w:szCs w:val="18"/>
                <w:lang w:eastAsia="es-ES"/>
              </w:rPr>
            </w:pPr>
            <w:r w:rsidRPr="007F168C">
              <w:rPr>
                <w:rFonts w:ascii="Montserrat" w:eastAsia="Times New Roman" w:hAnsi="Montserrat" w:cs="Segoe UI"/>
                <w:color w:val="000000"/>
                <w:sz w:val="18"/>
                <w:szCs w:val="18"/>
                <w:lang w:eastAsia="es-CO"/>
              </w:rPr>
              <w:t>En el primer período se evidenció un margen de error del 33</w:t>
            </w:r>
            <w:r w:rsidR="005624ED">
              <w:rPr>
                <w:rFonts w:ascii="Montserrat" w:eastAsia="Times New Roman" w:hAnsi="Montserrat" w:cs="Segoe UI"/>
                <w:color w:val="000000"/>
                <w:sz w:val="18"/>
                <w:szCs w:val="18"/>
                <w:lang w:eastAsia="es-CO"/>
              </w:rPr>
              <w:t>%</w:t>
            </w:r>
            <w:r w:rsidRPr="007F168C">
              <w:rPr>
                <w:rFonts w:ascii="Montserrat" w:eastAsia="Times New Roman" w:hAnsi="Montserrat" w:cs="Segoe UI"/>
                <w:color w:val="000000"/>
                <w:sz w:val="18"/>
                <w:szCs w:val="18"/>
                <w:lang w:eastAsia="es-CO"/>
              </w:rPr>
              <w:t xml:space="preserve">, en el segundo, fue de 8% y en el tercer y cuarto trimestre se reporta en cero, puesto que no se emitieron </w:t>
            </w:r>
            <w:r w:rsidRPr="004C149D">
              <w:rPr>
                <w:rFonts w:ascii="Montserrat" w:eastAsia="Calibri" w:hAnsi="Montserrat" w:cs="Arial"/>
                <w:sz w:val="18"/>
                <w:szCs w:val="18"/>
                <w:lang w:eastAsia="es-ES"/>
              </w:rPr>
              <w:t xml:space="preserve">Acuerdos de </w:t>
            </w:r>
            <w:r w:rsidR="004C149D" w:rsidRPr="004C149D">
              <w:rPr>
                <w:rFonts w:ascii="Montserrat" w:eastAsia="Calibri" w:hAnsi="Montserrat" w:cs="Arial"/>
                <w:sz w:val="18"/>
                <w:szCs w:val="18"/>
                <w:lang w:eastAsia="es-ES"/>
              </w:rPr>
              <w:t xml:space="preserve">El resultado final de este indicador, que es de tendencia favorable decreciente, significa que entre más bajo sea el porcentaje de resultado, mejor fue su desempeño, por lo que tenemos que en el año 2024, se aprobaron y publicaron 15 Acuerdos del orden nacional y seccional y ninguno de ellos fue objeto de modificación en las medidas de reordenamiento judicial o de medidas de descongestión de esta Seccional. </w:t>
            </w:r>
          </w:p>
          <w:p w14:paraId="2F49AB51" w14:textId="3B72CB04" w:rsidR="007F168C" w:rsidRPr="005624ED" w:rsidRDefault="004C149D" w:rsidP="004C149D">
            <w:pPr>
              <w:tabs>
                <w:tab w:val="center" w:pos="4536"/>
              </w:tabs>
              <w:jc w:val="both"/>
              <w:rPr>
                <w:rFonts w:ascii="Montserrat" w:hAnsi="Montserrat" w:cs="Segoe UI"/>
                <w:color w:val="000000"/>
                <w:sz w:val="18"/>
                <w:szCs w:val="18"/>
                <w:lang w:eastAsia="es-CO"/>
              </w:rPr>
            </w:pPr>
            <w:r w:rsidRPr="004C149D">
              <w:rPr>
                <w:rFonts w:ascii="Montserrat" w:eastAsia="Calibri" w:hAnsi="Montserrat" w:cs="Arial"/>
                <w:sz w:val="18"/>
                <w:szCs w:val="18"/>
              </w:rPr>
              <w:t>En el año 2024, el número de acuerdos de reordenamiento emitidos fue menor a la cantidad del año anterior</w:t>
            </w:r>
          </w:p>
        </w:tc>
      </w:tr>
      <w:tr w:rsidR="004C149D" w:rsidRPr="00376466" w14:paraId="2AD84CBC" w14:textId="77777777" w:rsidTr="004C149D">
        <w:trPr>
          <w:trHeight w:val="429"/>
        </w:trPr>
        <w:tc>
          <w:tcPr>
            <w:tcW w:w="10140" w:type="dxa"/>
            <w:gridSpan w:val="5"/>
            <w:tcBorders>
              <w:left w:val="single" w:sz="4" w:space="0" w:color="000000"/>
              <w:right w:val="single" w:sz="4" w:space="0" w:color="auto"/>
            </w:tcBorders>
          </w:tcPr>
          <w:p w14:paraId="515052D1" w14:textId="1A47F6A3" w:rsidR="004C149D" w:rsidRDefault="004C149D" w:rsidP="004C149D">
            <w:pPr>
              <w:jc w:val="both"/>
              <w:rPr>
                <w:rFonts w:ascii="Arial" w:hAnsi="Arial" w:cs="Arial"/>
                <w:sz w:val="18"/>
                <w:szCs w:val="18"/>
              </w:rPr>
            </w:pPr>
            <w:r w:rsidRPr="004C149D">
              <w:rPr>
                <w:rFonts w:ascii="Montserrat" w:eastAsia="Calibri" w:hAnsi="Montserrat" w:cs="Arial"/>
                <w:sz w:val="18"/>
                <w:szCs w:val="18"/>
              </w:rPr>
              <w:t>Se deja la aclaración que, en el Proceso de Planeación Estratégica, los indicadores de gestión, son del nivel central y en el Proceso de Registro y Control de Abogados y Auxiliares de la Justicia, los indicadores de gestión a la fecha, no son aplicables a la Seccional</w:t>
            </w:r>
            <w:r>
              <w:rPr>
                <w:rFonts w:ascii="Arial" w:hAnsi="Arial" w:cs="Arial"/>
                <w:sz w:val="18"/>
                <w:szCs w:val="18"/>
              </w:rPr>
              <w:t>.</w:t>
            </w:r>
          </w:p>
          <w:p w14:paraId="1D99A83F" w14:textId="77777777" w:rsidR="004C149D" w:rsidRPr="007F168C" w:rsidRDefault="004C149D" w:rsidP="007F168C">
            <w:pPr>
              <w:pStyle w:val="TableParagraph"/>
              <w:spacing w:line="183" w:lineRule="exact"/>
              <w:jc w:val="both"/>
              <w:rPr>
                <w:rFonts w:ascii="Montserrat" w:eastAsia="Times New Roman" w:hAnsi="Montserrat" w:cs="Segoe UI"/>
                <w:color w:val="000000"/>
                <w:sz w:val="18"/>
                <w:szCs w:val="18"/>
                <w:lang w:eastAsia="es-CO"/>
              </w:rPr>
            </w:pPr>
          </w:p>
        </w:tc>
      </w:tr>
      <w:tr w:rsidR="00551F9A" w:rsidRPr="00376466" w14:paraId="6A2323E7" w14:textId="77777777" w:rsidTr="004C149D">
        <w:trPr>
          <w:trHeight w:val="429"/>
        </w:trPr>
        <w:tc>
          <w:tcPr>
            <w:tcW w:w="1792" w:type="dxa"/>
            <w:tcBorders>
              <w:top w:val="single" w:sz="4" w:space="0" w:color="000000"/>
              <w:left w:val="single" w:sz="4" w:space="0" w:color="000000"/>
              <w:bottom w:val="single" w:sz="4" w:space="0" w:color="000000"/>
              <w:right w:val="single" w:sz="4" w:space="0" w:color="auto"/>
            </w:tcBorders>
            <w:vAlign w:val="center"/>
          </w:tcPr>
          <w:p w14:paraId="60A92D02" w14:textId="77777777" w:rsidR="00551F9A" w:rsidRPr="00376466" w:rsidRDefault="00551F9A" w:rsidP="004173A3">
            <w:pPr>
              <w:pStyle w:val="Default"/>
              <w:rPr>
                <w:rFonts w:ascii="Montserrat" w:hAnsi="Montserrat" w:cs="Arial"/>
                <w:sz w:val="18"/>
                <w:szCs w:val="18"/>
              </w:rPr>
            </w:pPr>
          </w:p>
          <w:p w14:paraId="0D9DC4B3" w14:textId="77777777" w:rsidR="00551F9A" w:rsidRPr="00376466" w:rsidRDefault="00551F9A" w:rsidP="004173A3">
            <w:pPr>
              <w:pStyle w:val="Default"/>
              <w:rPr>
                <w:rFonts w:ascii="Montserrat" w:hAnsi="Montserrat" w:cs="Arial"/>
                <w:sz w:val="18"/>
                <w:szCs w:val="18"/>
              </w:rPr>
            </w:pPr>
          </w:p>
          <w:p w14:paraId="7430A554" w14:textId="75670E55" w:rsidR="00551F9A" w:rsidRPr="00376466" w:rsidRDefault="00551F9A" w:rsidP="004173A3">
            <w:pPr>
              <w:pStyle w:val="Default"/>
              <w:rPr>
                <w:rFonts w:ascii="Montserrat" w:hAnsi="Montserrat"/>
                <w:sz w:val="18"/>
                <w:szCs w:val="18"/>
              </w:rPr>
            </w:pPr>
            <w:r w:rsidRPr="00376466">
              <w:rPr>
                <w:rFonts w:ascii="Montserrat" w:hAnsi="Montserrat" w:cs="Arial"/>
                <w:sz w:val="18"/>
                <w:szCs w:val="18"/>
              </w:rPr>
              <w:t>Gestión Humana</w:t>
            </w:r>
          </w:p>
        </w:tc>
        <w:tc>
          <w:tcPr>
            <w:tcW w:w="1645" w:type="dxa"/>
            <w:tcBorders>
              <w:top w:val="single" w:sz="4" w:space="0" w:color="000000"/>
              <w:left w:val="single" w:sz="4" w:space="0" w:color="000000"/>
              <w:bottom w:val="single" w:sz="4" w:space="0" w:color="000000"/>
              <w:right w:val="single" w:sz="4" w:space="0" w:color="000000"/>
            </w:tcBorders>
          </w:tcPr>
          <w:p w14:paraId="2F39660D" w14:textId="77777777" w:rsidR="00E47F5E" w:rsidRPr="00376466" w:rsidRDefault="00E47F5E" w:rsidP="00E47F5E">
            <w:pPr>
              <w:tabs>
                <w:tab w:val="center" w:pos="4536"/>
              </w:tabs>
              <w:jc w:val="center"/>
              <w:rPr>
                <w:rFonts w:ascii="Montserrat" w:hAnsi="Montserrat" w:cs="Arial"/>
                <w:sz w:val="18"/>
                <w:szCs w:val="18"/>
              </w:rPr>
            </w:pPr>
            <w:r w:rsidRPr="00376466">
              <w:rPr>
                <w:rFonts w:ascii="Montserrat" w:hAnsi="Montserrat" w:cs="Arial"/>
                <w:sz w:val="18"/>
                <w:szCs w:val="18"/>
              </w:rPr>
              <w:t>Eficacia en la proyección de recursos para el pago de nomina</w:t>
            </w:r>
          </w:p>
          <w:p w14:paraId="480CDC23" w14:textId="77777777" w:rsidR="00E47F5E" w:rsidRPr="00376466" w:rsidRDefault="00E47F5E" w:rsidP="00E47F5E">
            <w:pPr>
              <w:tabs>
                <w:tab w:val="center" w:pos="4536"/>
              </w:tabs>
              <w:jc w:val="center"/>
              <w:rPr>
                <w:rFonts w:ascii="Montserrat" w:hAnsi="Montserrat" w:cs="Arial"/>
                <w:sz w:val="18"/>
                <w:szCs w:val="18"/>
              </w:rPr>
            </w:pPr>
          </w:p>
          <w:p w14:paraId="09438D6B" w14:textId="527F27A4" w:rsidR="00551F9A" w:rsidRPr="00376466" w:rsidRDefault="00E47F5E" w:rsidP="00E47F5E">
            <w:pPr>
              <w:tabs>
                <w:tab w:val="center" w:pos="4536"/>
              </w:tabs>
              <w:jc w:val="both"/>
              <w:rPr>
                <w:rFonts w:ascii="Montserrat" w:hAnsi="Montserrat" w:cs="Arial"/>
                <w:sz w:val="18"/>
                <w:szCs w:val="18"/>
              </w:rPr>
            </w:pPr>
            <w:r w:rsidRPr="00376466">
              <w:rPr>
                <w:rFonts w:ascii="Montserrat" w:hAnsi="Montserrat" w:cs="Arial"/>
                <w:sz w:val="18"/>
                <w:szCs w:val="18"/>
              </w:rPr>
              <w:t xml:space="preserve">Eficacia en la proyección de recursos para el pago de Cesantías </w:t>
            </w:r>
          </w:p>
        </w:tc>
        <w:tc>
          <w:tcPr>
            <w:tcW w:w="720" w:type="dxa"/>
            <w:tcBorders>
              <w:top w:val="single" w:sz="4" w:space="0" w:color="000000"/>
              <w:left w:val="single" w:sz="4" w:space="0" w:color="000000"/>
              <w:bottom w:val="single" w:sz="4" w:space="0" w:color="000000"/>
              <w:right w:val="single" w:sz="4" w:space="0" w:color="auto"/>
            </w:tcBorders>
            <w:shd w:val="clear" w:color="auto" w:fill="auto"/>
          </w:tcPr>
          <w:p w14:paraId="3209F044" w14:textId="77777777" w:rsidR="00551F9A" w:rsidRPr="00376466" w:rsidRDefault="00E47F5E" w:rsidP="004173A3">
            <w:pPr>
              <w:tabs>
                <w:tab w:val="center" w:pos="4536"/>
              </w:tabs>
              <w:jc w:val="center"/>
              <w:rPr>
                <w:rFonts w:ascii="Montserrat" w:eastAsia="Calibri" w:hAnsi="Montserrat" w:cs="Arial"/>
                <w:sz w:val="18"/>
                <w:szCs w:val="18"/>
              </w:rPr>
            </w:pPr>
            <w:r w:rsidRPr="00376466">
              <w:rPr>
                <w:rFonts w:ascii="Montserrat" w:eastAsia="Calibri" w:hAnsi="Montserrat" w:cs="Arial"/>
                <w:sz w:val="18"/>
                <w:szCs w:val="18"/>
              </w:rPr>
              <w:t>85%</w:t>
            </w:r>
          </w:p>
          <w:p w14:paraId="0E1956C0" w14:textId="77777777" w:rsidR="00E47F5E" w:rsidRPr="00376466" w:rsidRDefault="00E47F5E" w:rsidP="004173A3">
            <w:pPr>
              <w:tabs>
                <w:tab w:val="center" w:pos="4536"/>
              </w:tabs>
              <w:jc w:val="center"/>
              <w:rPr>
                <w:rFonts w:ascii="Montserrat" w:eastAsia="Calibri" w:hAnsi="Montserrat" w:cs="Arial"/>
                <w:sz w:val="18"/>
                <w:szCs w:val="18"/>
              </w:rPr>
            </w:pPr>
          </w:p>
          <w:p w14:paraId="10626A8C" w14:textId="77777777" w:rsidR="00E47F5E" w:rsidRPr="00376466" w:rsidRDefault="00E47F5E" w:rsidP="004173A3">
            <w:pPr>
              <w:tabs>
                <w:tab w:val="center" w:pos="4536"/>
              </w:tabs>
              <w:jc w:val="center"/>
              <w:rPr>
                <w:rFonts w:ascii="Montserrat" w:eastAsia="Calibri" w:hAnsi="Montserrat" w:cs="Arial"/>
                <w:sz w:val="18"/>
                <w:szCs w:val="18"/>
              </w:rPr>
            </w:pPr>
          </w:p>
          <w:p w14:paraId="1548FB88" w14:textId="77777777" w:rsidR="00E47F5E" w:rsidRPr="00376466" w:rsidRDefault="00E47F5E" w:rsidP="004173A3">
            <w:pPr>
              <w:tabs>
                <w:tab w:val="center" w:pos="4536"/>
              </w:tabs>
              <w:jc w:val="center"/>
              <w:rPr>
                <w:rFonts w:ascii="Montserrat" w:eastAsia="Calibri" w:hAnsi="Montserrat" w:cs="Arial"/>
                <w:sz w:val="18"/>
                <w:szCs w:val="18"/>
              </w:rPr>
            </w:pPr>
          </w:p>
          <w:p w14:paraId="3F4D9E2A" w14:textId="77777777" w:rsidR="00E47F5E" w:rsidRPr="00376466" w:rsidRDefault="00E47F5E" w:rsidP="004173A3">
            <w:pPr>
              <w:tabs>
                <w:tab w:val="center" w:pos="4536"/>
              </w:tabs>
              <w:jc w:val="center"/>
              <w:rPr>
                <w:rFonts w:ascii="Montserrat" w:eastAsia="Calibri" w:hAnsi="Montserrat" w:cs="Arial"/>
                <w:sz w:val="18"/>
                <w:szCs w:val="18"/>
              </w:rPr>
            </w:pPr>
          </w:p>
          <w:p w14:paraId="7F94E5C2" w14:textId="5D540E49" w:rsidR="00E47F5E" w:rsidRPr="00376466" w:rsidRDefault="00E47F5E" w:rsidP="004173A3">
            <w:pPr>
              <w:tabs>
                <w:tab w:val="center" w:pos="4536"/>
              </w:tabs>
              <w:jc w:val="center"/>
              <w:rPr>
                <w:rFonts w:ascii="Montserrat" w:eastAsia="Calibri" w:hAnsi="Montserrat" w:cs="Arial"/>
                <w:sz w:val="18"/>
                <w:szCs w:val="18"/>
              </w:rPr>
            </w:pPr>
            <w:r w:rsidRPr="00376466">
              <w:rPr>
                <w:rFonts w:ascii="Montserrat" w:eastAsia="Calibri" w:hAnsi="Montserrat" w:cs="Arial"/>
                <w:sz w:val="18"/>
                <w:szCs w:val="18"/>
              </w:rPr>
              <w:t>85</w:t>
            </w:r>
            <w:r w:rsidR="00376466">
              <w:rPr>
                <w:rFonts w:ascii="Montserrat" w:eastAsia="Calibri" w:hAnsi="Montserrat" w:cs="Arial"/>
                <w:sz w:val="18"/>
                <w:szCs w:val="18"/>
              </w:rPr>
              <w:t>%</w:t>
            </w:r>
          </w:p>
        </w:tc>
        <w:tc>
          <w:tcPr>
            <w:tcW w:w="1298" w:type="dxa"/>
            <w:tcBorders>
              <w:top w:val="single" w:sz="4" w:space="0" w:color="000000"/>
              <w:left w:val="single" w:sz="4" w:space="0" w:color="000000"/>
              <w:bottom w:val="single" w:sz="4" w:space="0" w:color="000000"/>
              <w:right w:val="single" w:sz="4" w:space="0" w:color="auto"/>
            </w:tcBorders>
            <w:shd w:val="clear" w:color="auto" w:fill="auto"/>
          </w:tcPr>
          <w:p w14:paraId="6E6CD5DA" w14:textId="5574A56F" w:rsidR="00551F9A" w:rsidRPr="00376466" w:rsidRDefault="00E47F5E" w:rsidP="004173A3">
            <w:pPr>
              <w:tabs>
                <w:tab w:val="center" w:pos="4536"/>
              </w:tabs>
              <w:jc w:val="center"/>
              <w:rPr>
                <w:rFonts w:ascii="Montserrat" w:eastAsia="Calibri" w:hAnsi="Montserrat" w:cs="Arial"/>
                <w:sz w:val="18"/>
                <w:szCs w:val="18"/>
              </w:rPr>
            </w:pPr>
            <w:r w:rsidRPr="00AF6EEC">
              <w:rPr>
                <w:rFonts w:ascii="Montserrat" w:eastAsia="Calibri" w:hAnsi="Montserrat" w:cs="Arial"/>
                <w:sz w:val="18"/>
                <w:szCs w:val="18"/>
              </w:rPr>
              <w:t>98</w:t>
            </w:r>
            <w:r w:rsidR="009C5A3D">
              <w:rPr>
                <w:rFonts w:ascii="Montserrat" w:eastAsia="Calibri" w:hAnsi="Montserrat" w:cs="Arial"/>
                <w:sz w:val="18"/>
                <w:szCs w:val="18"/>
              </w:rPr>
              <w:t>.54</w:t>
            </w:r>
            <w:r w:rsidRPr="00AF6EEC">
              <w:rPr>
                <w:rFonts w:ascii="Montserrat" w:eastAsia="Calibri" w:hAnsi="Montserrat" w:cs="Arial"/>
                <w:sz w:val="18"/>
                <w:szCs w:val="18"/>
              </w:rPr>
              <w:t>%</w:t>
            </w:r>
          </w:p>
          <w:p w14:paraId="370096E0" w14:textId="77777777" w:rsidR="00E47F5E" w:rsidRPr="00376466" w:rsidRDefault="00E47F5E" w:rsidP="004173A3">
            <w:pPr>
              <w:tabs>
                <w:tab w:val="center" w:pos="4536"/>
              </w:tabs>
              <w:jc w:val="center"/>
              <w:rPr>
                <w:rFonts w:ascii="Montserrat" w:eastAsia="Calibri" w:hAnsi="Montserrat" w:cs="Arial"/>
                <w:sz w:val="18"/>
                <w:szCs w:val="18"/>
              </w:rPr>
            </w:pPr>
          </w:p>
          <w:p w14:paraId="65F0E132" w14:textId="77777777" w:rsidR="00E47F5E" w:rsidRPr="00376466" w:rsidRDefault="00E47F5E" w:rsidP="004173A3">
            <w:pPr>
              <w:tabs>
                <w:tab w:val="center" w:pos="4536"/>
              </w:tabs>
              <w:jc w:val="center"/>
              <w:rPr>
                <w:rFonts w:ascii="Montserrat" w:eastAsia="Calibri" w:hAnsi="Montserrat" w:cs="Arial"/>
                <w:sz w:val="18"/>
                <w:szCs w:val="18"/>
              </w:rPr>
            </w:pPr>
          </w:p>
          <w:p w14:paraId="38175E02" w14:textId="77777777" w:rsidR="00E47F5E" w:rsidRPr="00376466" w:rsidRDefault="00E47F5E" w:rsidP="004173A3">
            <w:pPr>
              <w:tabs>
                <w:tab w:val="center" w:pos="4536"/>
              </w:tabs>
              <w:jc w:val="center"/>
              <w:rPr>
                <w:rFonts w:ascii="Montserrat" w:eastAsia="Calibri" w:hAnsi="Montserrat" w:cs="Arial"/>
                <w:sz w:val="18"/>
                <w:szCs w:val="18"/>
              </w:rPr>
            </w:pPr>
          </w:p>
          <w:p w14:paraId="4CA2E6FF" w14:textId="77777777" w:rsidR="00E47F5E" w:rsidRPr="00376466" w:rsidRDefault="00E47F5E" w:rsidP="004173A3">
            <w:pPr>
              <w:tabs>
                <w:tab w:val="center" w:pos="4536"/>
              </w:tabs>
              <w:jc w:val="center"/>
              <w:rPr>
                <w:rFonts w:ascii="Montserrat" w:eastAsia="Calibri" w:hAnsi="Montserrat" w:cs="Arial"/>
                <w:sz w:val="18"/>
                <w:szCs w:val="18"/>
              </w:rPr>
            </w:pPr>
          </w:p>
          <w:p w14:paraId="0E3F43E8" w14:textId="1956202D" w:rsidR="00E47F5E" w:rsidRPr="00376466" w:rsidRDefault="00E47F5E" w:rsidP="004173A3">
            <w:pPr>
              <w:tabs>
                <w:tab w:val="center" w:pos="4536"/>
              </w:tabs>
              <w:jc w:val="center"/>
              <w:rPr>
                <w:rFonts w:ascii="Montserrat" w:eastAsia="Calibri" w:hAnsi="Montserrat" w:cs="Arial"/>
                <w:sz w:val="18"/>
                <w:szCs w:val="18"/>
              </w:rPr>
            </w:pPr>
            <w:r w:rsidRPr="00376466">
              <w:rPr>
                <w:rFonts w:ascii="Montserrat" w:eastAsia="Calibri" w:hAnsi="Montserrat" w:cs="Arial"/>
                <w:sz w:val="18"/>
                <w:szCs w:val="18"/>
              </w:rPr>
              <w:t>94,89%</w:t>
            </w:r>
          </w:p>
        </w:tc>
        <w:tc>
          <w:tcPr>
            <w:tcW w:w="4685" w:type="dxa"/>
            <w:tcBorders>
              <w:top w:val="single" w:sz="4" w:space="0" w:color="000000"/>
              <w:left w:val="single" w:sz="4" w:space="0" w:color="auto"/>
              <w:bottom w:val="single" w:sz="4" w:space="0" w:color="000000"/>
              <w:right w:val="single" w:sz="4" w:space="0" w:color="auto"/>
            </w:tcBorders>
            <w:shd w:val="clear" w:color="auto" w:fill="auto"/>
          </w:tcPr>
          <w:p w14:paraId="7A481B5F" w14:textId="77777777" w:rsidR="00DD4004" w:rsidRDefault="00DD4004" w:rsidP="00E47F5E">
            <w:pPr>
              <w:tabs>
                <w:tab w:val="center" w:pos="4536"/>
              </w:tabs>
              <w:jc w:val="both"/>
              <w:rPr>
                <w:rFonts w:ascii="Montserrat" w:hAnsi="Montserrat" w:cs="Arial"/>
                <w:sz w:val="18"/>
                <w:szCs w:val="18"/>
              </w:rPr>
            </w:pPr>
          </w:p>
          <w:p w14:paraId="63EE4CE0" w14:textId="77777777" w:rsidR="00DD4004" w:rsidRDefault="00DD4004" w:rsidP="00E47F5E">
            <w:pPr>
              <w:tabs>
                <w:tab w:val="center" w:pos="4536"/>
              </w:tabs>
              <w:jc w:val="both"/>
              <w:rPr>
                <w:rFonts w:ascii="Montserrat" w:hAnsi="Montserrat" w:cs="Arial"/>
                <w:sz w:val="18"/>
                <w:szCs w:val="18"/>
              </w:rPr>
            </w:pPr>
          </w:p>
          <w:p w14:paraId="7B1D0BB4" w14:textId="77777777" w:rsidR="00DD4004" w:rsidRDefault="00DD4004" w:rsidP="00E47F5E">
            <w:pPr>
              <w:tabs>
                <w:tab w:val="center" w:pos="4536"/>
              </w:tabs>
              <w:jc w:val="both"/>
              <w:rPr>
                <w:rFonts w:ascii="Montserrat" w:hAnsi="Montserrat" w:cs="Arial"/>
                <w:sz w:val="18"/>
                <w:szCs w:val="18"/>
              </w:rPr>
            </w:pPr>
          </w:p>
          <w:p w14:paraId="1F733F56" w14:textId="4808226A" w:rsidR="00E47F5E" w:rsidRPr="00376466" w:rsidRDefault="00E47F5E" w:rsidP="00E47F5E">
            <w:pPr>
              <w:tabs>
                <w:tab w:val="center" w:pos="4536"/>
              </w:tabs>
              <w:jc w:val="both"/>
              <w:rPr>
                <w:rFonts w:ascii="Montserrat" w:hAnsi="Montserrat" w:cs="Arial"/>
                <w:sz w:val="18"/>
                <w:szCs w:val="18"/>
              </w:rPr>
            </w:pPr>
            <w:r w:rsidRPr="00376466">
              <w:rPr>
                <w:rFonts w:ascii="Montserrat" w:hAnsi="Montserrat" w:cs="Arial"/>
                <w:sz w:val="18"/>
                <w:szCs w:val="18"/>
              </w:rPr>
              <w:t>Se obtuvieron excelentes resultados en la proyección de recursos requeridos para el pago de la nómina y cesantías.</w:t>
            </w:r>
          </w:p>
          <w:p w14:paraId="235197B1" w14:textId="77777777" w:rsidR="00E47F5E" w:rsidRPr="00376466" w:rsidRDefault="00E47F5E" w:rsidP="00E47F5E">
            <w:pPr>
              <w:tabs>
                <w:tab w:val="center" w:pos="4536"/>
              </w:tabs>
              <w:jc w:val="both"/>
              <w:rPr>
                <w:rFonts w:ascii="Montserrat" w:hAnsi="Montserrat" w:cs="Arial"/>
                <w:sz w:val="18"/>
                <w:szCs w:val="18"/>
              </w:rPr>
            </w:pPr>
          </w:p>
          <w:p w14:paraId="0C3525CA" w14:textId="77777777" w:rsidR="00E47F5E" w:rsidRPr="00376466" w:rsidRDefault="00E47F5E" w:rsidP="00E47F5E">
            <w:pPr>
              <w:overflowPunct/>
              <w:autoSpaceDE/>
              <w:autoSpaceDN/>
              <w:adjustRightInd/>
              <w:jc w:val="both"/>
              <w:textAlignment w:val="auto"/>
              <w:rPr>
                <w:rFonts w:ascii="Montserrat" w:hAnsi="Montserrat" w:cs="Arial"/>
                <w:sz w:val="18"/>
                <w:szCs w:val="18"/>
              </w:rPr>
            </w:pPr>
          </w:p>
          <w:p w14:paraId="2C1CDBA5" w14:textId="709501CE" w:rsidR="00551F9A" w:rsidRPr="00376466" w:rsidRDefault="00551F9A" w:rsidP="004173A3">
            <w:pPr>
              <w:tabs>
                <w:tab w:val="center" w:pos="4536"/>
              </w:tabs>
              <w:jc w:val="both"/>
              <w:rPr>
                <w:rFonts w:ascii="Montserrat" w:hAnsi="Montserrat" w:cs="Arial"/>
                <w:sz w:val="18"/>
                <w:szCs w:val="18"/>
              </w:rPr>
            </w:pPr>
          </w:p>
        </w:tc>
      </w:tr>
      <w:tr w:rsidR="00551F9A" w:rsidRPr="00376466" w14:paraId="71AC4C51" w14:textId="77777777" w:rsidTr="004C149D">
        <w:trPr>
          <w:trHeight w:val="429"/>
        </w:trPr>
        <w:tc>
          <w:tcPr>
            <w:tcW w:w="1792" w:type="dxa"/>
            <w:tcBorders>
              <w:top w:val="single" w:sz="4" w:space="0" w:color="000000"/>
              <w:left w:val="single" w:sz="4" w:space="0" w:color="000000"/>
              <w:bottom w:val="single" w:sz="4" w:space="0" w:color="000000"/>
              <w:right w:val="single" w:sz="4" w:space="0" w:color="auto"/>
            </w:tcBorders>
          </w:tcPr>
          <w:p w14:paraId="74C56A2E" w14:textId="77777777" w:rsidR="00551F9A" w:rsidRPr="00376466" w:rsidRDefault="00551F9A" w:rsidP="00F92E07">
            <w:pPr>
              <w:pStyle w:val="Default"/>
              <w:rPr>
                <w:rFonts w:ascii="Montserrat" w:hAnsi="Montserrat"/>
                <w:sz w:val="18"/>
                <w:szCs w:val="18"/>
              </w:rPr>
            </w:pPr>
            <w:r w:rsidRPr="00376466">
              <w:rPr>
                <w:rFonts w:ascii="Montserrat" w:hAnsi="Montserrat"/>
                <w:sz w:val="18"/>
                <w:szCs w:val="18"/>
              </w:rPr>
              <w:t xml:space="preserve">Gestión de la Información Estadística </w:t>
            </w:r>
          </w:p>
          <w:p w14:paraId="23E0D395" w14:textId="77777777" w:rsidR="00551F9A" w:rsidRPr="00376466" w:rsidRDefault="00551F9A" w:rsidP="00F92E07">
            <w:pPr>
              <w:pStyle w:val="Default"/>
              <w:rPr>
                <w:rFonts w:ascii="Montserrat" w:hAnsi="Montserrat"/>
                <w:sz w:val="18"/>
                <w:szCs w:val="18"/>
              </w:rPr>
            </w:pPr>
          </w:p>
        </w:tc>
        <w:tc>
          <w:tcPr>
            <w:tcW w:w="1645" w:type="dxa"/>
            <w:tcBorders>
              <w:top w:val="single" w:sz="4" w:space="0" w:color="000000"/>
              <w:left w:val="single" w:sz="4" w:space="0" w:color="000000"/>
              <w:bottom w:val="single" w:sz="4" w:space="0" w:color="000000"/>
              <w:right w:val="single" w:sz="4" w:space="0" w:color="000000"/>
            </w:tcBorders>
          </w:tcPr>
          <w:p w14:paraId="0574D1C9" w14:textId="77777777" w:rsidR="00551F9A" w:rsidRPr="00376466" w:rsidRDefault="00551F9A" w:rsidP="002B08A0">
            <w:pPr>
              <w:tabs>
                <w:tab w:val="center" w:pos="4536"/>
              </w:tabs>
              <w:jc w:val="center"/>
              <w:rPr>
                <w:rFonts w:ascii="Montserrat" w:hAnsi="Montserrat" w:cs="Arial"/>
                <w:sz w:val="18"/>
                <w:szCs w:val="18"/>
              </w:rPr>
            </w:pPr>
          </w:p>
          <w:p w14:paraId="6DA0ACFC" w14:textId="77777777" w:rsidR="00551F9A" w:rsidRPr="00376466" w:rsidRDefault="00551F9A" w:rsidP="002B08A0">
            <w:pPr>
              <w:tabs>
                <w:tab w:val="center" w:pos="4536"/>
              </w:tabs>
              <w:jc w:val="center"/>
              <w:rPr>
                <w:rFonts w:ascii="Montserrat" w:hAnsi="Montserrat" w:cs="Arial"/>
                <w:sz w:val="18"/>
                <w:szCs w:val="18"/>
              </w:rPr>
            </w:pPr>
          </w:p>
          <w:p w14:paraId="1E36CBC8" w14:textId="77777777" w:rsidR="00E47F5E" w:rsidRPr="00376466" w:rsidRDefault="00E47F5E" w:rsidP="00E47F5E">
            <w:pPr>
              <w:pStyle w:val="Default"/>
              <w:jc w:val="both"/>
              <w:rPr>
                <w:rFonts w:ascii="Montserrat" w:hAnsi="Montserrat" w:cs="Arial"/>
                <w:color w:val="auto"/>
                <w:sz w:val="18"/>
                <w:szCs w:val="18"/>
                <w:lang w:eastAsia="es-ES"/>
              </w:rPr>
            </w:pPr>
            <w:r w:rsidRPr="00376466">
              <w:rPr>
                <w:rFonts w:ascii="Montserrat" w:hAnsi="Montserrat" w:cs="Arial"/>
                <w:color w:val="auto"/>
                <w:sz w:val="18"/>
                <w:szCs w:val="18"/>
                <w:lang w:eastAsia="es-ES"/>
              </w:rPr>
              <w:t xml:space="preserve">Oportunidad en el reporte de información de gestión judicial </w:t>
            </w:r>
          </w:p>
          <w:p w14:paraId="0321C8C2" w14:textId="7008D741" w:rsidR="00551F9A" w:rsidRPr="00376466" w:rsidRDefault="00551F9A" w:rsidP="00F92E07">
            <w:pPr>
              <w:pStyle w:val="Default"/>
              <w:jc w:val="both"/>
              <w:rPr>
                <w:rFonts w:ascii="Montserrat" w:hAnsi="Montserrat" w:cs="Arial"/>
                <w:color w:val="auto"/>
                <w:sz w:val="18"/>
                <w:szCs w:val="18"/>
                <w:lang w:eastAsia="es-ES"/>
              </w:rPr>
            </w:pPr>
            <w:r w:rsidRPr="00376466">
              <w:rPr>
                <w:rFonts w:ascii="Montserrat" w:hAnsi="Montserrat" w:cs="Arial"/>
                <w:sz w:val="18"/>
                <w:szCs w:val="18"/>
              </w:rPr>
              <w:t>.</w:t>
            </w:r>
          </w:p>
        </w:tc>
        <w:tc>
          <w:tcPr>
            <w:tcW w:w="720" w:type="dxa"/>
            <w:tcBorders>
              <w:top w:val="single" w:sz="4" w:space="0" w:color="000000"/>
              <w:left w:val="single" w:sz="4" w:space="0" w:color="000000"/>
              <w:bottom w:val="single" w:sz="4" w:space="0" w:color="000000"/>
              <w:right w:val="single" w:sz="4" w:space="0" w:color="auto"/>
            </w:tcBorders>
            <w:vAlign w:val="center"/>
          </w:tcPr>
          <w:p w14:paraId="421F74D9" w14:textId="4A092EC5" w:rsidR="00551F9A" w:rsidRPr="00376466" w:rsidRDefault="00551F9A" w:rsidP="00F92E07">
            <w:pPr>
              <w:tabs>
                <w:tab w:val="center" w:pos="4536"/>
              </w:tabs>
              <w:jc w:val="center"/>
              <w:rPr>
                <w:rFonts w:ascii="Montserrat" w:eastAsia="Calibri" w:hAnsi="Montserrat" w:cs="Arial"/>
                <w:sz w:val="18"/>
                <w:szCs w:val="18"/>
              </w:rPr>
            </w:pPr>
            <w:r w:rsidRPr="00376466">
              <w:rPr>
                <w:rFonts w:ascii="Montserrat" w:hAnsi="Montserrat" w:cs="Arial"/>
                <w:b/>
                <w:bCs/>
                <w:color w:val="000000"/>
                <w:sz w:val="18"/>
                <w:szCs w:val="18"/>
              </w:rPr>
              <w:t>100</w:t>
            </w:r>
            <w:r w:rsidR="00376466">
              <w:rPr>
                <w:rFonts w:ascii="Montserrat" w:hAnsi="Montserrat" w:cs="Arial"/>
                <w:b/>
                <w:bCs/>
                <w:color w:val="000000"/>
                <w:sz w:val="18"/>
                <w:szCs w:val="18"/>
              </w:rPr>
              <w:t>%</w:t>
            </w:r>
          </w:p>
        </w:tc>
        <w:tc>
          <w:tcPr>
            <w:tcW w:w="1298" w:type="dxa"/>
            <w:tcBorders>
              <w:top w:val="single" w:sz="4" w:space="0" w:color="000000"/>
              <w:left w:val="single" w:sz="4" w:space="0" w:color="000000"/>
              <w:bottom w:val="single" w:sz="4" w:space="0" w:color="000000"/>
              <w:right w:val="single" w:sz="4" w:space="0" w:color="auto"/>
            </w:tcBorders>
            <w:vAlign w:val="center"/>
          </w:tcPr>
          <w:p w14:paraId="4BD26F6B" w14:textId="77C243E3" w:rsidR="00551F9A" w:rsidRPr="00376466" w:rsidRDefault="00551F9A" w:rsidP="00F92E07">
            <w:pPr>
              <w:tabs>
                <w:tab w:val="center" w:pos="4536"/>
              </w:tabs>
              <w:jc w:val="center"/>
              <w:rPr>
                <w:rFonts w:ascii="Montserrat" w:eastAsia="Calibri" w:hAnsi="Montserrat" w:cs="Arial"/>
                <w:sz w:val="18"/>
                <w:szCs w:val="18"/>
              </w:rPr>
            </w:pPr>
            <w:r w:rsidRPr="00376466">
              <w:rPr>
                <w:rFonts w:ascii="Montserrat" w:eastAsia="Calibri" w:hAnsi="Montserrat" w:cs="Arial"/>
                <w:sz w:val="18"/>
                <w:szCs w:val="18"/>
              </w:rPr>
              <w:t xml:space="preserve">99% </w:t>
            </w:r>
          </w:p>
        </w:tc>
        <w:tc>
          <w:tcPr>
            <w:tcW w:w="4685" w:type="dxa"/>
            <w:tcBorders>
              <w:top w:val="single" w:sz="4" w:space="0" w:color="000000"/>
              <w:left w:val="single" w:sz="4" w:space="0" w:color="auto"/>
              <w:bottom w:val="single" w:sz="4" w:space="0" w:color="000000"/>
              <w:right w:val="single" w:sz="4" w:space="0" w:color="auto"/>
            </w:tcBorders>
            <w:vAlign w:val="center"/>
          </w:tcPr>
          <w:p w14:paraId="65FE7ECC" w14:textId="77777777" w:rsidR="00551F9A" w:rsidRPr="00147B36" w:rsidRDefault="00551F9A" w:rsidP="002B08A0">
            <w:pPr>
              <w:tabs>
                <w:tab w:val="center" w:pos="4536"/>
              </w:tabs>
              <w:jc w:val="both"/>
              <w:rPr>
                <w:rFonts w:ascii="Montserrat" w:hAnsi="Montserrat" w:cs="Arial"/>
                <w:sz w:val="18"/>
                <w:szCs w:val="18"/>
              </w:rPr>
            </w:pPr>
          </w:p>
          <w:p w14:paraId="6F534354" w14:textId="77777777" w:rsidR="00551F9A" w:rsidRPr="00147B36" w:rsidRDefault="00551F9A" w:rsidP="002B08A0">
            <w:pPr>
              <w:tabs>
                <w:tab w:val="center" w:pos="4536"/>
              </w:tabs>
              <w:jc w:val="both"/>
              <w:rPr>
                <w:rFonts w:ascii="Montserrat" w:hAnsi="Montserrat" w:cs="Arial"/>
                <w:sz w:val="18"/>
                <w:szCs w:val="18"/>
              </w:rPr>
            </w:pPr>
          </w:p>
          <w:p w14:paraId="01B9AB1E" w14:textId="77777777" w:rsidR="00E47F5E" w:rsidRPr="00147B36" w:rsidRDefault="00E47F5E" w:rsidP="00E47F5E">
            <w:pPr>
              <w:overflowPunct/>
              <w:autoSpaceDE/>
              <w:autoSpaceDN/>
              <w:adjustRightInd/>
              <w:textAlignment w:val="auto"/>
              <w:rPr>
                <w:rFonts w:ascii="Montserrat" w:hAnsi="Montserrat" w:cs="Arial"/>
                <w:sz w:val="18"/>
                <w:szCs w:val="18"/>
                <w:lang w:eastAsia="es-CO"/>
              </w:rPr>
            </w:pPr>
            <w:r w:rsidRPr="00147B36">
              <w:rPr>
                <w:rFonts w:ascii="Montserrat" w:hAnsi="Montserrat" w:cs="Arial"/>
                <w:sz w:val="18"/>
                <w:szCs w:val="18"/>
              </w:rPr>
              <w:t xml:space="preserve">En el año 2024, se presentaron novedades con algunos Juzgados en el reporte de la información estadística, por lo que se realizaron capacitaciones presenciales a los servidores, que conllevó a un buen desarrollo en la rendición de estadista, teniendo al finalizar el período un resultado sin novedades de presentación de estadística extemporánea, lo cual tuvo un mejor resultado en relación con el año anterior, se </w:t>
            </w:r>
            <w:proofErr w:type="gramStart"/>
            <w:r w:rsidRPr="00147B36">
              <w:rPr>
                <w:rFonts w:ascii="Montserrat" w:hAnsi="Montserrat" w:cs="Arial"/>
                <w:sz w:val="18"/>
                <w:szCs w:val="18"/>
              </w:rPr>
              <w:t>realizaron  capitaciones</w:t>
            </w:r>
            <w:proofErr w:type="gramEnd"/>
            <w:r w:rsidRPr="00147B36">
              <w:rPr>
                <w:rFonts w:ascii="Montserrat" w:hAnsi="Montserrat" w:cs="Arial"/>
                <w:sz w:val="18"/>
                <w:szCs w:val="18"/>
              </w:rPr>
              <w:t xml:space="preserve">  en todo el distrito. </w:t>
            </w:r>
            <w:hyperlink r:id="rId28" w:history="1">
              <w:r w:rsidRPr="00147B36">
                <w:rPr>
                  <w:rStyle w:val="Hipervnculo"/>
                  <w:rFonts w:ascii="Montserrat" w:hAnsi="Montserrat" w:cs="Arial"/>
                  <w:sz w:val="18"/>
                  <w:szCs w:val="18"/>
                </w:rPr>
                <w:t>004. MINUTA - Solicitud SIERJU.xlsx</w:t>
              </w:r>
            </w:hyperlink>
            <w:r w:rsidRPr="00147B36">
              <w:rPr>
                <w:rFonts w:ascii="Montserrat" w:hAnsi="Montserrat" w:cs="Arial"/>
                <w:sz w:val="18"/>
                <w:szCs w:val="18"/>
              </w:rPr>
              <w:t xml:space="preserve">- </w:t>
            </w:r>
            <w:hyperlink r:id="rId29" w:history="1">
              <w:r w:rsidRPr="00147B36">
                <w:rPr>
                  <w:rStyle w:val="Hipervnculo"/>
                  <w:rFonts w:ascii="Montserrat" w:hAnsi="Montserrat" w:cs="Arial"/>
                  <w:sz w:val="18"/>
                  <w:szCs w:val="18"/>
                </w:rPr>
                <w:t>01primer informe de espacios de dialogo CSJ del Meta.docx</w:t>
              </w:r>
            </w:hyperlink>
          </w:p>
          <w:p w14:paraId="1D242274" w14:textId="77777777" w:rsidR="00551F9A" w:rsidRPr="00147B36" w:rsidRDefault="00551F9A" w:rsidP="002B08A0">
            <w:pPr>
              <w:overflowPunct/>
              <w:autoSpaceDE/>
              <w:autoSpaceDN/>
              <w:adjustRightInd/>
              <w:jc w:val="both"/>
              <w:textAlignment w:val="auto"/>
              <w:rPr>
                <w:rFonts w:ascii="Montserrat" w:hAnsi="Montserrat" w:cs="Arial"/>
                <w:sz w:val="18"/>
                <w:szCs w:val="18"/>
              </w:rPr>
            </w:pPr>
          </w:p>
          <w:p w14:paraId="63092A65" w14:textId="72B35CDD" w:rsidR="00551F9A" w:rsidRPr="00147B36" w:rsidRDefault="00551F9A" w:rsidP="00F92E07">
            <w:pPr>
              <w:tabs>
                <w:tab w:val="center" w:pos="4536"/>
              </w:tabs>
              <w:jc w:val="both"/>
              <w:rPr>
                <w:rFonts w:ascii="Montserrat" w:hAnsi="Montserrat" w:cs="Arial"/>
                <w:sz w:val="18"/>
                <w:szCs w:val="18"/>
              </w:rPr>
            </w:pPr>
          </w:p>
        </w:tc>
      </w:tr>
      <w:tr w:rsidR="00551F9A" w:rsidRPr="00376466" w14:paraId="28FEABF8" w14:textId="77777777" w:rsidTr="004C149D">
        <w:trPr>
          <w:trHeight w:val="429"/>
        </w:trPr>
        <w:tc>
          <w:tcPr>
            <w:tcW w:w="1792" w:type="dxa"/>
            <w:tcBorders>
              <w:top w:val="single" w:sz="4" w:space="0" w:color="000000"/>
              <w:left w:val="single" w:sz="4" w:space="0" w:color="000000"/>
              <w:bottom w:val="single" w:sz="4" w:space="0" w:color="000000"/>
              <w:right w:val="single" w:sz="4" w:space="0" w:color="auto"/>
            </w:tcBorders>
            <w:vAlign w:val="center"/>
          </w:tcPr>
          <w:p w14:paraId="405EC4AD" w14:textId="001F67F2" w:rsidR="00551F9A" w:rsidRPr="00376466" w:rsidRDefault="00551F9A" w:rsidP="002B08A0">
            <w:pPr>
              <w:pStyle w:val="Default"/>
              <w:rPr>
                <w:rFonts w:ascii="Montserrat" w:hAnsi="Montserrat"/>
                <w:sz w:val="18"/>
                <w:szCs w:val="18"/>
              </w:rPr>
            </w:pPr>
            <w:r w:rsidRPr="00376466">
              <w:rPr>
                <w:rFonts w:ascii="Montserrat" w:hAnsi="Montserrat" w:cs="Arial"/>
                <w:sz w:val="18"/>
                <w:szCs w:val="18"/>
              </w:rPr>
              <w:t>Asistencia Legal</w:t>
            </w:r>
          </w:p>
        </w:tc>
        <w:tc>
          <w:tcPr>
            <w:tcW w:w="1645" w:type="dxa"/>
            <w:tcBorders>
              <w:top w:val="single" w:sz="4" w:space="0" w:color="000000"/>
              <w:left w:val="single" w:sz="4" w:space="0" w:color="000000"/>
              <w:bottom w:val="single" w:sz="4" w:space="0" w:color="000000"/>
              <w:right w:val="single" w:sz="4" w:space="0" w:color="000000"/>
            </w:tcBorders>
          </w:tcPr>
          <w:p w14:paraId="5A88DC79" w14:textId="77777777" w:rsidR="00551F9A" w:rsidRPr="00376466" w:rsidRDefault="00551F9A" w:rsidP="00F2791E">
            <w:pPr>
              <w:tabs>
                <w:tab w:val="center" w:pos="4536"/>
              </w:tabs>
              <w:jc w:val="center"/>
              <w:rPr>
                <w:rFonts w:ascii="Montserrat" w:hAnsi="Montserrat" w:cs="Arial"/>
                <w:sz w:val="18"/>
                <w:szCs w:val="18"/>
              </w:rPr>
            </w:pPr>
          </w:p>
          <w:p w14:paraId="4F7EE9AB" w14:textId="77777777" w:rsidR="00551F9A" w:rsidRPr="00376466" w:rsidRDefault="00551F9A" w:rsidP="00F2791E">
            <w:pPr>
              <w:tabs>
                <w:tab w:val="center" w:pos="4536"/>
              </w:tabs>
              <w:jc w:val="center"/>
              <w:rPr>
                <w:rFonts w:ascii="Montserrat" w:hAnsi="Montserrat" w:cs="Arial"/>
                <w:sz w:val="18"/>
                <w:szCs w:val="18"/>
              </w:rPr>
            </w:pPr>
          </w:p>
          <w:p w14:paraId="52D72B8C" w14:textId="77777777" w:rsidR="00551F9A" w:rsidRPr="00376466" w:rsidRDefault="00551F9A" w:rsidP="00F2791E">
            <w:pPr>
              <w:tabs>
                <w:tab w:val="center" w:pos="4536"/>
              </w:tabs>
              <w:jc w:val="center"/>
              <w:rPr>
                <w:rFonts w:ascii="Montserrat" w:hAnsi="Montserrat" w:cs="Arial"/>
                <w:sz w:val="18"/>
                <w:szCs w:val="18"/>
              </w:rPr>
            </w:pPr>
          </w:p>
          <w:p w14:paraId="0EABFB37" w14:textId="23AE7F50" w:rsidR="00551F9A" w:rsidRPr="00376466" w:rsidRDefault="00551F9A" w:rsidP="002B08A0">
            <w:pPr>
              <w:pStyle w:val="Default"/>
              <w:jc w:val="both"/>
              <w:rPr>
                <w:rFonts w:ascii="Montserrat" w:hAnsi="Montserrat"/>
                <w:sz w:val="18"/>
                <w:szCs w:val="18"/>
              </w:rPr>
            </w:pPr>
            <w:r w:rsidRPr="00376466">
              <w:rPr>
                <w:rFonts w:ascii="Montserrat" w:hAnsi="Montserrat" w:cs="Arial"/>
                <w:sz w:val="18"/>
                <w:szCs w:val="18"/>
              </w:rPr>
              <w:t>Contratación</w:t>
            </w:r>
          </w:p>
        </w:tc>
        <w:tc>
          <w:tcPr>
            <w:tcW w:w="720" w:type="dxa"/>
            <w:tcBorders>
              <w:top w:val="single" w:sz="4" w:space="0" w:color="000000"/>
              <w:left w:val="single" w:sz="4" w:space="0" w:color="000000"/>
              <w:bottom w:val="single" w:sz="4" w:space="0" w:color="000000"/>
              <w:right w:val="single" w:sz="4" w:space="0" w:color="auto"/>
            </w:tcBorders>
            <w:vAlign w:val="center"/>
          </w:tcPr>
          <w:p w14:paraId="76D122B3" w14:textId="0847EAD9" w:rsidR="00551F9A" w:rsidRPr="00376466" w:rsidRDefault="00551F9A" w:rsidP="002B08A0">
            <w:pPr>
              <w:tabs>
                <w:tab w:val="center" w:pos="4536"/>
              </w:tabs>
              <w:jc w:val="center"/>
              <w:rPr>
                <w:rFonts w:ascii="Montserrat" w:eastAsia="Calibri" w:hAnsi="Montserrat" w:cs="Arial"/>
                <w:sz w:val="18"/>
                <w:szCs w:val="18"/>
              </w:rPr>
            </w:pPr>
            <w:r w:rsidRPr="00376466">
              <w:rPr>
                <w:rFonts w:ascii="Montserrat" w:hAnsi="Montserrat" w:cs="Arial"/>
                <w:b/>
                <w:bCs/>
                <w:color w:val="000000"/>
                <w:sz w:val="18"/>
                <w:szCs w:val="18"/>
              </w:rPr>
              <w:t>100</w:t>
            </w:r>
            <w:r w:rsidR="00376466">
              <w:rPr>
                <w:rFonts w:ascii="Montserrat" w:hAnsi="Montserrat" w:cs="Arial"/>
                <w:b/>
                <w:bCs/>
                <w:color w:val="000000"/>
                <w:sz w:val="18"/>
                <w:szCs w:val="18"/>
              </w:rPr>
              <w:t>%</w:t>
            </w:r>
          </w:p>
        </w:tc>
        <w:tc>
          <w:tcPr>
            <w:tcW w:w="1298" w:type="dxa"/>
            <w:tcBorders>
              <w:top w:val="single" w:sz="4" w:space="0" w:color="000000"/>
              <w:left w:val="single" w:sz="4" w:space="0" w:color="000000"/>
              <w:bottom w:val="single" w:sz="4" w:space="0" w:color="000000"/>
              <w:right w:val="single" w:sz="4" w:space="0" w:color="auto"/>
            </w:tcBorders>
            <w:vAlign w:val="center"/>
          </w:tcPr>
          <w:p w14:paraId="502D364C" w14:textId="0D902F08" w:rsidR="00551F9A" w:rsidRPr="00376466" w:rsidRDefault="00551F9A" w:rsidP="002B08A0">
            <w:pPr>
              <w:tabs>
                <w:tab w:val="center" w:pos="4536"/>
              </w:tabs>
              <w:jc w:val="center"/>
              <w:rPr>
                <w:rFonts w:ascii="Montserrat" w:eastAsia="Calibri" w:hAnsi="Montserrat" w:cs="Arial"/>
                <w:sz w:val="18"/>
                <w:szCs w:val="18"/>
              </w:rPr>
            </w:pPr>
            <w:r w:rsidRPr="00376466">
              <w:rPr>
                <w:rFonts w:ascii="Montserrat" w:eastAsia="Calibri" w:hAnsi="Montserrat" w:cs="Arial"/>
                <w:sz w:val="18"/>
                <w:szCs w:val="18"/>
              </w:rPr>
              <w:t xml:space="preserve">91% </w:t>
            </w:r>
          </w:p>
        </w:tc>
        <w:tc>
          <w:tcPr>
            <w:tcW w:w="4685" w:type="dxa"/>
            <w:tcBorders>
              <w:top w:val="single" w:sz="4" w:space="0" w:color="000000"/>
              <w:left w:val="single" w:sz="4" w:space="0" w:color="auto"/>
              <w:bottom w:val="single" w:sz="4" w:space="0" w:color="000000"/>
              <w:right w:val="single" w:sz="4" w:space="0" w:color="auto"/>
            </w:tcBorders>
            <w:vAlign w:val="center"/>
          </w:tcPr>
          <w:p w14:paraId="6F690837" w14:textId="77777777" w:rsidR="00551F9A" w:rsidRPr="00376466" w:rsidRDefault="00551F9A" w:rsidP="00F2791E">
            <w:pPr>
              <w:tabs>
                <w:tab w:val="center" w:pos="4536"/>
              </w:tabs>
              <w:jc w:val="both"/>
              <w:rPr>
                <w:rFonts w:ascii="Montserrat" w:hAnsi="Montserrat" w:cs="Arial"/>
                <w:sz w:val="18"/>
                <w:szCs w:val="18"/>
              </w:rPr>
            </w:pPr>
          </w:p>
          <w:p w14:paraId="2B6D1CAB" w14:textId="77777777" w:rsidR="00551F9A" w:rsidRPr="00376466" w:rsidRDefault="00551F9A" w:rsidP="00F2791E">
            <w:pPr>
              <w:tabs>
                <w:tab w:val="center" w:pos="4536"/>
              </w:tabs>
              <w:jc w:val="both"/>
              <w:rPr>
                <w:rFonts w:ascii="Montserrat" w:hAnsi="Montserrat" w:cs="Arial"/>
                <w:sz w:val="18"/>
                <w:szCs w:val="18"/>
              </w:rPr>
            </w:pPr>
          </w:p>
          <w:p w14:paraId="13F19B2C" w14:textId="77777777" w:rsidR="00551F9A" w:rsidRPr="00376466" w:rsidRDefault="00551F9A" w:rsidP="00F2791E">
            <w:pPr>
              <w:tabs>
                <w:tab w:val="center" w:pos="4536"/>
              </w:tabs>
              <w:jc w:val="both"/>
              <w:rPr>
                <w:rFonts w:ascii="Montserrat" w:hAnsi="Montserrat" w:cs="Arial"/>
                <w:sz w:val="18"/>
                <w:szCs w:val="18"/>
              </w:rPr>
            </w:pPr>
            <w:r w:rsidRPr="00376466">
              <w:rPr>
                <w:rFonts w:ascii="Montserrat" w:hAnsi="Montserrat" w:cs="Arial"/>
                <w:sz w:val="18"/>
                <w:szCs w:val="18"/>
              </w:rPr>
              <w:t>La Dirección Seccional de Villavicencio cumplió con el 91% del total, frente al periodo anterior que se cumplió con el 96% de la planeación.</w:t>
            </w:r>
          </w:p>
          <w:p w14:paraId="36DAB2AA" w14:textId="77777777" w:rsidR="00551F9A" w:rsidRPr="00376466" w:rsidRDefault="00551F9A" w:rsidP="00F2791E">
            <w:pPr>
              <w:overflowPunct/>
              <w:autoSpaceDE/>
              <w:autoSpaceDN/>
              <w:adjustRightInd/>
              <w:jc w:val="both"/>
              <w:textAlignment w:val="auto"/>
              <w:rPr>
                <w:rFonts w:ascii="Montserrat" w:hAnsi="Montserrat" w:cs="Arial"/>
                <w:sz w:val="18"/>
                <w:szCs w:val="18"/>
              </w:rPr>
            </w:pPr>
          </w:p>
          <w:p w14:paraId="7188D274" w14:textId="77777777" w:rsidR="00551F9A" w:rsidRPr="00376466" w:rsidRDefault="00551F9A" w:rsidP="002B08A0">
            <w:pPr>
              <w:tabs>
                <w:tab w:val="center" w:pos="4536"/>
              </w:tabs>
              <w:jc w:val="both"/>
              <w:rPr>
                <w:rFonts w:ascii="Montserrat" w:hAnsi="Montserrat" w:cs="Arial"/>
                <w:sz w:val="18"/>
                <w:szCs w:val="18"/>
              </w:rPr>
            </w:pPr>
          </w:p>
        </w:tc>
      </w:tr>
      <w:tr w:rsidR="00551F9A" w:rsidRPr="00376466" w14:paraId="01718E28" w14:textId="77777777" w:rsidTr="004C149D">
        <w:trPr>
          <w:trHeight w:val="429"/>
        </w:trPr>
        <w:tc>
          <w:tcPr>
            <w:tcW w:w="1792" w:type="dxa"/>
            <w:tcBorders>
              <w:top w:val="single" w:sz="4" w:space="0" w:color="000000"/>
              <w:left w:val="single" w:sz="4" w:space="0" w:color="000000"/>
              <w:bottom w:val="single" w:sz="4" w:space="0" w:color="000000"/>
              <w:right w:val="single" w:sz="4" w:space="0" w:color="auto"/>
            </w:tcBorders>
            <w:vAlign w:val="center"/>
          </w:tcPr>
          <w:p w14:paraId="61574DF4" w14:textId="792A49F4" w:rsidR="00551F9A" w:rsidRPr="00376466" w:rsidRDefault="00551F9A" w:rsidP="00F2791E">
            <w:pPr>
              <w:pStyle w:val="Default"/>
              <w:rPr>
                <w:rFonts w:ascii="Montserrat" w:hAnsi="Montserrat" w:cs="Arial"/>
                <w:sz w:val="18"/>
                <w:szCs w:val="18"/>
              </w:rPr>
            </w:pPr>
            <w:r w:rsidRPr="00376466">
              <w:rPr>
                <w:rFonts w:ascii="Montserrat" w:hAnsi="Montserrat" w:cs="Arial"/>
                <w:sz w:val="18"/>
                <w:szCs w:val="18"/>
              </w:rPr>
              <w:t>Compras Publicas</w:t>
            </w:r>
          </w:p>
        </w:tc>
        <w:tc>
          <w:tcPr>
            <w:tcW w:w="1645" w:type="dxa"/>
            <w:tcBorders>
              <w:top w:val="single" w:sz="4" w:space="0" w:color="000000"/>
              <w:left w:val="single" w:sz="4" w:space="0" w:color="000000"/>
              <w:bottom w:val="single" w:sz="4" w:space="0" w:color="000000"/>
              <w:right w:val="single" w:sz="4" w:space="0" w:color="000000"/>
            </w:tcBorders>
          </w:tcPr>
          <w:p w14:paraId="7A628C34" w14:textId="77777777" w:rsidR="00551F9A" w:rsidRPr="00376466" w:rsidRDefault="00551F9A" w:rsidP="00C335A9">
            <w:pPr>
              <w:pStyle w:val="Default"/>
              <w:jc w:val="both"/>
              <w:rPr>
                <w:rFonts w:ascii="Montserrat" w:hAnsi="Montserrat"/>
                <w:sz w:val="18"/>
                <w:szCs w:val="18"/>
              </w:rPr>
            </w:pPr>
          </w:p>
          <w:p w14:paraId="31A9A166" w14:textId="77777777" w:rsidR="00551F9A" w:rsidRPr="00376466" w:rsidRDefault="00551F9A" w:rsidP="00C335A9">
            <w:pPr>
              <w:pStyle w:val="Default"/>
              <w:jc w:val="both"/>
              <w:rPr>
                <w:rFonts w:ascii="Montserrat" w:hAnsi="Montserrat"/>
                <w:sz w:val="18"/>
                <w:szCs w:val="18"/>
              </w:rPr>
            </w:pPr>
          </w:p>
          <w:p w14:paraId="53A19F4B" w14:textId="77777777" w:rsidR="00551F9A" w:rsidRPr="00376466" w:rsidRDefault="00551F9A" w:rsidP="00C335A9">
            <w:pPr>
              <w:pStyle w:val="Default"/>
              <w:jc w:val="both"/>
              <w:rPr>
                <w:rFonts w:ascii="Montserrat" w:hAnsi="Montserrat"/>
                <w:sz w:val="18"/>
                <w:szCs w:val="18"/>
              </w:rPr>
            </w:pPr>
          </w:p>
          <w:p w14:paraId="7A68E6E5" w14:textId="77777777" w:rsidR="00551F9A" w:rsidRPr="00376466" w:rsidRDefault="00551F9A" w:rsidP="00C335A9">
            <w:pPr>
              <w:pStyle w:val="Default"/>
              <w:jc w:val="both"/>
              <w:rPr>
                <w:rFonts w:ascii="Montserrat" w:hAnsi="Montserrat"/>
                <w:sz w:val="18"/>
                <w:szCs w:val="18"/>
              </w:rPr>
            </w:pPr>
          </w:p>
          <w:p w14:paraId="256ED98D" w14:textId="77777777" w:rsidR="00551F9A" w:rsidRPr="00376466" w:rsidRDefault="00551F9A" w:rsidP="00C335A9">
            <w:pPr>
              <w:pStyle w:val="Default"/>
              <w:jc w:val="both"/>
              <w:rPr>
                <w:rFonts w:ascii="Montserrat" w:hAnsi="Montserrat"/>
                <w:sz w:val="18"/>
                <w:szCs w:val="18"/>
              </w:rPr>
            </w:pPr>
          </w:p>
          <w:p w14:paraId="289CC187" w14:textId="77777777" w:rsidR="00551F9A" w:rsidRPr="00376466" w:rsidRDefault="00551F9A" w:rsidP="00C335A9">
            <w:pPr>
              <w:pStyle w:val="Default"/>
              <w:jc w:val="both"/>
              <w:rPr>
                <w:rFonts w:ascii="Montserrat" w:hAnsi="Montserrat"/>
                <w:sz w:val="18"/>
                <w:szCs w:val="18"/>
              </w:rPr>
            </w:pPr>
            <w:r w:rsidRPr="00376466">
              <w:rPr>
                <w:rFonts w:ascii="Montserrat" w:hAnsi="Montserrat"/>
                <w:sz w:val="18"/>
                <w:szCs w:val="18"/>
              </w:rPr>
              <w:t xml:space="preserve">Ejecución del presupuesto de funcionamiento para la adquisición de bienes y servicios </w:t>
            </w:r>
          </w:p>
          <w:p w14:paraId="20B92093" w14:textId="77777777" w:rsidR="00551F9A" w:rsidRPr="00376466" w:rsidRDefault="00551F9A" w:rsidP="00C335A9">
            <w:pPr>
              <w:pStyle w:val="Default"/>
              <w:jc w:val="both"/>
              <w:rPr>
                <w:rFonts w:ascii="Montserrat" w:hAnsi="Montserrat"/>
                <w:sz w:val="18"/>
                <w:szCs w:val="18"/>
              </w:rPr>
            </w:pPr>
            <w:r w:rsidRPr="00376466">
              <w:rPr>
                <w:rFonts w:ascii="Montserrat" w:hAnsi="Montserrat"/>
                <w:sz w:val="18"/>
                <w:szCs w:val="18"/>
              </w:rPr>
              <w:lastRenderedPageBreak/>
              <w:t xml:space="preserve">Ejecución Presupuestal </w:t>
            </w:r>
          </w:p>
          <w:p w14:paraId="6D566FB1" w14:textId="7F04E8C3" w:rsidR="00551F9A" w:rsidRPr="00376466" w:rsidRDefault="00551F9A" w:rsidP="00F2791E">
            <w:pPr>
              <w:tabs>
                <w:tab w:val="center" w:pos="4536"/>
              </w:tabs>
              <w:jc w:val="center"/>
              <w:rPr>
                <w:rFonts w:ascii="Montserrat" w:hAnsi="Montserrat" w:cs="Arial"/>
                <w:sz w:val="18"/>
                <w:szCs w:val="18"/>
              </w:rPr>
            </w:pPr>
          </w:p>
        </w:tc>
        <w:tc>
          <w:tcPr>
            <w:tcW w:w="720" w:type="dxa"/>
            <w:tcBorders>
              <w:top w:val="single" w:sz="4" w:space="0" w:color="000000"/>
              <w:left w:val="single" w:sz="4" w:space="0" w:color="000000"/>
              <w:bottom w:val="single" w:sz="4" w:space="0" w:color="000000"/>
              <w:right w:val="single" w:sz="4" w:space="0" w:color="auto"/>
            </w:tcBorders>
            <w:vAlign w:val="center"/>
          </w:tcPr>
          <w:p w14:paraId="61250493" w14:textId="77777777" w:rsidR="00551F9A" w:rsidRPr="00376466" w:rsidRDefault="00551F9A" w:rsidP="001638FC">
            <w:pPr>
              <w:tabs>
                <w:tab w:val="center" w:pos="4536"/>
              </w:tabs>
              <w:jc w:val="center"/>
              <w:rPr>
                <w:rFonts w:ascii="Montserrat" w:eastAsia="Calibri" w:hAnsi="Montserrat" w:cs="Arial"/>
                <w:sz w:val="18"/>
                <w:szCs w:val="18"/>
              </w:rPr>
            </w:pPr>
          </w:p>
          <w:p w14:paraId="642D6653" w14:textId="77777777" w:rsidR="00551F9A" w:rsidRPr="00376466" w:rsidRDefault="00551F9A" w:rsidP="001638FC">
            <w:pPr>
              <w:tabs>
                <w:tab w:val="center" w:pos="4536"/>
              </w:tabs>
              <w:jc w:val="center"/>
              <w:rPr>
                <w:rFonts w:ascii="Montserrat" w:eastAsia="Calibri" w:hAnsi="Montserrat" w:cs="Arial"/>
                <w:sz w:val="18"/>
                <w:szCs w:val="18"/>
              </w:rPr>
            </w:pPr>
          </w:p>
          <w:p w14:paraId="3CBB5FB6" w14:textId="77777777" w:rsidR="00551F9A" w:rsidRPr="00376466" w:rsidRDefault="00551F9A" w:rsidP="001638FC">
            <w:pPr>
              <w:tabs>
                <w:tab w:val="center" w:pos="4536"/>
              </w:tabs>
              <w:jc w:val="center"/>
              <w:rPr>
                <w:rFonts w:ascii="Montserrat" w:eastAsia="Calibri" w:hAnsi="Montserrat" w:cs="Arial"/>
                <w:sz w:val="18"/>
                <w:szCs w:val="18"/>
              </w:rPr>
            </w:pPr>
          </w:p>
          <w:p w14:paraId="7B538F9F" w14:textId="77777777" w:rsidR="00551F9A" w:rsidRPr="00376466" w:rsidRDefault="00551F9A" w:rsidP="001638FC">
            <w:pPr>
              <w:tabs>
                <w:tab w:val="center" w:pos="4536"/>
              </w:tabs>
              <w:jc w:val="center"/>
              <w:rPr>
                <w:rFonts w:ascii="Montserrat" w:eastAsia="Calibri" w:hAnsi="Montserrat" w:cs="Arial"/>
                <w:sz w:val="18"/>
                <w:szCs w:val="18"/>
              </w:rPr>
            </w:pPr>
          </w:p>
          <w:p w14:paraId="4FB9C40B" w14:textId="77777777" w:rsidR="00551F9A" w:rsidRPr="00376466" w:rsidRDefault="00551F9A" w:rsidP="001638FC">
            <w:pPr>
              <w:tabs>
                <w:tab w:val="center" w:pos="4536"/>
              </w:tabs>
              <w:jc w:val="center"/>
              <w:rPr>
                <w:rFonts w:ascii="Montserrat" w:eastAsia="Calibri" w:hAnsi="Montserrat" w:cs="Arial"/>
                <w:sz w:val="18"/>
                <w:szCs w:val="18"/>
              </w:rPr>
            </w:pPr>
          </w:p>
          <w:p w14:paraId="24A2A873" w14:textId="77777777" w:rsidR="00551F9A" w:rsidRPr="00376466" w:rsidRDefault="00551F9A" w:rsidP="001638FC">
            <w:pPr>
              <w:tabs>
                <w:tab w:val="center" w:pos="4536"/>
              </w:tabs>
              <w:jc w:val="center"/>
              <w:rPr>
                <w:rFonts w:ascii="Montserrat" w:eastAsia="Calibri" w:hAnsi="Montserrat" w:cs="Arial"/>
                <w:sz w:val="18"/>
                <w:szCs w:val="18"/>
              </w:rPr>
            </w:pPr>
          </w:p>
          <w:p w14:paraId="0F24FE13" w14:textId="77777777" w:rsidR="00551F9A" w:rsidRPr="00376466" w:rsidRDefault="00551F9A" w:rsidP="001638FC">
            <w:pPr>
              <w:tabs>
                <w:tab w:val="center" w:pos="4536"/>
              </w:tabs>
              <w:jc w:val="center"/>
              <w:rPr>
                <w:rFonts w:ascii="Montserrat" w:eastAsia="Calibri" w:hAnsi="Montserrat" w:cs="Arial"/>
                <w:sz w:val="18"/>
                <w:szCs w:val="18"/>
              </w:rPr>
            </w:pPr>
          </w:p>
          <w:p w14:paraId="2807C247" w14:textId="1933DE85" w:rsidR="00551F9A" w:rsidRPr="00376466" w:rsidRDefault="00551F9A" w:rsidP="00F2791E">
            <w:pPr>
              <w:tabs>
                <w:tab w:val="center" w:pos="4536"/>
              </w:tabs>
              <w:jc w:val="center"/>
              <w:rPr>
                <w:rFonts w:ascii="Montserrat" w:hAnsi="Montserrat" w:cs="Arial"/>
                <w:b/>
                <w:bCs/>
                <w:color w:val="000000"/>
                <w:sz w:val="18"/>
                <w:szCs w:val="18"/>
              </w:rPr>
            </w:pPr>
            <w:r w:rsidRPr="00376466">
              <w:rPr>
                <w:rFonts w:ascii="Montserrat" w:eastAsia="Calibri" w:hAnsi="Montserrat" w:cs="Arial"/>
                <w:sz w:val="18"/>
                <w:szCs w:val="18"/>
              </w:rPr>
              <w:t>100%</w:t>
            </w:r>
          </w:p>
        </w:tc>
        <w:tc>
          <w:tcPr>
            <w:tcW w:w="1298" w:type="dxa"/>
            <w:tcBorders>
              <w:top w:val="single" w:sz="4" w:space="0" w:color="000000"/>
              <w:left w:val="single" w:sz="4" w:space="0" w:color="000000"/>
              <w:bottom w:val="single" w:sz="4" w:space="0" w:color="000000"/>
              <w:right w:val="single" w:sz="4" w:space="0" w:color="auto"/>
            </w:tcBorders>
            <w:vAlign w:val="center"/>
          </w:tcPr>
          <w:p w14:paraId="05C45A53" w14:textId="77777777" w:rsidR="00551F9A" w:rsidRPr="00376466" w:rsidRDefault="00551F9A" w:rsidP="00594A8D">
            <w:pPr>
              <w:tabs>
                <w:tab w:val="center" w:pos="4536"/>
              </w:tabs>
              <w:jc w:val="center"/>
              <w:rPr>
                <w:rFonts w:ascii="Montserrat" w:eastAsia="Calibri" w:hAnsi="Montserrat" w:cs="Arial"/>
                <w:sz w:val="18"/>
                <w:szCs w:val="18"/>
              </w:rPr>
            </w:pPr>
          </w:p>
          <w:p w14:paraId="58C9E06B" w14:textId="77777777" w:rsidR="00551F9A" w:rsidRPr="00376466" w:rsidRDefault="00551F9A" w:rsidP="00594A8D">
            <w:pPr>
              <w:tabs>
                <w:tab w:val="center" w:pos="4536"/>
              </w:tabs>
              <w:jc w:val="center"/>
              <w:rPr>
                <w:rFonts w:ascii="Montserrat" w:eastAsia="Calibri" w:hAnsi="Montserrat" w:cs="Arial"/>
                <w:sz w:val="18"/>
                <w:szCs w:val="18"/>
              </w:rPr>
            </w:pPr>
          </w:p>
          <w:p w14:paraId="53B34089" w14:textId="77777777" w:rsidR="00551F9A" w:rsidRPr="00376466" w:rsidRDefault="00551F9A" w:rsidP="00594A8D">
            <w:pPr>
              <w:tabs>
                <w:tab w:val="center" w:pos="4536"/>
              </w:tabs>
              <w:jc w:val="center"/>
              <w:rPr>
                <w:rFonts w:ascii="Montserrat" w:eastAsia="Calibri" w:hAnsi="Montserrat" w:cs="Arial"/>
                <w:sz w:val="18"/>
                <w:szCs w:val="18"/>
              </w:rPr>
            </w:pPr>
          </w:p>
          <w:p w14:paraId="1EBFB58B" w14:textId="77777777" w:rsidR="00551F9A" w:rsidRPr="00376466" w:rsidRDefault="00551F9A" w:rsidP="00594A8D">
            <w:pPr>
              <w:tabs>
                <w:tab w:val="center" w:pos="4536"/>
              </w:tabs>
              <w:jc w:val="center"/>
              <w:rPr>
                <w:rFonts w:ascii="Montserrat" w:eastAsia="Calibri" w:hAnsi="Montserrat" w:cs="Arial"/>
                <w:sz w:val="18"/>
                <w:szCs w:val="18"/>
              </w:rPr>
            </w:pPr>
          </w:p>
          <w:p w14:paraId="3BA44CF2" w14:textId="77777777" w:rsidR="00551F9A" w:rsidRPr="00376466" w:rsidRDefault="00551F9A" w:rsidP="00594A8D">
            <w:pPr>
              <w:tabs>
                <w:tab w:val="center" w:pos="4536"/>
              </w:tabs>
              <w:jc w:val="center"/>
              <w:rPr>
                <w:rFonts w:ascii="Montserrat" w:eastAsia="Calibri" w:hAnsi="Montserrat" w:cs="Arial"/>
                <w:sz w:val="18"/>
                <w:szCs w:val="18"/>
              </w:rPr>
            </w:pPr>
          </w:p>
          <w:p w14:paraId="2928A347" w14:textId="77777777" w:rsidR="00551F9A" w:rsidRPr="00376466" w:rsidRDefault="00551F9A" w:rsidP="00594A8D">
            <w:pPr>
              <w:tabs>
                <w:tab w:val="center" w:pos="4536"/>
              </w:tabs>
              <w:jc w:val="center"/>
              <w:rPr>
                <w:rFonts w:ascii="Montserrat" w:eastAsia="Calibri" w:hAnsi="Montserrat" w:cs="Arial"/>
                <w:sz w:val="18"/>
                <w:szCs w:val="18"/>
              </w:rPr>
            </w:pPr>
          </w:p>
          <w:p w14:paraId="170C9996" w14:textId="77777777" w:rsidR="00551F9A" w:rsidRPr="00376466" w:rsidRDefault="00551F9A" w:rsidP="00594A8D">
            <w:pPr>
              <w:tabs>
                <w:tab w:val="center" w:pos="4536"/>
              </w:tabs>
              <w:jc w:val="center"/>
              <w:rPr>
                <w:rFonts w:ascii="Montserrat" w:eastAsia="Calibri" w:hAnsi="Montserrat" w:cs="Arial"/>
                <w:sz w:val="18"/>
                <w:szCs w:val="18"/>
              </w:rPr>
            </w:pPr>
          </w:p>
          <w:p w14:paraId="4CB4E3B3" w14:textId="596CCB35" w:rsidR="00551F9A" w:rsidRPr="00376466" w:rsidRDefault="00551F9A" w:rsidP="00F2791E">
            <w:pPr>
              <w:tabs>
                <w:tab w:val="center" w:pos="4536"/>
              </w:tabs>
              <w:jc w:val="center"/>
              <w:rPr>
                <w:rFonts w:ascii="Montserrat" w:eastAsia="Calibri" w:hAnsi="Montserrat" w:cs="Arial"/>
                <w:sz w:val="18"/>
                <w:szCs w:val="18"/>
              </w:rPr>
            </w:pPr>
            <w:r w:rsidRPr="00376466">
              <w:rPr>
                <w:rFonts w:ascii="Montserrat" w:eastAsia="Calibri" w:hAnsi="Montserrat" w:cs="Arial"/>
                <w:sz w:val="18"/>
                <w:szCs w:val="18"/>
              </w:rPr>
              <w:t>99%</w:t>
            </w:r>
          </w:p>
        </w:tc>
        <w:tc>
          <w:tcPr>
            <w:tcW w:w="4685" w:type="dxa"/>
            <w:tcBorders>
              <w:top w:val="single" w:sz="4" w:space="0" w:color="000000"/>
              <w:left w:val="single" w:sz="4" w:space="0" w:color="auto"/>
              <w:bottom w:val="single" w:sz="4" w:space="0" w:color="000000"/>
              <w:right w:val="single" w:sz="4" w:space="0" w:color="auto"/>
            </w:tcBorders>
            <w:vAlign w:val="center"/>
          </w:tcPr>
          <w:p w14:paraId="529035EC" w14:textId="3DBCA78A" w:rsidR="00551F9A" w:rsidRPr="00376466" w:rsidRDefault="00551F9A" w:rsidP="00F2791E">
            <w:pPr>
              <w:tabs>
                <w:tab w:val="center" w:pos="4536"/>
              </w:tabs>
              <w:jc w:val="both"/>
              <w:rPr>
                <w:rFonts w:ascii="Montserrat" w:hAnsi="Montserrat" w:cs="Arial"/>
                <w:sz w:val="18"/>
                <w:szCs w:val="18"/>
              </w:rPr>
            </w:pPr>
            <w:r w:rsidRPr="00376466">
              <w:rPr>
                <w:rFonts w:ascii="Montserrat" w:hAnsi="Montserrat" w:cs="Arial"/>
                <w:sz w:val="18"/>
                <w:szCs w:val="18"/>
              </w:rPr>
              <w:t>Finalizamos con una meta del 99% dando cumplimiento con la meta establecida, se llevan a cabo las obligaciones presupuestales adquiridas en la contratación de la vigencia inmediatamente anterior, adicionalmente a los servicios requeridos por la entidad para cubrir los gastos fijos que en funcionamiento se requieren, tales como servicios públicos, mantenimientos y consumibles de impresión</w:t>
            </w:r>
          </w:p>
        </w:tc>
      </w:tr>
      <w:tr w:rsidR="00551F9A" w:rsidRPr="00376466" w14:paraId="209C366E" w14:textId="77777777" w:rsidTr="004C149D">
        <w:trPr>
          <w:trHeight w:val="429"/>
        </w:trPr>
        <w:tc>
          <w:tcPr>
            <w:tcW w:w="1792" w:type="dxa"/>
            <w:tcBorders>
              <w:top w:val="single" w:sz="4" w:space="0" w:color="000000"/>
              <w:left w:val="single" w:sz="4" w:space="0" w:color="000000"/>
              <w:bottom w:val="single" w:sz="4" w:space="0" w:color="000000"/>
              <w:right w:val="single" w:sz="4" w:space="0" w:color="auto"/>
            </w:tcBorders>
          </w:tcPr>
          <w:p w14:paraId="16386066" w14:textId="77777777" w:rsidR="00551F9A" w:rsidRPr="00376466" w:rsidRDefault="00551F9A" w:rsidP="00C335A9">
            <w:pPr>
              <w:pStyle w:val="Default"/>
              <w:rPr>
                <w:rFonts w:ascii="Montserrat" w:hAnsi="Montserrat"/>
                <w:sz w:val="18"/>
                <w:szCs w:val="18"/>
              </w:rPr>
            </w:pPr>
          </w:p>
          <w:p w14:paraId="4F9A3F43" w14:textId="77777777" w:rsidR="00551F9A" w:rsidRPr="00376466" w:rsidRDefault="00551F9A" w:rsidP="00C335A9">
            <w:pPr>
              <w:pStyle w:val="Default"/>
              <w:rPr>
                <w:rFonts w:ascii="Montserrat" w:hAnsi="Montserrat"/>
                <w:sz w:val="18"/>
                <w:szCs w:val="18"/>
              </w:rPr>
            </w:pPr>
          </w:p>
          <w:p w14:paraId="3D16DC23" w14:textId="77777777" w:rsidR="00551F9A" w:rsidRPr="00376466" w:rsidRDefault="00551F9A" w:rsidP="00C335A9">
            <w:pPr>
              <w:pStyle w:val="Default"/>
              <w:rPr>
                <w:rFonts w:ascii="Montserrat" w:hAnsi="Montserrat"/>
                <w:sz w:val="18"/>
                <w:szCs w:val="18"/>
              </w:rPr>
            </w:pPr>
          </w:p>
          <w:p w14:paraId="2F5DABBA" w14:textId="77777777" w:rsidR="00551F9A" w:rsidRPr="00376466" w:rsidRDefault="00551F9A" w:rsidP="00C335A9">
            <w:pPr>
              <w:pStyle w:val="Default"/>
              <w:rPr>
                <w:rFonts w:ascii="Montserrat" w:hAnsi="Montserrat"/>
                <w:sz w:val="18"/>
                <w:szCs w:val="18"/>
              </w:rPr>
            </w:pPr>
          </w:p>
          <w:p w14:paraId="70814D51" w14:textId="77777777" w:rsidR="00551F9A" w:rsidRPr="00376466" w:rsidRDefault="00551F9A" w:rsidP="00C335A9">
            <w:pPr>
              <w:pStyle w:val="Default"/>
              <w:rPr>
                <w:rFonts w:ascii="Montserrat" w:hAnsi="Montserrat"/>
                <w:sz w:val="18"/>
                <w:szCs w:val="18"/>
              </w:rPr>
            </w:pPr>
          </w:p>
          <w:p w14:paraId="26A80E9B" w14:textId="2B7FFEA9" w:rsidR="00551F9A" w:rsidRPr="00376466" w:rsidRDefault="00551F9A" w:rsidP="00C335A9">
            <w:pPr>
              <w:pStyle w:val="Default"/>
              <w:rPr>
                <w:rFonts w:ascii="Montserrat" w:hAnsi="Montserrat"/>
                <w:sz w:val="18"/>
                <w:szCs w:val="18"/>
              </w:rPr>
            </w:pPr>
            <w:r w:rsidRPr="00376466">
              <w:rPr>
                <w:rFonts w:ascii="Montserrat" w:hAnsi="Montserrat"/>
                <w:sz w:val="18"/>
                <w:szCs w:val="18"/>
              </w:rPr>
              <w:t xml:space="preserve">Gestión Administrativa </w:t>
            </w:r>
          </w:p>
          <w:p w14:paraId="2ADC8797" w14:textId="77777777" w:rsidR="00551F9A" w:rsidRPr="00376466" w:rsidRDefault="00551F9A" w:rsidP="00800EC3">
            <w:pPr>
              <w:pStyle w:val="Default"/>
              <w:rPr>
                <w:rFonts w:ascii="Montserrat" w:hAnsi="Montserrat"/>
                <w:sz w:val="18"/>
                <w:szCs w:val="18"/>
              </w:rPr>
            </w:pPr>
          </w:p>
        </w:tc>
        <w:tc>
          <w:tcPr>
            <w:tcW w:w="1645" w:type="dxa"/>
            <w:tcBorders>
              <w:top w:val="single" w:sz="4" w:space="0" w:color="000000"/>
              <w:left w:val="single" w:sz="4" w:space="0" w:color="000000"/>
              <w:bottom w:val="single" w:sz="4" w:space="0" w:color="000000"/>
              <w:right w:val="single" w:sz="4" w:space="0" w:color="000000"/>
            </w:tcBorders>
          </w:tcPr>
          <w:p w14:paraId="09743992" w14:textId="77777777" w:rsidR="00551F9A" w:rsidRPr="00376466" w:rsidRDefault="00551F9A" w:rsidP="000B7AE7">
            <w:pPr>
              <w:pStyle w:val="Default"/>
              <w:jc w:val="both"/>
              <w:rPr>
                <w:rFonts w:ascii="Montserrat" w:hAnsi="Montserrat"/>
                <w:sz w:val="18"/>
                <w:szCs w:val="18"/>
              </w:rPr>
            </w:pPr>
          </w:p>
          <w:p w14:paraId="4AD140BF" w14:textId="77777777" w:rsidR="00551F9A" w:rsidRPr="00376466" w:rsidRDefault="00551F9A" w:rsidP="000B7AE7">
            <w:pPr>
              <w:pStyle w:val="Default"/>
              <w:jc w:val="both"/>
              <w:rPr>
                <w:rFonts w:ascii="Montserrat" w:hAnsi="Montserrat"/>
                <w:sz w:val="18"/>
                <w:szCs w:val="18"/>
              </w:rPr>
            </w:pPr>
            <w:r w:rsidRPr="00376466">
              <w:rPr>
                <w:rFonts w:ascii="Montserrat" w:hAnsi="Montserrat"/>
                <w:sz w:val="18"/>
                <w:szCs w:val="18"/>
              </w:rPr>
              <w:t xml:space="preserve">Ejecución Presupuestal </w:t>
            </w:r>
          </w:p>
          <w:p w14:paraId="694A6F70" w14:textId="77777777" w:rsidR="00551F9A" w:rsidRPr="00376466" w:rsidRDefault="00551F9A" w:rsidP="00766274">
            <w:pPr>
              <w:pStyle w:val="Default"/>
              <w:jc w:val="both"/>
              <w:rPr>
                <w:rFonts w:ascii="Montserrat" w:hAnsi="Montserrat"/>
                <w:sz w:val="18"/>
                <w:szCs w:val="18"/>
              </w:rPr>
            </w:pPr>
          </w:p>
        </w:tc>
        <w:tc>
          <w:tcPr>
            <w:tcW w:w="720" w:type="dxa"/>
            <w:tcBorders>
              <w:top w:val="single" w:sz="4" w:space="0" w:color="000000"/>
              <w:left w:val="single" w:sz="4" w:space="0" w:color="000000"/>
              <w:bottom w:val="single" w:sz="4" w:space="0" w:color="000000"/>
              <w:right w:val="single" w:sz="4" w:space="0" w:color="auto"/>
            </w:tcBorders>
            <w:vAlign w:val="center"/>
          </w:tcPr>
          <w:p w14:paraId="67A215BE" w14:textId="1EBB544F" w:rsidR="00551F9A" w:rsidRPr="00376466" w:rsidRDefault="00551F9A" w:rsidP="001638FC">
            <w:pPr>
              <w:tabs>
                <w:tab w:val="center" w:pos="4536"/>
              </w:tabs>
              <w:jc w:val="center"/>
              <w:rPr>
                <w:rFonts w:ascii="Montserrat" w:eastAsia="Calibri" w:hAnsi="Montserrat" w:cs="Arial"/>
                <w:sz w:val="18"/>
                <w:szCs w:val="18"/>
              </w:rPr>
            </w:pPr>
            <w:r w:rsidRPr="00376466">
              <w:rPr>
                <w:rFonts w:ascii="Montserrat" w:hAnsi="Montserrat" w:cs="Calibri"/>
                <w:b/>
                <w:bCs/>
                <w:color w:val="000000"/>
                <w:sz w:val="18"/>
                <w:szCs w:val="18"/>
              </w:rPr>
              <w:t>100%</w:t>
            </w:r>
          </w:p>
        </w:tc>
        <w:tc>
          <w:tcPr>
            <w:tcW w:w="1298" w:type="dxa"/>
            <w:tcBorders>
              <w:top w:val="single" w:sz="4" w:space="0" w:color="000000"/>
              <w:left w:val="single" w:sz="4" w:space="0" w:color="000000"/>
              <w:bottom w:val="single" w:sz="4" w:space="0" w:color="000000"/>
              <w:right w:val="single" w:sz="4" w:space="0" w:color="auto"/>
            </w:tcBorders>
            <w:vAlign w:val="center"/>
          </w:tcPr>
          <w:p w14:paraId="5029161B" w14:textId="34C3014B" w:rsidR="00551F9A" w:rsidRPr="00376466" w:rsidRDefault="00551F9A" w:rsidP="00594A8D">
            <w:pPr>
              <w:tabs>
                <w:tab w:val="center" w:pos="4536"/>
              </w:tabs>
              <w:jc w:val="center"/>
              <w:rPr>
                <w:rFonts w:ascii="Montserrat" w:eastAsia="Calibri" w:hAnsi="Montserrat" w:cs="Arial"/>
                <w:sz w:val="18"/>
                <w:szCs w:val="18"/>
              </w:rPr>
            </w:pPr>
            <w:r w:rsidRPr="00376466">
              <w:rPr>
                <w:rFonts w:ascii="Montserrat" w:eastAsia="Calibri" w:hAnsi="Montserrat" w:cs="Arial"/>
                <w:sz w:val="18"/>
                <w:szCs w:val="18"/>
              </w:rPr>
              <w:t xml:space="preserve">99.52% </w:t>
            </w:r>
          </w:p>
        </w:tc>
        <w:tc>
          <w:tcPr>
            <w:tcW w:w="4685" w:type="dxa"/>
            <w:tcBorders>
              <w:top w:val="single" w:sz="4" w:space="0" w:color="000000"/>
              <w:left w:val="single" w:sz="4" w:space="0" w:color="auto"/>
              <w:bottom w:val="single" w:sz="4" w:space="0" w:color="000000"/>
              <w:right w:val="single" w:sz="4" w:space="0" w:color="auto"/>
            </w:tcBorders>
            <w:vAlign w:val="center"/>
          </w:tcPr>
          <w:p w14:paraId="2716A411" w14:textId="77777777" w:rsidR="00551F9A" w:rsidRPr="00376466" w:rsidRDefault="00551F9A" w:rsidP="000B7AE7">
            <w:pPr>
              <w:tabs>
                <w:tab w:val="center" w:pos="4536"/>
              </w:tabs>
              <w:jc w:val="both"/>
              <w:rPr>
                <w:rFonts w:ascii="Montserrat" w:hAnsi="Montserrat" w:cs="Arial"/>
                <w:sz w:val="18"/>
                <w:szCs w:val="18"/>
              </w:rPr>
            </w:pPr>
          </w:p>
          <w:p w14:paraId="2AA0E93C" w14:textId="77777777" w:rsidR="00551F9A" w:rsidRPr="00376466" w:rsidRDefault="00551F9A" w:rsidP="000B7AE7">
            <w:pPr>
              <w:tabs>
                <w:tab w:val="center" w:pos="4536"/>
              </w:tabs>
              <w:jc w:val="both"/>
              <w:rPr>
                <w:rFonts w:ascii="Montserrat" w:hAnsi="Montserrat" w:cs="Arial"/>
                <w:sz w:val="18"/>
                <w:szCs w:val="18"/>
              </w:rPr>
            </w:pPr>
          </w:p>
          <w:p w14:paraId="7A205A17" w14:textId="77777777" w:rsidR="00551F9A" w:rsidRPr="00376466" w:rsidRDefault="00551F9A" w:rsidP="000B7AE7">
            <w:pPr>
              <w:tabs>
                <w:tab w:val="center" w:pos="4536"/>
              </w:tabs>
              <w:jc w:val="both"/>
              <w:rPr>
                <w:rFonts w:ascii="Montserrat" w:hAnsi="Montserrat" w:cs="Arial"/>
                <w:sz w:val="18"/>
                <w:szCs w:val="18"/>
              </w:rPr>
            </w:pPr>
            <w:r w:rsidRPr="00376466">
              <w:rPr>
                <w:rFonts w:ascii="Montserrat" w:hAnsi="Montserrat" w:cs="Arial"/>
                <w:sz w:val="18"/>
                <w:szCs w:val="18"/>
              </w:rPr>
              <w:t>El valor ejecutado en el año 2024 corresponde al 99,52% por debajo de la meta en un 0,48%, para el año. Respecto al año anterior existe un aumento del 1,13%.</w:t>
            </w:r>
          </w:p>
          <w:p w14:paraId="462D2682" w14:textId="77777777" w:rsidR="00551F9A" w:rsidRPr="00376466" w:rsidRDefault="00551F9A" w:rsidP="000B7AE7">
            <w:pPr>
              <w:overflowPunct/>
              <w:autoSpaceDE/>
              <w:autoSpaceDN/>
              <w:adjustRightInd/>
              <w:jc w:val="both"/>
              <w:textAlignment w:val="auto"/>
              <w:rPr>
                <w:rFonts w:ascii="Montserrat" w:hAnsi="Montserrat" w:cs="Arial"/>
                <w:sz w:val="18"/>
                <w:szCs w:val="18"/>
              </w:rPr>
            </w:pPr>
          </w:p>
          <w:p w14:paraId="5341DBDB" w14:textId="38156028" w:rsidR="00551F9A" w:rsidRPr="00376466" w:rsidRDefault="00551F9A" w:rsidP="00FE7908">
            <w:pPr>
              <w:tabs>
                <w:tab w:val="center" w:pos="4536"/>
              </w:tabs>
              <w:jc w:val="both"/>
              <w:rPr>
                <w:rFonts w:ascii="Montserrat" w:hAnsi="Montserrat" w:cs="Arial"/>
                <w:sz w:val="18"/>
                <w:szCs w:val="18"/>
              </w:rPr>
            </w:pPr>
          </w:p>
        </w:tc>
      </w:tr>
      <w:tr w:rsidR="00551F9A" w:rsidRPr="00376466" w14:paraId="170E0943" w14:textId="77777777" w:rsidTr="004C149D">
        <w:trPr>
          <w:trHeight w:val="429"/>
        </w:trPr>
        <w:tc>
          <w:tcPr>
            <w:tcW w:w="1792" w:type="dxa"/>
            <w:tcBorders>
              <w:top w:val="single" w:sz="4" w:space="0" w:color="000000"/>
              <w:left w:val="single" w:sz="4" w:space="0" w:color="000000"/>
              <w:bottom w:val="single" w:sz="4" w:space="0" w:color="000000"/>
              <w:right w:val="single" w:sz="4" w:space="0" w:color="auto"/>
            </w:tcBorders>
          </w:tcPr>
          <w:p w14:paraId="755DD481" w14:textId="77777777" w:rsidR="00551F9A" w:rsidRPr="00376466" w:rsidRDefault="00551F9A" w:rsidP="000B7AE7">
            <w:pPr>
              <w:pStyle w:val="Default"/>
              <w:rPr>
                <w:rFonts w:ascii="Montserrat" w:hAnsi="Montserrat"/>
                <w:sz w:val="18"/>
                <w:szCs w:val="18"/>
              </w:rPr>
            </w:pPr>
            <w:r w:rsidRPr="00376466">
              <w:rPr>
                <w:rFonts w:ascii="Montserrat" w:hAnsi="Montserrat"/>
                <w:sz w:val="18"/>
                <w:szCs w:val="18"/>
              </w:rPr>
              <w:t xml:space="preserve">Gestión Financiera y Presupuestal </w:t>
            </w:r>
          </w:p>
          <w:p w14:paraId="6C96D687" w14:textId="77777777" w:rsidR="00551F9A" w:rsidRPr="00376466" w:rsidRDefault="00551F9A" w:rsidP="000B7AE7">
            <w:pPr>
              <w:pStyle w:val="Default"/>
              <w:rPr>
                <w:rFonts w:ascii="Montserrat" w:hAnsi="Montserrat"/>
                <w:sz w:val="18"/>
                <w:szCs w:val="18"/>
              </w:rPr>
            </w:pPr>
          </w:p>
        </w:tc>
        <w:tc>
          <w:tcPr>
            <w:tcW w:w="1645" w:type="dxa"/>
            <w:tcBorders>
              <w:top w:val="single" w:sz="4" w:space="0" w:color="000000"/>
              <w:left w:val="single" w:sz="4" w:space="0" w:color="000000"/>
              <w:bottom w:val="single" w:sz="4" w:space="0" w:color="000000"/>
              <w:right w:val="single" w:sz="4" w:space="0" w:color="000000"/>
            </w:tcBorders>
          </w:tcPr>
          <w:p w14:paraId="71B0FBA4" w14:textId="4D2B1055" w:rsidR="00551F9A" w:rsidRPr="00376466" w:rsidRDefault="00551F9A" w:rsidP="000B7AE7">
            <w:pPr>
              <w:pStyle w:val="Default"/>
              <w:jc w:val="both"/>
              <w:rPr>
                <w:rFonts w:ascii="Montserrat" w:hAnsi="Montserrat"/>
                <w:sz w:val="18"/>
                <w:szCs w:val="18"/>
              </w:rPr>
            </w:pPr>
            <w:r w:rsidRPr="00376466">
              <w:rPr>
                <w:rFonts w:ascii="Montserrat" w:hAnsi="Montserrat" w:cs="Arial"/>
                <w:sz w:val="18"/>
                <w:szCs w:val="18"/>
              </w:rPr>
              <w:t>Nivel de Cobertura de los Sistemas Telemáticos.</w:t>
            </w:r>
          </w:p>
        </w:tc>
        <w:tc>
          <w:tcPr>
            <w:tcW w:w="720" w:type="dxa"/>
            <w:tcBorders>
              <w:top w:val="single" w:sz="4" w:space="0" w:color="000000"/>
              <w:left w:val="single" w:sz="4" w:space="0" w:color="000000"/>
              <w:bottom w:val="single" w:sz="4" w:space="0" w:color="000000"/>
              <w:right w:val="single" w:sz="4" w:space="0" w:color="auto"/>
            </w:tcBorders>
            <w:vAlign w:val="center"/>
          </w:tcPr>
          <w:p w14:paraId="2DB2BF09" w14:textId="7CB4F4BC" w:rsidR="00551F9A" w:rsidRPr="00376466" w:rsidRDefault="00551F9A" w:rsidP="000B7AE7">
            <w:pPr>
              <w:tabs>
                <w:tab w:val="center" w:pos="4536"/>
              </w:tabs>
              <w:jc w:val="center"/>
              <w:rPr>
                <w:rFonts w:ascii="Montserrat" w:eastAsia="Calibri" w:hAnsi="Montserrat" w:cs="Arial"/>
                <w:sz w:val="18"/>
                <w:szCs w:val="18"/>
              </w:rPr>
            </w:pPr>
            <w:r w:rsidRPr="00376466">
              <w:rPr>
                <w:rFonts w:ascii="Montserrat" w:eastAsia="Calibri" w:hAnsi="Montserrat" w:cs="Arial"/>
                <w:sz w:val="18"/>
                <w:szCs w:val="18"/>
              </w:rPr>
              <w:t>70</w:t>
            </w:r>
            <w:r w:rsidR="00376466">
              <w:rPr>
                <w:rFonts w:ascii="Montserrat" w:eastAsia="Calibri" w:hAnsi="Montserrat" w:cs="Arial"/>
                <w:sz w:val="18"/>
                <w:szCs w:val="18"/>
              </w:rPr>
              <w:t>%</w:t>
            </w:r>
          </w:p>
        </w:tc>
        <w:tc>
          <w:tcPr>
            <w:tcW w:w="1298" w:type="dxa"/>
            <w:tcBorders>
              <w:top w:val="single" w:sz="4" w:space="0" w:color="000000"/>
              <w:left w:val="single" w:sz="4" w:space="0" w:color="000000"/>
              <w:bottom w:val="single" w:sz="4" w:space="0" w:color="000000"/>
              <w:right w:val="single" w:sz="4" w:space="0" w:color="auto"/>
            </w:tcBorders>
            <w:vAlign w:val="center"/>
          </w:tcPr>
          <w:p w14:paraId="3D578ADF" w14:textId="773625F4" w:rsidR="00551F9A" w:rsidRPr="00376466" w:rsidRDefault="00551F9A" w:rsidP="000B7AE7">
            <w:pPr>
              <w:tabs>
                <w:tab w:val="center" w:pos="4536"/>
              </w:tabs>
              <w:jc w:val="center"/>
              <w:rPr>
                <w:rFonts w:ascii="Montserrat" w:eastAsia="Calibri" w:hAnsi="Montserrat" w:cs="Arial"/>
                <w:sz w:val="18"/>
                <w:szCs w:val="18"/>
              </w:rPr>
            </w:pPr>
            <w:r w:rsidRPr="00376466">
              <w:rPr>
                <w:rFonts w:ascii="Montserrat" w:eastAsia="Calibri" w:hAnsi="Montserrat" w:cs="Arial"/>
                <w:sz w:val="18"/>
                <w:szCs w:val="18"/>
              </w:rPr>
              <w:t>73</w:t>
            </w:r>
            <w:r w:rsidR="00376466">
              <w:rPr>
                <w:rFonts w:ascii="Montserrat" w:eastAsia="Calibri" w:hAnsi="Montserrat" w:cs="Arial"/>
                <w:sz w:val="18"/>
                <w:szCs w:val="18"/>
              </w:rPr>
              <w:t>%</w:t>
            </w:r>
          </w:p>
        </w:tc>
        <w:tc>
          <w:tcPr>
            <w:tcW w:w="4685" w:type="dxa"/>
            <w:tcBorders>
              <w:top w:val="single" w:sz="4" w:space="0" w:color="000000"/>
              <w:left w:val="single" w:sz="4" w:space="0" w:color="auto"/>
              <w:bottom w:val="single" w:sz="4" w:space="0" w:color="000000"/>
              <w:right w:val="single" w:sz="4" w:space="0" w:color="auto"/>
            </w:tcBorders>
            <w:vAlign w:val="center"/>
          </w:tcPr>
          <w:p w14:paraId="6277553E" w14:textId="519F9111" w:rsidR="00551F9A" w:rsidRPr="00376466" w:rsidRDefault="00551F9A" w:rsidP="000B7AE7">
            <w:pPr>
              <w:tabs>
                <w:tab w:val="center" w:pos="4536"/>
              </w:tabs>
              <w:jc w:val="both"/>
              <w:rPr>
                <w:rFonts w:ascii="Montserrat" w:hAnsi="Montserrat" w:cs="Arial"/>
                <w:sz w:val="18"/>
                <w:szCs w:val="18"/>
              </w:rPr>
            </w:pPr>
            <w:r w:rsidRPr="00376466">
              <w:rPr>
                <w:rFonts w:ascii="Montserrat" w:hAnsi="Montserrat" w:cs="Arial"/>
                <w:sz w:val="18"/>
                <w:szCs w:val="18"/>
              </w:rPr>
              <w:t xml:space="preserve">Durante este periodo se cumplió a la plenitud con la meta, superando las </w:t>
            </w:r>
            <w:r w:rsidR="00376466" w:rsidRPr="00376466">
              <w:rPr>
                <w:rFonts w:ascii="Montserrat" w:hAnsi="Montserrat" w:cs="Arial"/>
                <w:sz w:val="18"/>
                <w:szCs w:val="18"/>
              </w:rPr>
              <w:t>expectativas planteadas inicialmente</w:t>
            </w:r>
            <w:r w:rsidRPr="00376466">
              <w:rPr>
                <w:rFonts w:ascii="Montserrat" w:hAnsi="Montserrat" w:cs="Arial"/>
                <w:sz w:val="18"/>
                <w:szCs w:val="18"/>
              </w:rPr>
              <w:t>.</w:t>
            </w:r>
          </w:p>
        </w:tc>
      </w:tr>
      <w:tr w:rsidR="00551F9A" w:rsidRPr="00376466" w14:paraId="6575B41F" w14:textId="77777777" w:rsidTr="004C149D">
        <w:trPr>
          <w:trHeight w:val="429"/>
        </w:trPr>
        <w:tc>
          <w:tcPr>
            <w:tcW w:w="1792" w:type="dxa"/>
            <w:vMerge w:val="restart"/>
            <w:tcBorders>
              <w:top w:val="single" w:sz="4" w:space="0" w:color="000000"/>
              <w:left w:val="single" w:sz="4" w:space="0" w:color="000000"/>
              <w:right w:val="single" w:sz="4" w:space="0" w:color="auto"/>
            </w:tcBorders>
          </w:tcPr>
          <w:p w14:paraId="6B2601FE" w14:textId="77777777" w:rsidR="00551F9A" w:rsidRPr="00376466" w:rsidRDefault="00551F9A" w:rsidP="00735715">
            <w:pPr>
              <w:pStyle w:val="Default"/>
              <w:rPr>
                <w:rFonts w:ascii="Montserrat" w:hAnsi="Montserrat"/>
                <w:sz w:val="18"/>
                <w:szCs w:val="18"/>
              </w:rPr>
            </w:pPr>
          </w:p>
          <w:p w14:paraId="7EFBDA83" w14:textId="77777777" w:rsidR="00551F9A" w:rsidRPr="00376466" w:rsidRDefault="00551F9A" w:rsidP="00735715">
            <w:pPr>
              <w:pStyle w:val="Default"/>
              <w:rPr>
                <w:rFonts w:ascii="Montserrat" w:hAnsi="Montserrat"/>
                <w:sz w:val="18"/>
                <w:szCs w:val="18"/>
              </w:rPr>
            </w:pPr>
          </w:p>
          <w:p w14:paraId="1496A75C" w14:textId="77777777" w:rsidR="00551F9A" w:rsidRPr="00376466" w:rsidRDefault="00551F9A" w:rsidP="00735715">
            <w:pPr>
              <w:pStyle w:val="Default"/>
              <w:rPr>
                <w:rFonts w:ascii="Montserrat" w:hAnsi="Montserrat"/>
                <w:sz w:val="18"/>
                <w:szCs w:val="18"/>
              </w:rPr>
            </w:pPr>
          </w:p>
          <w:p w14:paraId="603783CD" w14:textId="6F3F5494" w:rsidR="00551F9A" w:rsidRPr="00376466" w:rsidRDefault="00551F9A" w:rsidP="00735715">
            <w:pPr>
              <w:pStyle w:val="Default"/>
              <w:rPr>
                <w:rFonts w:ascii="Montserrat" w:hAnsi="Montserrat"/>
                <w:sz w:val="18"/>
                <w:szCs w:val="18"/>
              </w:rPr>
            </w:pPr>
            <w:r w:rsidRPr="00376466">
              <w:rPr>
                <w:rFonts w:ascii="Montserrat" w:hAnsi="Montserrat"/>
                <w:sz w:val="18"/>
                <w:szCs w:val="18"/>
              </w:rPr>
              <w:t>Gestión Tecnológica</w:t>
            </w:r>
          </w:p>
          <w:p w14:paraId="368DEECE" w14:textId="729F3169" w:rsidR="00551F9A" w:rsidRPr="00376466" w:rsidRDefault="00551F9A" w:rsidP="00735715">
            <w:pPr>
              <w:pStyle w:val="Default"/>
              <w:rPr>
                <w:rFonts w:ascii="Montserrat" w:hAnsi="Montserrat"/>
                <w:sz w:val="18"/>
                <w:szCs w:val="18"/>
              </w:rPr>
            </w:pPr>
          </w:p>
        </w:tc>
        <w:tc>
          <w:tcPr>
            <w:tcW w:w="1645" w:type="dxa"/>
            <w:tcBorders>
              <w:top w:val="single" w:sz="4" w:space="0" w:color="000000"/>
              <w:left w:val="single" w:sz="4" w:space="0" w:color="000000"/>
              <w:bottom w:val="single" w:sz="4" w:space="0" w:color="000000"/>
              <w:right w:val="single" w:sz="4" w:space="0" w:color="000000"/>
            </w:tcBorders>
          </w:tcPr>
          <w:p w14:paraId="7E0F32CB" w14:textId="727D6E19" w:rsidR="00551F9A" w:rsidRPr="00376466" w:rsidRDefault="00551F9A" w:rsidP="00735715">
            <w:pPr>
              <w:pStyle w:val="Default"/>
              <w:jc w:val="both"/>
              <w:rPr>
                <w:rFonts w:ascii="Montserrat" w:hAnsi="Montserrat"/>
                <w:sz w:val="18"/>
                <w:szCs w:val="18"/>
              </w:rPr>
            </w:pPr>
            <w:r w:rsidRPr="00376466">
              <w:rPr>
                <w:rFonts w:ascii="Montserrat" w:hAnsi="Montserrat" w:cs="Arial"/>
                <w:sz w:val="18"/>
                <w:szCs w:val="18"/>
              </w:rPr>
              <w:t>Nivel de atención de requerimientos de soportes tecnológicos solicitados por los usuarios.</w:t>
            </w:r>
          </w:p>
        </w:tc>
        <w:tc>
          <w:tcPr>
            <w:tcW w:w="720" w:type="dxa"/>
            <w:tcBorders>
              <w:top w:val="single" w:sz="4" w:space="0" w:color="000000"/>
              <w:left w:val="single" w:sz="4" w:space="0" w:color="000000"/>
              <w:bottom w:val="single" w:sz="4" w:space="0" w:color="000000"/>
              <w:right w:val="single" w:sz="4" w:space="0" w:color="auto"/>
            </w:tcBorders>
            <w:vAlign w:val="center"/>
          </w:tcPr>
          <w:p w14:paraId="281C8D69" w14:textId="451DD7EB" w:rsidR="00551F9A" w:rsidRPr="00376466" w:rsidRDefault="00551F9A" w:rsidP="00735715">
            <w:pPr>
              <w:tabs>
                <w:tab w:val="center" w:pos="4536"/>
              </w:tabs>
              <w:jc w:val="center"/>
              <w:rPr>
                <w:rFonts w:ascii="Montserrat" w:hAnsi="Montserrat" w:cs="Calibri"/>
                <w:b/>
                <w:bCs/>
                <w:color w:val="000000"/>
                <w:sz w:val="18"/>
                <w:szCs w:val="18"/>
              </w:rPr>
            </w:pPr>
            <w:r w:rsidRPr="00376466">
              <w:rPr>
                <w:rFonts w:ascii="Montserrat" w:eastAsia="Calibri" w:hAnsi="Montserrat" w:cs="Arial"/>
                <w:sz w:val="18"/>
                <w:szCs w:val="18"/>
              </w:rPr>
              <w:t>90</w:t>
            </w:r>
            <w:r w:rsidR="00376466">
              <w:rPr>
                <w:rFonts w:ascii="Montserrat" w:eastAsia="Calibri" w:hAnsi="Montserrat" w:cs="Arial"/>
                <w:sz w:val="18"/>
                <w:szCs w:val="18"/>
              </w:rPr>
              <w:t>%</w:t>
            </w:r>
          </w:p>
        </w:tc>
        <w:tc>
          <w:tcPr>
            <w:tcW w:w="1298" w:type="dxa"/>
            <w:tcBorders>
              <w:top w:val="single" w:sz="4" w:space="0" w:color="000000"/>
              <w:left w:val="single" w:sz="4" w:space="0" w:color="000000"/>
              <w:bottom w:val="single" w:sz="4" w:space="0" w:color="000000"/>
              <w:right w:val="single" w:sz="4" w:space="0" w:color="auto"/>
            </w:tcBorders>
            <w:vAlign w:val="center"/>
          </w:tcPr>
          <w:p w14:paraId="6A69ABC4" w14:textId="735AF122" w:rsidR="00551F9A" w:rsidRPr="00376466" w:rsidRDefault="00551F9A" w:rsidP="00735715">
            <w:pPr>
              <w:tabs>
                <w:tab w:val="center" w:pos="4536"/>
              </w:tabs>
              <w:jc w:val="center"/>
              <w:rPr>
                <w:rFonts w:ascii="Montserrat" w:eastAsia="Calibri" w:hAnsi="Montserrat" w:cs="Arial"/>
                <w:sz w:val="18"/>
                <w:szCs w:val="18"/>
              </w:rPr>
            </w:pPr>
            <w:r w:rsidRPr="00376466">
              <w:rPr>
                <w:rFonts w:ascii="Montserrat" w:eastAsia="Calibri" w:hAnsi="Montserrat" w:cs="Arial"/>
                <w:sz w:val="18"/>
                <w:szCs w:val="18"/>
              </w:rPr>
              <w:t>99</w:t>
            </w:r>
            <w:r w:rsidR="00376466">
              <w:rPr>
                <w:rFonts w:ascii="Montserrat" w:eastAsia="Calibri" w:hAnsi="Montserrat" w:cs="Arial"/>
                <w:sz w:val="18"/>
                <w:szCs w:val="18"/>
              </w:rPr>
              <w:t>%</w:t>
            </w:r>
          </w:p>
        </w:tc>
        <w:tc>
          <w:tcPr>
            <w:tcW w:w="4685" w:type="dxa"/>
            <w:tcBorders>
              <w:top w:val="single" w:sz="4" w:space="0" w:color="000000"/>
              <w:left w:val="single" w:sz="4" w:space="0" w:color="auto"/>
              <w:bottom w:val="single" w:sz="4" w:space="0" w:color="000000"/>
              <w:right w:val="single" w:sz="4" w:space="0" w:color="auto"/>
            </w:tcBorders>
            <w:vAlign w:val="center"/>
          </w:tcPr>
          <w:p w14:paraId="72EF6800" w14:textId="6D46FA19" w:rsidR="00551F9A" w:rsidRPr="00376466" w:rsidRDefault="00551F9A" w:rsidP="00735715">
            <w:pPr>
              <w:tabs>
                <w:tab w:val="center" w:pos="4536"/>
              </w:tabs>
              <w:jc w:val="both"/>
              <w:rPr>
                <w:rFonts w:ascii="Montserrat" w:hAnsi="Montserrat" w:cs="Arial"/>
                <w:sz w:val="18"/>
                <w:szCs w:val="18"/>
              </w:rPr>
            </w:pPr>
            <w:r w:rsidRPr="00376466">
              <w:rPr>
                <w:rFonts w:ascii="Montserrat" w:hAnsi="Montserrat" w:cs="Arial"/>
                <w:sz w:val="18"/>
                <w:szCs w:val="18"/>
              </w:rPr>
              <w:t xml:space="preserve">Durante este periodo se cumplió a la plenitud con la meta, superando las </w:t>
            </w:r>
            <w:r w:rsidR="00376466" w:rsidRPr="00376466">
              <w:rPr>
                <w:rFonts w:ascii="Montserrat" w:hAnsi="Montserrat" w:cs="Arial"/>
                <w:sz w:val="18"/>
                <w:szCs w:val="18"/>
              </w:rPr>
              <w:t>expectativas planteadas inicialmente</w:t>
            </w:r>
            <w:r w:rsidRPr="00376466">
              <w:rPr>
                <w:rFonts w:ascii="Montserrat" w:hAnsi="Montserrat" w:cs="Arial"/>
                <w:sz w:val="18"/>
                <w:szCs w:val="18"/>
              </w:rPr>
              <w:t>.</w:t>
            </w:r>
          </w:p>
        </w:tc>
      </w:tr>
      <w:tr w:rsidR="00551F9A" w:rsidRPr="00376466" w14:paraId="428266A7" w14:textId="77777777" w:rsidTr="004C149D">
        <w:trPr>
          <w:trHeight w:val="429"/>
        </w:trPr>
        <w:tc>
          <w:tcPr>
            <w:tcW w:w="1792" w:type="dxa"/>
            <w:vMerge/>
            <w:tcBorders>
              <w:left w:val="single" w:sz="4" w:space="0" w:color="000000"/>
              <w:right w:val="single" w:sz="4" w:space="0" w:color="auto"/>
            </w:tcBorders>
          </w:tcPr>
          <w:p w14:paraId="6BC9AD6F" w14:textId="77777777" w:rsidR="00551F9A" w:rsidRPr="00376466" w:rsidRDefault="00551F9A" w:rsidP="00735715">
            <w:pPr>
              <w:pStyle w:val="Default"/>
              <w:rPr>
                <w:rFonts w:ascii="Montserrat" w:hAnsi="Montserrat"/>
                <w:sz w:val="18"/>
                <w:szCs w:val="18"/>
              </w:rPr>
            </w:pPr>
          </w:p>
        </w:tc>
        <w:tc>
          <w:tcPr>
            <w:tcW w:w="1645" w:type="dxa"/>
            <w:tcBorders>
              <w:top w:val="single" w:sz="4" w:space="0" w:color="000000"/>
              <w:left w:val="single" w:sz="4" w:space="0" w:color="000000"/>
              <w:bottom w:val="single" w:sz="4" w:space="0" w:color="000000"/>
              <w:right w:val="single" w:sz="4" w:space="0" w:color="000000"/>
            </w:tcBorders>
          </w:tcPr>
          <w:p w14:paraId="330F6F77" w14:textId="75711F09" w:rsidR="00551F9A" w:rsidRPr="00376466" w:rsidRDefault="00551F9A" w:rsidP="00735715">
            <w:pPr>
              <w:pStyle w:val="Default"/>
              <w:jc w:val="both"/>
              <w:rPr>
                <w:rFonts w:ascii="Montserrat" w:hAnsi="Montserrat"/>
                <w:sz w:val="18"/>
                <w:szCs w:val="18"/>
              </w:rPr>
            </w:pPr>
            <w:r w:rsidRPr="00376466">
              <w:rPr>
                <w:rFonts w:ascii="Montserrat" w:hAnsi="Montserrat" w:cs="Arial"/>
                <w:sz w:val="18"/>
                <w:szCs w:val="18"/>
              </w:rPr>
              <w:t>Cobertura implementación Salas de Audiencias para oralidades.</w:t>
            </w:r>
          </w:p>
        </w:tc>
        <w:tc>
          <w:tcPr>
            <w:tcW w:w="720" w:type="dxa"/>
            <w:tcBorders>
              <w:top w:val="single" w:sz="4" w:space="0" w:color="000000"/>
              <w:left w:val="single" w:sz="4" w:space="0" w:color="000000"/>
              <w:bottom w:val="single" w:sz="4" w:space="0" w:color="000000"/>
              <w:right w:val="single" w:sz="4" w:space="0" w:color="auto"/>
            </w:tcBorders>
            <w:vAlign w:val="center"/>
          </w:tcPr>
          <w:p w14:paraId="7233F0AF" w14:textId="24F12385" w:rsidR="00551F9A" w:rsidRPr="00376466" w:rsidRDefault="00551F9A" w:rsidP="00735715">
            <w:pPr>
              <w:tabs>
                <w:tab w:val="center" w:pos="4536"/>
              </w:tabs>
              <w:jc w:val="center"/>
              <w:rPr>
                <w:rFonts w:ascii="Montserrat" w:hAnsi="Montserrat" w:cs="Calibri"/>
                <w:b/>
                <w:bCs/>
                <w:color w:val="000000"/>
                <w:sz w:val="18"/>
                <w:szCs w:val="18"/>
              </w:rPr>
            </w:pPr>
            <w:r w:rsidRPr="00376466">
              <w:rPr>
                <w:rFonts w:ascii="Montserrat" w:eastAsia="Calibri" w:hAnsi="Montserrat" w:cs="Arial"/>
                <w:sz w:val="18"/>
                <w:szCs w:val="18"/>
              </w:rPr>
              <w:t>70</w:t>
            </w:r>
            <w:r w:rsidR="00376466">
              <w:rPr>
                <w:rFonts w:ascii="Montserrat" w:eastAsia="Calibri" w:hAnsi="Montserrat" w:cs="Arial"/>
                <w:sz w:val="18"/>
                <w:szCs w:val="18"/>
              </w:rPr>
              <w:t>%</w:t>
            </w:r>
          </w:p>
        </w:tc>
        <w:tc>
          <w:tcPr>
            <w:tcW w:w="1298" w:type="dxa"/>
            <w:tcBorders>
              <w:top w:val="single" w:sz="4" w:space="0" w:color="000000"/>
              <w:left w:val="single" w:sz="4" w:space="0" w:color="000000"/>
              <w:bottom w:val="single" w:sz="4" w:space="0" w:color="000000"/>
              <w:right w:val="single" w:sz="4" w:space="0" w:color="auto"/>
            </w:tcBorders>
            <w:vAlign w:val="center"/>
          </w:tcPr>
          <w:p w14:paraId="4DA55C37" w14:textId="02E189FC" w:rsidR="00551F9A" w:rsidRPr="00376466" w:rsidRDefault="00551F9A" w:rsidP="00735715">
            <w:pPr>
              <w:tabs>
                <w:tab w:val="center" w:pos="4536"/>
              </w:tabs>
              <w:jc w:val="center"/>
              <w:rPr>
                <w:rFonts w:ascii="Montserrat" w:eastAsia="Calibri" w:hAnsi="Montserrat" w:cs="Arial"/>
                <w:sz w:val="18"/>
                <w:szCs w:val="18"/>
              </w:rPr>
            </w:pPr>
            <w:r w:rsidRPr="00376466">
              <w:rPr>
                <w:rFonts w:ascii="Montserrat" w:eastAsia="Calibri" w:hAnsi="Montserrat" w:cs="Arial"/>
                <w:sz w:val="18"/>
                <w:szCs w:val="18"/>
              </w:rPr>
              <w:t>86</w:t>
            </w:r>
            <w:r w:rsidR="00376466">
              <w:rPr>
                <w:rFonts w:ascii="Montserrat" w:eastAsia="Calibri" w:hAnsi="Montserrat" w:cs="Arial"/>
                <w:sz w:val="18"/>
                <w:szCs w:val="18"/>
              </w:rPr>
              <w:t>%</w:t>
            </w:r>
          </w:p>
        </w:tc>
        <w:tc>
          <w:tcPr>
            <w:tcW w:w="4685" w:type="dxa"/>
            <w:tcBorders>
              <w:top w:val="single" w:sz="4" w:space="0" w:color="000000"/>
              <w:left w:val="single" w:sz="4" w:space="0" w:color="auto"/>
              <w:bottom w:val="single" w:sz="4" w:space="0" w:color="000000"/>
              <w:right w:val="single" w:sz="4" w:space="0" w:color="auto"/>
            </w:tcBorders>
            <w:vAlign w:val="center"/>
          </w:tcPr>
          <w:p w14:paraId="5BCF8085" w14:textId="231CB8A6" w:rsidR="00551F9A" w:rsidRPr="00376466" w:rsidRDefault="00551F9A" w:rsidP="00735715">
            <w:pPr>
              <w:tabs>
                <w:tab w:val="center" w:pos="4536"/>
              </w:tabs>
              <w:jc w:val="both"/>
              <w:rPr>
                <w:rFonts w:ascii="Montserrat" w:hAnsi="Montserrat" w:cs="Arial"/>
                <w:sz w:val="18"/>
                <w:szCs w:val="18"/>
              </w:rPr>
            </w:pPr>
            <w:r w:rsidRPr="00376466">
              <w:rPr>
                <w:rFonts w:ascii="Montserrat" w:hAnsi="Montserrat" w:cs="Arial"/>
                <w:sz w:val="18"/>
                <w:szCs w:val="18"/>
              </w:rPr>
              <w:t xml:space="preserve">Durante este periodo se cumplió a la plenitud con la meta, superando las </w:t>
            </w:r>
            <w:r w:rsidR="00376466" w:rsidRPr="00376466">
              <w:rPr>
                <w:rFonts w:ascii="Montserrat" w:hAnsi="Montserrat" w:cs="Arial"/>
                <w:sz w:val="18"/>
                <w:szCs w:val="18"/>
              </w:rPr>
              <w:t>expectativas planteadas inicialmente</w:t>
            </w:r>
            <w:r w:rsidRPr="00376466">
              <w:rPr>
                <w:rFonts w:ascii="Montserrat" w:hAnsi="Montserrat" w:cs="Arial"/>
                <w:sz w:val="18"/>
                <w:szCs w:val="18"/>
              </w:rPr>
              <w:t>.</w:t>
            </w:r>
          </w:p>
        </w:tc>
      </w:tr>
      <w:tr w:rsidR="00551F9A" w:rsidRPr="00376466" w14:paraId="4EFABF95" w14:textId="77777777" w:rsidTr="004C149D">
        <w:trPr>
          <w:trHeight w:val="429"/>
        </w:trPr>
        <w:tc>
          <w:tcPr>
            <w:tcW w:w="1792" w:type="dxa"/>
            <w:vMerge/>
            <w:tcBorders>
              <w:left w:val="single" w:sz="4" w:space="0" w:color="000000"/>
              <w:right w:val="single" w:sz="4" w:space="0" w:color="auto"/>
            </w:tcBorders>
          </w:tcPr>
          <w:p w14:paraId="00197E1F" w14:textId="77777777" w:rsidR="00551F9A" w:rsidRPr="00376466" w:rsidRDefault="00551F9A" w:rsidP="00735715">
            <w:pPr>
              <w:pStyle w:val="Default"/>
              <w:rPr>
                <w:rFonts w:ascii="Montserrat" w:hAnsi="Montserrat"/>
                <w:sz w:val="18"/>
                <w:szCs w:val="18"/>
              </w:rPr>
            </w:pPr>
          </w:p>
        </w:tc>
        <w:tc>
          <w:tcPr>
            <w:tcW w:w="1645" w:type="dxa"/>
            <w:tcBorders>
              <w:top w:val="single" w:sz="4" w:space="0" w:color="000000"/>
              <w:left w:val="single" w:sz="4" w:space="0" w:color="000000"/>
              <w:bottom w:val="single" w:sz="4" w:space="0" w:color="000000"/>
              <w:right w:val="single" w:sz="4" w:space="0" w:color="000000"/>
            </w:tcBorders>
          </w:tcPr>
          <w:p w14:paraId="6D082807" w14:textId="376B6DEF" w:rsidR="00551F9A" w:rsidRPr="00376466" w:rsidRDefault="00551F9A" w:rsidP="00735715">
            <w:pPr>
              <w:pStyle w:val="Default"/>
              <w:jc w:val="both"/>
              <w:rPr>
                <w:rFonts w:ascii="Montserrat" w:hAnsi="Montserrat"/>
                <w:sz w:val="18"/>
                <w:szCs w:val="18"/>
              </w:rPr>
            </w:pPr>
            <w:r w:rsidRPr="00376466">
              <w:rPr>
                <w:rFonts w:ascii="Montserrat" w:hAnsi="Montserrat" w:cs="Arial"/>
                <w:sz w:val="18"/>
                <w:szCs w:val="18"/>
              </w:rPr>
              <w:t>Nivel de implementación del nuevo Sistema de Información Procesal Judicial</w:t>
            </w:r>
          </w:p>
        </w:tc>
        <w:tc>
          <w:tcPr>
            <w:tcW w:w="720" w:type="dxa"/>
            <w:tcBorders>
              <w:top w:val="single" w:sz="4" w:space="0" w:color="000000"/>
              <w:left w:val="single" w:sz="4" w:space="0" w:color="000000"/>
              <w:bottom w:val="single" w:sz="4" w:space="0" w:color="000000"/>
              <w:right w:val="single" w:sz="4" w:space="0" w:color="auto"/>
            </w:tcBorders>
            <w:vAlign w:val="center"/>
          </w:tcPr>
          <w:p w14:paraId="6CF47A4B" w14:textId="51EC744A" w:rsidR="00551F9A" w:rsidRPr="00376466" w:rsidRDefault="00551F9A" w:rsidP="00735715">
            <w:pPr>
              <w:tabs>
                <w:tab w:val="center" w:pos="4536"/>
              </w:tabs>
              <w:jc w:val="center"/>
              <w:rPr>
                <w:rFonts w:ascii="Montserrat" w:hAnsi="Montserrat" w:cs="Calibri"/>
                <w:b/>
                <w:bCs/>
                <w:color w:val="000000"/>
                <w:sz w:val="18"/>
                <w:szCs w:val="18"/>
              </w:rPr>
            </w:pPr>
            <w:r w:rsidRPr="00376466">
              <w:rPr>
                <w:rFonts w:ascii="Montserrat" w:eastAsia="Calibri" w:hAnsi="Montserrat" w:cs="Arial"/>
                <w:sz w:val="18"/>
                <w:szCs w:val="18"/>
              </w:rPr>
              <w:t>70</w:t>
            </w:r>
            <w:r w:rsidR="00376466">
              <w:rPr>
                <w:rFonts w:ascii="Montserrat" w:eastAsia="Calibri" w:hAnsi="Montserrat" w:cs="Arial"/>
                <w:sz w:val="18"/>
                <w:szCs w:val="18"/>
              </w:rPr>
              <w:t>%</w:t>
            </w:r>
          </w:p>
        </w:tc>
        <w:tc>
          <w:tcPr>
            <w:tcW w:w="1298" w:type="dxa"/>
            <w:tcBorders>
              <w:top w:val="single" w:sz="4" w:space="0" w:color="000000"/>
              <w:left w:val="single" w:sz="4" w:space="0" w:color="000000"/>
              <w:bottom w:val="single" w:sz="4" w:space="0" w:color="000000"/>
              <w:right w:val="single" w:sz="4" w:space="0" w:color="auto"/>
            </w:tcBorders>
            <w:vAlign w:val="center"/>
          </w:tcPr>
          <w:p w14:paraId="7A04907F" w14:textId="217739ED" w:rsidR="00551F9A" w:rsidRPr="00376466" w:rsidRDefault="00551F9A" w:rsidP="00735715">
            <w:pPr>
              <w:tabs>
                <w:tab w:val="center" w:pos="4536"/>
              </w:tabs>
              <w:jc w:val="center"/>
              <w:rPr>
                <w:rFonts w:ascii="Montserrat" w:eastAsia="Calibri" w:hAnsi="Montserrat" w:cs="Arial"/>
                <w:sz w:val="18"/>
                <w:szCs w:val="18"/>
              </w:rPr>
            </w:pPr>
            <w:r w:rsidRPr="00376466">
              <w:rPr>
                <w:rFonts w:ascii="Montserrat" w:eastAsia="Calibri" w:hAnsi="Montserrat" w:cs="Arial"/>
                <w:sz w:val="18"/>
                <w:szCs w:val="18"/>
              </w:rPr>
              <w:t>100</w:t>
            </w:r>
            <w:r w:rsidR="00376466">
              <w:rPr>
                <w:rFonts w:ascii="Montserrat" w:eastAsia="Calibri" w:hAnsi="Montserrat" w:cs="Arial"/>
                <w:sz w:val="18"/>
                <w:szCs w:val="18"/>
              </w:rPr>
              <w:t>%</w:t>
            </w:r>
          </w:p>
        </w:tc>
        <w:tc>
          <w:tcPr>
            <w:tcW w:w="4685" w:type="dxa"/>
            <w:tcBorders>
              <w:top w:val="single" w:sz="4" w:space="0" w:color="000000"/>
              <w:left w:val="single" w:sz="4" w:space="0" w:color="auto"/>
              <w:bottom w:val="single" w:sz="4" w:space="0" w:color="000000"/>
              <w:right w:val="single" w:sz="4" w:space="0" w:color="auto"/>
            </w:tcBorders>
            <w:vAlign w:val="center"/>
          </w:tcPr>
          <w:p w14:paraId="1C283EB7" w14:textId="443EAB4D" w:rsidR="00551F9A" w:rsidRPr="00376466" w:rsidRDefault="00551F9A" w:rsidP="00735715">
            <w:pPr>
              <w:tabs>
                <w:tab w:val="center" w:pos="4536"/>
              </w:tabs>
              <w:jc w:val="both"/>
              <w:rPr>
                <w:rFonts w:ascii="Montserrat" w:hAnsi="Montserrat" w:cs="Arial"/>
                <w:sz w:val="18"/>
                <w:szCs w:val="18"/>
              </w:rPr>
            </w:pPr>
            <w:r w:rsidRPr="00376466">
              <w:rPr>
                <w:rFonts w:ascii="Montserrat" w:hAnsi="Montserrat" w:cs="Arial"/>
                <w:sz w:val="18"/>
                <w:szCs w:val="18"/>
              </w:rPr>
              <w:t xml:space="preserve">Durante este periodo se cumplió a la plenitud con la meta, superando las </w:t>
            </w:r>
            <w:r w:rsidR="00376466" w:rsidRPr="00376466">
              <w:rPr>
                <w:rFonts w:ascii="Montserrat" w:hAnsi="Montserrat" w:cs="Arial"/>
                <w:sz w:val="18"/>
                <w:szCs w:val="18"/>
              </w:rPr>
              <w:t>expectativas planteadas inicialmente</w:t>
            </w:r>
            <w:r w:rsidRPr="00376466">
              <w:rPr>
                <w:rFonts w:ascii="Montserrat" w:hAnsi="Montserrat" w:cs="Arial"/>
                <w:sz w:val="18"/>
                <w:szCs w:val="18"/>
              </w:rPr>
              <w:t>.</w:t>
            </w:r>
          </w:p>
        </w:tc>
      </w:tr>
      <w:tr w:rsidR="00551F9A" w:rsidRPr="00376466" w14:paraId="57DFB165" w14:textId="77777777" w:rsidTr="004C149D">
        <w:trPr>
          <w:trHeight w:val="429"/>
        </w:trPr>
        <w:tc>
          <w:tcPr>
            <w:tcW w:w="1792" w:type="dxa"/>
            <w:vMerge/>
            <w:tcBorders>
              <w:left w:val="single" w:sz="4" w:space="0" w:color="000000"/>
              <w:right w:val="single" w:sz="4" w:space="0" w:color="auto"/>
            </w:tcBorders>
          </w:tcPr>
          <w:p w14:paraId="3F92DDDE" w14:textId="77777777" w:rsidR="00551F9A" w:rsidRPr="00376466" w:rsidRDefault="00551F9A" w:rsidP="00735715">
            <w:pPr>
              <w:pStyle w:val="Default"/>
              <w:rPr>
                <w:rFonts w:ascii="Montserrat" w:hAnsi="Montserrat"/>
                <w:sz w:val="18"/>
                <w:szCs w:val="18"/>
              </w:rPr>
            </w:pPr>
          </w:p>
        </w:tc>
        <w:tc>
          <w:tcPr>
            <w:tcW w:w="1645" w:type="dxa"/>
            <w:tcBorders>
              <w:top w:val="single" w:sz="4" w:space="0" w:color="000000"/>
              <w:left w:val="single" w:sz="4" w:space="0" w:color="000000"/>
              <w:bottom w:val="single" w:sz="4" w:space="0" w:color="000000"/>
              <w:right w:val="single" w:sz="4" w:space="0" w:color="000000"/>
            </w:tcBorders>
          </w:tcPr>
          <w:p w14:paraId="0056585B" w14:textId="17897E4B" w:rsidR="00551F9A" w:rsidRPr="00376466" w:rsidRDefault="00551F9A" w:rsidP="00735715">
            <w:pPr>
              <w:pStyle w:val="Default"/>
              <w:jc w:val="both"/>
              <w:rPr>
                <w:rFonts w:ascii="Montserrat" w:hAnsi="Montserrat" w:cs="Arial"/>
                <w:sz w:val="18"/>
                <w:szCs w:val="18"/>
              </w:rPr>
            </w:pPr>
            <w:r w:rsidRPr="00376466">
              <w:rPr>
                <w:rFonts w:ascii="Montserrat" w:hAnsi="Montserrat" w:cs="Arial"/>
                <w:sz w:val="18"/>
                <w:szCs w:val="18"/>
              </w:rPr>
              <w:t>Nivel de Ejecución del Presupuesto de Inversión Asignado.</w:t>
            </w:r>
          </w:p>
        </w:tc>
        <w:tc>
          <w:tcPr>
            <w:tcW w:w="720" w:type="dxa"/>
            <w:tcBorders>
              <w:top w:val="single" w:sz="4" w:space="0" w:color="000000"/>
              <w:left w:val="single" w:sz="4" w:space="0" w:color="000000"/>
              <w:bottom w:val="single" w:sz="4" w:space="0" w:color="000000"/>
              <w:right w:val="single" w:sz="4" w:space="0" w:color="auto"/>
            </w:tcBorders>
            <w:vAlign w:val="center"/>
          </w:tcPr>
          <w:p w14:paraId="0B885236" w14:textId="75F60779" w:rsidR="00551F9A" w:rsidRPr="00376466" w:rsidRDefault="00551F9A" w:rsidP="00735715">
            <w:pPr>
              <w:tabs>
                <w:tab w:val="center" w:pos="4536"/>
              </w:tabs>
              <w:jc w:val="center"/>
              <w:rPr>
                <w:rFonts w:ascii="Montserrat" w:eastAsia="Calibri" w:hAnsi="Montserrat" w:cs="Arial"/>
                <w:sz w:val="18"/>
                <w:szCs w:val="18"/>
              </w:rPr>
            </w:pPr>
            <w:r w:rsidRPr="00376466">
              <w:rPr>
                <w:rFonts w:ascii="Montserrat" w:eastAsia="Calibri" w:hAnsi="Montserrat" w:cs="Arial"/>
                <w:sz w:val="18"/>
                <w:szCs w:val="18"/>
              </w:rPr>
              <w:t>95</w:t>
            </w:r>
            <w:r w:rsidR="00376466">
              <w:rPr>
                <w:rFonts w:ascii="Montserrat" w:eastAsia="Calibri" w:hAnsi="Montserrat" w:cs="Arial"/>
                <w:sz w:val="18"/>
                <w:szCs w:val="18"/>
              </w:rPr>
              <w:t>%</w:t>
            </w:r>
          </w:p>
        </w:tc>
        <w:tc>
          <w:tcPr>
            <w:tcW w:w="1298" w:type="dxa"/>
            <w:tcBorders>
              <w:top w:val="single" w:sz="4" w:space="0" w:color="000000"/>
              <w:left w:val="single" w:sz="4" w:space="0" w:color="000000"/>
              <w:bottom w:val="single" w:sz="4" w:space="0" w:color="000000"/>
              <w:right w:val="single" w:sz="4" w:space="0" w:color="auto"/>
            </w:tcBorders>
            <w:vAlign w:val="center"/>
          </w:tcPr>
          <w:p w14:paraId="07C6891C" w14:textId="5B82A4C3" w:rsidR="00551F9A" w:rsidRPr="00376466" w:rsidRDefault="00551F9A" w:rsidP="00735715">
            <w:pPr>
              <w:tabs>
                <w:tab w:val="center" w:pos="4536"/>
              </w:tabs>
              <w:jc w:val="center"/>
              <w:rPr>
                <w:rFonts w:ascii="Montserrat" w:eastAsia="Calibri" w:hAnsi="Montserrat" w:cs="Arial"/>
                <w:sz w:val="18"/>
                <w:szCs w:val="18"/>
              </w:rPr>
            </w:pPr>
            <w:r w:rsidRPr="009C5A3D">
              <w:rPr>
                <w:rFonts w:ascii="Montserrat" w:eastAsia="Calibri" w:hAnsi="Montserrat" w:cs="Arial"/>
                <w:sz w:val="18"/>
                <w:szCs w:val="18"/>
              </w:rPr>
              <w:t>1</w:t>
            </w:r>
            <w:r w:rsidR="009C5A3D">
              <w:rPr>
                <w:rFonts w:ascii="Montserrat" w:eastAsia="Calibri" w:hAnsi="Montserrat" w:cs="Arial"/>
                <w:sz w:val="18"/>
                <w:szCs w:val="18"/>
              </w:rPr>
              <w:t>00</w:t>
            </w:r>
            <w:r w:rsidR="00376466" w:rsidRPr="009C5A3D">
              <w:rPr>
                <w:rFonts w:ascii="Montserrat" w:eastAsia="Calibri" w:hAnsi="Montserrat" w:cs="Arial"/>
                <w:sz w:val="18"/>
                <w:szCs w:val="18"/>
              </w:rPr>
              <w:t>%</w:t>
            </w:r>
          </w:p>
        </w:tc>
        <w:tc>
          <w:tcPr>
            <w:tcW w:w="4685" w:type="dxa"/>
            <w:tcBorders>
              <w:top w:val="single" w:sz="4" w:space="0" w:color="000000"/>
              <w:left w:val="single" w:sz="4" w:space="0" w:color="auto"/>
              <w:bottom w:val="single" w:sz="4" w:space="0" w:color="000000"/>
              <w:right w:val="single" w:sz="4" w:space="0" w:color="auto"/>
            </w:tcBorders>
            <w:vAlign w:val="center"/>
          </w:tcPr>
          <w:p w14:paraId="6686AE75" w14:textId="288B94E6" w:rsidR="00551F9A" w:rsidRPr="00376466" w:rsidRDefault="00551F9A" w:rsidP="00735715">
            <w:pPr>
              <w:tabs>
                <w:tab w:val="center" w:pos="4536"/>
              </w:tabs>
              <w:jc w:val="both"/>
              <w:rPr>
                <w:rFonts w:ascii="Montserrat" w:hAnsi="Montserrat" w:cs="Arial"/>
                <w:sz w:val="18"/>
                <w:szCs w:val="18"/>
              </w:rPr>
            </w:pPr>
            <w:r w:rsidRPr="00376466">
              <w:rPr>
                <w:rFonts w:ascii="Montserrat" w:hAnsi="Montserrat" w:cs="Arial"/>
                <w:sz w:val="18"/>
                <w:szCs w:val="18"/>
              </w:rPr>
              <w:t>Durante este periodo se cumplió a la plenitud con la meta, superando las expectativas de inversión planteada inicialmente.</w:t>
            </w:r>
          </w:p>
        </w:tc>
      </w:tr>
      <w:tr w:rsidR="00551F9A" w:rsidRPr="00376466" w14:paraId="35DBFD8A" w14:textId="77777777" w:rsidTr="004C149D">
        <w:trPr>
          <w:trHeight w:val="429"/>
        </w:trPr>
        <w:tc>
          <w:tcPr>
            <w:tcW w:w="1792" w:type="dxa"/>
            <w:vMerge/>
            <w:tcBorders>
              <w:left w:val="single" w:sz="4" w:space="0" w:color="000000"/>
              <w:right w:val="single" w:sz="4" w:space="0" w:color="auto"/>
            </w:tcBorders>
          </w:tcPr>
          <w:p w14:paraId="0FF22A06" w14:textId="77777777" w:rsidR="00551F9A" w:rsidRPr="00376466" w:rsidRDefault="00551F9A" w:rsidP="00735715">
            <w:pPr>
              <w:pStyle w:val="Default"/>
              <w:rPr>
                <w:rFonts w:ascii="Montserrat" w:hAnsi="Montserrat"/>
                <w:sz w:val="18"/>
                <w:szCs w:val="18"/>
              </w:rPr>
            </w:pPr>
          </w:p>
        </w:tc>
        <w:tc>
          <w:tcPr>
            <w:tcW w:w="1645" w:type="dxa"/>
            <w:tcBorders>
              <w:top w:val="single" w:sz="4" w:space="0" w:color="000000"/>
              <w:left w:val="single" w:sz="4" w:space="0" w:color="000000"/>
              <w:bottom w:val="single" w:sz="4" w:space="0" w:color="000000"/>
              <w:right w:val="single" w:sz="4" w:space="0" w:color="000000"/>
            </w:tcBorders>
          </w:tcPr>
          <w:p w14:paraId="4F6FB263" w14:textId="77777777" w:rsidR="00551F9A" w:rsidRPr="00376466" w:rsidRDefault="00551F9A" w:rsidP="006B0C39">
            <w:pPr>
              <w:pStyle w:val="Default"/>
              <w:jc w:val="both"/>
              <w:rPr>
                <w:rFonts w:ascii="Montserrat" w:hAnsi="Montserrat"/>
                <w:sz w:val="18"/>
                <w:szCs w:val="18"/>
              </w:rPr>
            </w:pPr>
          </w:p>
          <w:p w14:paraId="0B1B6DAA" w14:textId="77777777" w:rsidR="00551F9A" w:rsidRPr="00376466" w:rsidRDefault="00551F9A" w:rsidP="006B0C39">
            <w:pPr>
              <w:pStyle w:val="Default"/>
              <w:jc w:val="both"/>
              <w:rPr>
                <w:rFonts w:ascii="Montserrat" w:hAnsi="Montserrat"/>
                <w:sz w:val="18"/>
                <w:szCs w:val="18"/>
              </w:rPr>
            </w:pPr>
            <w:r w:rsidRPr="00376466">
              <w:rPr>
                <w:rFonts w:ascii="Montserrat" w:hAnsi="Montserrat"/>
                <w:sz w:val="18"/>
                <w:szCs w:val="18"/>
              </w:rPr>
              <w:t xml:space="preserve">Cierre Oportuno de Acciones de Gestión </w:t>
            </w:r>
          </w:p>
          <w:p w14:paraId="5842D4B0" w14:textId="0DDC171F" w:rsidR="00551F9A" w:rsidRPr="00376466" w:rsidRDefault="00551F9A" w:rsidP="00735715">
            <w:pPr>
              <w:pStyle w:val="Default"/>
              <w:jc w:val="both"/>
              <w:rPr>
                <w:rFonts w:ascii="Montserrat" w:hAnsi="Montserrat"/>
                <w:sz w:val="18"/>
                <w:szCs w:val="18"/>
              </w:rPr>
            </w:pPr>
          </w:p>
        </w:tc>
        <w:tc>
          <w:tcPr>
            <w:tcW w:w="720" w:type="dxa"/>
            <w:tcBorders>
              <w:top w:val="single" w:sz="4" w:space="0" w:color="000000"/>
              <w:left w:val="single" w:sz="4" w:space="0" w:color="000000"/>
              <w:bottom w:val="single" w:sz="4" w:space="0" w:color="000000"/>
              <w:right w:val="single" w:sz="4" w:space="0" w:color="auto"/>
            </w:tcBorders>
          </w:tcPr>
          <w:p w14:paraId="6D30C2A4" w14:textId="77777777" w:rsidR="00551F9A" w:rsidRPr="00376466" w:rsidRDefault="00551F9A" w:rsidP="006B0C39">
            <w:pPr>
              <w:pStyle w:val="TableParagraph"/>
              <w:rPr>
                <w:rFonts w:ascii="Montserrat" w:hAnsi="Montserrat"/>
                <w:b/>
                <w:sz w:val="18"/>
                <w:szCs w:val="18"/>
              </w:rPr>
            </w:pPr>
          </w:p>
          <w:p w14:paraId="02A7F25C" w14:textId="77777777" w:rsidR="00551F9A" w:rsidRPr="00376466" w:rsidRDefault="00551F9A" w:rsidP="006B0C39">
            <w:pPr>
              <w:pStyle w:val="TableParagraph"/>
              <w:spacing w:before="5"/>
              <w:rPr>
                <w:rFonts w:ascii="Montserrat" w:hAnsi="Montserrat"/>
                <w:b/>
                <w:sz w:val="18"/>
                <w:szCs w:val="18"/>
              </w:rPr>
            </w:pPr>
          </w:p>
          <w:p w14:paraId="16E639BC" w14:textId="000972BE" w:rsidR="00551F9A" w:rsidRPr="00376466" w:rsidRDefault="00551F9A" w:rsidP="00735715">
            <w:pPr>
              <w:tabs>
                <w:tab w:val="center" w:pos="4536"/>
              </w:tabs>
              <w:jc w:val="center"/>
              <w:rPr>
                <w:rFonts w:ascii="Montserrat" w:hAnsi="Montserrat" w:cs="Calibri"/>
                <w:b/>
                <w:bCs/>
                <w:color w:val="000000"/>
                <w:sz w:val="18"/>
                <w:szCs w:val="18"/>
              </w:rPr>
            </w:pPr>
            <w:r w:rsidRPr="00376466">
              <w:rPr>
                <w:rFonts w:ascii="Montserrat" w:hAnsi="Montserrat"/>
                <w:sz w:val="18"/>
                <w:szCs w:val="18"/>
              </w:rPr>
              <w:t>100%</w:t>
            </w:r>
          </w:p>
        </w:tc>
        <w:tc>
          <w:tcPr>
            <w:tcW w:w="1298" w:type="dxa"/>
            <w:tcBorders>
              <w:top w:val="single" w:sz="4" w:space="0" w:color="000000"/>
              <w:left w:val="single" w:sz="4" w:space="0" w:color="000000"/>
              <w:bottom w:val="single" w:sz="4" w:space="0" w:color="000000"/>
              <w:right w:val="single" w:sz="4" w:space="0" w:color="auto"/>
            </w:tcBorders>
          </w:tcPr>
          <w:p w14:paraId="213D972F" w14:textId="77777777" w:rsidR="00551F9A" w:rsidRPr="00376466" w:rsidRDefault="00551F9A" w:rsidP="006B0C39">
            <w:pPr>
              <w:pStyle w:val="TableParagraph"/>
              <w:rPr>
                <w:rFonts w:ascii="Montserrat" w:hAnsi="Montserrat"/>
                <w:b/>
                <w:sz w:val="18"/>
                <w:szCs w:val="18"/>
              </w:rPr>
            </w:pPr>
          </w:p>
          <w:p w14:paraId="52DDAF17" w14:textId="77777777" w:rsidR="00551F9A" w:rsidRPr="00376466" w:rsidRDefault="00551F9A" w:rsidP="006B0C39">
            <w:pPr>
              <w:pStyle w:val="TableParagraph"/>
              <w:spacing w:before="5"/>
              <w:rPr>
                <w:rFonts w:ascii="Montserrat" w:hAnsi="Montserrat"/>
                <w:b/>
                <w:sz w:val="18"/>
                <w:szCs w:val="18"/>
              </w:rPr>
            </w:pPr>
          </w:p>
          <w:p w14:paraId="194193F3" w14:textId="1D92F2B7" w:rsidR="00551F9A" w:rsidRPr="00376466" w:rsidRDefault="00551F9A" w:rsidP="00735715">
            <w:pPr>
              <w:tabs>
                <w:tab w:val="center" w:pos="4536"/>
              </w:tabs>
              <w:jc w:val="center"/>
              <w:rPr>
                <w:rFonts w:ascii="Montserrat" w:eastAsia="Calibri" w:hAnsi="Montserrat" w:cs="Arial"/>
                <w:sz w:val="18"/>
                <w:szCs w:val="18"/>
              </w:rPr>
            </w:pPr>
            <w:r w:rsidRPr="00376466">
              <w:rPr>
                <w:rFonts w:ascii="Montserrat" w:hAnsi="Montserrat"/>
                <w:sz w:val="18"/>
                <w:szCs w:val="18"/>
              </w:rPr>
              <w:t>100%</w:t>
            </w:r>
          </w:p>
        </w:tc>
        <w:tc>
          <w:tcPr>
            <w:tcW w:w="4685" w:type="dxa"/>
            <w:tcBorders>
              <w:top w:val="single" w:sz="4" w:space="0" w:color="000000"/>
              <w:left w:val="single" w:sz="4" w:space="0" w:color="auto"/>
              <w:bottom w:val="single" w:sz="4" w:space="0" w:color="000000"/>
              <w:right w:val="single" w:sz="4" w:space="0" w:color="auto"/>
            </w:tcBorders>
          </w:tcPr>
          <w:p w14:paraId="03D5A307" w14:textId="33E105B7" w:rsidR="00551F9A" w:rsidRPr="00376466" w:rsidRDefault="00551F9A" w:rsidP="00735715">
            <w:pPr>
              <w:tabs>
                <w:tab w:val="center" w:pos="4536"/>
              </w:tabs>
              <w:jc w:val="both"/>
              <w:rPr>
                <w:rFonts w:ascii="Montserrat" w:hAnsi="Montserrat" w:cs="Arial"/>
                <w:sz w:val="18"/>
                <w:szCs w:val="18"/>
              </w:rPr>
            </w:pPr>
            <w:r w:rsidRPr="00376466">
              <w:rPr>
                <w:rFonts w:ascii="Montserrat" w:hAnsi="Montserrat" w:cs="Arial"/>
                <w:sz w:val="18"/>
                <w:szCs w:val="18"/>
              </w:rPr>
              <w:t xml:space="preserve">En el año 2024, no se presentaron Acciones de Gestión, en los procesos de del Consejo Seccional y de la Dirección Seccional de Administración Judicial </w:t>
            </w:r>
          </w:p>
        </w:tc>
      </w:tr>
      <w:tr w:rsidR="00551F9A" w:rsidRPr="00376466" w14:paraId="00DE5606" w14:textId="77777777" w:rsidTr="004C149D">
        <w:trPr>
          <w:trHeight w:val="429"/>
        </w:trPr>
        <w:tc>
          <w:tcPr>
            <w:tcW w:w="1792" w:type="dxa"/>
            <w:vMerge w:val="restart"/>
            <w:tcBorders>
              <w:top w:val="single" w:sz="4" w:space="0" w:color="000000"/>
              <w:left w:val="single" w:sz="4" w:space="0" w:color="000000"/>
              <w:right w:val="single" w:sz="4" w:space="0" w:color="auto"/>
            </w:tcBorders>
          </w:tcPr>
          <w:p w14:paraId="157AF780" w14:textId="40E12547" w:rsidR="00551F9A" w:rsidRPr="00376466" w:rsidRDefault="00551F9A" w:rsidP="006B0C39">
            <w:pPr>
              <w:pStyle w:val="Default"/>
              <w:rPr>
                <w:rFonts w:ascii="Montserrat" w:hAnsi="Montserrat"/>
                <w:sz w:val="18"/>
                <w:szCs w:val="18"/>
              </w:rPr>
            </w:pPr>
            <w:r w:rsidRPr="00376466">
              <w:rPr>
                <w:rFonts w:ascii="Montserrat" w:hAnsi="Montserrat"/>
                <w:sz w:val="18"/>
                <w:szCs w:val="18"/>
              </w:rPr>
              <w:t xml:space="preserve">Mejoramiento del SIGCMA </w:t>
            </w:r>
          </w:p>
          <w:p w14:paraId="7869408E" w14:textId="77777777" w:rsidR="00551F9A" w:rsidRPr="00376466" w:rsidRDefault="00551F9A" w:rsidP="006B0C39">
            <w:pPr>
              <w:pStyle w:val="Default"/>
              <w:rPr>
                <w:rFonts w:ascii="Montserrat" w:hAnsi="Montserrat"/>
                <w:sz w:val="18"/>
                <w:szCs w:val="18"/>
              </w:rPr>
            </w:pPr>
          </w:p>
        </w:tc>
        <w:tc>
          <w:tcPr>
            <w:tcW w:w="1645" w:type="dxa"/>
            <w:tcBorders>
              <w:top w:val="single" w:sz="4" w:space="0" w:color="000000"/>
              <w:left w:val="single" w:sz="4" w:space="0" w:color="000000"/>
              <w:bottom w:val="single" w:sz="4" w:space="0" w:color="000000"/>
              <w:right w:val="single" w:sz="4" w:space="0" w:color="000000"/>
            </w:tcBorders>
          </w:tcPr>
          <w:p w14:paraId="5AA50F73" w14:textId="77777777" w:rsidR="00551F9A" w:rsidRPr="00376466" w:rsidRDefault="00551F9A" w:rsidP="00C335A9">
            <w:pPr>
              <w:pStyle w:val="Default"/>
              <w:jc w:val="both"/>
              <w:rPr>
                <w:rFonts w:ascii="Montserrat" w:hAnsi="Montserrat"/>
                <w:sz w:val="18"/>
                <w:szCs w:val="18"/>
              </w:rPr>
            </w:pPr>
          </w:p>
          <w:p w14:paraId="094EA40B" w14:textId="77777777" w:rsidR="00551F9A" w:rsidRPr="00376466" w:rsidRDefault="00551F9A" w:rsidP="00C335A9">
            <w:pPr>
              <w:pStyle w:val="Default"/>
              <w:jc w:val="both"/>
              <w:rPr>
                <w:rFonts w:ascii="Montserrat" w:hAnsi="Montserrat"/>
                <w:sz w:val="18"/>
                <w:szCs w:val="18"/>
              </w:rPr>
            </w:pPr>
            <w:r w:rsidRPr="00376466">
              <w:rPr>
                <w:rFonts w:ascii="Montserrat" w:hAnsi="Montserrat"/>
                <w:sz w:val="18"/>
                <w:szCs w:val="18"/>
              </w:rPr>
              <w:t xml:space="preserve">Avance Plan de implementación, mantenimiento y </w:t>
            </w:r>
          </w:p>
          <w:p w14:paraId="28F7F7BD" w14:textId="77777777" w:rsidR="00551F9A" w:rsidRPr="00376466" w:rsidRDefault="00551F9A" w:rsidP="00C335A9">
            <w:pPr>
              <w:pStyle w:val="Default"/>
              <w:jc w:val="both"/>
              <w:rPr>
                <w:rFonts w:ascii="Montserrat" w:hAnsi="Montserrat"/>
                <w:sz w:val="18"/>
                <w:szCs w:val="18"/>
              </w:rPr>
            </w:pPr>
            <w:r w:rsidRPr="00376466">
              <w:rPr>
                <w:rFonts w:ascii="Montserrat" w:hAnsi="Montserrat"/>
                <w:sz w:val="18"/>
                <w:szCs w:val="18"/>
              </w:rPr>
              <w:t xml:space="preserve">mejoramiento del SICGMA </w:t>
            </w:r>
          </w:p>
          <w:p w14:paraId="4BE7DAE9" w14:textId="77777777" w:rsidR="00551F9A" w:rsidRPr="00376466" w:rsidRDefault="00551F9A" w:rsidP="00C335A9">
            <w:pPr>
              <w:pStyle w:val="Default"/>
              <w:jc w:val="both"/>
              <w:rPr>
                <w:rFonts w:ascii="Montserrat" w:hAnsi="Montserrat"/>
                <w:sz w:val="18"/>
                <w:szCs w:val="18"/>
              </w:rPr>
            </w:pPr>
          </w:p>
          <w:p w14:paraId="78DE81B7" w14:textId="77777777" w:rsidR="00551F9A" w:rsidRPr="00376466" w:rsidRDefault="00551F9A" w:rsidP="006B0C39">
            <w:pPr>
              <w:pStyle w:val="Default"/>
              <w:jc w:val="both"/>
              <w:rPr>
                <w:rFonts w:ascii="Montserrat" w:hAnsi="Montserrat"/>
                <w:sz w:val="18"/>
                <w:szCs w:val="18"/>
              </w:rPr>
            </w:pPr>
          </w:p>
        </w:tc>
        <w:tc>
          <w:tcPr>
            <w:tcW w:w="720" w:type="dxa"/>
            <w:tcBorders>
              <w:top w:val="single" w:sz="4" w:space="0" w:color="000000"/>
              <w:left w:val="single" w:sz="4" w:space="0" w:color="000000"/>
              <w:bottom w:val="single" w:sz="4" w:space="0" w:color="000000"/>
              <w:right w:val="single" w:sz="4" w:space="0" w:color="auto"/>
            </w:tcBorders>
            <w:vAlign w:val="center"/>
          </w:tcPr>
          <w:p w14:paraId="0B234CAF" w14:textId="7F1D52BD" w:rsidR="00551F9A" w:rsidRPr="00376466" w:rsidRDefault="00551F9A" w:rsidP="006B0C39">
            <w:pPr>
              <w:tabs>
                <w:tab w:val="center" w:pos="4536"/>
              </w:tabs>
              <w:jc w:val="center"/>
              <w:rPr>
                <w:rFonts w:ascii="Montserrat" w:eastAsia="Calibri" w:hAnsi="Montserrat" w:cs="Arial"/>
                <w:sz w:val="18"/>
                <w:szCs w:val="18"/>
              </w:rPr>
            </w:pPr>
            <w:r w:rsidRPr="00376466">
              <w:rPr>
                <w:rFonts w:ascii="Montserrat" w:eastAsia="Calibri" w:hAnsi="Montserrat" w:cs="Arial"/>
                <w:sz w:val="18"/>
                <w:szCs w:val="18"/>
              </w:rPr>
              <w:t>100%</w:t>
            </w:r>
          </w:p>
        </w:tc>
        <w:tc>
          <w:tcPr>
            <w:tcW w:w="1298" w:type="dxa"/>
            <w:tcBorders>
              <w:top w:val="single" w:sz="4" w:space="0" w:color="000000"/>
              <w:left w:val="single" w:sz="4" w:space="0" w:color="000000"/>
              <w:bottom w:val="single" w:sz="4" w:space="0" w:color="000000"/>
              <w:right w:val="single" w:sz="4" w:space="0" w:color="auto"/>
            </w:tcBorders>
            <w:vAlign w:val="center"/>
          </w:tcPr>
          <w:p w14:paraId="64418B25" w14:textId="3D3F7835" w:rsidR="00551F9A" w:rsidRPr="00376466" w:rsidRDefault="00551F9A" w:rsidP="006B0C39">
            <w:pPr>
              <w:tabs>
                <w:tab w:val="center" w:pos="4536"/>
              </w:tabs>
              <w:jc w:val="center"/>
              <w:rPr>
                <w:rFonts w:ascii="Montserrat" w:eastAsia="Calibri" w:hAnsi="Montserrat" w:cs="Arial"/>
                <w:sz w:val="18"/>
                <w:szCs w:val="18"/>
              </w:rPr>
            </w:pPr>
            <w:r w:rsidRPr="00376466">
              <w:rPr>
                <w:rFonts w:ascii="Montserrat" w:eastAsia="Calibri" w:hAnsi="Montserrat" w:cs="Arial"/>
                <w:sz w:val="18"/>
                <w:szCs w:val="18"/>
              </w:rPr>
              <w:t>100%</w:t>
            </w:r>
          </w:p>
        </w:tc>
        <w:tc>
          <w:tcPr>
            <w:tcW w:w="4685" w:type="dxa"/>
            <w:tcBorders>
              <w:top w:val="single" w:sz="4" w:space="0" w:color="000000"/>
              <w:left w:val="single" w:sz="4" w:space="0" w:color="auto"/>
              <w:bottom w:val="single" w:sz="4" w:space="0" w:color="000000"/>
              <w:right w:val="single" w:sz="4" w:space="0" w:color="auto"/>
            </w:tcBorders>
            <w:vAlign w:val="center"/>
          </w:tcPr>
          <w:p w14:paraId="418405C6" w14:textId="017289CD" w:rsidR="00551F9A" w:rsidRPr="00376466" w:rsidRDefault="00551F9A" w:rsidP="006B0C39">
            <w:pPr>
              <w:pStyle w:val="Default"/>
              <w:jc w:val="both"/>
              <w:rPr>
                <w:rFonts w:ascii="Montserrat" w:hAnsi="Montserrat" w:cs="Arial"/>
                <w:color w:val="auto"/>
                <w:sz w:val="18"/>
                <w:szCs w:val="18"/>
                <w:lang w:eastAsia="es-ES"/>
              </w:rPr>
            </w:pPr>
            <w:r w:rsidRPr="00376466">
              <w:rPr>
                <w:rFonts w:ascii="Montserrat" w:hAnsi="Montserrat" w:cs="Arial"/>
                <w:sz w:val="18"/>
                <w:szCs w:val="18"/>
              </w:rPr>
              <w:t>En el año 2024, se realizó el seguimiento trimestral del Plan de Acción, Mapa de Riesgos e Indicadores de Gestión de los procesos del SIGCMA; así como las Acciones de Gestión y Salidas No Conformes, verificando el cumplimiento del ciclo PHVA</w:t>
            </w:r>
          </w:p>
        </w:tc>
      </w:tr>
      <w:tr w:rsidR="00551F9A" w:rsidRPr="00376466" w14:paraId="0F952CB5" w14:textId="77777777" w:rsidTr="004C149D">
        <w:trPr>
          <w:trHeight w:val="429"/>
        </w:trPr>
        <w:tc>
          <w:tcPr>
            <w:tcW w:w="1792" w:type="dxa"/>
            <w:vMerge/>
            <w:tcBorders>
              <w:left w:val="single" w:sz="4" w:space="0" w:color="000000"/>
              <w:right w:val="single" w:sz="4" w:space="0" w:color="auto"/>
            </w:tcBorders>
          </w:tcPr>
          <w:p w14:paraId="53182EA7" w14:textId="77777777" w:rsidR="00551F9A" w:rsidRPr="00376466" w:rsidRDefault="00551F9A" w:rsidP="00C335A9">
            <w:pPr>
              <w:pStyle w:val="Default"/>
              <w:rPr>
                <w:rFonts w:ascii="Montserrat" w:hAnsi="Montserrat"/>
                <w:sz w:val="18"/>
                <w:szCs w:val="18"/>
              </w:rPr>
            </w:pPr>
          </w:p>
        </w:tc>
        <w:tc>
          <w:tcPr>
            <w:tcW w:w="1645" w:type="dxa"/>
            <w:tcBorders>
              <w:top w:val="single" w:sz="4" w:space="0" w:color="000000"/>
              <w:left w:val="single" w:sz="4" w:space="0" w:color="000000"/>
              <w:bottom w:val="single" w:sz="4" w:space="0" w:color="000000"/>
              <w:right w:val="single" w:sz="4" w:space="0" w:color="000000"/>
            </w:tcBorders>
          </w:tcPr>
          <w:p w14:paraId="221D2FD4" w14:textId="77777777" w:rsidR="00551F9A" w:rsidRPr="00376466" w:rsidRDefault="00551F9A" w:rsidP="00C335A9">
            <w:pPr>
              <w:pStyle w:val="Default"/>
              <w:jc w:val="both"/>
              <w:rPr>
                <w:rFonts w:ascii="Montserrat" w:hAnsi="Montserrat"/>
                <w:sz w:val="18"/>
                <w:szCs w:val="18"/>
              </w:rPr>
            </w:pPr>
          </w:p>
          <w:p w14:paraId="54C08DE4" w14:textId="77777777" w:rsidR="00551F9A" w:rsidRPr="00376466" w:rsidRDefault="00551F9A" w:rsidP="00C335A9">
            <w:pPr>
              <w:pStyle w:val="Default"/>
              <w:jc w:val="both"/>
              <w:rPr>
                <w:rFonts w:ascii="Montserrat" w:hAnsi="Montserrat"/>
                <w:sz w:val="18"/>
                <w:szCs w:val="18"/>
              </w:rPr>
            </w:pPr>
          </w:p>
          <w:p w14:paraId="7A1039CE" w14:textId="77777777" w:rsidR="00551F9A" w:rsidRPr="00376466" w:rsidRDefault="00551F9A" w:rsidP="00C335A9">
            <w:pPr>
              <w:pStyle w:val="Default"/>
              <w:jc w:val="both"/>
              <w:rPr>
                <w:rFonts w:ascii="Montserrat" w:hAnsi="Montserrat"/>
                <w:sz w:val="18"/>
                <w:szCs w:val="18"/>
              </w:rPr>
            </w:pPr>
          </w:p>
          <w:p w14:paraId="5B86916A" w14:textId="77777777" w:rsidR="00551F9A" w:rsidRPr="00376466" w:rsidRDefault="00551F9A" w:rsidP="00C335A9">
            <w:pPr>
              <w:pStyle w:val="Default"/>
              <w:jc w:val="both"/>
              <w:rPr>
                <w:rFonts w:ascii="Montserrat" w:hAnsi="Montserrat"/>
                <w:sz w:val="18"/>
                <w:szCs w:val="18"/>
              </w:rPr>
            </w:pPr>
            <w:r w:rsidRPr="00376466">
              <w:rPr>
                <w:rFonts w:ascii="Montserrat" w:hAnsi="Montserrat"/>
                <w:sz w:val="18"/>
                <w:szCs w:val="18"/>
              </w:rPr>
              <w:t xml:space="preserve">Calidad Servicio Prestado </w:t>
            </w:r>
          </w:p>
          <w:p w14:paraId="61C2A989" w14:textId="77777777" w:rsidR="00551F9A" w:rsidRPr="00376466" w:rsidRDefault="00551F9A" w:rsidP="00766274">
            <w:pPr>
              <w:pStyle w:val="Default"/>
              <w:jc w:val="both"/>
              <w:rPr>
                <w:rFonts w:ascii="Montserrat" w:hAnsi="Montserrat"/>
                <w:sz w:val="18"/>
                <w:szCs w:val="18"/>
              </w:rPr>
            </w:pPr>
          </w:p>
        </w:tc>
        <w:tc>
          <w:tcPr>
            <w:tcW w:w="720" w:type="dxa"/>
            <w:tcBorders>
              <w:top w:val="single" w:sz="4" w:space="0" w:color="000000"/>
              <w:left w:val="single" w:sz="4" w:space="0" w:color="000000"/>
              <w:bottom w:val="single" w:sz="4" w:space="0" w:color="000000"/>
              <w:right w:val="single" w:sz="4" w:space="0" w:color="auto"/>
            </w:tcBorders>
            <w:vAlign w:val="center"/>
          </w:tcPr>
          <w:p w14:paraId="03EEEA0E" w14:textId="1F9FB08E" w:rsidR="00551F9A" w:rsidRPr="00376466" w:rsidRDefault="00551F9A" w:rsidP="001638FC">
            <w:pPr>
              <w:tabs>
                <w:tab w:val="center" w:pos="4536"/>
              </w:tabs>
              <w:jc w:val="center"/>
              <w:rPr>
                <w:rFonts w:ascii="Montserrat" w:eastAsia="Calibri" w:hAnsi="Montserrat" w:cs="Arial"/>
                <w:sz w:val="18"/>
                <w:szCs w:val="18"/>
              </w:rPr>
            </w:pPr>
            <w:r w:rsidRPr="00376466">
              <w:rPr>
                <w:rFonts w:ascii="Montserrat" w:eastAsia="Calibri" w:hAnsi="Montserrat" w:cs="Arial"/>
                <w:sz w:val="18"/>
                <w:szCs w:val="18"/>
              </w:rPr>
              <w:t>100%</w:t>
            </w:r>
          </w:p>
        </w:tc>
        <w:tc>
          <w:tcPr>
            <w:tcW w:w="1298" w:type="dxa"/>
            <w:tcBorders>
              <w:top w:val="single" w:sz="4" w:space="0" w:color="000000"/>
              <w:left w:val="single" w:sz="4" w:space="0" w:color="000000"/>
              <w:bottom w:val="single" w:sz="4" w:space="0" w:color="000000"/>
              <w:right w:val="single" w:sz="4" w:space="0" w:color="auto"/>
            </w:tcBorders>
            <w:vAlign w:val="center"/>
          </w:tcPr>
          <w:p w14:paraId="7F95C32B" w14:textId="0D05BEF3" w:rsidR="00551F9A" w:rsidRPr="00376466" w:rsidRDefault="00551F9A" w:rsidP="00594A8D">
            <w:pPr>
              <w:tabs>
                <w:tab w:val="center" w:pos="4536"/>
              </w:tabs>
              <w:jc w:val="center"/>
              <w:rPr>
                <w:rFonts w:ascii="Montserrat" w:eastAsia="Calibri" w:hAnsi="Montserrat" w:cs="Arial"/>
                <w:sz w:val="18"/>
                <w:szCs w:val="18"/>
              </w:rPr>
            </w:pPr>
            <w:r w:rsidRPr="00376466">
              <w:rPr>
                <w:rFonts w:ascii="Montserrat" w:eastAsia="Calibri" w:hAnsi="Montserrat" w:cs="Arial"/>
                <w:sz w:val="18"/>
                <w:szCs w:val="18"/>
              </w:rPr>
              <w:t>93%</w:t>
            </w:r>
          </w:p>
        </w:tc>
        <w:tc>
          <w:tcPr>
            <w:tcW w:w="4685" w:type="dxa"/>
            <w:tcBorders>
              <w:top w:val="single" w:sz="4" w:space="0" w:color="000000"/>
              <w:left w:val="single" w:sz="4" w:space="0" w:color="auto"/>
              <w:bottom w:val="single" w:sz="4" w:space="0" w:color="000000"/>
              <w:right w:val="single" w:sz="4" w:space="0" w:color="auto"/>
            </w:tcBorders>
            <w:vAlign w:val="center"/>
          </w:tcPr>
          <w:p w14:paraId="2F6D4FA5" w14:textId="2DE8B435" w:rsidR="00551F9A" w:rsidRPr="00633DFE" w:rsidRDefault="00551F9A" w:rsidP="00633DFE">
            <w:pPr>
              <w:overflowPunct/>
              <w:autoSpaceDE/>
              <w:autoSpaceDN/>
              <w:adjustRightInd/>
              <w:textAlignment w:val="auto"/>
              <w:rPr>
                <w:lang w:eastAsia="es-CO"/>
              </w:rPr>
            </w:pPr>
            <w:r w:rsidRPr="00376466">
              <w:rPr>
                <w:rFonts w:ascii="Montserrat" w:hAnsi="Montserrat" w:cs="Arial"/>
                <w:bCs/>
                <w:sz w:val="18"/>
                <w:szCs w:val="18"/>
              </w:rPr>
              <w:t xml:space="preserve">En el año 2024, el resultado de la encuesta de profundización realizada a los usuarios internos y externos con una participación de 93 usuarios con un resultado 93% entre excelente y bueno </w:t>
            </w:r>
            <w:r w:rsidR="009B49A6">
              <w:rPr>
                <w:rFonts w:ascii="Montserrat" w:hAnsi="Montserrat" w:cs="Arial"/>
                <w:bCs/>
                <w:sz w:val="18"/>
                <w:szCs w:val="18"/>
              </w:rPr>
              <w:t xml:space="preserve">en </w:t>
            </w:r>
            <w:r w:rsidRPr="00376466">
              <w:rPr>
                <w:rFonts w:ascii="Montserrat" w:hAnsi="Montserrat" w:cs="Arial"/>
                <w:bCs/>
                <w:sz w:val="18"/>
                <w:szCs w:val="18"/>
              </w:rPr>
              <w:t xml:space="preserve">la </w:t>
            </w:r>
            <w:r w:rsidR="009B49A6">
              <w:rPr>
                <w:rFonts w:ascii="Montserrat" w:hAnsi="Montserrat" w:cs="Arial"/>
                <w:bCs/>
                <w:sz w:val="18"/>
                <w:szCs w:val="18"/>
              </w:rPr>
              <w:t xml:space="preserve">oportunidad en la </w:t>
            </w:r>
            <w:r w:rsidRPr="00376466">
              <w:rPr>
                <w:rFonts w:ascii="Montserrat" w:hAnsi="Montserrat" w:cs="Arial"/>
                <w:bCs/>
                <w:sz w:val="18"/>
                <w:szCs w:val="18"/>
              </w:rPr>
              <w:t xml:space="preserve">atención del servicio prestado, el 7% faltante la respuesta fue regular y deficiente, las cuales se revisaron una por una, de estas algunas no eran del resorte de esta Corporación y se dio el respectivo traslado otros fueron por respuesta </w:t>
            </w:r>
            <w:r w:rsidR="000120F5">
              <w:rPr>
                <w:rFonts w:ascii="Montserrat" w:hAnsi="Montserrat" w:cs="Arial"/>
                <w:bCs/>
                <w:sz w:val="18"/>
                <w:szCs w:val="18"/>
              </w:rPr>
              <w:t>negativas</w:t>
            </w:r>
            <w:r w:rsidRPr="00376466">
              <w:rPr>
                <w:rFonts w:ascii="Montserrat" w:hAnsi="Montserrat" w:cs="Arial"/>
                <w:bCs/>
                <w:sz w:val="18"/>
                <w:szCs w:val="18"/>
              </w:rPr>
              <w:t xml:space="preserve"> a su solicitud por no ser viable. (Evidencia: </w:t>
            </w:r>
            <w:hyperlink r:id="rId30" w:history="1">
              <w:r w:rsidR="00633DFE" w:rsidRPr="004C149D">
                <w:rPr>
                  <w:rStyle w:val="Hipervnculo"/>
                  <w:rFonts w:ascii="Montserrat" w:hAnsi="Montserrat" w:cs="Arial"/>
                  <w:sz w:val="18"/>
                  <w:szCs w:val="18"/>
                </w:rPr>
                <w:t>Análisis Resultados Encuesta.docx</w:t>
              </w:r>
            </w:hyperlink>
            <w:r w:rsidR="00633DFE" w:rsidRPr="004C149D">
              <w:rPr>
                <w:rStyle w:val="Hipervnculo"/>
                <w:rFonts w:ascii="Montserrat" w:hAnsi="Montserrat" w:cs="Arial"/>
                <w:sz w:val="18"/>
                <w:szCs w:val="18"/>
              </w:rPr>
              <w:t>)</w:t>
            </w:r>
          </w:p>
        </w:tc>
      </w:tr>
      <w:tr w:rsidR="00551F9A" w:rsidRPr="00376466" w14:paraId="429F6B8B" w14:textId="77777777" w:rsidTr="004C149D">
        <w:trPr>
          <w:trHeight w:val="429"/>
        </w:trPr>
        <w:tc>
          <w:tcPr>
            <w:tcW w:w="1792" w:type="dxa"/>
            <w:vMerge/>
            <w:tcBorders>
              <w:left w:val="single" w:sz="4" w:space="0" w:color="000000"/>
              <w:right w:val="single" w:sz="4" w:space="0" w:color="auto"/>
            </w:tcBorders>
          </w:tcPr>
          <w:p w14:paraId="44DD81A0" w14:textId="77777777" w:rsidR="00551F9A" w:rsidRPr="00376466" w:rsidRDefault="00551F9A" w:rsidP="00C335A9">
            <w:pPr>
              <w:pStyle w:val="Default"/>
              <w:rPr>
                <w:rFonts w:ascii="Montserrat" w:hAnsi="Montserrat"/>
                <w:sz w:val="18"/>
                <w:szCs w:val="18"/>
              </w:rPr>
            </w:pPr>
          </w:p>
        </w:tc>
        <w:tc>
          <w:tcPr>
            <w:tcW w:w="1645" w:type="dxa"/>
            <w:tcBorders>
              <w:top w:val="single" w:sz="4" w:space="0" w:color="000000"/>
              <w:left w:val="single" w:sz="4" w:space="0" w:color="000000"/>
              <w:bottom w:val="single" w:sz="4" w:space="0" w:color="000000"/>
              <w:right w:val="single" w:sz="4" w:space="0" w:color="000000"/>
            </w:tcBorders>
          </w:tcPr>
          <w:p w14:paraId="3F84C3EB" w14:textId="77777777" w:rsidR="00551F9A" w:rsidRPr="00376466" w:rsidRDefault="00551F9A" w:rsidP="0016759D">
            <w:pPr>
              <w:pStyle w:val="Default"/>
              <w:jc w:val="both"/>
              <w:rPr>
                <w:rFonts w:ascii="Montserrat" w:hAnsi="Montserrat"/>
                <w:sz w:val="18"/>
                <w:szCs w:val="18"/>
              </w:rPr>
            </w:pPr>
            <w:r w:rsidRPr="00376466">
              <w:rPr>
                <w:rFonts w:ascii="Montserrat" w:hAnsi="Montserrat"/>
                <w:sz w:val="18"/>
                <w:szCs w:val="18"/>
              </w:rPr>
              <w:t xml:space="preserve">Cumplimiento de Objetivos SIGCMA </w:t>
            </w:r>
          </w:p>
          <w:p w14:paraId="00C2B22B" w14:textId="77777777" w:rsidR="00551F9A" w:rsidRPr="00376466" w:rsidRDefault="00551F9A" w:rsidP="00766274">
            <w:pPr>
              <w:pStyle w:val="Default"/>
              <w:jc w:val="both"/>
              <w:rPr>
                <w:rFonts w:ascii="Montserrat" w:hAnsi="Montserrat"/>
                <w:sz w:val="18"/>
                <w:szCs w:val="18"/>
              </w:rPr>
            </w:pPr>
          </w:p>
        </w:tc>
        <w:tc>
          <w:tcPr>
            <w:tcW w:w="720" w:type="dxa"/>
            <w:tcBorders>
              <w:top w:val="single" w:sz="4" w:space="0" w:color="000000"/>
              <w:left w:val="single" w:sz="4" w:space="0" w:color="000000"/>
              <w:bottom w:val="single" w:sz="4" w:space="0" w:color="000000"/>
              <w:right w:val="single" w:sz="4" w:space="0" w:color="auto"/>
            </w:tcBorders>
          </w:tcPr>
          <w:p w14:paraId="7D9BA461" w14:textId="77777777" w:rsidR="00551F9A" w:rsidRPr="00376466" w:rsidRDefault="00551F9A" w:rsidP="0016759D">
            <w:pPr>
              <w:pStyle w:val="TableParagraph"/>
              <w:spacing w:before="3"/>
              <w:rPr>
                <w:rFonts w:ascii="Montserrat" w:hAnsi="Montserrat"/>
                <w:b/>
                <w:sz w:val="18"/>
                <w:szCs w:val="18"/>
              </w:rPr>
            </w:pPr>
          </w:p>
          <w:p w14:paraId="4839C355" w14:textId="56FE21EF" w:rsidR="00551F9A" w:rsidRPr="00376466" w:rsidRDefault="00551F9A" w:rsidP="001638FC">
            <w:pPr>
              <w:tabs>
                <w:tab w:val="center" w:pos="4536"/>
              </w:tabs>
              <w:jc w:val="center"/>
              <w:rPr>
                <w:rFonts w:ascii="Montserrat" w:eastAsia="Calibri" w:hAnsi="Montserrat" w:cs="Arial"/>
                <w:sz w:val="18"/>
                <w:szCs w:val="18"/>
              </w:rPr>
            </w:pPr>
            <w:r w:rsidRPr="00376466">
              <w:rPr>
                <w:rFonts w:ascii="Montserrat" w:hAnsi="Montserrat"/>
                <w:sz w:val="18"/>
                <w:szCs w:val="18"/>
              </w:rPr>
              <w:t>100%</w:t>
            </w:r>
          </w:p>
        </w:tc>
        <w:tc>
          <w:tcPr>
            <w:tcW w:w="1298" w:type="dxa"/>
            <w:tcBorders>
              <w:top w:val="single" w:sz="4" w:space="0" w:color="000000"/>
              <w:left w:val="single" w:sz="4" w:space="0" w:color="000000"/>
              <w:bottom w:val="single" w:sz="4" w:space="0" w:color="000000"/>
              <w:right w:val="single" w:sz="4" w:space="0" w:color="auto"/>
            </w:tcBorders>
          </w:tcPr>
          <w:p w14:paraId="43E8C8E8" w14:textId="77777777" w:rsidR="00551F9A" w:rsidRPr="00376466" w:rsidRDefault="00551F9A" w:rsidP="0016759D">
            <w:pPr>
              <w:pStyle w:val="TableParagraph"/>
              <w:spacing w:before="3"/>
              <w:rPr>
                <w:rFonts w:ascii="Montserrat" w:hAnsi="Montserrat"/>
                <w:b/>
                <w:sz w:val="18"/>
                <w:szCs w:val="18"/>
              </w:rPr>
            </w:pPr>
          </w:p>
          <w:p w14:paraId="6B07780F" w14:textId="54704D03" w:rsidR="00551F9A" w:rsidRPr="00376466" w:rsidRDefault="00551F9A" w:rsidP="00594A8D">
            <w:pPr>
              <w:tabs>
                <w:tab w:val="center" w:pos="4536"/>
              </w:tabs>
              <w:jc w:val="center"/>
              <w:rPr>
                <w:rFonts w:ascii="Montserrat" w:eastAsia="Calibri" w:hAnsi="Montserrat" w:cs="Arial"/>
                <w:sz w:val="18"/>
                <w:szCs w:val="18"/>
              </w:rPr>
            </w:pPr>
            <w:r w:rsidRPr="00376466">
              <w:rPr>
                <w:rFonts w:ascii="Montserrat" w:hAnsi="Montserrat"/>
                <w:sz w:val="18"/>
                <w:szCs w:val="18"/>
              </w:rPr>
              <w:t>100%</w:t>
            </w:r>
          </w:p>
        </w:tc>
        <w:tc>
          <w:tcPr>
            <w:tcW w:w="4685" w:type="dxa"/>
            <w:tcBorders>
              <w:top w:val="single" w:sz="4" w:space="0" w:color="000000"/>
              <w:left w:val="single" w:sz="4" w:space="0" w:color="auto"/>
              <w:bottom w:val="single" w:sz="4" w:space="0" w:color="000000"/>
              <w:right w:val="single" w:sz="4" w:space="0" w:color="auto"/>
            </w:tcBorders>
          </w:tcPr>
          <w:p w14:paraId="1895B723" w14:textId="73475908" w:rsidR="00551F9A" w:rsidRPr="00376466" w:rsidRDefault="00551F9A" w:rsidP="006B0C39">
            <w:pPr>
              <w:pStyle w:val="Default"/>
              <w:jc w:val="both"/>
              <w:rPr>
                <w:rFonts w:ascii="Montserrat" w:hAnsi="Montserrat" w:cs="Arial"/>
                <w:color w:val="auto"/>
                <w:sz w:val="18"/>
                <w:szCs w:val="18"/>
                <w:lang w:eastAsia="es-ES"/>
              </w:rPr>
            </w:pPr>
            <w:r w:rsidRPr="00376466">
              <w:rPr>
                <w:rFonts w:ascii="Montserrat" w:hAnsi="Montserrat" w:cs="Arial"/>
                <w:color w:val="auto"/>
                <w:sz w:val="18"/>
                <w:szCs w:val="18"/>
                <w:lang w:eastAsia="es-ES"/>
              </w:rPr>
              <w:t xml:space="preserve">En el año 2024 se logra el cumplimiento de los objetivos del SIGCMA en todas las actividades previstas en el Plan de Acción, </w:t>
            </w:r>
          </w:p>
        </w:tc>
      </w:tr>
      <w:tr w:rsidR="00551F9A" w:rsidRPr="00376466" w14:paraId="0DA0F76E" w14:textId="77777777" w:rsidTr="004C149D">
        <w:trPr>
          <w:trHeight w:val="429"/>
        </w:trPr>
        <w:tc>
          <w:tcPr>
            <w:tcW w:w="1792" w:type="dxa"/>
            <w:vMerge/>
            <w:tcBorders>
              <w:left w:val="single" w:sz="4" w:space="0" w:color="000000"/>
              <w:right w:val="single" w:sz="4" w:space="0" w:color="auto"/>
            </w:tcBorders>
          </w:tcPr>
          <w:p w14:paraId="703F95D4" w14:textId="77777777" w:rsidR="00551F9A" w:rsidRPr="00376466" w:rsidRDefault="00551F9A" w:rsidP="0016759D">
            <w:pPr>
              <w:pStyle w:val="Default"/>
              <w:rPr>
                <w:rFonts w:ascii="Montserrat" w:hAnsi="Montserrat"/>
                <w:sz w:val="18"/>
                <w:szCs w:val="18"/>
              </w:rPr>
            </w:pPr>
          </w:p>
        </w:tc>
        <w:tc>
          <w:tcPr>
            <w:tcW w:w="1645" w:type="dxa"/>
            <w:tcBorders>
              <w:top w:val="single" w:sz="4" w:space="0" w:color="000000"/>
              <w:left w:val="single" w:sz="4" w:space="0" w:color="000000"/>
              <w:bottom w:val="single" w:sz="4" w:space="0" w:color="auto"/>
              <w:right w:val="single" w:sz="4" w:space="0" w:color="000000"/>
            </w:tcBorders>
          </w:tcPr>
          <w:p w14:paraId="132F8C28" w14:textId="77777777" w:rsidR="00551F9A" w:rsidRPr="00376466" w:rsidRDefault="00551F9A" w:rsidP="001A7604">
            <w:pPr>
              <w:pStyle w:val="Default"/>
              <w:jc w:val="both"/>
              <w:rPr>
                <w:rFonts w:ascii="Montserrat" w:hAnsi="Montserrat"/>
                <w:sz w:val="18"/>
                <w:szCs w:val="18"/>
              </w:rPr>
            </w:pPr>
          </w:p>
          <w:p w14:paraId="2220A4F0" w14:textId="77777777" w:rsidR="00551F9A" w:rsidRPr="00376466" w:rsidRDefault="00551F9A" w:rsidP="001A7604">
            <w:pPr>
              <w:pStyle w:val="Default"/>
              <w:jc w:val="both"/>
              <w:rPr>
                <w:rFonts w:ascii="Montserrat" w:hAnsi="Montserrat"/>
                <w:sz w:val="18"/>
                <w:szCs w:val="18"/>
              </w:rPr>
            </w:pPr>
          </w:p>
          <w:p w14:paraId="59644CD3" w14:textId="77777777" w:rsidR="00551F9A" w:rsidRPr="00376466" w:rsidRDefault="00551F9A" w:rsidP="001A7604">
            <w:pPr>
              <w:pStyle w:val="Default"/>
              <w:jc w:val="both"/>
              <w:rPr>
                <w:rFonts w:ascii="Montserrat" w:hAnsi="Montserrat"/>
                <w:sz w:val="18"/>
                <w:szCs w:val="18"/>
              </w:rPr>
            </w:pPr>
            <w:r w:rsidRPr="00376466">
              <w:rPr>
                <w:rFonts w:ascii="Montserrat" w:hAnsi="Montserrat"/>
                <w:sz w:val="18"/>
                <w:szCs w:val="18"/>
              </w:rPr>
              <w:t xml:space="preserve">Criticidad de los Procesos SIGCMA </w:t>
            </w:r>
          </w:p>
          <w:p w14:paraId="5263C746" w14:textId="77777777" w:rsidR="00551F9A" w:rsidRPr="00376466" w:rsidRDefault="00551F9A" w:rsidP="0016759D">
            <w:pPr>
              <w:pStyle w:val="Default"/>
              <w:jc w:val="both"/>
              <w:rPr>
                <w:rFonts w:ascii="Montserrat" w:hAnsi="Montserrat"/>
                <w:sz w:val="18"/>
                <w:szCs w:val="18"/>
              </w:rPr>
            </w:pPr>
          </w:p>
        </w:tc>
        <w:tc>
          <w:tcPr>
            <w:tcW w:w="720" w:type="dxa"/>
            <w:tcBorders>
              <w:top w:val="single" w:sz="4" w:space="0" w:color="000000"/>
              <w:left w:val="single" w:sz="4" w:space="0" w:color="000000"/>
              <w:bottom w:val="single" w:sz="4" w:space="0" w:color="auto"/>
              <w:right w:val="single" w:sz="4" w:space="0" w:color="auto"/>
            </w:tcBorders>
          </w:tcPr>
          <w:p w14:paraId="049F6FB1" w14:textId="77777777" w:rsidR="00551F9A" w:rsidRPr="00376466" w:rsidRDefault="00551F9A" w:rsidP="001A7604">
            <w:pPr>
              <w:pStyle w:val="TableParagraph"/>
              <w:rPr>
                <w:rFonts w:ascii="Montserrat" w:hAnsi="Montserrat"/>
                <w:b/>
                <w:sz w:val="18"/>
                <w:szCs w:val="18"/>
              </w:rPr>
            </w:pPr>
          </w:p>
          <w:p w14:paraId="738C7B64" w14:textId="77777777" w:rsidR="00551F9A" w:rsidRPr="00376466" w:rsidRDefault="00551F9A" w:rsidP="001A7604">
            <w:pPr>
              <w:pStyle w:val="TableParagraph"/>
              <w:rPr>
                <w:rFonts w:ascii="Montserrat" w:hAnsi="Montserrat"/>
                <w:b/>
                <w:sz w:val="18"/>
                <w:szCs w:val="18"/>
              </w:rPr>
            </w:pPr>
          </w:p>
          <w:p w14:paraId="6F669DF7" w14:textId="77777777" w:rsidR="00551F9A" w:rsidRPr="00376466" w:rsidRDefault="00551F9A" w:rsidP="001A7604">
            <w:pPr>
              <w:pStyle w:val="TableParagraph"/>
              <w:spacing w:before="3"/>
              <w:rPr>
                <w:rFonts w:ascii="Montserrat" w:hAnsi="Montserrat"/>
                <w:b/>
                <w:sz w:val="18"/>
                <w:szCs w:val="18"/>
              </w:rPr>
            </w:pPr>
          </w:p>
          <w:p w14:paraId="58E09993" w14:textId="4EC709A3" w:rsidR="00551F9A" w:rsidRPr="00376466" w:rsidRDefault="00551F9A" w:rsidP="0016759D">
            <w:pPr>
              <w:tabs>
                <w:tab w:val="center" w:pos="4536"/>
              </w:tabs>
              <w:jc w:val="center"/>
              <w:rPr>
                <w:rFonts w:ascii="Montserrat" w:eastAsia="Calibri" w:hAnsi="Montserrat" w:cs="Arial"/>
                <w:sz w:val="18"/>
                <w:szCs w:val="18"/>
              </w:rPr>
            </w:pPr>
            <w:r w:rsidRPr="00376466">
              <w:rPr>
                <w:rFonts w:ascii="Montserrat" w:hAnsi="Montserrat"/>
                <w:sz w:val="18"/>
                <w:szCs w:val="18"/>
              </w:rPr>
              <w:t>100%</w:t>
            </w:r>
          </w:p>
        </w:tc>
        <w:tc>
          <w:tcPr>
            <w:tcW w:w="1298" w:type="dxa"/>
            <w:tcBorders>
              <w:top w:val="single" w:sz="4" w:space="0" w:color="000000"/>
              <w:left w:val="single" w:sz="4" w:space="0" w:color="000000"/>
              <w:bottom w:val="single" w:sz="4" w:space="0" w:color="auto"/>
              <w:right w:val="single" w:sz="4" w:space="0" w:color="auto"/>
            </w:tcBorders>
          </w:tcPr>
          <w:p w14:paraId="01E3D436" w14:textId="77777777" w:rsidR="00551F9A" w:rsidRPr="00376466" w:rsidRDefault="00551F9A" w:rsidP="001A7604">
            <w:pPr>
              <w:pStyle w:val="TableParagraph"/>
              <w:rPr>
                <w:rFonts w:ascii="Montserrat" w:hAnsi="Montserrat"/>
                <w:b/>
                <w:sz w:val="18"/>
                <w:szCs w:val="18"/>
              </w:rPr>
            </w:pPr>
          </w:p>
          <w:p w14:paraId="1C50D53D" w14:textId="77777777" w:rsidR="00551F9A" w:rsidRPr="00376466" w:rsidRDefault="00551F9A" w:rsidP="001A7604">
            <w:pPr>
              <w:pStyle w:val="TableParagraph"/>
              <w:rPr>
                <w:rFonts w:ascii="Montserrat" w:hAnsi="Montserrat"/>
                <w:b/>
                <w:sz w:val="18"/>
                <w:szCs w:val="18"/>
              </w:rPr>
            </w:pPr>
          </w:p>
          <w:p w14:paraId="641152C9" w14:textId="77777777" w:rsidR="00551F9A" w:rsidRPr="00376466" w:rsidRDefault="00551F9A" w:rsidP="001A7604">
            <w:pPr>
              <w:pStyle w:val="TableParagraph"/>
              <w:spacing w:before="3"/>
              <w:rPr>
                <w:rFonts w:ascii="Montserrat" w:hAnsi="Montserrat"/>
                <w:b/>
                <w:sz w:val="18"/>
                <w:szCs w:val="18"/>
              </w:rPr>
            </w:pPr>
          </w:p>
          <w:p w14:paraId="3B7091BE" w14:textId="07A1E0C2" w:rsidR="00551F9A" w:rsidRPr="00376466" w:rsidRDefault="00551F9A" w:rsidP="0016759D">
            <w:pPr>
              <w:tabs>
                <w:tab w:val="center" w:pos="4536"/>
              </w:tabs>
              <w:jc w:val="center"/>
              <w:rPr>
                <w:rFonts w:ascii="Montserrat" w:eastAsia="Calibri" w:hAnsi="Montserrat" w:cs="Arial"/>
                <w:sz w:val="18"/>
                <w:szCs w:val="18"/>
              </w:rPr>
            </w:pPr>
            <w:r w:rsidRPr="00376466">
              <w:rPr>
                <w:rFonts w:ascii="Montserrat" w:hAnsi="Montserrat"/>
                <w:sz w:val="18"/>
                <w:szCs w:val="18"/>
              </w:rPr>
              <w:t>100%</w:t>
            </w:r>
          </w:p>
        </w:tc>
        <w:tc>
          <w:tcPr>
            <w:tcW w:w="4685" w:type="dxa"/>
            <w:tcBorders>
              <w:top w:val="single" w:sz="4" w:space="0" w:color="000000"/>
              <w:left w:val="single" w:sz="4" w:space="0" w:color="auto"/>
              <w:bottom w:val="single" w:sz="4" w:space="0" w:color="auto"/>
              <w:right w:val="single" w:sz="4" w:space="0" w:color="auto"/>
            </w:tcBorders>
          </w:tcPr>
          <w:p w14:paraId="6893EABB" w14:textId="4E9601FB" w:rsidR="00551F9A" w:rsidRPr="00376466" w:rsidRDefault="00551F9A" w:rsidP="001A7604">
            <w:pPr>
              <w:pStyle w:val="Default"/>
              <w:jc w:val="both"/>
              <w:rPr>
                <w:rFonts w:ascii="Montserrat" w:hAnsi="Montserrat" w:cs="Arial"/>
                <w:color w:val="auto"/>
                <w:sz w:val="18"/>
                <w:szCs w:val="18"/>
                <w:lang w:eastAsia="es-ES"/>
              </w:rPr>
            </w:pPr>
            <w:r w:rsidRPr="00376466">
              <w:rPr>
                <w:rFonts w:ascii="Montserrat" w:hAnsi="Montserrat" w:cs="Arial"/>
                <w:color w:val="auto"/>
                <w:sz w:val="18"/>
                <w:szCs w:val="18"/>
                <w:lang w:eastAsia="es-ES"/>
              </w:rPr>
              <w:t>En el año 2024, los indicadores de gestión de los procesos del SIGCMA en algún período no logran alcanzar la meta prevista, pero nunca se ha llegado a un nivel crítico. Ejemplo, el indicador de gestión del Proceso de Gestión Financiera y Presupuestal tuvo un resultado de 99.52% frente a la meta de 100%</w:t>
            </w:r>
          </w:p>
        </w:tc>
      </w:tr>
      <w:tr w:rsidR="00551F9A" w:rsidRPr="00376466" w14:paraId="2848144D" w14:textId="77777777" w:rsidTr="004C149D">
        <w:trPr>
          <w:trHeight w:val="429"/>
        </w:trPr>
        <w:tc>
          <w:tcPr>
            <w:tcW w:w="1792" w:type="dxa"/>
            <w:vMerge/>
            <w:tcBorders>
              <w:left w:val="single" w:sz="4" w:space="0" w:color="000000"/>
              <w:bottom w:val="single" w:sz="4" w:space="0" w:color="auto"/>
              <w:right w:val="single" w:sz="4" w:space="0" w:color="auto"/>
            </w:tcBorders>
          </w:tcPr>
          <w:p w14:paraId="509F1BE5" w14:textId="77777777" w:rsidR="00551F9A" w:rsidRPr="00376466" w:rsidRDefault="00551F9A" w:rsidP="001A7604">
            <w:pPr>
              <w:pStyle w:val="Default"/>
              <w:rPr>
                <w:rFonts w:ascii="Montserrat" w:hAnsi="Montserrat"/>
                <w:sz w:val="18"/>
                <w:szCs w:val="18"/>
              </w:rPr>
            </w:pPr>
          </w:p>
        </w:tc>
        <w:tc>
          <w:tcPr>
            <w:tcW w:w="1645" w:type="dxa"/>
            <w:tcBorders>
              <w:top w:val="single" w:sz="4" w:space="0" w:color="000000"/>
              <w:left w:val="single" w:sz="4" w:space="0" w:color="000000"/>
              <w:bottom w:val="single" w:sz="4" w:space="0" w:color="auto"/>
              <w:right w:val="single" w:sz="4" w:space="0" w:color="000000"/>
            </w:tcBorders>
          </w:tcPr>
          <w:p w14:paraId="02FE0C78" w14:textId="77777777" w:rsidR="00551F9A" w:rsidRPr="00376466" w:rsidRDefault="00551F9A" w:rsidP="001A7604">
            <w:pPr>
              <w:pStyle w:val="Default"/>
              <w:jc w:val="both"/>
              <w:rPr>
                <w:rFonts w:ascii="Montserrat" w:hAnsi="Montserrat"/>
                <w:sz w:val="18"/>
                <w:szCs w:val="18"/>
              </w:rPr>
            </w:pPr>
          </w:p>
        </w:tc>
        <w:tc>
          <w:tcPr>
            <w:tcW w:w="720" w:type="dxa"/>
            <w:tcBorders>
              <w:top w:val="single" w:sz="4" w:space="0" w:color="000000"/>
              <w:left w:val="single" w:sz="4" w:space="0" w:color="000000"/>
              <w:bottom w:val="single" w:sz="4" w:space="0" w:color="auto"/>
              <w:right w:val="single" w:sz="4" w:space="0" w:color="auto"/>
            </w:tcBorders>
          </w:tcPr>
          <w:p w14:paraId="6730F6C3" w14:textId="1DC02209" w:rsidR="00551F9A" w:rsidRPr="00376466" w:rsidRDefault="00551F9A" w:rsidP="001A7604">
            <w:pPr>
              <w:tabs>
                <w:tab w:val="center" w:pos="4536"/>
              </w:tabs>
              <w:jc w:val="center"/>
              <w:rPr>
                <w:rFonts w:ascii="Montserrat" w:eastAsia="Calibri" w:hAnsi="Montserrat" w:cs="Arial"/>
                <w:sz w:val="18"/>
                <w:szCs w:val="18"/>
              </w:rPr>
            </w:pPr>
          </w:p>
        </w:tc>
        <w:tc>
          <w:tcPr>
            <w:tcW w:w="1298" w:type="dxa"/>
            <w:tcBorders>
              <w:top w:val="single" w:sz="4" w:space="0" w:color="000000"/>
              <w:left w:val="single" w:sz="4" w:space="0" w:color="000000"/>
              <w:bottom w:val="single" w:sz="4" w:space="0" w:color="auto"/>
              <w:right w:val="single" w:sz="4" w:space="0" w:color="auto"/>
            </w:tcBorders>
          </w:tcPr>
          <w:p w14:paraId="5C778642" w14:textId="635061AD" w:rsidR="00551F9A" w:rsidRPr="00376466" w:rsidRDefault="00551F9A" w:rsidP="001A7604">
            <w:pPr>
              <w:tabs>
                <w:tab w:val="center" w:pos="4536"/>
              </w:tabs>
              <w:jc w:val="center"/>
              <w:rPr>
                <w:rFonts w:ascii="Montserrat" w:eastAsia="Calibri" w:hAnsi="Montserrat" w:cs="Arial"/>
                <w:sz w:val="18"/>
                <w:szCs w:val="18"/>
              </w:rPr>
            </w:pPr>
          </w:p>
        </w:tc>
        <w:tc>
          <w:tcPr>
            <w:tcW w:w="4685" w:type="dxa"/>
            <w:tcBorders>
              <w:top w:val="single" w:sz="4" w:space="0" w:color="000000"/>
              <w:left w:val="single" w:sz="4" w:space="0" w:color="auto"/>
              <w:bottom w:val="single" w:sz="4" w:space="0" w:color="auto"/>
              <w:right w:val="single" w:sz="4" w:space="0" w:color="auto"/>
            </w:tcBorders>
          </w:tcPr>
          <w:p w14:paraId="706686A3" w14:textId="54307DA1" w:rsidR="00551F9A" w:rsidRPr="00376466" w:rsidRDefault="00551F9A" w:rsidP="001A7604">
            <w:pPr>
              <w:pStyle w:val="Default"/>
              <w:jc w:val="both"/>
              <w:rPr>
                <w:rFonts w:ascii="Montserrat" w:hAnsi="Montserrat" w:cs="Arial"/>
                <w:color w:val="auto"/>
                <w:sz w:val="18"/>
                <w:szCs w:val="18"/>
                <w:lang w:eastAsia="es-ES"/>
              </w:rPr>
            </w:pPr>
          </w:p>
        </w:tc>
      </w:tr>
    </w:tbl>
    <w:p w14:paraId="1DA72BCD" w14:textId="77777777" w:rsidR="001F57EE" w:rsidRPr="00376466" w:rsidRDefault="001F57EE" w:rsidP="0029124F">
      <w:pPr>
        <w:jc w:val="both"/>
        <w:rPr>
          <w:rFonts w:ascii="Montserrat" w:hAnsi="Montserrat" w:cs="Arial"/>
          <w:sz w:val="18"/>
          <w:szCs w:val="18"/>
        </w:rPr>
      </w:pPr>
    </w:p>
    <w:p w14:paraId="3CF18984" w14:textId="0AC29707" w:rsidR="000E4C9E" w:rsidRPr="00376466" w:rsidRDefault="000E4C9E" w:rsidP="001D2ECE">
      <w:pPr>
        <w:rPr>
          <w:rFonts w:ascii="Montserrat" w:hAnsi="Montserrat" w:cs="Arial"/>
          <w:sz w:val="18"/>
          <w:szCs w:val="18"/>
        </w:rPr>
      </w:pPr>
    </w:p>
    <w:p w14:paraId="1935611A" w14:textId="77777777" w:rsidR="0025037C" w:rsidRPr="00376466" w:rsidRDefault="000E4C9E" w:rsidP="00E75198">
      <w:pPr>
        <w:numPr>
          <w:ilvl w:val="0"/>
          <w:numId w:val="18"/>
        </w:numPr>
        <w:jc w:val="both"/>
        <w:rPr>
          <w:rFonts w:ascii="Montserrat" w:hAnsi="Montserrat" w:cs="Arial"/>
          <w:b/>
          <w:color w:val="A6A6A6"/>
          <w:sz w:val="18"/>
          <w:szCs w:val="18"/>
        </w:rPr>
      </w:pPr>
      <w:bookmarkStart w:id="2" w:name="_Hlk57697604"/>
      <w:bookmarkEnd w:id="1"/>
      <w:r w:rsidRPr="00376466">
        <w:rPr>
          <w:rFonts w:ascii="Montserrat" w:hAnsi="Montserrat" w:cs="Arial"/>
          <w:b/>
          <w:sz w:val="18"/>
          <w:szCs w:val="18"/>
        </w:rPr>
        <w:t>SALIDAS NO CONFORMES</w:t>
      </w:r>
      <w:r w:rsidR="000037CB" w:rsidRPr="00376466">
        <w:rPr>
          <w:rFonts w:ascii="Montserrat" w:hAnsi="Montserrat" w:cs="Arial"/>
          <w:b/>
          <w:sz w:val="18"/>
          <w:szCs w:val="18"/>
        </w:rPr>
        <w:t xml:space="preserve"> Y ACCIONES CORRECTIVAS</w:t>
      </w:r>
    </w:p>
    <w:p w14:paraId="2FDAD53F" w14:textId="77777777" w:rsidR="007A0BF3" w:rsidRPr="00376466" w:rsidRDefault="007A0BF3" w:rsidP="007A0BF3">
      <w:pPr>
        <w:pStyle w:val="Prrafodelista"/>
        <w:tabs>
          <w:tab w:val="center" w:pos="4536"/>
        </w:tabs>
        <w:spacing w:after="0" w:line="240" w:lineRule="auto"/>
        <w:ind w:left="0"/>
        <w:contextualSpacing w:val="0"/>
        <w:jc w:val="both"/>
        <w:rPr>
          <w:rFonts w:ascii="Montserrat" w:hAnsi="Montserrat" w:cs="Arial"/>
          <w:bCs/>
          <w:color w:val="000000"/>
          <w:sz w:val="18"/>
          <w:szCs w:val="18"/>
        </w:rPr>
      </w:pPr>
    </w:p>
    <w:p w14:paraId="7933B191" w14:textId="77777777" w:rsidR="000E4C9E" w:rsidRPr="00376466" w:rsidRDefault="0025037C" w:rsidP="007A0BF3">
      <w:pPr>
        <w:pStyle w:val="Prrafodelista"/>
        <w:tabs>
          <w:tab w:val="center" w:pos="4536"/>
        </w:tabs>
        <w:spacing w:after="0" w:line="240" w:lineRule="auto"/>
        <w:ind w:left="0"/>
        <w:contextualSpacing w:val="0"/>
        <w:jc w:val="both"/>
        <w:rPr>
          <w:rFonts w:ascii="Montserrat" w:hAnsi="Montserrat" w:cs="Arial"/>
          <w:bCs/>
          <w:color w:val="000000"/>
          <w:sz w:val="18"/>
          <w:szCs w:val="18"/>
        </w:rPr>
      </w:pPr>
      <w:r w:rsidRPr="00376466">
        <w:rPr>
          <w:rFonts w:ascii="Montserrat" w:hAnsi="Montserrat" w:cs="Arial"/>
          <w:bCs/>
          <w:color w:val="000000"/>
          <w:sz w:val="18"/>
          <w:szCs w:val="18"/>
        </w:rPr>
        <w:t>Nota: Una Salida No Conforme se entiende como el incumplimiento a los requisitos relacionados con la prestación del servicio y la no realización de las actividades planeadas para la atención a las partes interesadas. Debe tenerse en cuenta el contexto específico.</w:t>
      </w:r>
    </w:p>
    <w:p w14:paraId="4F300627" w14:textId="77777777" w:rsidR="007A0BF3" w:rsidRPr="00376466" w:rsidRDefault="007A0BF3" w:rsidP="007A0BF3">
      <w:pPr>
        <w:pStyle w:val="Prrafodelista"/>
        <w:tabs>
          <w:tab w:val="center" w:pos="4536"/>
        </w:tabs>
        <w:spacing w:after="0" w:line="240" w:lineRule="auto"/>
        <w:ind w:left="0"/>
        <w:contextualSpacing w:val="0"/>
        <w:jc w:val="both"/>
        <w:rPr>
          <w:rFonts w:ascii="Montserrat" w:hAnsi="Montserrat" w:cs="Arial"/>
          <w:bCs/>
          <w:color w:val="000000"/>
          <w:sz w:val="18"/>
          <w:szCs w:val="18"/>
        </w:rPr>
      </w:pPr>
    </w:p>
    <w:p w14:paraId="6BC5F369" w14:textId="77777777" w:rsidR="001F57EE" w:rsidRPr="00376466" w:rsidRDefault="001F57EE" w:rsidP="007A0BF3">
      <w:pPr>
        <w:pStyle w:val="Prrafodelista"/>
        <w:tabs>
          <w:tab w:val="center" w:pos="4536"/>
        </w:tabs>
        <w:spacing w:after="0" w:line="240" w:lineRule="auto"/>
        <w:ind w:left="0"/>
        <w:contextualSpacing w:val="0"/>
        <w:jc w:val="both"/>
        <w:rPr>
          <w:rFonts w:ascii="Montserrat" w:hAnsi="Montserrat" w:cs="Arial"/>
          <w:bCs/>
          <w:color w:val="000000"/>
          <w:sz w:val="18"/>
          <w:szCs w:val="18"/>
        </w:rPr>
      </w:pPr>
    </w:p>
    <w:tbl>
      <w:tblPr>
        <w:tblW w:w="89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7"/>
        <w:gridCol w:w="1158"/>
        <w:gridCol w:w="3452"/>
        <w:gridCol w:w="1275"/>
        <w:gridCol w:w="1193"/>
      </w:tblGrid>
      <w:tr w:rsidR="001F57EE" w:rsidRPr="00376466" w14:paraId="54ABC91F" w14:textId="77777777" w:rsidTr="00BB6657">
        <w:trPr>
          <w:trHeight w:val="125"/>
          <w:tblHeader/>
          <w:jc w:val="center"/>
        </w:trPr>
        <w:tc>
          <w:tcPr>
            <w:tcW w:w="8965" w:type="dxa"/>
            <w:gridSpan w:val="5"/>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66A4A070" w14:textId="77777777" w:rsidR="001F57EE" w:rsidRPr="00376466" w:rsidRDefault="001F57EE" w:rsidP="001638FC">
            <w:pPr>
              <w:tabs>
                <w:tab w:val="center" w:pos="4536"/>
              </w:tabs>
              <w:jc w:val="center"/>
              <w:rPr>
                <w:rFonts w:ascii="Montserrat" w:eastAsia="Calibri" w:hAnsi="Montserrat" w:cs="Arial"/>
                <w:b/>
                <w:sz w:val="18"/>
                <w:szCs w:val="18"/>
              </w:rPr>
            </w:pPr>
            <w:r w:rsidRPr="00376466">
              <w:rPr>
                <w:rFonts w:ascii="Montserrat" w:eastAsia="Calibri" w:hAnsi="Montserrat" w:cs="Arial"/>
                <w:b/>
                <w:sz w:val="18"/>
                <w:szCs w:val="18"/>
              </w:rPr>
              <w:t xml:space="preserve">NÚMERO DE SALIDAS NO CONFORMES REGISTRADAS EN EL FORMATO IDENTIFICACIÓN DE SALIDAS NO CONFORME </w:t>
            </w:r>
          </w:p>
        </w:tc>
      </w:tr>
      <w:tr w:rsidR="001F57EE" w:rsidRPr="00376466" w14:paraId="775C51CF" w14:textId="77777777" w:rsidTr="00E47F5E">
        <w:trPr>
          <w:trHeight w:val="437"/>
          <w:tblHeader/>
          <w:jc w:val="center"/>
        </w:trPr>
        <w:tc>
          <w:tcPr>
            <w:tcW w:w="1887" w:type="dxa"/>
            <w:tcBorders>
              <w:top w:val="single" w:sz="4" w:space="0" w:color="000000"/>
              <w:left w:val="single" w:sz="4" w:space="0" w:color="000000"/>
              <w:right w:val="single" w:sz="4" w:space="0" w:color="000000"/>
            </w:tcBorders>
            <w:shd w:val="clear" w:color="auto" w:fill="EDEDED" w:themeFill="accent3" w:themeFillTint="33"/>
            <w:vAlign w:val="center"/>
          </w:tcPr>
          <w:p w14:paraId="5D4F7B55" w14:textId="77777777" w:rsidR="001F57EE" w:rsidRPr="00376466" w:rsidRDefault="001F57EE" w:rsidP="001638FC">
            <w:pPr>
              <w:tabs>
                <w:tab w:val="center" w:pos="4536"/>
              </w:tabs>
              <w:jc w:val="center"/>
              <w:rPr>
                <w:rFonts w:ascii="Montserrat" w:eastAsia="Calibri" w:hAnsi="Montserrat" w:cs="Arial"/>
                <w:b/>
                <w:sz w:val="18"/>
                <w:szCs w:val="18"/>
              </w:rPr>
            </w:pPr>
            <w:r w:rsidRPr="00376466">
              <w:rPr>
                <w:rFonts w:ascii="Montserrat" w:eastAsia="Calibri" w:hAnsi="Montserrat" w:cs="Arial"/>
                <w:b/>
                <w:sz w:val="18"/>
                <w:szCs w:val="18"/>
              </w:rPr>
              <w:t xml:space="preserve">Proceso </w:t>
            </w:r>
          </w:p>
        </w:tc>
        <w:tc>
          <w:tcPr>
            <w:tcW w:w="1158"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4D3B5A3F" w14:textId="77777777" w:rsidR="001F57EE" w:rsidRPr="00376466" w:rsidRDefault="001F57EE" w:rsidP="001638FC">
            <w:pPr>
              <w:tabs>
                <w:tab w:val="center" w:pos="4536"/>
              </w:tabs>
              <w:jc w:val="center"/>
              <w:rPr>
                <w:rFonts w:ascii="Montserrat" w:eastAsia="Calibri" w:hAnsi="Montserrat" w:cs="Arial"/>
                <w:b/>
                <w:sz w:val="18"/>
                <w:szCs w:val="18"/>
              </w:rPr>
            </w:pPr>
            <w:r w:rsidRPr="00376466">
              <w:rPr>
                <w:rFonts w:ascii="Montserrat" w:eastAsia="Calibri" w:hAnsi="Montserrat" w:cs="Arial"/>
                <w:b/>
                <w:sz w:val="18"/>
                <w:szCs w:val="18"/>
              </w:rPr>
              <w:t>Número de la Salida No Conforme</w:t>
            </w:r>
          </w:p>
        </w:tc>
        <w:tc>
          <w:tcPr>
            <w:tcW w:w="3452"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79021214" w14:textId="77777777" w:rsidR="001F57EE" w:rsidRPr="00376466" w:rsidRDefault="001F57EE" w:rsidP="001638FC">
            <w:pPr>
              <w:tabs>
                <w:tab w:val="center" w:pos="4536"/>
              </w:tabs>
              <w:jc w:val="center"/>
              <w:rPr>
                <w:rFonts w:ascii="Montserrat" w:eastAsia="Calibri" w:hAnsi="Montserrat" w:cs="Arial"/>
                <w:b/>
                <w:sz w:val="18"/>
                <w:szCs w:val="18"/>
              </w:rPr>
            </w:pPr>
            <w:r w:rsidRPr="00376466">
              <w:rPr>
                <w:rFonts w:ascii="Montserrat" w:eastAsia="Calibri" w:hAnsi="Montserrat" w:cs="Arial"/>
                <w:b/>
                <w:sz w:val="18"/>
                <w:szCs w:val="18"/>
              </w:rPr>
              <w:t>Análisis</w:t>
            </w:r>
          </w:p>
        </w:tc>
        <w:tc>
          <w:tcPr>
            <w:tcW w:w="1275"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5F7C7862" w14:textId="77777777" w:rsidR="001F57EE" w:rsidRPr="00376466" w:rsidRDefault="001F57EE" w:rsidP="001638FC">
            <w:pPr>
              <w:tabs>
                <w:tab w:val="center" w:pos="4536"/>
              </w:tabs>
              <w:jc w:val="center"/>
              <w:rPr>
                <w:rFonts w:ascii="Montserrat" w:eastAsia="Calibri" w:hAnsi="Montserrat" w:cs="Arial"/>
                <w:b/>
                <w:sz w:val="18"/>
                <w:szCs w:val="18"/>
              </w:rPr>
            </w:pPr>
          </w:p>
          <w:p w14:paraId="45232FD4" w14:textId="77777777" w:rsidR="001F57EE" w:rsidRPr="00376466" w:rsidRDefault="001F57EE" w:rsidP="001638FC">
            <w:pPr>
              <w:tabs>
                <w:tab w:val="center" w:pos="4536"/>
              </w:tabs>
              <w:jc w:val="center"/>
              <w:rPr>
                <w:rFonts w:ascii="Montserrat" w:eastAsia="Calibri" w:hAnsi="Montserrat" w:cs="Arial"/>
                <w:b/>
                <w:sz w:val="18"/>
                <w:szCs w:val="18"/>
              </w:rPr>
            </w:pPr>
            <w:r w:rsidRPr="00376466">
              <w:rPr>
                <w:rFonts w:ascii="Montserrat" w:eastAsia="Calibri" w:hAnsi="Montserrat" w:cs="Arial"/>
                <w:b/>
                <w:sz w:val="18"/>
                <w:szCs w:val="18"/>
              </w:rPr>
              <w:t>Corrección</w:t>
            </w:r>
          </w:p>
        </w:tc>
        <w:tc>
          <w:tcPr>
            <w:tcW w:w="1193"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71EEA4E4" w14:textId="77777777" w:rsidR="001F57EE" w:rsidRPr="00376466" w:rsidRDefault="001F57EE" w:rsidP="001638FC">
            <w:pPr>
              <w:tabs>
                <w:tab w:val="center" w:pos="4536"/>
              </w:tabs>
              <w:jc w:val="center"/>
              <w:rPr>
                <w:rFonts w:ascii="Montserrat" w:eastAsia="Calibri" w:hAnsi="Montserrat" w:cs="Arial"/>
                <w:b/>
                <w:sz w:val="18"/>
                <w:szCs w:val="18"/>
              </w:rPr>
            </w:pPr>
          </w:p>
          <w:p w14:paraId="6B38A69A" w14:textId="77777777" w:rsidR="001F57EE" w:rsidRPr="00376466" w:rsidRDefault="001F57EE" w:rsidP="001638FC">
            <w:pPr>
              <w:tabs>
                <w:tab w:val="center" w:pos="4536"/>
              </w:tabs>
              <w:jc w:val="center"/>
              <w:rPr>
                <w:rFonts w:ascii="Montserrat" w:eastAsia="Calibri" w:hAnsi="Montserrat" w:cs="Arial"/>
                <w:b/>
                <w:sz w:val="18"/>
                <w:szCs w:val="18"/>
              </w:rPr>
            </w:pPr>
            <w:r w:rsidRPr="00376466">
              <w:rPr>
                <w:rFonts w:ascii="Montserrat" w:eastAsia="Calibri" w:hAnsi="Montserrat" w:cs="Arial"/>
                <w:b/>
                <w:sz w:val="18"/>
                <w:szCs w:val="18"/>
              </w:rPr>
              <w:t>Acción Correctiva</w:t>
            </w:r>
          </w:p>
        </w:tc>
      </w:tr>
      <w:tr w:rsidR="00E47F5E" w:rsidRPr="00376466" w14:paraId="2A90DC0A" w14:textId="77777777" w:rsidTr="00E47F5E">
        <w:trPr>
          <w:trHeight w:val="284"/>
          <w:jc w:val="center"/>
        </w:trPr>
        <w:tc>
          <w:tcPr>
            <w:tcW w:w="1887" w:type="dxa"/>
            <w:tcBorders>
              <w:top w:val="single" w:sz="4" w:space="0" w:color="auto"/>
              <w:left w:val="single" w:sz="4" w:space="0" w:color="000000"/>
              <w:bottom w:val="single" w:sz="4" w:space="0" w:color="auto"/>
              <w:right w:val="single" w:sz="4" w:space="0" w:color="auto"/>
            </w:tcBorders>
            <w:vAlign w:val="center"/>
          </w:tcPr>
          <w:p w14:paraId="08D95FF2" w14:textId="30C4A145" w:rsidR="00E47F5E" w:rsidRPr="00376466" w:rsidRDefault="00E47F5E" w:rsidP="00E47F5E">
            <w:pPr>
              <w:pStyle w:val="Default"/>
              <w:rPr>
                <w:rFonts w:ascii="Montserrat" w:hAnsi="Montserrat"/>
                <w:sz w:val="18"/>
                <w:szCs w:val="18"/>
              </w:rPr>
            </w:pPr>
            <w:r w:rsidRPr="00376466">
              <w:rPr>
                <w:rFonts w:ascii="Montserrat" w:hAnsi="Montserrat"/>
                <w:sz w:val="18"/>
                <w:szCs w:val="18"/>
              </w:rPr>
              <w:t xml:space="preserve">Transversal a todos los procesos </w:t>
            </w:r>
          </w:p>
        </w:tc>
        <w:tc>
          <w:tcPr>
            <w:tcW w:w="1158" w:type="dxa"/>
            <w:tcBorders>
              <w:top w:val="single" w:sz="4" w:space="0" w:color="auto"/>
              <w:left w:val="single" w:sz="4" w:space="0" w:color="000000"/>
              <w:bottom w:val="single" w:sz="4" w:space="0" w:color="auto"/>
              <w:right w:val="single" w:sz="4" w:space="0" w:color="000000"/>
            </w:tcBorders>
            <w:vAlign w:val="center"/>
          </w:tcPr>
          <w:p w14:paraId="16427C91" w14:textId="62B97E4B" w:rsidR="00E47F5E" w:rsidRPr="00376466" w:rsidRDefault="002C35E4" w:rsidP="00E47F5E">
            <w:pPr>
              <w:tabs>
                <w:tab w:val="center" w:pos="4536"/>
              </w:tabs>
              <w:jc w:val="center"/>
              <w:rPr>
                <w:rFonts w:ascii="Montserrat" w:hAnsi="Montserrat" w:cs="Arial"/>
                <w:sz w:val="18"/>
                <w:szCs w:val="18"/>
              </w:rPr>
            </w:pPr>
            <w:r>
              <w:rPr>
                <w:rFonts w:ascii="Montserrat" w:hAnsi="Montserrat" w:cs="Arial"/>
                <w:sz w:val="18"/>
                <w:szCs w:val="18"/>
              </w:rPr>
              <w:t>0</w:t>
            </w:r>
          </w:p>
        </w:tc>
        <w:tc>
          <w:tcPr>
            <w:tcW w:w="3452" w:type="dxa"/>
            <w:tcBorders>
              <w:top w:val="single" w:sz="4" w:space="0" w:color="auto"/>
              <w:left w:val="single" w:sz="4" w:space="0" w:color="000000"/>
              <w:bottom w:val="single" w:sz="4" w:space="0" w:color="auto"/>
              <w:right w:val="single" w:sz="4" w:space="0" w:color="000000"/>
            </w:tcBorders>
            <w:vAlign w:val="center"/>
          </w:tcPr>
          <w:p w14:paraId="0FB17C41" w14:textId="14331A4E" w:rsidR="00E47F5E" w:rsidRPr="00376466" w:rsidRDefault="002C35E4" w:rsidP="002C35E4">
            <w:pPr>
              <w:pStyle w:val="Default"/>
              <w:jc w:val="center"/>
              <w:rPr>
                <w:rFonts w:ascii="Montserrat" w:hAnsi="Montserrat"/>
                <w:sz w:val="18"/>
                <w:szCs w:val="18"/>
                <w:highlight w:val="yellow"/>
              </w:rPr>
            </w:pPr>
            <w:r w:rsidRPr="002C35E4">
              <w:rPr>
                <w:rFonts w:ascii="Montserrat" w:hAnsi="Montserrat"/>
                <w:sz w:val="18"/>
                <w:szCs w:val="18"/>
              </w:rPr>
              <w:t>N/A</w:t>
            </w:r>
          </w:p>
        </w:tc>
        <w:tc>
          <w:tcPr>
            <w:tcW w:w="1275" w:type="dxa"/>
            <w:tcBorders>
              <w:top w:val="single" w:sz="4" w:space="0" w:color="auto"/>
              <w:left w:val="single" w:sz="4" w:space="0" w:color="000000"/>
              <w:bottom w:val="single" w:sz="4" w:space="0" w:color="auto"/>
              <w:right w:val="single" w:sz="4" w:space="0" w:color="000000"/>
            </w:tcBorders>
            <w:vAlign w:val="center"/>
          </w:tcPr>
          <w:p w14:paraId="26F87838" w14:textId="7FC86884" w:rsidR="00E47F5E" w:rsidRPr="00376466" w:rsidRDefault="002C35E4" w:rsidP="00E47F5E">
            <w:pPr>
              <w:tabs>
                <w:tab w:val="center" w:pos="4536"/>
              </w:tabs>
              <w:jc w:val="center"/>
              <w:rPr>
                <w:rFonts w:ascii="Montserrat" w:hAnsi="Montserrat" w:cs="Arial"/>
                <w:sz w:val="18"/>
                <w:szCs w:val="18"/>
              </w:rPr>
            </w:pPr>
            <w:r>
              <w:rPr>
                <w:rFonts w:ascii="Montserrat" w:hAnsi="Montserrat" w:cs="Arial"/>
                <w:sz w:val="18"/>
                <w:szCs w:val="18"/>
              </w:rPr>
              <w:t>0</w:t>
            </w:r>
          </w:p>
        </w:tc>
        <w:tc>
          <w:tcPr>
            <w:tcW w:w="1193" w:type="dxa"/>
            <w:tcBorders>
              <w:top w:val="single" w:sz="4" w:space="0" w:color="auto"/>
              <w:left w:val="single" w:sz="4" w:space="0" w:color="000000"/>
              <w:bottom w:val="single" w:sz="4" w:space="0" w:color="auto"/>
              <w:right w:val="single" w:sz="4" w:space="0" w:color="000000"/>
            </w:tcBorders>
            <w:vAlign w:val="center"/>
          </w:tcPr>
          <w:p w14:paraId="2528D56F" w14:textId="32323E48" w:rsidR="00E47F5E" w:rsidRPr="00376466" w:rsidRDefault="002C35E4" w:rsidP="00E47F5E">
            <w:pPr>
              <w:tabs>
                <w:tab w:val="center" w:pos="4536"/>
              </w:tabs>
              <w:jc w:val="center"/>
              <w:rPr>
                <w:rFonts w:ascii="Montserrat" w:hAnsi="Montserrat" w:cs="Arial"/>
                <w:sz w:val="18"/>
                <w:szCs w:val="18"/>
              </w:rPr>
            </w:pPr>
            <w:r>
              <w:rPr>
                <w:rFonts w:ascii="Montserrat" w:hAnsi="Montserrat" w:cs="Arial"/>
                <w:sz w:val="18"/>
                <w:szCs w:val="18"/>
              </w:rPr>
              <w:t>0</w:t>
            </w:r>
          </w:p>
        </w:tc>
      </w:tr>
      <w:tr w:rsidR="002C35E4" w:rsidRPr="00376466" w14:paraId="24C2888B" w14:textId="77777777" w:rsidTr="00E47F5E">
        <w:trPr>
          <w:trHeight w:val="284"/>
          <w:jc w:val="center"/>
        </w:trPr>
        <w:tc>
          <w:tcPr>
            <w:tcW w:w="1887" w:type="dxa"/>
            <w:tcBorders>
              <w:top w:val="single" w:sz="4" w:space="0" w:color="auto"/>
              <w:left w:val="single" w:sz="4" w:space="0" w:color="000000"/>
              <w:bottom w:val="single" w:sz="4" w:space="0" w:color="auto"/>
              <w:right w:val="single" w:sz="4" w:space="0" w:color="auto"/>
            </w:tcBorders>
            <w:vAlign w:val="center"/>
          </w:tcPr>
          <w:p w14:paraId="3CD07AD0" w14:textId="4AD0882E" w:rsidR="002C35E4" w:rsidRPr="00376466" w:rsidRDefault="002C35E4" w:rsidP="00E47F5E">
            <w:pPr>
              <w:pStyle w:val="Default"/>
              <w:rPr>
                <w:rFonts w:ascii="Montserrat" w:hAnsi="Montserrat"/>
                <w:sz w:val="18"/>
                <w:szCs w:val="18"/>
              </w:rPr>
            </w:pPr>
            <w:r w:rsidRPr="00376466">
              <w:rPr>
                <w:rFonts w:ascii="Montserrat" w:hAnsi="Montserrat" w:cs="Arial"/>
                <w:sz w:val="18"/>
                <w:szCs w:val="18"/>
              </w:rPr>
              <w:t xml:space="preserve"> Carrera Judicial</w:t>
            </w:r>
          </w:p>
        </w:tc>
        <w:tc>
          <w:tcPr>
            <w:tcW w:w="1158" w:type="dxa"/>
            <w:tcBorders>
              <w:top w:val="single" w:sz="4" w:space="0" w:color="auto"/>
              <w:left w:val="single" w:sz="4" w:space="0" w:color="000000"/>
              <w:bottom w:val="single" w:sz="4" w:space="0" w:color="auto"/>
              <w:right w:val="single" w:sz="4" w:space="0" w:color="000000"/>
            </w:tcBorders>
            <w:vAlign w:val="center"/>
          </w:tcPr>
          <w:p w14:paraId="250456BB" w14:textId="3D053B4E" w:rsidR="002C35E4" w:rsidRPr="00376466" w:rsidRDefault="002C35E4" w:rsidP="00E47F5E">
            <w:pPr>
              <w:tabs>
                <w:tab w:val="center" w:pos="4536"/>
              </w:tabs>
              <w:jc w:val="center"/>
              <w:rPr>
                <w:rFonts w:ascii="Montserrat" w:hAnsi="Montserrat" w:cs="Arial"/>
                <w:sz w:val="18"/>
                <w:szCs w:val="18"/>
              </w:rPr>
            </w:pPr>
            <w:r>
              <w:rPr>
                <w:rFonts w:ascii="Montserrat" w:hAnsi="Montserrat" w:cs="Arial"/>
                <w:sz w:val="18"/>
                <w:szCs w:val="18"/>
              </w:rPr>
              <w:t>1</w:t>
            </w:r>
          </w:p>
        </w:tc>
        <w:tc>
          <w:tcPr>
            <w:tcW w:w="3452" w:type="dxa"/>
            <w:tcBorders>
              <w:top w:val="single" w:sz="4" w:space="0" w:color="auto"/>
              <w:left w:val="single" w:sz="4" w:space="0" w:color="000000"/>
              <w:bottom w:val="single" w:sz="4" w:space="0" w:color="auto"/>
              <w:right w:val="single" w:sz="4" w:space="0" w:color="000000"/>
            </w:tcBorders>
            <w:vAlign w:val="center"/>
          </w:tcPr>
          <w:p w14:paraId="327FFD41" w14:textId="7AEC969F" w:rsidR="002C35E4" w:rsidRPr="00147B36" w:rsidRDefault="002C35E4" w:rsidP="00E47F5E">
            <w:pPr>
              <w:pStyle w:val="Default"/>
              <w:jc w:val="both"/>
              <w:rPr>
                <w:rFonts w:ascii="Montserrat" w:hAnsi="Montserrat" w:cs="Arial"/>
                <w:sz w:val="18"/>
                <w:szCs w:val="18"/>
              </w:rPr>
            </w:pPr>
            <w:r w:rsidRPr="00147B36">
              <w:rPr>
                <w:rFonts w:ascii="Montserrat" w:hAnsi="Montserrat" w:cs="Arial"/>
                <w:sz w:val="18"/>
                <w:szCs w:val="18"/>
              </w:rPr>
              <w:t xml:space="preserve">Se identifica   la causa, se </w:t>
            </w:r>
            <w:r w:rsidRPr="00147B36">
              <w:rPr>
                <w:rFonts w:ascii="Montserrat" w:hAnsi="Montserrat" w:cs="Arial"/>
                <w:color w:val="1F1F1F"/>
                <w:sz w:val="18"/>
                <w:szCs w:val="18"/>
                <w:shd w:val="clear" w:color="auto" w:fill="FFFFFF"/>
              </w:rPr>
              <w:t>asignó una persona del equipo de trabajo, para solucionar el problema, se crearon controles para el seguimiento y cumplimiento de las actividades.</w:t>
            </w:r>
          </w:p>
        </w:tc>
        <w:tc>
          <w:tcPr>
            <w:tcW w:w="1275" w:type="dxa"/>
            <w:tcBorders>
              <w:top w:val="single" w:sz="4" w:space="0" w:color="auto"/>
              <w:left w:val="single" w:sz="4" w:space="0" w:color="000000"/>
              <w:bottom w:val="single" w:sz="4" w:space="0" w:color="auto"/>
              <w:right w:val="single" w:sz="4" w:space="0" w:color="000000"/>
            </w:tcBorders>
            <w:vAlign w:val="center"/>
          </w:tcPr>
          <w:p w14:paraId="73237EBA" w14:textId="27D29546" w:rsidR="002C35E4" w:rsidRPr="00376466" w:rsidRDefault="002C35E4" w:rsidP="00E47F5E">
            <w:pPr>
              <w:tabs>
                <w:tab w:val="center" w:pos="4536"/>
              </w:tabs>
              <w:jc w:val="center"/>
              <w:rPr>
                <w:rFonts w:ascii="Montserrat" w:hAnsi="Montserrat" w:cs="Arial"/>
                <w:sz w:val="18"/>
                <w:szCs w:val="18"/>
              </w:rPr>
            </w:pPr>
            <w:r>
              <w:rPr>
                <w:rFonts w:ascii="Montserrat" w:hAnsi="Montserrat" w:cs="Arial"/>
                <w:sz w:val="18"/>
                <w:szCs w:val="18"/>
              </w:rPr>
              <w:t>SI</w:t>
            </w:r>
          </w:p>
        </w:tc>
        <w:tc>
          <w:tcPr>
            <w:tcW w:w="1193" w:type="dxa"/>
            <w:tcBorders>
              <w:top w:val="single" w:sz="4" w:space="0" w:color="auto"/>
              <w:left w:val="single" w:sz="4" w:space="0" w:color="000000"/>
              <w:bottom w:val="single" w:sz="4" w:space="0" w:color="auto"/>
              <w:right w:val="single" w:sz="4" w:space="0" w:color="000000"/>
            </w:tcBorders>
            <w:vAlign w:val="center"/>
          </w:tcPr>
          <w:p w14:paraId="33C196CA" w14:textId="4CAC3097" w:rsidR="002C35E4" w:rsidRPr="00376466" w:rsidRDefault="002C35E4" w:rsidP="00E47F5E">
            <w:pPr>
              <w:tabs>
                <w:tab w:val="center" w:pos="4536"/>
              </w:tabs>
              <w:jc w:val="center"/>
              <w:rPr>
                <w:rFonts w:ascii="Montserrat" w:hAnsi="Montserrat" w:cs="Arial"/>
                <w:sz w:val="18"/>
                <w:szCs w:val="18"/>
              </w:rPr>
            </w:pPr>
            <w:r>
              <w:rPr>
                <w:rFonts w:ascii="Montserrat" w:hAnsi="Montserrat" w:cs="Arial"/>
                <w:sz w:val="18"/>
                <w:szCs w:val="18"/>
              </w:rPr>
              <w:t>SI</w:t>
            </w:r>
          </w:p>
        </w:tc>
      </w:tr>
      <w:bookmarkEnd w:id="2"/>
    </w:tbl>
    <w:p w14:paraId="3B533416" w14:textId="77777777" w:rsidR="00C30A37" w:rsidRPr="00376466" w:rsidRDefault="00C30A37" w:rsidP="009236EA">
      <w:pPr>
        <w:pStyle w:val="Prrafodelista"/>
        <w:tabs>
          <w:tab w:val="center" w:pos="4536"/>
        </w:tabs>
        <w:spacing w:after="0" w:line="240" w:lineRule="auto"/>
        <w:ind w:left="0"/>
        <w:contextualSpacing w:val="0"/>
        <w:jc w:val="both"/>
        <w:rPr>
          <w:rFonts w:ascii="Montserrat" w:hAnsi="Montserrat" w:cs="Arial"/>
          <w:sz w:val="18"/>
          <w:szCs w:val="18"/>
        </w:rPr>
      </w:pPr>
    </w:p>
    <w:p w14:paraId="50274790" w14:textId="77777777" w:rsidR="00C30A37" w:rsidRPr="00376466" w:rsidRDefault="00C30A37" w:rsidP="009236EA">
      <w:pPr>
        <w:pStyle w:val="Prrafodelista"/>
        <w:tabs>
          <w:tab w:val="center" w:pos="4536"/>
        </w:tabs>
        <w:spacing w:after="0" w:line="240" w:lineRule="auto"/>
        <w:ind w:left="0"/>
        <w:contextualSpacing w:val="0"/>
        <w:jc w:val="both"/>
        <w:rPr>
          <w:rFonts w:ascii="Montserrat" w:hAnsi="Montserrat" w:cs="Arial"/>
          <w:sz w:val="18"/>
          <w:szCs w:val="18"/>
        </w:rPr>
      </w:pPr>
    </w:p>
    <w:p w14:paraId="4E93D6C3" w14:textId="7BD9E0A6" w:rsidR="00B923D0" w:rsidRPr="00376466" w:rsidRDefault="002016AA" w:rsidP="00E75198">
      <w:pPr>
        <w:numPr>
          <w:ilvl w:val="0"/>
          <w:numId w:val="18"/>
        </w:numPr>
        <w:jc w:val="both"/>
        <w:rPr>
          <w:rFonts w:ascii="Montserrat" w:hAnsi="Montserrat" w:cs="Arial"/>
          <w:b/>
          <w:sz w:val="18"/>
          <w:szCs w:val="18"/>
          <w:lang w:val="es-ES"/>
        </w:rPr>
      </w:pPr>
      <w:bookmarkStart w:id="3" w:name="_Hlk64560920"/>
      <w:r w:rsidRPr="00376466">
        <w:rPr>
          <w:rFonts w:ascii="Montserrat" w:hAnsi="Montserrat" w:cs="Arial"/>
          <w:b/>
          <w:sz w:val="18"/>
          <w:szCs w:val="18"/>
          <w:lang w:val="es-ES"/>
        </w:rPr>
        <w:t>RESULTADO DE SEGUIMIENTO Y MEDICIÓN (</w:t>
      </w:r>
      <w:r w:rsidR="00380F96" w:rsidRPr="00376466">
        <w:rPr>
          <w:rFonts w:ascii="Montserrat" w:hAnsi="Montserrat" w:cs="Arial"/>
          <w:b/>
          <w:sz w:val="18"/>
          <w:szCs w:val="18"/>
          <w:lang w:val="es-ES"/>
        </w:rPr>
        <w:t xml:space="preserve">Especifique los resultados por cada proceso </w:t>
      </w:r>
      <w:r w:rsidRPr="00376466">
        <w:rPr>
          <w:rFonts w:ascii="Montserrat" w:hAnsi="Montserrat" w:cs="Arial"/>
          <w:b/>
          <w:sz w:val="18"/>
          <w:szCs w:val="18"/>
          <w:lang w:val="es-ES"/>
        </w:rPr>
        <w:t>por proces</w:t>
      </w:r>
      <w:r w:rsidR="00380F96" w:rsidRPr="00376466">
        <w:rPr>
          <w:rFonts w:ascii="Montserrat" w:hAnsi="Montserrat" w:cs="Arial"/>
          <w:b/>
          <w:sz w:val="18"/>
          <w:szCs w:val="18"/>
          <w:lang w:val="es-ES"/>
        </w:rPr>
        <w:t>os, con barras, estadísticas, diagramas, gráficos</w:t>
      </w:r>
      <w:r w:rsidRPr="00376466">
        <w:rPr>
          <w:rFonts w:ascii="Montserrat" w:hAnsi="Montserrat" w:cs="Arial"/>
          <w:b/>
          <w:sz w:val="18"/>
          <w:szCs w:val="18"/>
          <w:lang w:val="es-ES"/>
        </w:rPr>
        <w:t>)</w:t>
      </w:r>
    </w:p>
    <w:p w14:paraId="708C2AB3" w14:textId="577AE058" w:rsidR="002A5745" w:rsidRPr="00376466" w:rsidRDefault="002A5745" w:rsidP="002A5745">
      <w:pPr>
        <w:jc w:val="both"/>
        <w:rPr>
          <w:rFonts w:ascii="Montserrat" w:hAnsi="Montserrat" w:cs="Arial"/>
          <w:b/>
          <w:sz w:val="18"/>
          <w:szCs w:val="18"/>
          <w:lang w:val="es-ES"/>
        </w:rPr>
      </w:pPr>
    </w:p>
    <w:p w14:paraId="015A8F2C" w14:textId="77777777" w:rsidR="002A5745" w:rsidRPr="00376466" w:rsidRDefault="002A5745" w:rsidP="002A5745">
      <w:pPr>
        <w:jc w:val="both"/>
        <w:rPr>
          <w:rFonts w:ascii="Montserrat" w:hAnsi="Montserrat" w:cs="Arial"/>
          <w:sz w:val="18"/>
          <w:szCs w:val="18"/>
        </w:rPr>
      </w:pPr>
      <w:r w:rsidRPr="00376466">
        <w:rPr>
          <w:rFonts w:ascii="Montserrat" w:hAnsi="Montserrat" w:cs="Arial"/>
          <w:sz w:val="18"/>
          <w:szCs w:val="18"/>
        </w:rPr>
        <w:t>Realizando el análisis respectivo del desempeño del proceso de Gestión documental, se concluye que el resultado obtenido es satisfactorio, por cuanto se logró el cumplimento del 80% de la meta de prevista para el año 2024, respecto la transferencia documental de los procesos que estaban terminados en los despachos judiciales.</w:t>
      </w:r>
    </w:p>
    <w:bookmarkEnd w:id="3"/>
    <w:p w14:paraId="18A2D507" w14:textId="3F410075" w:rsidR="00384660" w:rsidRPr="00376466" w:rsidRDefault="00384660" w:rsidP="00FD1503">
      <w:pPr>
        <w:jc w:val="both"/>
        <w:rPr>
          <w:rFonts w:ascii="Montserrat" w:eastAsia="Calibri" w:hAnsi="Montserrat" w:cs="Arial"/>
          <w:sz w:val="18"/>
          <w:szCs w:val="18"/>
        </w:rPr>
      </w:pPr>
    </w:p>
    <w:p w14:paraId="14967DE4" w14:textId="27F6C436" w:rsidR="00F10D69" w:rsidRPr="00376466" w:rsidRDefault="0060518B" w:rsidP="0060518B">
      <w:pPr>
        <w:jc w:val="both"/>
        <w:rPr>
          <w:rFonts w:ascii="Montserrat" w:hAnsi="Montserrat" w:cs="Arial"/>
          <w:sz w:val="18"/>
          <w:szCs w:val="18"/>
        </w:rPr>
      </w:pPr>
      <w:r w:rsidRPr="00376466">
        <w:rPr>
          <w:rFonts w:ascii="Montserrat" w:hAnsi="Montserrat" w:cs="Arial"/>
          <w:sz w:val="18"/>
          <w:szCs w:val="18"/>
        </w:rPr>
        <w:t xml:space="preserve">Realizando el análisis respectivo del desempeño de los procesos de </w:t>
      </w:r>
      <w:r w:rsidR="00FA20A7" w:rsidRPr="00376466">
        <w:rPr>
          <w:rFonts w:ascii="Montserrat" w:hAnsi="Montserrat" w:cs="Arial"/>
          <w:sz w:val="18"/>
          <w:szCs w:val="18"/>
        </w:rPr>
        <w:t>Mejoramiento de la Infraestructura Física</w:t>
      </w:r>
      <w:r w:rsidRPr="00376466">
        <w:rPr>
          <w:rFonts w:ascii="Montserrat" w:hAnsi="Montserrat" w:cs="Arial"/>
          <w:sz w:val="18"/>
          <w:szCs w:val="18"/>
        </w:rPr>
        <w:t>, se concluye que el resultado y medición del total de indicadores analizados para la vigencia 202</w:t>
      </w:r>
      <w:r w:rsidR="00A91BE7" w:rsidRPr="00376466">
        <w:rPr>
          <w:rFonts w:ascii="Montserrat" w:hAnsi="Montserrat" w:cs="Arial"/>
          <w:sz w:val="18"/>
          <w:szCs w:val="18"/>
        </w:rPr>
        <w:t>4</w:t>
      </w:r>
      <w:r w:rsidRPr="00376466">
        <w:rPr>
          <w:rFonts w:ascii="Montserrat" w:hAnsi="Montserrat" w:cs="Arial"/>
          <w:sz w:val="18"/>
          <w:szCs w:val="18"/>
        </w:rPr>
        <w:t>, se encuentra con un nivel de cumplimiento del 100% para cada indicador como se puede observar a continuación.</w:t>
      </w:r>
    </w:p>
    <w:p w14:paraId="6059EE84" w14:textId="77777777" w:rsidR="0060518B" w:rsidRPr="00376466" w:rsidRDefault="0060518B" w:rsidP="0060518B">
      <w:pPr>
        <w:jc w:val="both"/>
        <w:rPr>
          <w:rFonts w:ascii="Montserrat" w:hAnsi="Montserrat" w:cs="Arial"/>
          <w:sz w:val="18"/>
          <w:szCs w:val="18"/>
        </w:rPr>
      </w:pPr>
    </w:p>
    <w:p w14:paraId="43530467" w14:textId="5F7809C7" w:rsidR="00AD6234" w:rsidRPr="00376466" w:rsidRDefault="00FA20A7" w:rsidP="0060518B">
      <w:pPr>
        <w:jc w:val="both"/>
        <w:rPr>
          <w:rFonts w:ascii="Montserrat" w:hAnsi="Montserrat" w:cs="Arial"/>
          <w:sz w:val="18"/>
          <w:szCs w:val="18"/>
        </w:rPr>
      </w:pPr>
      <w:r w:rsidRPr="00376466">
        <w:rPr>
          <w:rFonts w:ascii="Montserrat" w:hAnsi="Montserrat"/>
          <w:noProof/>
          <w:sz w:val="18"/>
          <w:szCs w:val="18"/>
        </w:rPr>
        <w:lastRenderedPageBreak/>
        <w:drawing>
          <wp:inline distT="0" distB="0" distL="0" distR="0" wp14:anchorId="2EBA2B8D" wp14:editId="32258261">
            <wp:extent cx="5124450" cy="2447555"/>
            <wp:effectExtent l="0" t="0" r="0" b="10160"/>
            <wp:docPr id="2" name="Gráfico 2">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B1C0451" w14:textId="1730A410" w:rsidR="00FA20A7" w:rsidRPr="00376466" w:rsidRDefault="00FA20A7" w:rsidP="0060518B">
      <w:pPr>
        <w:jc w:val="both"/>
        <w:rPr>
          <w:rFonts w:ascii="Montserrat" w:hAnsi="Montserrat" w:cs="Arial"/>
          <w:sz w:val="18"/>
          <w:szCs w:val="18"/>
        </w:rPr>
      </w:pPr>
      <w:r w:rsidRPr="00376466">
        <w:rPr>
          <w:rFonts w:ascii="Montserrat" w:hAnsi="Montserrat"/>
          <w:noProof/>
          <w:sz w:val="18"/>
          <w:szCs w:val="18"/>
        </w:rPr>
        <w:drawing>
          <wp:inline distT="0" distB="0" distL="0" distR="0" wp14:anchorId="1892DE95" wp14:editId="5571B52C">
            <wp:extent cx="5124450" cy="2512800"/>
            <wp:effectExtent l="0" t="0" r="0" b="1905"/>
            <wp:docPr id="3" name="Gráfico 3">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012C471" w14:textId="3DF12727" w:rsidR="00FA20A7" w:rsidRPr="00376466" w:rsidRDefault="00FA20A7" w:rsidP="0060518B">
      <w:pPr>
        <w:jc w:val="both"/>
        <w:rPr>
          <w:rFonts w:ascii="Montserrat" w:hAnsi="Montserrat" w:cs="Arial"/>
          <w:sz w:val="18"/>
          <w:szCs w:val="18"/>
        </w:rPr>
      </w:pPr>
      <w:r w:rsidRPr="00376466">
        <w:rPr>
          <w:rFonts w:ascii="Montserrat" w:hAnsi="Montserrat"/>
          <w:noProof/>
          <w:sz w:val="18"/>
          <w:szCs w:val="18"/>
        </w:rPr>
        <w:drawing>
          <wp:inline distT="0" distB="0" distL="0" distR="0" wp14:anchorId="16BAC7D9" wp14:editId="3E46D1F3">
            <wp:extent cx="5124450" cy="2418715"/>
            <wp:effectExtent l="0" t="0" r="0" b="635"/>
            <wp:docPr id="4" name="Gráfico 4">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777CEC5" w14:textId="2D247374" w:rsidR="00FA20A7" w:rsidRPr="00376466" w:rsidRDefault="00FA20A7" w:rsidP="0060518B">
      <w:pPr>
        <w:jc w:val="both"/>
        <w:rPr>
          <w:rFonts w:ascii="Montserrat" w:hAnsi="Montserrat" w:cs="Arial"/>
          <w:sz w:val="18"/>
          <w:szCs w:val="18"/>
        </w:rPr>
      </w:pPr>
      <w:r w:rsidRPr="00376466">
        <w:rPr>
          <w:rFonts w:ascii="Montserrat" w:hAnsi="Montserrat"/>
          <w:noProof/>
          <w:sz w:val="18"/>
          <w:szCs w:val="18"/>
        </w:rPr>
        <w:lastRenderedPageBreak/>
        <w:drawing>
          <wp:inline distT="0" distB="0" distL="0" distR="0" wp14:anchorId="5B40AA16" wp14:editId="4A8356A5">
            <wp:extent cx="5124450" cy="2649220"/>
            <wp:effectExtent l="0" t="0" r="0" b="17780"/>
            <wp:docPr id="8" name="Gráfico 8">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D9C40CD" w14:textId="77777777" w:rsidR="00190B21" w:rsidRPr="00376466" w:rsidRDefault="00190B21" w:rsidP="00190B21">
      <w:pPr>
        <w:jc w:val="both"/>
        <w:rPr>
          <w:rFonts w:ascii="Montserrat" w:hAnsi="Montserrat" w:cs="Arial"/>
          <w:sz w:val="18"/>
          <w:szCs w:val="18"/>
        </w:rPr>
      </w:pPr>
    </w:p>
    <w:p w14:paraId="18081948" w14:textId="07EB6C09" w:rsidR="00190B21" w:rsidRPr="00376466" w:rsidRDefault="00190B21" w:rsidP="00190B21">
      <w:pPr>
        <w:jc w:val="both"/>
        <w:rPr>
          <w:rFonts w:ascii="Montserrat" w:hAnsi="Montserrat" w:cs="Arial"/>
          <w:sz w:val="18"/>
          <w:szCs w:val="18"/>
        </w:rPr>
      </w:pPr>
      <w:r w:rsidRPr="00376466">
        <w:rPr>
          <w:rFonts w:ascii="Montserrat" w:hAnsi="Montserrat" w:cs="Arial"/>
          <w:sz w:val="18"/>
          <w:szCs w:val="18"/>
        </w:rPr>
        <w:t>Realizando el análisis respectivo del desempeño del proceso de Gestión Administrativa, se concluye que el resultado y medición del total del indicador analizado para la vigencia 2024, se encuentra con un nivel de cumplimiento del 99% para el indicador como se puede observar a continuación.</w:t>
      </w:r>
    </w:p>
    <w:p w14:paraId="09BEAAD6" w14:textId="77777777" w:rsidR="00190B21" w:rsidRPr="00376466" w:rsidRDefault="00190B21" w:rsidP="00190B21">
      <w:pPr>
        <w:jc w:val="both"/>
        <w:rPr>
          <w:rFonts w:ascii="Montserrat" w:hAnsi="Montserrat" w:cs="Arial"/>
          <w:sz w:val="18"/>
          <w:szCs w:val="18"/>
        </w:rPr>
      </w:pPr>
    </w:p>
    <w:p w14:paraId="72AC98C0" w14:textId="0654CF34" w:rsidR="00190B21" w:rsidRPr="00376466" w:rsidRDefault="00190B21" w:rsidP="00190B21">
      <w:pPr>
        <w:ind w:left="1276"/>
        <w:jc w:val="both"/>
        <w:rPr>
          <w:rFonts w:ascii="Montserrat" w:hAnsi="Montserrat" w:cs="Arial"/>
          <w:sz w:val="18"/>
          <w:szCs w:val="18"/>
        </w:rPr>
      </w:pPr>
      <w:r w:rsidRPr="00376466">
        <w:rPr>
          <w:rFonts w:ascii="Montserrat" w:hAnsi="Montserrat"/>
          <w:noProof/>
          <w:sz w:val="18"/>
          <w:szCs w:val="18"/>
        </w:rPr>
        <w:drawing>
          <wp:inline distT="0" distB="0" distL="0" distR="0" wp14:anchorId="626CE2C0" wp14:editId="0643DA43">
            <wp:extent cx="4154170" cy="2070202"/>
            <wp:effectExtent l="0" t="0" r="17780" b="6350"/>
            <wp:docPr id="10" name="Gráfico 10">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4CD8EC4" w14:textId="77777777" w:rsidR="0072636B" w:rsidRPr="00376466" w:rsidRDefault="0072636B" w:rsidP="002B08A0">
      <w:pPr>
        <w:ind w:left="360"/>
        <w:jc w:val="both"/>
        <w:rPr>
          <w:rFonts w:ascii="Montserrat" w:hAnsi="Montserrat" w:cs="Arial"/>
          <w:sz w:val="18"/>
          <w:szCs w:val="18"/>
        </w:rPr>
      </w:pPr>
    </w:p>
    <w:p w14:paraId="1AC6795A" w14:textId="77777777" w:rsidR="00422DA9" w:rsidRDefault="00422DA9" w:rsidP="002B08A0">
      <w:pPr>
        <w:ind w:left="360"/>
        <w:jc w:val="both"/>
        <w:rPr>
          <w:rFonts w:ascii="Montserrat" w:eastAsia="Calibri" w:hAnsi="Montserrat" w:cs="Arial"/>
          <w:sz w:val="18"/>
          <w:szCs w:val="18"/>
        </w:rPr>
      </w:pPr>
    </w:p>
    <w:p w14:paraId="584D12AD" w14:textId="5933295B" w:rsidR="002A5745" w:rsidRPr="00376466" w:rsidRDefault="002A5745" w:rsidP="002B08A0">
      <w:pPr>
        <w:ind w:left="360"/>
        <w:jc w:val="both"/>
        <w:rPr>
          <w:rFonts w:ascii="Montserrat" w:hAnsi="Montserrat" w:cs="Arial"/>
          <w:b/>
          <w:sz w:val="18"/>
          <w:szCs w:val="18"/>
          <w:lang w:val="es-ES"/>
        </w:rPr>
      </w:pPr>
      <w:r w:rsidRPr="00376466">
        <w:rPr>
          <w:rFonts w:ascii="Montserrat" w:eastAsia="Calibri" w:hAnsi="Montserrat" w:cs="Arial"/>
          <w:sz w:val="18"/>
          <w:szCs w:val="18"/>
        </w:rPr>
        <w:t>Seguimiento y medición Asistencia Legal</w:t>
      </w:r>
    </w:p>
    <w:p w14:paraId="3813CF47" w14:textId="77777777" w:rsidR="0072636B" w:rsidRPr="00376466" w:rsidRDefault="0072636B" w:rsidP="002B08A0">
      <w:pPr>
        <w:ind w:left="360"/>
        <w:jc w:val="both"/>
        <w:rPr>
          <w:rFonts w:ascii="Montserrat" w:hAnsi="Montserrat" w:cs="Arial"/>
          <w:sz w:val="18"/>
          <w:szCs w:val="18"/>
          <w:lang w:val="es-ES"/>
        </w:rPr>
      </w:pPr>
    </w:p>
    <w:p w14:paraId="29651EA9" w14:textId="77777777" w:rsidR="001B3D90" w:rsidRPr="00422DA9" w:rsidRDefault="001B3D90" w:rsidP="00422DA9">
      <w:pPr>
        <w:ind w:left="360"/>
        <w:jc w:val="both"/>
        <w:rPr>
          <w:rFonts w:ascii="Montserrat" w:eastAsia="Calibri" w:hAnsi="Montserrat" w:cs="Arial"/>
          <w:sz w:val="18"/>
          <w:szCs w:val="18"/>
        </w:rPr>
      </w:pPr>
      <w:r w:rsidRPr="00422DA9">
        <w:rPr>
          <w:rFonts w:ascii="Montserrat" w:eastAsia="Calibri" w:hAnsi="Montserrat" w:cs="Arial"/>
          <w:sz w:val="18"/>
          <w:szCs w:val="18"/>
        </w:rPr>
        <w:t>En cumplimiento con los objetivos del SIGCMA en la vigencia del 2024, se logró con el cumplimiento de un 99% de las contestaciones de las demandas en su total 99, en contra de la Nación – Rama Judicial, dentro del término procesal correspondiente.</w:t>
      </w:r>
    </w:p>
    <w:p w14:paraId="2755F890" w14:textId="77777777" w:rsidR="001B3D90" w:rsidRPr="00422DA9" w:rsidRDefault="001B3D90" w:rsidP="00422DA9">
      <w:pPr>
        <w:ind w:left="360"/>
        <w:jc w:val="both"/>
        <w:rPr>
          <w:rFonts w:ascii="Montserrat" w:eastAsia="Calibri" w:hAnsi="Montserrat" w:cs="Arial"/>
          <w:sz w:val="18"/>
          <w:szCs w:val="18"/>
        </w:rPr>
      </w:pPr>
    </w:p>
    <w:p w14:paraId="7BA57A92" w14:textId="282D6483" w:rsidR="00950030" w:rsidRPr="00422DA9" w:rsidRDefault="001B3D90" w:rsidP="001B3D90">
      <w:pPr>
        <w:ind w:left="360"/>
        <w:jc w:val="both"/>
        <w:rPr>
          <w:rFonts w:ascii="Montserrat" w:eastAsia="Calibri" w:hAnsi="Montserrat" w:cs="Arial"/>
          <w:sz w:val="18"/>
          <w:szCs w:val="18"/>
        </w:rPr>
      </w:pPr>
      <w:r w:rsidRPr="00422DA9">
        <w:rPr>
          <w:rFonts w:ascii="Montserrat" w:eastAsia="Calibri" w:hAnsi="Montserrat" w:cs="Arial"/>
          <w:sz w:val="18"/>
          <w:szCs w:val="18"/>
        </w:rPr>
        <w:t>Respecto a las respuestas de las acciones de tutela un total de 145, se logró el cumplimiento de un 100%, todas ellas en contra de la Dirección Seccional de Administración Judicial de Villavicencio, dentro de los términos correspondiente de cada trámite constitucional.</w:t>
      </w:r>
    </w:p>
    <w:p w14:paraId="4D108015" w14:textId="77777777" w:rsidR="0072636B" w:rsidRPr="00376466" w:rsidRDefault="0072636B" w:rsidP="002A5745">
      <w:pPr>
        <w:ind w:left="360"/>
        <w:jc w:val="both"/>
        <w:rPr>
          <w:rFonts w:ascii="Montserrat" w:hAnsi="Montserrat" w:cs="Arial"/>
          <w:sz w:val="18"/>
          <w:szCs w:val="18"/>
          <w:lang w:val="es-ES"/>
        </w:rPr>
      </w:pPr>
    </w:p>
    <w:p w14:paraId="02EBF15C" w14:textId="145ADA2E" w:rsidR="0072636B" w:rsidRPr="00376466" w:rsidRDefault="0072636B" w:rsidP="002A5745">
      <w:pPr>
        <w:ind w:left="360"/>
        <w:jc w:val="both"/>
        <w:rPr>
          <w:rFonts w:ascii="Montserrat" w:hAnsi="Montserrat" w:cs="Arial"/>
          <w:sz w:val="18"/>
          <w:szCs w:val="18"/>
          <w:lang w:val="es-ES"/>
        </w:rPr>
      </w:pPr>
      <w:r w:rsidRPr="00376466">
        <w:rPr>
          <w:rFonts w:ascii="Montserrat" w:eastAsia="Calibri" w:hAnsi="Montserrat" w:cs="Arial"/>
          <w:noProof/>
          <w:sz w:val="18"/>
          <w:szCs w:val="18"/>
        </w:rPr>
        <w:lastRenderedPageBreak/>
        <w:drawing>
          <wp:anchor distT="0" distB="0" distL="114300" distR="114300" simplePos="0" relativeHeight="251658240" behindDoc="1" locked="0" layoutInCell="1" allowOverlap="1" wp14:anchorId="5B7C454B" wp14:editId="4B9CEAAA">
            <wp:simplePos x="0" y="0"/>
            <wp:positionH relativeFrom="column">
              <wp:posOffset>9525</wp:posOffset>
            </wp:positionH>
            <wp:positionV relativeFrom="paragraph">
              <wp:posOffset>6985</wp:posOffset>
            </wp:positionV>
            <wp:extent cx="5183505" cy="1780540"/>
            <wp:effectExtent l="0" t="0" r="17145" b="10160"/>
            <wp:wrapTight wrapText="bothSides">
              <wp:wrapPolygon edited="0">
                <wp:start x="0" y="0"/>
                <wp:lineTo x="0" y="21492"/>
                <wp:lineTo x="21592" y="21492"/>
                <wp:lineTo x="21592" y="0"/>
                <wp:lineTo x="0" y="0"/>
              </wp:wrapPolygon>
            </wp:wrapTight>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p>
    <w:p w14:paraId="2F325969" w14:textId="2518FC03" w:rsidR="0072636B" w:rsidRPr="00376466" w:rsidRDefault="0072636B" w:rsidP="002A5745">
      <w:pPr>
        <w:ind w:left="360"/>
        <w:jc w:val="both"/>
        <w:rPr>
          <w:rFonts w:ascii="Montserrat" w:hAnsi="Montserrat" w:cs="Arial"/>
          <w:sz w:val="18"/>
          <w:szCs w:val="18"/>
          <w:lang w:val="es-ES"/>
        </w:rPr>
      </w:pPr>
    </w:p>
    <w:p w14:paraId="4FDF0609" w14:textId="77777777" w:rsidR="0072636B" w:rsidRPr="00376466" w:rsidRDefault="0072636B" w:rsidP="002A5745">
      <w:pPr>
        <w:ind w:left="360"/>
        <w:jc w:val="both"/>
        <w:rPr>
          <w:rFonts w:ascii="Montserrat" w:hAnsi="Montserrat" w:cs="Arial"/>
          <w:sz w:val="18"/>
          <w:szCs w:val="18"/>
          <w:lang w:val="es-ES"/>
        </w:rPr>
      </w:pPr>
    </w:p>
    <w:p w14:paraId="619D491E" w14:textId="13038CDF" w:rsidR="0072636B" w:rsidRPr="00376466" w:rsidRDefault="0072636B" w:rsidP="002A5745">
      <w:pPr>
        <w:ind w:left="360"/>
        <w:jc w:val="both"/>
        <w:rPr>
          <w:rFonts w:ascii="Montserrat" w:hAnsi="Montserrat" w:cs="Arial"/>
          <w:sz w:val="18"/>
          <w:szCs w:val="18"/>
          <w:lang w:val="es-ES"/>
        </w:rPr>
      </w:pPr>
    </w:p>
    <w:p w14:paraId="42DFF42C" w14:textId="5C12A32E" w:rsidR="0072636B" w:rsidRPr="00376466" w:rsidRDefault="0072636B" w:rsidP="002A5745">
      <w:pPr>
        <w:ind w:left="360"/>
        <w:jc w:val="both"/>
        <w:rPr>
          <w:rFonts w:ascii="Montserrat" w:hAnsi="Montserrat" w:cs="Arial"/>
          <w:sz w:val="18"/>
          <w:szCs w:val="18"/>
          <w:lang w:val="es-ES"/>
        </w:rPr>
      </w:pPr>
    </w:p>
    <w:p w14:paraId="11E078E2" w14:textId="77777777" w:rsidR="0072636B" w:rsidRPr="00376466" w:rsidRDefault="0072636B" w:rsidP="002A5745">
      <w:pPr>
        <w:ind w:left="360"/>
        <w:jc w:val="both"/>
        <w:rPr>
          <w:rFonts w:ascii="Montserrat" w:hAnsi="Montserrat" w:cs="Arial"/>
          <w:sz w:val="18"/>
          <w:szCs w:val="18"/>
          <w:lang w:val="es-ES"/>
        </w:rPr>
      </w:pPr>
    </w:p>
    <w:p w14:paraId="2FD9D3E3" w14:textId="77777777" w:rsidR="0072636B" w:rsidRPr="00376466" w:rsidRDefault="0072636B" w:rsidP="002A5745">
      <w:pPr>
        <w:ind w:left="360"/>
        <w:jc w:val="both"/>
        <w:rPr>
          <w:rFonts w:ascii="Montserrat" w:hAnsi="Montserrat" w:cs="Arial"/>
          <w:sz w:val="18"/>
          <w:szCs w:val="18"/>
          <w:lang w:val="es-ES"/>
        </w:rPr>
      </w:pPr>
    </w:p>
    <w:p w14:paraId="3B858530" w14:textId="77777777" w:rsidR="0072636B" w:rsidRPr="00376466" w:rsidRDefault="0072636B" w:rsidP="002A5745">
      <w:pPr>
        <w:ind w:left="360"/>
        <w:jc w:val="both"/>
        <w:rPr>
          <w:rFonts w:ascii="Montserrat" w:hAnsi="Montserrat" w:cs="Arial"/>
          <w:sz w:val="18"/>
          <w:szCs w:val="18"/>
          <w:lang w:val="es-ES"/>
        </w:rPr>
      </w:pPr>
    </w:p>
    <w:p w14:paraId="731F3773" w14:textId="77777777" w:rsidR="0072636B" w:rsidRPr="00376466" w:rsidRDefault="0072636B" w:rsidP="002A5745">
      <w:pPr>
        <w:ind w:left="360"/>
        <w:jc w:val="both"/>
        <w:rPr>
          <w:rFonts w:ascii="Montserrat" w:hAnsi="Montserrat" w:cs="Arial"/>
          <w:sz w:val="18"/>
          <w:szCs w:val="18"/>
          <w:lang w:val="es-ES"/>
        </w:rPr>
      </w:pPr>
    </w:p>
    <w:p w14:paraId="65BD3E97" w14:textId="77777777" w:rsidR="0072636B" w:rsidRPr="00376466" w:rsidRDefault="0072636B" w:rsidP="002A5745">
      <w:pPr>
        <w:ind w:left="360"/>
        <w:jc w:val="both"/>
        <w:rPr>
          <w:rFonts w:ascii="Montserrat" w:hAnsi="Montserrat" w:cs="Arial"/>
          <w:sz w:val="18"/>
          <w:szCs w:val="18"/>
          <w:lang w:val="es-ES"/>
        </w:rPr>
      </w:pPr>
    </w:p>
    <w:p w14:paraId="17EC8289" w14:textId="77777777" w:rsidR="0072636B" w:rsidRPr="00376466" w:rsidRDefault="0072636B" w:rsidP="002A5745">
      <w:pPr>
        <w:ind w:left="360"/>
        <w:jc w:val="both"/>
        <w:rPr>
          <w:rFonts w:ascii="Montserrat" w:hAnsi="Montserrat" w:cs="Arial"/>
          <w:sz w:val="18"/>
          <w:szCs w:val="18"/>
          <w:lang w:val="es-ES"/>
        </w:rPr>
      </w:pPr>
    </w:p>
    <w:p w14:paraId="46F8AAAC" w14:textId="77777777" w:rsidR="0072636B" w:rsidRPr="00376466" w:rsidRDefault="0072636B" w:rsidP="002A5745">
      <w:pPr>
        <w:ind w:left="360"/>
        <w:jc w:val="both"/>
        <w:rPr>
          <w:rFonts w:ascii="Montserrat" w:hAnsi="Montserrat" w:cs="Arial"/>
          <w:sz w:val="18"/>
          <w:szCs w:val="18"/>
          <w:lang w:val="es-ES"/>
        </w:rPr>
      </w:pPr>
    </w:p>
    <w:p w14:paraId="580882AD" w14:textId="77777777" w:rsidR="0072636B" w:rsidRPr="00376466" w:rsidRDefault="0072636B" w:rsidP="002A5745">
      <w:pPr>
        <w:ind w:left="360"/>
        <w:jc w:val="both"/>
        <w:rPr>
          <w:rFonts w:ascii="Montserrat" w:hAnsi="Montserrat" w:cs="Arial"/>
          <w:sz w:val="18"/>
          <w:szCs w:val="18"/>
          <w:lang w:val="es-ES"/>
        </w:rPr>
      </w:pPr>
    </w:p>
    <w:p w14:paraId="0DAB533F" w14:textId="77777777" w:rsidR="001A1D92" w:rsidRDefault="001A1D92" w:rsidP="002B08A0">
      <w:pPr>
        <w:jc w:val="both"/>
        <w:rPr>
          <w:rFonts w:ascii="Montserrat" w:eastAsia="Calibri" w:hAnsi="Montserrat" w:cs="Arial"/>
          <w:sz w:val="18"/>
          <w:szCs w:val="18"/>
        </w:rPr>
      </w:pPr>
    </w:p>
    <w:p w14:paraId="6EF14D6D" w14:textId="444B0929" w:rsidR="002B08A0" w:rsidRPr="00376466" w:rsidRDefault="002B08A0" w:rsidP="002B08A0">
      <w:pPr>
        <w:jc w:val="both"/>
        <w:rPr>
          <w:rFonts w:ascii="Montserrat" w:eastAsia="Calibri" w:hAnsi="Montserrat" w:cs="Arial"/>
          <w:sz w:val="18"/>
          <w:szCs w:val="18"/>
        </w:rPr>
      </w:pPr>
      <w:r w:rsidRPr="00376466">
        <w:rPr>
          <w:rFonts w:ascii="Montserrat" w:eastAsia="Calibri" w:hAnsi="Montserrat" w:cs="Arial"/>
          <w:sz w:val="18"/>
          <w:szCs w:val="18"/>
        </w:rPr>
        <w:t>Contestaciones a las acciones de tutela vigencia 2024:</w:t>
      </w:r>
    </w:p>
    <w:p w14:paraId="6F093814" w14:textId="77777777" w:rsidR="0072636B" w:rsidRPr="00376466" w:rsidRDefault="0072636B" w:rsidP="002B08A0">
      <w:pPr>
        <w:jc w:val="both"/>
        <w:rPr>
          <w:rFonts w:ascii="Montserrat" w:eastAsia="Calibri" w:hAnsi="Montserrat" w:cs="Arial"/>
          <w:sz w:val="18"/>
          <w:szCs w:val="18"/>
        </w:rPr>
      </w:pPr>
    </w:p>
    <w:p w14:paraId="034725A8" w14:textId="2AF2CE13" w:rsidR="002B08A0" w:rsidRPr="00376466" w:rsidRDefault="002B08A0" w:rsidP="002B08A0">
      <w:pPr>
        <w:jc w:val="both"/>
        <w:rPr>
          <w:rFonts w:ascii="Montserrat" w:eastAsia="Calibri" w:hAnsi="Montserrat" w:cs="Arial"/>
          <w:sz w:val="18"/>
          <w:szCs w:val="18"/>
        </w:rPr>
      </w:pPr>
      <w:r w:rsidRPr="00376466">
        <w:rPr>
          <w:rFonts w:ascii="Montserrat" w:eastAsia="Calibri" w:hAnsi="Montserrat" w:cs="Arial"/>
          <w:noProof/>
          <w:sz w:val="18"/>
          <w:szCs w:val="18"/>
        </w:rPr>
        <w:drawing>
          <wp:inline distT="0" distB="0" distL="0" distR="0" wp14:anchorId="15C630C6" wp14:editId="65C0CC90">
            <wp:extent cx="5175885" cy="1985749"/>
            <wp:effectExtent l="0" t="0" r="5715" b="14605"/>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FD87842" w14:textId="6E8A4F25" w:rsidR="00726639" w:rsidRPr="00376466" w:rsidRDefault="00726639" w:rsidP="002B08A0">
      <w:pPr>
        <w:jc w:val="both"/>
        <w:rPr>
          <w:rFonts w:ascii="Montserrat" w:eastAsia="Calibri" w:hAnsi="Montserrat" w:cs="Arial"/>
          <w:sz w:val="18"/>
          <w:szCs w:val="18"/>
        </w:rPr>
      </w:pPr>
    </w:p>
    <w:p w14:paraId="4B0B301B" w14:textId="2D044A04" w:rsidR="00726639" w:rsidRDefault="00726639" w:rsidP="002B08A0">
      <w:pPr>
        <w:jc w:val="both"/>
        <w:rPr>
          <w:rFonts w:ascii="Montserrat" w:eastAsia="Calibri" w:hAnsi="Montserrat" w:cs="Arial"/>
          <w:sz w:val="18"/>
          <w:szCs w:val="18"/>
        </w:rPr>
      </w:pPr>
      <w:r w:rsidRPr="00376466">
        <w:rPr>
          <w:rFonts w:ascii="Montserrat" w:eastAsia="Calibri" w:hAnsi="Montserrat" w:cs="Arial"/>
          <w:sz w:val="18"/>
          <w:szCs w:val="18"/>
        </w:rPr>
        <w:t>Seguimiento y medición Compras Publicas</w:t>
      </w:r>
    </w:p>
    <w:p w14:paraId="189834C7" w14:textId="082B697F" w:rsidR="00950030" w:rsidRDefault="00950030" w:rsidP="002B08A0">
      <w:pPr>
        <w:jc w:val="both"/>
        <w:rPr>
          <w:rFonts w:ascii="Montserrat" w:eastAsia="Calibri" w:hAnsi="Montserrat" w:cs="Arial"/>
          <w:sz w:val="18"/>
          <w:szCs w:val="18"/>
        </w:rPr>
      </w:pPr>
      <w:r w:rsidRPr="00950030">
        <w:rPr>
          <w:rFonts w:ascii="Montserrat" w:eastAsia="Calibri" w:hAnsi="Montserrat" w:cs="Arial"/>
          <w:sz w:val="18"/>
          <w:szCs w:val="18"/>
        </w:rPr>
        <w:t xml:space="preserve">Para el cuarto trimestre de los 15 </w:t>
      </w:r>
      <w:r>
        <w:rPr>
          <w:rFonts w:ascii="Montserrat" w:eastAsia="Calibri" w:hAnsi="Montserrat" w:cs="Arial"/>
          <w:sz w:val="18"/>
          <w:szCs w:val="18"/>
        </w:rPr>
        <w:t xml:space="preserve">contrato </w:t>
      </w:r>
      <w:r w:rsidRPr="00950030">
        <w:rPr>
          <w:rFonts w:ascii="Montserrat" w:eastAsia="Calibri" w:hAnsi="Montserrat" w:cs="Arial"/>
          <w:sz w:val="18"/>
          <w:szCs w:val="18"/>
        </w:rPr>
        <w:t>planeados en el P</w:t>
      </w:r>
      <w:r>
        <w:rPr>
          <w:rFonts w:ascii="Montserrat" w:eastAsia="Calibri" w:hAnsi="Montserrat" w:cs="Arial"/>
          <w:sz w:val="18"/>
          <w:szCs w:val="18"/>
        </w:rPr>
        <w:t xml:space="preserve">lan </w:t>
      </w:r>
      <w:r w:rsidRPr="00950030">
        <w:rPr>
          <w:rFonts w:ascii="Montserrat" w:eastAsia="Calibri" w:hAnsi="Montserrat" w:cs="Arial"/>
          <w:sz w:val="18"/>
          <w:szCs w:val="18"/>
        </w:rPr>
        <w:t>A</w:t>
      </w:r>
      <w:r>
        <w:rPr>
          <w:rFonts w:ascii="Montserrat" w:eastAsia="Calibri" w:hAnsi="Montserrat" w:cs="Arial"/>
          <w:sz w:val="18"/>
          <w:szCs w:val="18"/>
        </w:rPr>
        <w:t xml:space="preserve">nual de </w:t>
      </w:r>
      <w:r w:rsidRPr="00950030">
        <w:rPr>
          <w:rFonts w:ascii="Montserrat" w:eastAsia="Calibri" w:hAnsi="Montserrat" w:cs="Arial"/>
          <w:sz w:val="18"/>
          <w:szCs w:val="18"/>
        </w:rPr>
        <w:t>A</w:t>
      </w:r>
      <w:r>
        <w:rPr>
          <w:rFonts w:ascii="Montserrat" w:eastAsia="Calibri" w:hAnsi="Montserrat" w:cs="Arial"/>
          <w:sz w:val="18"/>
          <w:szCs w:val="18"/>
        </w:rPr>
        <w:t xml:space="preserve">dquisición </w:t>
      </w:r>
      <w:r w:rsidRPr="00950030">
        <w:rPr>
          <w:rFonts w:ascii="Montserrat" w:eastAsia="Calibri" w:hAnsi="Montserrat" w:cs="Arial"/>
          <w:sz w:val="18"/>
          <w:szCs w:val="18"/>
        </w:rPr>
        <w:t>por plataforma, se adelantaron efectivamente 15, vale aclarar que en la planeación aparece un (1) ítem de arrendamientos, en el cual se ejecutaron 46 contratos de arrendamiento</w:t>
      </w:r>
      <w:r>
        <w:rPr>
          <w:rFonts w:ascii="Montserrat" w:eastAsia="Calibri" w:hAnsi="Montserrat" w:cs="Arial"/>
          <w:sz w:val="18"/>
          <w:szCs w:val="18"/>
        </w:rPr>
        <w:t>.</w:t>
      </w:r>
    </w:p>
    <w:p w14:paraId="4820E192" w14:textId="6697B5EC" w:rsidR="00950030" w:rsidRPr="00950030" w:rsidRDefault="00950030" w:rsidP="00950030">
      <w:pPr>
        <w:jc w:val="both"/>
        <w:rPr>
          <w:rFonts w:ascii="Montserrat" w:eastAsia="Calibri" w:hAnsi="Montserrat" w:cs="Arial"/>
          <w:sz w:val="18"/>
          <w:szCs w:val="18"/>
        </w:rPr>
      </w:pPr>
      <w:r w:rsidRPr="00950030">
        <w:rPr>
          <w:rFonts w:ascii="Montserrat" w:eastAsia="Calibri" w:hAnsi="Montserrat" w:cs="Arial"/>
          <w:sz w:val="18"/>
          <w:szCs w:val="18"/>
        </w:rPr>
        <w:t>La Dirección Seccional de Villavicencio cumplió con el 91% del total, frente al periodo anterior que se cumplió con el 96% de la planeación.</w:t>
      </w:r>
    </w:p>
    <w:p w14:paraId="43546588" w14:textId="6EBD4223" w:rsidR="006B0C39" w:rsidRPr="00376466" w:rsidRDefault="0072636B" w:rsidP="002B08A0">
      <w:pPr>
        <w:jc w:val="both"/>
        <w:rPr>
          <w:rFonts w:ascii="Montserrat" w:eastAsia="Calibri" w:hAnsi="Montserrat" w:cs="Arial"/>
          <w:sz w:val="18"/>
          <w:szCs w:val="18"/>
        </w:rPr>
      </w:pPr>
      <w:r w:rsidRPr="00376466">
        <w:rPr>
          <w:rFonts w:ascii="Montserrat" w:hAnsi="Montserrat"/>
          <w:noProof/>
          <w:sz w:val="18"/>
          <w:szCs w:val="18"/>
        </w:rPr>
        <w:drawing>
          <wp:anchor distT="0" distB="0" distL="114300" distR="114300" simplePos="0" relativeHeight="251657216" behindDoc="0" locked="0" layoutInCell="1" allowOverlap="1" wp14:anchorId="37320753" wp14:editId="4BD902DF">
            <wp:simplePos x="0" y="0"/>
            <wp:positionH relativeFrom="margin">
              <wp:posOffset>-635</wp:posOffset>
            </wp:positionH>
            <wp:positionV relativeFrom="paragraph">
              <wp:posOffset>162560</wp:posOffset>
            </wp:positionV>
            <wp:extent cx="5529580" cy="3347720"/>
            <wp:effectExtent l="0" t="0" r="0" b="5080"/>
            <wp:wrapSquare wrapText="bothSides"/>
            <wp:docPr id="15" name="Gráfico 15">
              <a:extLst xmlns:a="http://schemas.openxmlformats.org/drawingml/2006/main">
                <a:ext uri="{FF2B5EF4-FFF2-40B4-BE49-F238E27FC236}">
                  <a16:creationId xmlns:a16="http://schemas.microsoft.com/office/drawing/2014/main" id="{02451379-8D96-410F-831F-DE8962B582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p>
    <w:p w14:paraId="5A2CE0B6" w14:textId="0CAA1420" w:rsidR="006B0C39" w:rsidRDefault="006B0C39" w:rsidP="002B08A0">
      <w:pPr>
        <w:jc w:val="both"/>
        <w:rPr>
          <w:rFonts w:ascii="Montserrat" w:eastAsia="Calibri" w:hAnsi="Montserrat" w:cs="Arial"/>
          <w:sz w:val="18"/>
          <w:szCs w:val="18"/>
        </w:rPr>
      </w:pPr>
      <w:r w:rsidRPr="00376466">
        <w:rPr>
          <w:rFonts w:ascii="Montserrat" w:eastAsia="Calibri" w:hAnsi="Montserrat" w:cs="Arial"/>
          <w:sz w:val="18"/>
          <w:szCs w:val="18"/>
        </w:rPr>
        <w:lastRenderedPageBreak/>
        <w:br w:type="textWrapping" w:clear="all"/>
        <w:t>Seguimiento y medición Gestión Financiera y Presupuestal</w:t>
      </w:r>
    </w:p>
    <w:p w14:paraId="69A41955" w14:textId="576CAEA4" w:rsidR="00CB0DA7" w:rsidRPr="00376466" w:rsidRDefault="00CB0DA7" w:rsidP="002B08A0">
      <w:pPr>
        <w:jc w:val="both"/>
        <w:rPr>
          <w:rFonts w:ascii="Montserrat" w:eastAsia="Calibri" w:hAnsi="Montserrat" w:cs="Arial"/>
          <w:sz w:val="18"/>
          <w:szCs w:val="18"/>
        </w:rPr>
      </w:pPr>
      <w:r w:rsidRPr="00CB0DA7">
        <w:rPr>
          <w:rFonts w:ascii="Montserrat" w:eastAsia="Calibri" w:hAnsi="Montserrat" w:cs="Arial"/>
          <w:sz w:val="18"/>
          <w:szCs w:val="18"/>
        </w:rPr>
        <w:t>El valor ejecutado en este trimestre corresponde al 99,52% por debajo de la meta en un 0,48%, para este trimestre. Respecto al cuarto trimestre del año anterior existe un aumento del 1,13%.</w:t>
      </w:r>
    </w:p>
    <w:p w14:paraId="7F47C5A7" w14:textId="77777777" w:rsidR="006B0C39" w:rsidRPr="00376466" w:rsidRDefault="006B0C39" w:rsidP="002B08A0">
      <w:pPr>
        <w:jc w:val="both"/>
        <w:rPr>
          <w:rFonts w:ascii="Montserrat" w:eastAsia="Calibri" w:hAnsi="Montserrat" w:cs="Arial"/>
          <w:sz w:val="18"/>
          <w:szCs w:val="18"/>
        </w:rPr>
      </w:pPr>
    </w:p>
    <w:p w14:paraId="62BE1FAB" w14:textId="77777777" w:rsidR="002B08A0" w:rsidRPr="00376466" w:rsidRDefault="002B08A0" w:rsidP="00190B21">
      <w:pPr>
        <w:ind w:left="1276"/>
        <w:jc w:val="both"/>
        <w:rPr>
          <w:rFonts w:ascii="Montserrat" w:hAnsi="Montserrat" w:cs="Arial"/>
          <w:sz w:val="18"/>
          <w:szCs w:val="18"/>
        </w:rPr>
      </w:pPr>
    </w:p>
    <w:p w14:paraId="6A6DF976" w14:textId="645754F4" w:rsidR="00190B21" w:rsidRPr="00376466" w:rsidRDefault="006B0C39" w:rsidP="0060518B">
      <w:pPr>
        <w:jc w:val="both"/>
        <w:rPr>
          <w:rFonts w:ascii="Montserrat" w:hAnsi="Montserrat" w:cs="Arial"/>
          <w:sz w:val="18"/>
          <w:szCs w:val="18"/>
        </w:rPr>
      </w:pPr>
      <w:r w:rsidRPr="00376466">
        <w:rPr>
          <w:rFonts w:ascii="Montserrat" w:hAnsi="Montserrat"/>
          <w:noProof/>
          <w:sz w:val="18"/>
          <w:szCs w:val="18"/>
        </w:rPr>
        <w:drawing>
          <wp:inline distT="0" distB="0" distL="0" distR="0" wp14:anchorId="6DE295E2" wp14:editId="19705DDC">
            <wp:extent cx="5478780" cy="3110400"/>
            <wp:effectExtent l="0" t="0" r="7620" b="13970"/>
            <wp:docPr id="16" name="Gráfico 16">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0563088F" w14:textId="434C095A" w:rsidR="002A5745" w:rsidRPr="00376466" w:rsidRDefault="002A5745" w:rsidP="0060518B">
      <w:pPr>
        <w:jc w:val="both"/>
        <w:rPr>
          <w:rFonts w:ascii="Montserrat" w:hAnsi="Montserrat" w:cs="Arial"/>
          <w:sz w:val="18"/>
          <w:szCs w:val="18"/>
        </w:rPr>
      </w:pPr>
    </w:p>
    <w:p w14:paraId="104D4616" w14:textId="77777777" w:rsidR="004B20C8" w:rsidRPr="00376466" w:rsidRDefault="004B20C8" w:rsidP="0060518B">
      <w:pPr>
        <w:jc w:val="both"/>
        <w:rPr>
          <w:rFonts w:ascii="Montserrat" w:eastAsia="Calibri" w:hAnsi="Montserrat" w:cs="Arial"/>
          <w:sz w:val="18"/>
          <w:szCs w:val="18"/>
        </w:rPr>
      </w:pPr>
    </w:p>
    <w:p w14:paraId="13225CCA" w14:textId="77777777" w:rsidR="0072636B" w:rsidRPr="00376466" w:rsidRDefault="0072636B" w:rsidP="0060518B">
      <w:pPr>
        <w:jc w:val="both"/>
        <w:rPr>
          <w:rFonts w:ascii="Montserrat" w:eastAsia="Calibri" w:hAnsi="Montserrat" w:cs="Arial"/>
          <w:sz w:val="18"/>
          <w:szCs w:val="18"/>
        </w:rPr>
      </w:pPr>
    </w:p>
    <w:p w14:paraId="64AAE4A2" w14:textId="77777777" w:rsidR="0072636B" w:rsidRPr="00376466" w:rsidRDefault="0072636B" w:rsidP="0060518B">
      <w:pPr>
        <w:jc w:val="both"/>
        <w:rPr>
          <w:rFonts w:ascii="Montserrat" w:eastAsia="Calibri" w:hAnsi="Montserrat" w:cs="Arial"/>
          <w:sz w:val="18"/>
          <w:szCs w:val="18"/>
        </w:rPr>
      </w:pPr>
    </w:p>
    <w:p w14:paraId="570F8C66" w14:textId="7C3ABA0F" w:rsidR="002A5745" w:rsidRDefault="002A5745" w:rsidP="0060518B">
      <w:pPr>
        <w:jc w:val="both"/>
        <w:rPr>
          <w:rFonts w:ascii="Montserrat" w:eastAsia="Calibri" w:hAnsi="Montserrat" w:cs="Arial"/>
          <w:sz w:val="18"/>
          <w:szCs w:val="18"/>
        </w:rPr>
      </w:pPr>
      <w:r w:rsidRPr="00376466">
        <w:rPr>
          <w:rFonts w:ascii="Montserrat" w:eastAsia="Calibri" w:hAnsi="Montserrat" w:cs="Arial"/>
          <w:sz w:val="18"/>
          <w:szCs w:val="18"/>
        </w:rPr>
        <w:t>Seguimiento y medición Gestión Tecnológica</w:t>
      </w:r>
    </w:p>
    <w:p w14:paraId="7400BC38" w14:textId="77777777" w:rsidR="00CB0DA7" w:rsidRDefault="00CB0DA7" w:rsidP="0060518B">
      <w:pPr>
        <w:jc w:val="both"/>
        <w:rPr>
          <w:rFonts w:ascii="Montserrat" w:eastAsia="Calibri" w:hAnsi="Montserrat" w:cs="Arial"/>
          <w:sz w:val="18"/>
          <w:szCs w:val="18"/>
        </w:rPr>
      </w:pPr>
    </w:p>
    <w:p w14:paraId="66A8788B" w14:textId="68256128" w:rsidR="00CB0DA7" w:rsidRPr="00376466" w:rsidRDefault="00CB0DA7" w:rsidP="0060518B">
      <w:pPr>
        <w:jc w:val="both"/>
        <w:rPr>
          <w:rFonts w:ascii="Montserrat" w:eastAsia="Calibri" w:hAnsi="Montserrat" w:cs="Arial"/>
          <w:sz w:val="18"/>
          <w:szCs w:val="18"/>
        </w:rPr>
      </w:pPr>
      <w:r w:rsidRPr="00CB0DA7">
        <w:rPr>
          <w:rFonts w:ascii="Montserrat" w:eastAsia="Calibri" w:hAnsi="Montserrat" w:cs="Arial"/>
          <w:sz w:val="18"/>
          <w:szCs w:val="18"/>
        </w:rPr>
        <w:t xml:space="preserve">A lo largo del año, se han llevado a cabo mejoras en la conectividad de distintos despachos, garantizando un mejor acceso a los servicios digitales. Como parte de este proceso, se ha implementado el uso de </w:t>
      </w:r>
      <w:proofErr w:type="spellStart"/>
      <w:r w:rsidRPr="00CB0DA7">
        <w:rPr>
          <w:rFonts w:ascii="Montserrat" w:eastAsia="Calibri" w:hAnsi="Montserrat" w:cs="Arial"/>
          <w:sz w:val="18"/>
          <w:szCs w:val="18"/>
        </w:rPr>
        <w:t>Starlink</w:t>
      </w:r>
      <w:proofErr w:type="spellEnd"/>
      <w:r w:rsidRPr="00CB0DA7">
        <w:rPr>
          <w:rFonts w:ascii="Montserrat" w:eastAsia="Calibri" w:hAnsi="Montserrat" w:cs="Arial"/>
          <w:sz w:val="18"/>
          <w:szCs w:val="18"/>
        </w:rPr>
        <w:t xml:space="preserve"> en las diferentes sedes de la seccional, lo que representa un avance significativo en la optimización de la infraestructura tecnológica en estas regiones, donde el acceso a internet históricamente ha sido limitado</w:t>
      </w:r>
    </w:p>
    <w:p w14:paraId="500C2712" w14:textId="7D43CAA2" w:rsidR="002A5745" w:rsidRPr="00CB0DA7" w:rsidRDefault="002A5745" w:rsidP="0060518B">
      <w:pPr>
        <w:jc w:val="both"/>
        <w:rPr>
          <w:rFonts w:ascii="Montserrat" w:eastAsia="Calibri" w:hAnsi="Montserrat" w:cs="Arial"/>
          <w:sz w:val="18"/>
          <w:szCs w:val="18"/>
        </w:rPr>
      </w:pPr>
    </w:p>
    <w:p w14:paraId="2CC194AD" w14:textId="6E648E9B" w:rsidR="002A5745" w:rsidRPr="00376466" w:rsidRDefault="002A5745" w:rsidP="0060518B">
      <w:pPr>
        <w:jc w:val="both"/>
        <w:rPr>
          <w:rFonts w:ascii="Montserrat" w:hAnsi="Montserrat" w:cs="Arial"/>
          <w:sz w:val="18"/>
          <w:szCs w:val="18"/>
        </w:rPr>
      </w:pPr>
      <w:r w:rsidRPr="00376466">
        <w:rPr>
          <w:rFonts w:ascii="Montserrat" w:hAnsi="Montserrat"/>
          <w:noProof/>
          <w:sz w:val="18"/>
          <w:szCs w:val="18"/>
        </w:rPr>
        <w:drawing>
          <wp:inline distT="0" distB="0" distL="0" distR="0" wp14:anchorId="3055FC7A" wp14:editId="6DC3AB9C">
            <wp:extent cx="4907757" cy="2414588"/>
            <wp:effectExtent l="0" t="0" r="7620" b="5080"/>
            <wp:docPr id="12" name="Gráfico 12">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22BFB251" w14:textId="567F34F1" w:rsidR="002A5745" w:rsidRPr="00376466" w:rsidRDefault="002A5745" w:rsidP="0060518B">
      <w:pPr>
        <w:jc w:val="both"/>
        <w:rPr>
          <w:rFonts w:ascii="Montserrat" w:hAnsi="Montserrat" w:cs="Arial"/>
          <w:sz w:val="18"/>
          <w:szCs w:val="18"/>
        </w:rPr>
      </w:pPr>
    </w:p>
    <w:p w14:paraId="691EDEFC" w14:textId="0E2601BE" w:rsidR="002A5745" w:rsidRPr="00376466" w:rsidRDefault="002A5745" w:rsidP="0060518B">
      <w:pPr>
        <w:jc w:val="both"/>
        <w:rPr>
          <w:rFonts w:ascii="Montserrat" w:hAnsi="Montserrat" w:cs="Arial"/>
          <w:sz w:val="18"/>
          <w:szCs w:val="18"/>
        </w:rPr>
      </w:pPr>
      <w:r w:rsidRPr="00376466">
        <w:rPr>
          <w:rFonts w:ascii="Montserrat" w:hAnsi="Montserrat"/>
          <w:noProof/>
          <w:sz w:val="18"/>
          <w:szCs w:val="18"/>
        </w:rPr>
        <w:lastRenderedPageBreak/>
        <w:drawing>
          <wp:inline distT="0" distB="0" distL="0" distR="0" wp14:anchorId="77D77D23" wp14:editId="20E8AE4A">
            <wp:extent cx="4890053" cy="2425148"/>
            <wp:effectExtent l="0" t="0" r="6350" b="13335"/>
            <wp:docPr id="14" name="Gráfico 14">
              <a:extLst xmlns:a="http://schemas.openxmlformats.org/drawingml/2006/main">
                <a:ext uri="{FF2B5EF4-FFF2-40B4-BE49-F238E27FC236}">
                  <a16:creationId xmlns:a16="http://schemas.microsoft.com/office/drawing/2014/main" id="{A5384644-90F6-4953-8CB6-A9D5DB5F25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631D88E6" w14:textId="28C0351E" w:rsidR="002A5745" w:rsidRPr="00376466" w:rsidRDefault="002A5745" w:rsidP="0060518B">
      <w:pPr>
        <w:jc w:val="both"/>
        <w:rPr>
          <w:rFonts w:ascii="Montserrat" w:hAnsi="Montserrat" w:cs="Arial"/>
          <w:sz w:val="18"/>
          <w:szCs w:val="18"/>
        </w:rPr>
      </w:pPr>
    </w:p>
    <w:p w14:paraId="70C29324" w14:textId="085AA40F" w:rsidR="002A5745" w:rsidRPr="00376466" w:rsidRDefault="002A5745" w:rsidP="0060518B">
      <w:pPr>
        <w:jc w:val="both"/>
        <w:rPr>
          <w:rFonts w:ascii="Montserrat" w:hAnsi="Montserrat" w:cs="Arial"/>
          <w:sz w:val="18"/>
          <w:szCs w:val="18"/>
        </w:rPr>
      </w:pPr>
      <w:r w:rsidRPr="00376466">
        <w:rPr>
          <w:rFonts w:ascii="Montserrat" w:hAnsi="Montserrat"/>
          <w:noProof/>
          <w:sz w:val="18"/>
          <w:szCs w:val="18"/>
        </w:rPr>
        <w:drawing>
          <wp:inline distT="0" distB="0" distL="0" distR="0" wp14:anchorId="06EE650B" wp14:editId="02A71245">
            <wp:extent cx="4890052" cy="2623930"/>
            <wp:effectExtent l="0" t="0" r="6350" b="5080"/>
            <wp:docPr id="17" name="Gráfico 17">
              <a:extLst xmlns:a="http://schemas.openxmlformats.org/drawingml/2006/main">
                <a:ext uri="{FF2B5EF4-FFF2-40B4-BE49-F238E27FC236}">
                  <a16:creationId xmlns:a16="http://schemas.microsoft.com/office/drawing/2014/main" id="{C632A590-C73D-4584-9DCF-F2D930427D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18548129" w14:textId="0D5F09DA" w:rsidR="002A5745" w:rsidRPr="00376466" w:rsidRDefault="002A5745" w:rsidP="0060518B">
      <w:pPr>
        <w:jc w:val="both"/>
        <w:rPr>
          <w:rFonts w:ascii="Montserrat" w:hAnsi="Montserrat" w:cs="Arial"/>
          <w:sz w:val="18"/>
          <w:szCs w:val="18"/>
        </w:rPr>
      </w:pPr>
    </w:p>
    <w:p w14:paraId="1209AA7E" w14:textId="64113889" w:rsidR="002A5745" w:rsidRPr="00376466" w:rsidRDefault="002A5745" w:rsidP="0060518B">
      <w:pPr>
        <w:jc w:val="both"/>
        <w:rPr>
          <w:rFonts w:ascii="Montserrat" w:hAnsi="Montserrat" w:cs="Arial"/>
          <w:sz w:val="18"/>
          <w:szCs w:val="18"/>
        </w:rPr>
      </w:pPr>
      <w:r w:rsidRPr="00376466">
        <w:rPr>
          <w:rFonts w:ascii="Montserrat" w:hAnsi="Montserrat"/>
          <w:noProof/>
          <w:sz w:val="18"/>
          <w:szCs w:val="18"/>
        </w:rPr>
        <w:drawing>
          <wp:inline distT="0" distB="0" distL="0" distR="0" wp14:anchorId="30870DD0" wp14:editId="4829B170">
            <wp:extent cx="4658995" cy="2433600"/>
            <wp:effectExtent l="0" t="0" r="8255" b="5080"/>
            <wp:docPr id="18" name="Gráfico 18">
              <a:extLst xmlns:a="http://schemas.openxmlformats.org/drawingml/2006/main">
                <a:ext uri="{FF2B5EF4-FFF2-40B4-BE49-F238E27FC236}">
                  <a16:creationId xmlns:a16="http://schemas.microsoft.com/office/drawing/2014/main" id="{0F1EC88E-7E06-4003-A98E-488CE5C2A2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03B2BDF5" w14:textId="2FDF4655" w:rsidR="002A5745" w:rsidRPr="00376466" w:rsidRDefault="002A5745" w:rsidP="0060518B">
      <w:pPr>
        <w:jc w:val="both"/>
        <w:rPr>
          <w:rFonts w:ascii="Montserrat" w:hAnsi="Montserrat" w:cs="Arial"/>
          <w:sz w:val="18"/>
          <w:szCs w:val="18"/>
        </w:rPr>
      </w:pPr>
    </w:p>
    <w:p w14:paraId="2399ECE5" w14:textId="4DD5408A" w:rsidR="002A5745" w:rsidRDefault="002A5745" w:rsidP="0060518B">
      <w:pPr>
        <w:jc w:val="both"/>
        <w:rPr>
          <w:rFonts w:ascii="Montserrat" w:hAnsi="Montserrat" w:cs="Arial"/>
          <w:sz w:val="18"/>
          <w:szCs w:val="18"/>
        </w:rPr>
      </w:pPr>
      <w:r w:rsidRPr="00376466">
        <w:rPr>
          <w:rFonts w:ascii="Montserrat" w:hAnsi="Montserrat"/>
          <w:noProof/>
          <w:sz w:val="18"/>
          <w:szCs w:val="18"/>
        </w:rPr>
        <w:lastRenderedPageBreak/>
        <w:drawing>
          <wp:inline distT="0" distB="0" distL="0" distR="0" wp14:anchorId="210E901D" wp14:editId="46BB72B7">
            <wp:extent cx="4658995" cy="2433600"/>
            <wp:effectExtent l="0" t="0" r="8255" b="5080"/>
            <wp:docPr id="19" name="Gráfico 19">
              <a:extLst xmlns:a="http://schemas.openxmlformats.org/drawingml/2006/main">
                <a:ext uri="{FF2B5EF4-FFF2-40B4-BE49-F238E27FC236}">
                  <a16:creationId xmlns:a16="http://schemas.microsoft.com/office/drawing/2014/main" id="{0F1EC88E-7E06-4003-A98E-488CE5C2A2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0919C0C8" w14:textId="476B2149" w:rsidR="002A2FE6" w:rsidRDefault="002A2FE6" w:rsidP="0060518B">
      <w:pPr>
        <w:jc w:val="both"/>
        <w:rPr>
          <w:rFonts w:ascii="Montserrat" w:hAnsi="Montserrat" w:cs="Arial"/>
          <w:sz w:val="18"/>
          <w:szCs w:val="18"/>
        </w:rPr>
      </w:pPr>
    </w:p>
    <w:p w14:paraId="2E420648" w14:textId="5EEEAFBA" w:rsidR="00CB0DA7" w:rsidRDefault="00CB0DA7" w:rsidP="00975620">
      <w:pPr>
        <w:jc w:val="both"/>
        <w:rPr>
          <w:rFonts w:ascii="Montserrat" w:eastAsia="Calibri" w:hAnsi="Montserrat" w:cs="Arial"/>
          <w:sz w:val="18"/>
          <w:szCs w:val="18"/>
        </w:rPr>
      </w:pPr>
      <w:r w:rsidRPr="00376466">
        <w:rPr>
          <w:rFonts w:ascii="Montserrat" w:eastAsia="Calibri" w:hAnsi="Montserrat" w:cs="Arial"/>
          <w:sz w:val="18"/>
          <w:szCs w:val="18"/>
        </w:rPr>
        <w:t xml:space="preserve">Seguimiento y medición Gestión </w:t>
      </w:r>
      <w:r>
        <w:rPr>
          <w:rFonts w:ascii="Montserrat" w:eastAsia="Calibri" w:hAnsi="Montserrat" w:cs="Arial"/>
          <w:sz w:val="18"/>
          <w:szCs w:val="18"/>
        </w:rPr>
        <w:t xml:space="preserve">Seguridad y Salud en el </w:t>
      </w:r>
      <w:r w:rsidRPr="00376466">
        <w:rPr>
          <w:rFonts w:ascii="Montserrat" w:eastAsia="Calibri" w:hAnsi="Montserrat" w:cs="Arial"/>
          <w:sz w:val="18"/>
          <w:szCs w:val="18"/>
        </w:rPr>
        <w:t>T</w:t>
      </w:r>
      <w:r>
        <w:rPr>
          <w:rFonts w:ascii="Montserrat" w:eastAsia="Calibri" w:hAnsi="Montserrat" w:cs="Arial"/>
          <w:sz w:val="18"/>
          <w:szCs w:val="18"/>
        </w:rPr>
        <w:t>rabajo</w:t>
      </w:r>
    </w:p>
    <w:p w14:paraId="05D860CB" w14:textId="77777777" w:rsidR="00CB0DA7" w:rsidRDefault="00CB0DA7" w:rsidP="00975620">
      <w:pPr>
        <w:jc w:val="both"/>
        <w:rPr>
          <w:rFonts w:ascii="Montserrat" w:hAnsi="Montserrat" w:cs="Arial"/>
          <w:sz w:val="18"/>
          <w:szCs w:val="18"/>
        </w:rPr>
      </w:pPr>
    </w:p>
    <w:p w14:paraId="44374190" w14:textId="56DE6E80" w:rsidR="00975620" w:rsidRPr="00975620" w:rsidRDefault="00975620" w:rsidP="00975620">
      <w:pPr>
        <w:jc w:val="both"/>
        <w:rPr>
          <w:rFonts w:ascii="Montserrat" w:hAnsi="Montserrat" w:cs="Arial"/>
          <w:sz w:val="18"/>
          <w:szCs w:val="18"/>
        </w:rPr>
      </w:pPr>
      <w:r w:rsidRPr="00975620">
        <w:rPr>
          <w:rFonts w:ascii="Montserrat" w:hAnsi="Montserrat" w:cs="Arial"/>
          <w:sz w:val="18"/>
          <w:szCs w:val="18"/>
        </w:rPr>
        <w:t>En el periodo de enero a junio del año 2024 han sucedido 12 accidentes de trabajo que representaron un total de 32 días de</w:t>
      </w:r>
      <w:r w:rsidR="0070216B">
        <w:rPr>
          <w:rFonts w:ascii="Montserrat" w:hAnsi="Montserrat" w:cs="Arial"/>
          <w:sz w:val="18"/>
          <w:szCs w:val="18"/>
        </w:rPr>
        <w:t xml:space="preserve"> </w:t>
      </w:r>
      <w:r w:rsidRPr="00975620">
        <w:rPr>
          <w:rFonts w:ascii="Montserrat" w:hAnsi="Montserrat" w:cs="Arial"/>
          <w:sz w:val="18"/>
          <w:szCs w:val="18"/>
        </w:rPr>
        <w:t xml:space="preserve">incapacidad, aún no se puede determinar el aumento de </w:t>
      </w:r>
      <w:r w:rsidR="00CB0DA7" w:rsidRPr="00975620">
        <w:rPr>
          <w:rFonts w:ascii="Montserrat" w:hAnsi="Montserrat" w:cs="Arial"/>
          <w:sz w:val="18"/>
          <w:szCs w:val="18"/>
        </w:rPr>
        <w:t>la frecuencia</w:t>
      </w:r>
      <w:r w:rsidRPr="00975620">
        <w:rPr>
          <w:rFonts w:ascii="Montserrat" w:hAnsi="Montserrat" w:cs="Arial"/>
          <w:sz w:val="18"/>
          <w:szCs w:val="18"/>
        </w:rPr>
        <w:t xml:space="preserve"> de los accidentes y los días perdidos. en la gráfica se evidencia picos significativos en el mes de febrero, si se tiene en cuenta el promedio al mes son 1 a 3 accidentes de trabajo y no 5 como se evidencia en el mes de febrero.</w:t>
      </w:r>
    </w:p>
    <w:p w14:paraId="16DB090E" w14:textId="77777777" w:rsidR="00975620" w:rsidRPr="00975620" w:rsidRDefault="00975620" w:rsidP="00975620">
      <w:pPr>
        <w:jc w:val="both"/>
        <w:rPr>
          <w:rFonts w:ascii="Montserrat" w:hAnsi="Montserrat" w:cs="Arial"/>
          <w:sz w:val="18"/>
          <w:szCs w:val="18"/>
        </w:rPr>
      </w:pPr>
    </w:p>
    <w:p w14:paraId="73E8C2DC" w14:textId="682C2EAE" w:rsidR="00975620" w:rsidRDefault="00975620" w:rsidP="00975620">
      <w:pPr>
        <w:jc w:val="both"/>
        <w:rPr>
          <w:rFonts w:ascii="Montserrat" w:hAnsi="Montserrat" w:cs="Arial"/>
          <w:sz w:val="18"/>
          <w:szCs w:val="18"/>
        </w:rPr>
      </w:pPr>
      <w:r w:rsidRPr="00975620">
        <w:rPr>
          <w:rFonts w:ascii="Montserrat" w:hAnsi="Montserrat" w:cs="Arial"/>
          <w:sz w:val="18"/>
          <w:szCs w:val="18"/>
        </w:rPr>
        <w:t>En el periodo de abril a junio del año 2024 sucedieron 3 accidentes de trabajo que representaron un total de 3 días de</w:t>
      </w:r>
      <w:r w:rsidR="0070216B">
        <w:rPr>
          <w:rFonts w:ascii="Montserrat" w:hAnsi="Montserrat" w:cs="Arial"/>
          <w:sz w:val="18"/>
          <w:szCs w:val="18"/>
        </w:rPr>
        <w:t xml:space="preserve"> </w:t>
      </w:r>
      <w:r w:rsidRPr="00975620">
        <w:rPr>
          <w:rFonts w:ascii="Montserrat" w:hAnsi="Montserrat" w:cs="Arial"/>
          <w:sz w:val="18"/>
          <w:szCs w:val="18"/>
        </w:rPr>
        <w:t xml:space="preserve">incapacidad, comparado con el periodo anterior se puede determinar la disminución de la frecuencia de los accidentes </w:t>
      </w:r>
      <w:r w:rsidR="00CB0DA7" w:rsidRPr="00975620">
        <w:rPr>
          <w:rFonts w:ascii="Montserrat" w:hAnsi="Montserrat" w:cs="Arial"/>
          <w:sz w:val="18"/>
          <w:szCs w:val="18"/>
        </w:rPr>
        <w:t>y</w:t>
      </w:r>
      <w:r w:rsidR="00CB0DA7">
        <w:rPr>
          <w:rFonts w:ascii="Montserrat" w:hAnsi="Montserrat" w:cs="Arial"/>
          <w:sz w:val="18"/>
          <w:szCs w:val="18"/>
        </w:rPr>
        <w:t xml:space="preserve"> </w:t>
      </w:r>
      <w:r w:rsidR="00CB0DA7" w:rsidRPr="00975620">
        <w:rPr>
          <w:rFonts w:ascii="Montserrat" w:hAnsi="Montserrat" w:cs="Arial"/>
          <w:sz w:val="18"/>
          <w:szCs w:val="18"/>
        </w:rPr>
        <w:t>los</w:t>
      </w:r>
      <w:r w:rsidRPr="00975620">
        <w:rPr>
          <w:rFonts w:ascii="Montserrat" w:hAnsi="Montserrat" w:cs="Arial"/>
          <w:sz w:val="18"/>
          <w:szCs w:val="18"/>
        </w:rPr>
        <w:t xml:space="preserve"> días perdidos. en la gráfica se evidencia la disminución en el periodo, si se tiene en cuenta el promedio al mes son 1 accidente de trabajo y no 3 como se evidencia en el periodo anterior.</w:t>
      </w:r>
    </w:p>
    <w:p w14:paraId="20F1FEA0" w14:textId="7EC214B7" w:rsidR="0026394E" w:rsidRDefault="0026394E" w:rsidP="0060518B">
      <w:pPr>
        <w:jc w:val="both"/>
        <w:rPr>
          <w:rFonts w:ascii="Montserrat" w:hAnsi="Montserrat" w:cs="Arial"/>
          <w:sz w:val="18"/>
          <w:szCs w:val="18"/>
        </w:rPr>
      </w:pPr>
    </w:p>
    <w:p w14:paraId="76A1B374" w14:textId="346E5676" w:rsidR="0026394E" w:rsidRDefault="0026394E" w:rsidP="0060518B">
      <w:pPr>
        <w:jc w:val="both"/>
        <w:rPr>
          <w:rFonts w:ascii="Montserrat" w:hAnsi="Montserrat" w:cs="Arial"/>
          <w:sz w:val="18"/>
          <w:szCs w:val="18"/>
        </w:rPr>
      </w:pPr>
    </w:p>
    <w:p w14:paraId="07F7C74F" w14:textId="77777777" w:rsidR="0026394E" w:rsidRDefault="0026394E" w:rsidP="0060518B">
      <w:pPr>
        <w:jc w:val="both"/>
        <w:rPr>
          <w:rFonts w:ascii="Montserrat" w:hAnsi="Montserrat" w:cs="Arial"/>
          <w:sz w:val="18"/>
          <w:szCs w:val="18"/>
        </w:rPr>
      </w:pPr>
    </w:p>
    <w:p w14:paraId="3914AEE0" w14:textId="210A05E1" w:rsidR="002A2FE6" w:rsidRDefault="002A2FE6" w:rsidP="0060518B">
      <w:pPr>
        <w:jc w:val="both"/>
        <w:rPr>
          <w:rFonts w:ascii="Montserrat" w:hAnsi="Montserrat" w:cs="Arial"/>
          <w:sz w:val="18"/>
          <w:szCs w:val="18"/>
        </w:rPr>
      </w:pPr>
      <w:r>
        <w:rPr>
          <w:noProof/>
        </w:rPr>
        <w:drawing>
          <wp:inline distT="0" distB="0" distL="0" distR="0" wp14:anchorId="0B9DE6B3" wp14:editId="7F7C5297">
            <wp:extent cx="5682265" cy="3470544"/>
            <wp:effectExtent l="0" t="0" r="13970" b="15875"/>
            <wp:docPr id="20" name="Gráfico 20">
              <a:extLst xmlns:a="http://schemas.openxmlformats.org/drawingml/2006/main">
                <a:ext uri="{FF2B5EF4-FFF2-40B4-BE49-F238E27FC236}">
                  <a16:creationId xmlns:a16="http://schemas.microsoft.com/office/drawing/2014/main" id="{A28681F2-A53A-4C4D-9B86-11D346F795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18903A7E" w14:textId="0FD32697" w:rsidR="0026394E" w:rsidRDefault="0026394E" w:rsidP="0060518B">
      <w:pPr>
        <w:jc w:val="both"/>
        <w:rPr>
          <w:rFonts w:ascii="Montserrat" w:hAnsi="Montserrat" w:cs="Arial"/>
          <w:sz w:val="18"/>
          <w:szCs w:val="18"/>
        </w:rPr>
      </w:pPr>
      <w:r>
        <w:rPr>
          <w:noProof/>
        </w:rPr>
        <w:lastRenderedPageBreak/>
        <w:drawing>
          <wp:inline distT="0" distB="0" distL="0" distR="0" wp14:anchorId="5E17E999" wp14:editId="0C92CD2E">
            <wp:extent cx="6333490" cy="2824480"/>
            <wp:effectExtent l="0" t="0" r="10160" b="13970"/>
            <wp:docPr id="21" name="Gráfico 21">
              <a:extLst xmlns:a="http://schemas.openxmlformats.org/drawingml/2006/main">
                <a:ext uri="{FF2B5EF4-FFF2-40B4-BE49-F238E27FC236}">
                  <a16:creationId xmlns:a16="http://schemas.microsoft.com/office/drawing/2014/main" id="{B0785B6D-D11F-49D0-AECD-ED34B2D800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327C228F" w14:textId="5F468829" w:rsidR="00DF1496" w:rsidRDefault="00DF1496" w:rsidP="0060518B">
      <w:pPr>
        <w:jc w:val="both"/>
        <w:rPr>
          <w:rFonts w:ascii="Montserrat" w:hAnsi="Montserrat" w:cs="Arial"/>
          <w:sz w:val="18"/>
          <w:szCs w:val="18"/>
        </w:rPr>
      </w:pPr>
    </w:p>
    <w:p w14:paraId="7CE71B19" w14:textId="77777777" w:rsidR="001A1D92" w:rsidRDefault="001A1D92" w:rsidP="0060518B">
      <w:pPr>
        <w:jc w:val="both"/>
        <w:rPr>
          <w:rFonts w:ascii="Montserrat" w:hAnsi="Montserrat" w:cs="Arial"/>
          <w:bCs/>
          <w:sz w:val="18"/>
          <w:szCs w:val="18"/>
        </w:rPr>
      </w:pPr>
    </w:p>
    <w:p w14:paraId="2FE28049" w14:textId="69CD1D3A" w:rsidR="00DF1496" w:rsidRDefault="00DF1496" w:rsidP="0060518B">
      <w:pPr>
        <w:jc w:val="both"/>
        <w:rPr>
          <w:rFonts w:ascii="Montserrat" w:hAnsi="Montserrat" w:cs="Arial"/>
          <w:sz w:val="18"/>
          <w:szCs w:val="18"/>
        </w:rPr>
      </w:pPr>
      <w:r w:rsidRPr="00376466">
        <w:rPr>
          <w:rFonts w:ascii="Montserrat" w:hAnsi="Montserrat" w:cs="Arial"/>
          <w:bCs/>
          <w:sz w:val="18"/>
          <w:szCs w:val="18"/>
        </w:rPr>
        <w:t xml:space="preserve">En el año 2024, el resultado de la encuesta de profundización realizada a los usuarios internos y externos con una participación de 93 usuarios con un resultado 93% entre excelente y bueno </w:t>
      </w:r>
      <w:r>
        <w:rPr>
          <w:rFonts w:ascii="Montserrat" w:hAnsi="Montserrat" w:cs="Arial"/>
          <w:bCs/>
          <w:sz w:val="18"/>
          <w:szCs w:val="18"/>
        </w:rPr>
        <w:t xml:space="preserve">en </w:t>
      </w:r>
      <w:r w:rsidRPr="00376466">
        <w:rPr>
          <w:rFonts w:ascii="Montserrat" w:hAnsi="Montserrat" w:cs="Arial"/>
          <w:bCs/>
          <w:sz w:val="18"/>
          <w:szCs w:val="18"/>
        </w:rPr>
        <w:t xml:space="preserve">la </w:t>
      </w:r>
      <w:r>
        <w:rPr>
          <w:rFonts w:ascii="Montserrat" w:hAnsi="Montserrat" w:cs="Arial"/>
          <w:bCs/>
          <w:sz w:val="18"/>
          <w:szCs w:val="18"/>
        </w:rPr>
        <w:t xml:space="preserve">oportunidad en la </w:t>
      </w:r>
      <w:r w:rsidRPr="00376466">
        <w:rPr>
          <w:rFonts w:ascii="Montserrat" w:hAnsi="Montserrat" w:cs="Arial"/>
          <w:bCs/>
          <w:sz w:val="18"/>
          <w:szCs w:val="18"/>
        </w:rPr>
        <w:t xml:space="preserve">atención del servicio prestado, el 7% faltante la respuesta fue regular y deficiente, las cuales se revisaron una por una, de estas algunas no eran del resorte de esta Corporación y se dio el respectivo traslado otros fueron por respuesta </w:t>
      </w:r>
      <w:r>
        <w:rPr>
          <w:rFonts w:ascii="Montserrat" w:hAnsi="Montserrat" w:cs="Arial"/>
          <w:bCs/>
          <w:sz w:val="18"/>
          <w:szCs w:val="18"/>
        </w:rPr>
        <w:t>negativas</w:t>
      </w:r>
      <w:r w:rsidRPr="00376466">
        <w:rPr>
          <w:rFonts w:ascii="Montserrat" w:hAnsi="Montserrat" w:cs="Arial"/>
          <w:bCs/>
          <w:sz w:val="18"/>
          <w:szCs w:val="18"/>
        </w:rPr>
        <w:t xml:space="preserve"> a su solicitud por no ser viable.</w:t>
      </w:r>
    </w:p>
    <w:p w14:paraId="191D3E55" w14:textId="11ECFFA6" w:rsidR="00422DA9" w:rsidRDefault="00422DA9" w:rsidP="0060518B">
      <w:pPr>
        <w:jc w:val="both"/>
        <w:rPr>
          <w:rFonts w:ascii="Montserrat" w:hAnsi="Montserrat" w:cs="Arial"/>
          <w:sz w:val="18"/>
          <w:szCs w:val="18"/>
        </w:rPr>
      </w:pPr>
    </w:p>
    <w:p w14:paraId="4C1842B2" w14:textId="1CB8B210" w:rsidR="00422DA9" w:rsidRPr="00376466" w:rsidRDefault="00422DA9" w:rsidP="0060518B">
      <w:pPr>
        <w:jc w:val="both"/>
        <w:rPr>
          <w:rFonts w:ascii="Montserrat" w:hAnsi="Montserrat" w:cs="Arial"/>
          <w:sz w:val="18"/>
          <w:szCs w:val="18"/>
        </w:rPr>
      </w:pPr>
      <w:r>
        <w:rPr>
          <w:noProof/>
        </w:rPr>
        <w:drawing>
          <wp:inline distT="0" distB="0" distL="0" distR="0" wp14:anchorId="7493D3EB" wp14:editId="1E720B2A">
            <wp:extent cx="4572000" cy="4312693"/>
            <wp:effectExtent l="0" t="0" r="0" b="12065"/>
            <wp:docPr id="22" name="Gráfico 22">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62DCAA00" w14:textId="270E5578" w:rsidR="00AD6234" w:rsidRPr="00376466" w:rsidRDefault="00AD6234" w:rsidP="0060518B">
      <w:pPr>
        <w:jc w:val="both"/>
        <w:rPr>
          <w:rFonts w:ascii="Montserrat" w:hAnsi="Montserrat" w:cs="Arial"/>
          <w:sz w:val="18"/>
          <w:szCs w:val="18"/>
        </w:rPr>
      </w:pPr>
    </w:p>
    <w:p w14:paraId="0ED65338" w14:textId="77777777" w:rsidR="00DE6416" w:rsidRPr="00376466" w:rsidRDefault="00DE6416" w:rsidP="0060518B">
      <w:pPr>
        <w:jc w:val="both"/>
        <w:rPr>
          <w:rFonts w:ascii="Montserrat" w:hAnsi="Montserrat" w:cs="Arial"/>
          <w:sz w:val="18"/>
          <w:szCs w:val="18"/>
        </w:rPr>
      </w:pPr>
    </w:p>
    <w:p w14:paraId="34E7E06A" w14:textId="77777777" w:rsidR="0060518B" w:rsidRPr="00376466" w:rsidRDefault="0060518B" w:rsidP="0060518B">
      <w:pPr>
        <w:jc w:val="both"/>
        <w:rPr>
          <w:rFonts w:ascii="Montserrat" w:hAnsi="Montserrat" w:cs="Arial"/>
          <w:sz w:val="18"/>
          <w:szCs w:val="18"/>
        </w:rPr>
      </w:pPr>
    </w:p>
    <w:p w14:paraId="39D32D62" w14:textId="110FBBB5" w:rsidR="000E4C9E" w:rsidRPr="00376466" w:rsidRDefault="000E4C9E" w:rsidP="00E75198">
      <w:pPr>
        <w:numPr>
          <w:ilvl w:val="0"/>
          <w:numId w:val="18"/>
        </w:numPr>
        <w:jc w:val="both"/>
        <w:rPr>
          <w:rFonts w:ascii="Montserrat" w:hAnsi="Montserrat" w:cs="Arial"/>
          <w:b/>
          <w:sz w:val="18"/>
          <w:szCs w:val="18"/>
        </w:rPr>
      </w:pPr>
      <w:r w:rsidRPr="00376466">
        <w:rPr>
          <w:rFonts w:ascii="Montserrat" w:hAnsi="Montserrat" w:cs="Arial"/>
          <w:b/>
          <w:sz w:val="18"/>
          <w:szCs w:val="18"/>
        </w:rPr>
        <w:t>RESULTADOS DE AUDITOR</w:t>
      </w:r>
      <w:r w:rsidR="005932AD" w:rsidRPr="00376466">
        <w:rPr>
          <w:rFonts w:ascii="Montserrat" w:hAnsi="Montserrat" w:cs="Arial"/>
          <w:b/>
          <w:sz w:val="18"/>
          <w:szCs w:val="18"/>
        </w:rPr>
        <w:t>Í</w:t>
      </w:r>
      <w:r w:rsidRPr="00376466">
        <w:rPr>
          <w:rFonts w:ascii="Montserrat" w:hAnsi="Montserrat" w:cs="Arial"/>
          <w:b/>
          <w:sz w:val="18"/>
          <w:szCs w:val="18"/>
        </w:rPr>
        <w:t>A:</w:t>
      </w:r>
      <w:r w:rsidR="00041BE2" w:rsidRPr="00376466">
        <w:rPr>
          <w:rFonts w:ascii="Montserrat" w:hAnsi="Montserrat" w:cs="Arial"/>
          <w:b/>
          <w:sz w:val="18"/>
          <w:szCs w:val="18"/>
        </w:rPr>
        <w:t xml:space="preserve"> INTERNA/ EXTERNA</w:t>
      </w:r>
    </w:p>
    <w:p w14:paraId="7580D926" w14:textId="77777777" w:rsidR="000E4C9E" w:rsidRPr="00376466" w:rsidRDefault="000E4C9E" w:rsidP="009236EA">
      <w:pPr>
        <w:tabs>
          <w:tab w:val="center" w:pos="4536"/>
        </w:tabs>
        <w:jc w:val="both"/>
        <w:rPr>
          <w:rFonts w:ascii="Montserrat" w:hAnsi="Montserrat" w:cs="Arial"/>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838"/>
        <w:gridCol w:w="1421"/>
        <w:gridCol w:w="990"/>
        <w:gridCol w:w="1558"/>
        <w:gridCol w:w="4157"/>
      </w:tblGrid>
      <w:tr w:rsidR="00384660" w:rsidRPr="00376466" w14:paraId="54058A98" w14:textId="77777777" w:rsidTr="00880C83">
        <w:trPr>
          <w:trHeight w:val="20"/>
          <w:tblHeader/>
          <w:jc w:val="center"/>
        </w:trPr>
        <w:tc>
          <w:tcPr>
            <w:tcW w:w="922" w:type="pct"/>
            <w:tcBorders>
              <w:top w:val="single" w:sz="4" w:space="0" w:color="000000"/>
              <w:left w:val="single" w:sz="4" w:space="0" w:color="000000"/>
              <w:right w:val="single" w:sz="4" w:space="0" w:color="000000"/>
            </w:tcBorders>
            <w:shd w:val="clear" w:color="auto" w:fill="EDEDED" w:themeFill="accent3" w:themeFillTint="33"/>
            <w:vAlign w:val="center"/>
          </w:tcPr>
          <w:p w14:paraId="6B176AC2" w14:textId="77777777" w:rsidR="00384660" w:rsidRPr="00376466" w:rsidRDefault="00384660" w:rsidP="009236EA">
            <w:pPr>
              <w:tabs>
                <w:tab w:val="center" w:pos="4536"/>
              </w:tabs>
              <w:jc w:val="center"/>
              <w:rPr>
                <w:rFonts w:ascii="Montserrat" w:eastAsia="Calibri" w:hAnsi="Montserrat" w:cs="Arial"/>
                <w:b/>
                <w:sz w:val="18"/>
                <w:szCs w:val="18"/>
              </w:rPr>
            </w:pPr>
            <w:r w:rsidRPr="00376466">
              <w:rPr>
                <w:rFonts w:ascii="Montserrat" w:eastAsia="Calibri" w:hAnsi="Montserrat" w:cs="Arial"/>
                <w:b/>
                <w:sz w:val="18"/>
                <w:szCs w:val="18"/>
              </w:rPr>
              <w:t xml:space="preserve">PROCESO </w:t>
            </w:r>
          </w:p>
        </w:tc>
        <w:tc>
          <w:tcPr>
            <w:tcW w:w="713" w:type="pct"/>
            <w:tcBorders>
              <w:top w:val="single" w:sz="4" w:space="0" w:color="000000"/>
              <w:left w:val="single" w:sz="4" w:space="0" w:color="000000"/>
              <w:right w:val="single" w:sz="4" w:space="0" w:color="000000"/>
            </w:tcBorders>
            <w:shd w:val="clear" w:color="auto" w:fill="EDEDED" w:themeFill="accent3" w:themeFillTint="33"/>
            <w:vAlign w:val="center"/>
          </w:tcPr>
          <w:p w14:paraId="7C677A4D" w14:textId="77777777" w:rsidR="00384660" w:rsidRPr="00376466" w:rsidRDefault="00384660" w:rsidP="009236EA">
            <w:pPr>
              <w:tabs>
                <w:tab w:val="center" w:pos="4536"/>
              </w:tabs>
              <w:jc w:val="center"/>
              <w:rPr>
                <w:rFonts w:ascii="Montserrat" w:eastAsia="Calibri" w:hAnsi="Montserrat" w:cs="Arial"/>
                <w:b/>
                <w:sz w:val="18"/>
                <w:szCs w:val="18"/>
              </w:rPr>
            </w:pPr>
            <w:r w:rsidRPr="00376466">
              <w:rPr>
                <w:rFonts w:ascii="Montserrat" w:eastAsia="Calibri" w:hAnsi="Montserrat" w:cs="Arial"/>
                <w:b/>
                <w:sz w:val="18"/>
                <w:szCs w:val="18"/>
              </w:rPr>
              <w:t>AUDITOR</w:t>
            </w:r>
            <w:r w:rsidR="009236EA" w:rsidRPr="00376466">
              <w:rPr>
                <w:rFonts w:ascii="Montserrat" w:eastAsia="Calibri" w:hAnsi="Montserrat" w:cs="Arial"/>
                <w:b/>
                <w:sz w:val="18"/>
                <w:szCs w:val="18"/>
              </w:rPr>
              <w:t>Í</w:t>
            </w:r>
            <w:r w:rsidRPr="00376466">
              <w:rPr>
                <w:rFonts w:ascii="Montserrat" w:eastAsia="Calibri" w:hAnsi="Montserrat" w:cs="Arial"/>
                <w:b/>
                <w:sz w:val="18"/>
                <w:szCs w:val="18"/>
              </w:rPr>
              <w:t xml:space="preserve">A REALIZADA POR </w:t>
            </w:r>
          </w:p>
        </w:tc>
        <w:tc>
          <w:tcPr>
            <w:tcW w:w="497" w:type="pct"/>
            <w:tcBorders>
              <w:top w:val="single" w:sz="4" w:space="0" w:color="000000"/>
              <w:left w:val="single" w:sz="4" w:space="0" w:color="000000"/>
              <w:right w:val="single" w:sz="4" w:space="0" w:color="000000"/>
            </w:tcBorders>
            <w:shd w:val="clear" w:color="auto" w:fill="EDEDED" w:themeFill="accent3" w:themeFillTint="33"/>
            <w:vAlign w:val="center"/>
          </w:tcPr>
          <w:p w14:paraId="28CBD67B" w14:textId="77777777" w:rsidR="00384660" w:rsidRPr="00376466" w:rsidRDefault="00384660" w:rsidP="009236EA">
            <w:pPr>
              <w:tabs>
                <w:tab w:val="center" w:pos="4536"/>
              </w:tabs>
              <w:jc w:val="center"/>
              <w:rPr>
                <w:rFonts w:ascii="Montserrat" w:eastAsia="Calibri" w:hAnsi="Montserrat" w:cs="Arial"/>
                <w:b/>
                <w:sz w:val="18"/>
                <w:szCs w:val="18"/>
              </w:rPr>
            </w:pPr>
            <w:r w:rsidRPr="00376466">
              <w:rPr>
                <w:rFonts w:ascii="Montserrat" w:eastAsia="Calibri" w:hAnsi="Montserrat" w:cs="Arial"/>
                <w:b/>
                <w:sz w:val="18"/>
                <w:szCs w:val="18"/>
              </w:rPr>
              <w:t xml:space="preserve">FECHA </w:t>
            </w:r>
          </w:p>
          <w:p w14:paraId="2EF005ED" w14:textId="77777777" w:rsidR="00384660" w:rsidRPr="00376466" w:rsidRDefault="00384660" w:rsidP="009236EA">
            <w:pPr>
              <w:tabs>
                <w:tab w:val="center" w:pos="4536"/>
              </w:tabs>
              <w:jc w:val="center"/>
              <w:rPr>
                <w:rFonts w:ascii="Montserrat" w:eastAsia="Calibri" w:hAnsi="Montserrat" w:cs="Arial"/>
                <w:b/>
                <w:sz w:val="18"/>
                <w:szCs w:val="18"/>
              </w:rPr>
            </w:pPr>
            <w:r w:rsidRPr="00376466">
              <w:rPr>
                <w:rFonts w:ascii="Montserrat" w:eastAsia="Calibri" w:hAnsi="Montserrat" w:cs="Arial"/>
                <w:b/>
                <w:color w:val="808080"/>
                <w:sz w:val="18"/>
                <w:szCs w:val="18"/>
                <w:shd w:val="clear" w:color="auto" w:fill="BFBFBF"/>
              </w:rPr>
              <w:t>D/M/A</w:t>
            </w:r>
          </w:p>
        </w:tc>
        <w:tc>
          <w:tcPr>
            <w:tcW w:w="782" w:type="pct"/>
            <w:tcBorders>
              <w:top w:val="single" w:sz="4" w:space="0" w:color="000000"/>
              <w:left w:val="single" w:sz="4" w:space="0" w:color="000000"/>
              <w:right w:val="single" w:sz="4" w:space="0" w:color="000000"/>
            </w:tcBorders>
            <w:shd w:val="clear" w:color="auto" w:fill="EDEDED" w:themeFill="accent3" w:themeFillTint="33"/>
            <w:vAlign w:val="center"/>
          </w:tcPr>
          <w:p w14:paraId="49201563" w14:textId="77777777" w:rsidR="00384660" w:rsidRPr="00376466" w:rsidRDefault="00C31598" w:rsidP="009236EA">
            <w:pPr>
              <w:tabs>
                <w:tab w:val="center" w:pos="4536"/>
              </w:tabs>
              <w:jc w:val="center"/>
              <w:rPr>
                <w:rFonts w:ascii="Montserrat" w:eastAsia="Calibri" w:hAnsi="Montserrat" w:cs="Arial"/>
                <w:b/>
                <w:sz w:val="18"/>
                <w:szCs w:val="18"/>
              </w:rPr>
            </w:pPr>
            <w:r w:rsidRPr="00376466">
              <w:rPr>
                <w:rFonts w:ascii="Montserrat" w:eastAsia="Calibri" w:hAnsi="Montserrat" w:cs="Arial"/>
                <w:b/>
                <w:sz w:val="18"/>
                <w:szCs w:val="18"/>
              </w:rPr>
              <w:t>N</w:t>
            </w:r>
            <w:r w:rsidR="009236EA" w:rsidRPr="00376466">
              <w:rPr>
                <w:rFonts w:ascii="Montserrat" w:eastAsia="Calibri" w:hAnsi="Montserrat" w:cs="Arial"/>
                <w:b/>
                <w:sz w:val="18"/>
                <w:szCs w:val="18"/>
              </w:rPr>
              <w:t>Ú</w:t>
            </w:r>
            <w:r w:rsidRPr="00376466">
              <w:rPr>
                <w:rFonts w:ascii="Montserrat" w:eastAsia="Calibri" w:hAnsi="Montserrat" w:cs="Arial"/>
                <w:b/>
                <w:sz w:val="18"/>
                <w:szCs w:val="18"/>
              </w:rPr>
              <w:t>MERO DE NO CONFORMIDADES</w:t>
            </w:r>
          </w:p>
        </w:tc>
        <w:tc>
          <w:tcPr>
            <w:tcW w:w="2086" w:type="pct"/>
            <w:tcBorders>
              <w:top w:val="single" w:sz="4" w:space="0" w:color="000000"/>
              <w:left w:val="single" w:sz="4" w:space="0" w:color="000000"/>
              <w:right w:val="single" w:sz="4" w:space="0" w:color="000000"/>
            </w:tcBorders>
            <w:shd w:val="clear" w:color="auto" w:fill="EDEDED" w:themeFill="accent3" w:themeFillTint="33"/>
            <w:vAlign w:val="center"/>
          </w:tcPr>
          <w:p w14:paraId="6EE14AF5" w14:textId="77777777" w:rsidR="00384660" w:rsidRPr="00376466" w:rsidRDefault="00384660" w:rsidP="009236EA">
            <w:pPr>
              <w:tabs>
                <w:tab w:val="center" w:pos="4536"/>
              </w:tabs>
              <w:jc w:val="center"/>
              <w:rPr>
                <w:rFonts w:ascii="Montserrat" w:eastAsia="Calibri" w:hAnsi="Montserrat" w:cs="Arial"/>
                <w:b/>
                <w:sz w:val="18"/>
                <w:szCs w:val="18"/>
              </w:rPr>
            </w:pPr>
            <w:r w:rsidRPr="00376466">
              <w:rPr>
                <w:rFonts w:ascii="Montserrat" w:eastAsia="Calibri" w:hAnsi="Montserrat" w:cs="Arial"/>
                <w:b/>
                <w:sz w:val="18"/>
                <w:szCs w:val="18"/>
              </w:rPr>
              <w:t xml:space="preserve">ANÁLISIS </w:t>
            </w:r>
          </w:p>
        </w:tc>
      </w:tr>
      <w:tr w:rsidR="00D2679D" w:rsidRPr="00376466" w14:paraId="71D226F7" w14:textId="77777777" w:rsidTr="00880C83">
        <w:trPr>
          <w:trHeight w:val="20"/>
          <w:jc w:val="center"/>
        </w:trPr>
        <w:tc>
          <w:tcPr>
            <w:tcW w:w="922" w:type="pct"/>
            <w:tcBorders>
              <w:top w:val="single" w:sz="4" w:space="0" w:color="000000"/>
              <w:left w:val="single" w:sz="4" w:space="0" w:color="000000"/>
              <w:right w:val="single" w:sz="4" w:space="0" w:color="000000"/>
            </w:tcBorders>
            <w:shd w:val="clear" w:color="auto" w:fill="FFFFFF"/>
            <w:vAlign w:val="center"/>
          </w:tcPr>
          <w:p w14:paraId="26C9EF27" w14:textId="77777777" w:rsidR="002C35E4" w:rsidRPr="00376466" w:rsidRDefault="002C35E4" w:rsidP="002C35E4">
            <w:pPr>
              <w:pStyle w:val="Default"/>
              <w:jc w:val="both"/>
              <w:rPr>
                <w:rFonts w:ascii="Montserrat" w:hAnsi="Montserrat"/>
                <w:sz w:val="18"/>
                <w:szCs w:val="18"/>
              </w:rPr>
            </w:pPr>
            <w:r w:rsidRPr="00376466">
              <w:rPr>
                <w:rFonts w:ascii="Montserrat" w:hAnsi="Montserrat"/>
                <w:sz w:val="18"/>
                <w:szCs w:val="18"/>
              </w:rPr>
              <w:t xml:space="preserve">Transversal a todos los procesos </w:t>
            </w:r>
          </w:p>
          <w:p w14:paraId="253563EC" w14:textId="2DF839B0" w:rsidR="00D2679D" w:rsidRPr="00376466" w:rsidRDefault="00D2679D" w:rsidP="00D2679D">
            <w:pPr>
              <w:pStyle w:val="Default"/>
              <w:jc w:val="both"/>
              <w:rPr>
                <w:rFonts w:ascii="Montserrat" w:hAnsi="Montserrat"/>
                <w:sz w:val="18"/>
                <w:szCs w:val="18"/>
              </w:rPr>
            </w:pPr>
          </w:p>
        </w:tc>
        <w:tc>
          <w:tcPr>
            <w:tcW w:w="713" w:type="pct"/>
            <w:tcBorders>
              <w:top w:val="single" w:sz="4" w:space="0" w:color="000000"/>
              <w:left w:val="single" w:sz="4" w:space="0" w:color="000000"/>
              <w:right w:val="single" w:sz="4" w:space="0" w:color="000000"/>
            </w:tcBorders>
            <w:shd w:val="clear" w:color="auto" w:fill="FFFFFF"/>
            <w:vAlign w:val="center"/>
          </w:tcPr>
          <w:p w14:paraId="48085AB5" w14:textId="77777777" w:rsidR="00D2679D" w:rsidRDefault="00D2679D" w:rsidP="00D2679D">
            <w:pPr>
              <w:tabs>
                <w:tab w:val="center" w:pos="4536"/>
              </w:tabs>
              <w:jc w:val="center"/>
              <w:rPr>
                <w:rFonts w:ascii="Montserrat" w:hAnsi="Montserrat" w:cs="Segoe UI"/>
                <w:color w:val="000000"/>
                <w:sz w:val="18"/>
                <w:szCs w:val="18"/>
                <w:lang w:eastAsia="es-CO"/>
              </w:rPr>
            </w:pPr>
            <w:r w:rsidRPr="00376466">
              <w:rPr>
                <w:rFonts w:ascii="Montserrat" w:hAnsi="Montserrat" w:cs="Segoe UI"/>
                <w:color w:val="000000"/>
                <w:sz w:val="18"/>
                <w:szCs w:val="18"/>
                <w:lang w:eastAsia="es-CO"/>
              </w:rPr>
              <w:t>INTERNA</w:t>
            </w:r>
          </w:p>
          <w:p w14:paraId="0C471267" w14:textId="56A363C2" w:rsidR="009A499A" w:rsidRPr="00376466" w:rsidRDefault="009A499A" w:rsidP="00D2679D">
            <w:pPr>
              <w:tabs>
                <w:tab w:val="center" w:pos="4536"/>
              </w:tabs>
              <w:jc w:val="center"/>
              <w:rPr>
                <w:rFonts w:ascii="Montserrat" w:hAnsi="Montserrat" w:cs="Segoe UI"/>
                <w:color w:val="000000"/>
                <w:sz w:val="18"/>
                <w:szCs w:val="18"/>
                <w:lang w:eastAsia="es-CO"/>
              </w:rPr>
            </w:pPr>
            <w:r>
              <w:rPr>
                <w:rFonts w:ascii="Montserrat" w:hAnsi="Montserrat" w:cs="Segoe UI"/>
                <w:color w:val="000000"/>
                <w:sz w:val="18"/>
                <w:szCs w:val="18"/>
                <w:lang w:eastAsia="es-CO"/>
              </w:rPr>
              <w:t>SIGCMA</w:t>
            </w:r>
          </w:p>
        </w:tc>
        <w:tc>
          <w:tcPr>
            <w:tcW w:w="497" w:type="pct"/>
            <w:tcBorders>
              <w:top w:val="single" w:sz="4" w:space="0" w:color="000000"/>
              <w:left w:val="single" w:sz="4" w:space="0" w:color="000000"/>
              <w:right w:val="single" w:sz="4" w:space="0" w:color="000000"/>
            </w:tcBorders>
            <w:shd w:val="clear" w:color="auto" w:fill="FFFFFF"/>
            <w:vAlign w:val="center"/>
          </w:tcPr>
          <w:p w14:paraId="1D99BFB4" w14:textId="7AE24C73" w:rsidR="00D2679D" w:rsidRPr="00376466" w:rsidRDefault="00D2679D" w:rsidP="00D2679D">
            <w:pPr>
              <w:tabs>
                <w:tab w:val="center" w:pos="4536"/>
              </w:tabs>
              <w:jc w:val="center"/>
              <w:rPr>
                <w:rFonts w:ascii="Montserrat" w:hAnsi="Montserrat" w:cs="Segoe UI"/>
                <w:color w:val="000000"/>
                <w:sz w:val="18"/>
                <w:szCs w:val="18"/>
                <w:lang w:eastAsia="es-CO"/>
              </w:rPr>
            </w:pPr>
            <w:r w:rsidRPr="00376466">
              <w:rPr>
                <w:rFonts w:ascii="Montserrat" w:hAnsi="Montserrat" w:cs="Segoe UI"/>
                <w:color w:val="000000"/>
                <w:sz w:val="18"/>
                <w:szCs w:val="18"/>
                <w:lang w:eastAsia="es-CO"/>
              </w:rPr>
              <w:t>26/07/2024</w:t>
            </w:r>
          </w:p>
        </w:tc>
        <w:tc>
          <w:tcPr>
            <w:tcW w:w="782" w:type="pct"/>
            <w:tcBorders>
              <w:top w:val="single" w:sz="4" w:space="0" w:color="000000"/>
              <w:left w:val="single" w:sz="4" w:space="0" w:color="000000"/>
              <w:right w:val="single" w:sz="4" w:space="0" w:color="000000"/>
            </w:tcBorders>
            <w:shd w:val="clear" w:color="auto" w:fill="FFFFFF"/>
            <w:vAlign w:val="center"/>
          </w:tcPr>
          <w:p w14:paraId="2E5C1E67" w14:textId="569BD847" w:rsidR="00D2679D" w:rsidRPr="00376466" w:rsidRDefault="00D2679D" w:rsidP="00D2679D">
            <w:pPr>
              <w:tabs>
                <w:tab w:val="center" w:pos="4536"/>
              </w:tabs>
              <w:jc w:val="center"/>
              <w:rPr>
                <w:rFonts w:ascii="Montserrat" w:hAnsi="Montserrat" w:cs="Segoe UI"/>
                <w:color w:val="000000"/>
                <w:sz w:val="18"/>
                <w:szCs w:val="18"/>
                <w:lang w:eastAsia="es-CO"/>
              </w:rPr>
            </w:pPr>
            <w:r w:rsidRPr="00376466">
              <w:rPr>
                <w:rFonts w:ascii="Montserrat" w:hAnsi="Montserrat" w:cs="Segoe UI"/>
                <w:color w:val="000000"/>
                <w:sz w:val="18"/>
                <w:szCs w:val="18"/>
                <w:lang w:eastAsia="es-CO"/>
              </w:rPr>
              <w:t>0</w:t>
            </w:r>
          </w:p>
        </w:tc>
        <w:tc>
          <w:tcPr>
            <w:tcW w:w="2086" w:type="pct"/>
            <w:tcBorders>
              <w:top w:val="single" w:sz="4" w:space="0" w:color="000000"/>
              <w:left w:val="single" w:sz="4" w:space="0" w:color="000000"/>
              <w:right w:val="single" w:sz="4" w:space="0" w:color="000000"/>
            </w:tcBorders>
            <w:shd w:val="clear" w:color="auto" w:fill="FFFFFF"/>
            <w:vAlign w:val="center"/>
          </w:tcPr>
          <w:p w14:paraId="1F07303C" w14:textId="33C5096A" w:rsidR="00D2679D" w:rsidRPr="00376466" w:rsidRDefault="00D2679D" w:rsidP="00D2679D">
            <w:pPr>
              <w:tabs>
                <w:tab w:val="center" w:pos="4536"/>
              </w:tabs>
              <w:jc w:val="both"/>
              <w:rPr>
                <w:rFonts w:ascii="Montserrat" w:hAnsi="Montserrat" w:cs="Segoe UI"/>
                <w:color w:val="000000"/>
                <w:sz w:val="18"/>
                <w:szCs w:val="18"/>
                <w:lang w:eastAsia="es-CO"/>
              </w:rPr>
            </w:pPr>
            <w:r w:rsidRPr="00376466">
              <w:rPr>
                <w:rFonts w:ascii="Montserrat" w:hAnsi="Montserrat" w:cs="Segoe UI"/>
                <w:color w:val="000000"/>
                <w:sz w:val="18"/>
                <w:szCs w:val="18"/>
                <w:lang w:eastAsia="es-CO"/>
              </w:rPr>
              <w:t>No se configuró ninguna no conformidad. Por lo anterior, se tiene que los citados procesos se están implementado y manteniendo en forma eficaz, eficiente y conveniente, cumpliendo con los requisitos establecidos en las normas de calidad.</w:t>
            </w:r>
          </w:p>
        </w:tc>
      </w:tr>
      <w:tr w:rsidR="00384660" w:rsidRPr="00376466" w14:paraId="39C4E243" w14:textId="77777777" w:rsidTr="00880C83">
        <w:trPr>
          <w:trHeight w:val="20"/>
          <w:jc w:val="center"/>
        </w:trPr>
        <w:tc>
          <w:tcPr>
            <w:tcW w:w="922" w:type="pct"/>
            <w:tcBorders>
              <w:top w:val="single" w:sz="4" w:space="0" w:color="000000"/>
              <w:left w:val="single" w:sz="4" w:space="0" w:color="000000"/>
              <w:right w:val="single" w:sz="4" w:space="0" w:color="000000"/>
            </w:tcBorders>
            <w:shd w:val="clear" w:color="auto" w:fill="FFFFFF"/>
            <w:vAlign w:val="center"/>
          </w:tcPr>
          <w:p w14:paraId="3A0F1019" w14:textId="77777777" w:rsidR="006B0C39" w:rsidRPr="00376466" w:rsidRDefault="006B0C39" w:rsidP="006B0C39">
            <w:pPr>
              <w:pStyle w:val="Default"/>
              <w:jc w:val="both"/>
              <w:rPr>
                <w:rFonts w:ascii="Montserrat" w:hAnsi="Montserrat"/>
                <w:sz w:val="18"/>
                <w:szCs w:val="18"/>
              </w:rPr>
            </w:pPr>
            <w:r w:rsidRPr="00376466">
              <w:rPr>
                <w:rFonts w:ascii="Montserrat" w:hAnsi="Montserrat"/>
                <w:sz w:val="18"/>
                <w:szCs w:val="18"/>
              </w:rPr>
              <w:t xml:space="preserve">Transversal a todos los procesos </w:t>
            </w:r>
          </w:p>
          <w:p w14:paraId="707E107C" w14:textId="504D219B" w:rsidR="00384660" w:rsidRPr="00376466" w:rsidRDefault="00384660" w:rsidP="00715A53">
            <w:pPr>
              <w:pStyle w:val="Default"/>
              <w:jc w:val="both"/>
              <w:rPr>
                <w:rFonts w:ascii="Montserrat" w:eastAsia="Calibri" w:hAnsi="Montserrat" w:cs="Arial"/>
                <w:bCs/>
                <w:sz w:val="18"/>
                <w:szCs w:val="18"/>
                <w:highlight w:val="yellow"/>
              </w:rPr>
            </w:pPr>
          </w:p>
        </w:tc>
        <w:tc>
          <w:tcPr>
            <w:tcW w:w="713" w:type="pct"/>
            <w:tcBorders>
              <w:top w:val="single" w:sz="4" w:space="0" w:color="000000"/>
              <w:left w:val="single" w:sz="4" w:space="0" w:color="000000"/>
              <w:right w:val="single" w:sz="4" w:space="0" w:color="000000"/>
            </w:tcBorders>
            <w:shd w:val="clear" w:color="auto" w:fill="FFFFFF"/>
            <w:vAlign w:val="center"/>
          </w:tcPr>
          <w:p w14:paraId="2CBA4EBB" w14:textId="20A4F34E" w:rsidR="009A499A" w:rsidRDefault="009A499A" w:rsidP="009236EA">
            <w:pPr>
              <w:tabs>
                <w:tab w:val="center" w:pos="4536"/>
              </w:tabs>
              <w:jc w:val="center"/>
              <w:rPr>
                <w:rFonts w:ascii="Montserrat" w:eastAsia="Calibri" w:hAnsi="Montserrat" w:cs="Arial"/>
                <w:bCs/>
                <w:sz w:val="18"/>
                <w:szCs w:val="18"/>
              </w:rPr>
            </w:pPr>
            <w:r>
              <w:rPr>
                <w:rFonts w:ascii="Montserrat" w:eastAsia="Calibri" w:hAnsi="Montserrat" w:cs="Arial"/>
                <w:bCs/>
                <w:sz w:val="18"/>
                <w:szCs w:val="18"/>
              </w:rPr>
              <w:t>EXTERNA</w:t>
            </w:r>
          </w:p>
          <w:p w14:paraId="2F4B51FE" w14:textId="0F50E051" w:rsidR="00384660" w:rsidRPr="00376466" w:rsidRDefault="00BC7736" w:rsidP="009236EA">
            <w:pPr>
              <w:tabs>
                <w:tab w:val="center" w:pos="4536"/>
              </w:tabs>
              <w:jc w:val="center"/>
              <w:rPr>
                <w:rFonts w:ascii="Montserrat" w:eastAsia="Calibri" w:hAnsi="Montserrat" w:cs="Arial"/>
                <w:bCs/>
                <w:sz w:val="18"/>
                <w:szCs w:val="18"/>
                <w:highlight w:val="yellow"/>
              </w:rPr>
            </w:pPr>
            <w:r w:rsidRPr="00376466">
              <w:rPr>
                <w:rFonts w:ascii="Montserrat" w:eastAsia="Calibri" w:hAnsi="Montserrat" w:cs="Arial"/>
                <w:bCs/>
                <w:sz w:val="18"/>
                <w:szCs w:val="18"/>
              </w:rPr>
              <w:t>ICONTEC</w:t>
            </w:r>
          </w:p>
        </w:tc>
        <w:tc>
          <w:tcPr>
            <w:tcW w:w="497" w:type="pct"/>
            <w:tcBorders>
              <w:top w:val="single" w:sz="4" w:space="0" w:color="000000"/>
              <w:left w:val="single" w:sz="4" w:space="0" w:color="000000"/>
              <w:right w:val="single" w:sz="4" w:space="0" w:color="000000"/>
            </w:tcBorders>
            <w:shd w:val="clear" w:color="auto" w:fill="FFFFFF"/>
            <w:vAlign w:val="center"/>
          </w:tcPr>
          <w:p w14:paraId="77955B4E" w14:textId="13D12BCD" w:rsidR="00384660" w:rsidRPr="00376466" w:rsidRDefault="00384660" w:rsidP="00F70A60">
            <w:pPr>
              <w:tabs>
                <w:tab w:val="center" w:pos="4536"/>
              </w:tabs>
              <w:jc w:val="center"/>
              <w:rPr>
                <w:rFonts w:ascii="Montserrat" w:eastAsia="Calibri" w:hAnsi="Montserrat" w:cs="Arial"/>
                <w:bCs/>
                <w:sz w:val="18"/>
                <w:szCs w:val="18"/>
                <w:highlight w:val="yellow"/>
              </w:rPr>
            </w:pPr>
          </w:p>
        </w:tc>
        <w:tc>
          <w:tcPr>
            <w:tcW w:w="782" w:type="pct"/>
            <w:tcBorders>
              <w:top w:val="single" w:sz="4" w:space="0" w:color="000000"/>
              <w:left w:val="single" w:sz="4" w:space="0" w:color="000000"/>
              <w:right w:val="single" w:sz="4" w:space="0" w:color="000000"/>
            </w:tcBorders>
            <w:shd w:val="clear" w:color="auto" w:fill="FFFFFF"/>
            <w:vAlign w:val="center"/>
          </w:tcPr>
          <w:p w14:paraId="37DCBDF7" w14:textId="5769E05D" w:rsidR="00384660" w:rsidRPr="00376466" w:rsidRDefault="006B0C39" w:rsidP="009236EA">
            <w:pPr>
              <w:tabs>
                <w:tab w:val="center" w:pos="4536"/>
              </w:tabs>
              <w:jc w:val="center"/>
              <w:rPr>
                <w:rFonts w:ascii="Montserrat" w:eastAsia="Calibri" w:hAnsi="Montserrat" w:cs="Arial"/>
                <w:bCs/>
                <w:sz w:val="18"/>
                <w:szCs w:val="18"/>
                <w:highlight w:val="yellow"/>
              </w:rPr>
            </w:pPr>
            <w:r w:rsidRPr="00376466">
              <w:rPr>
                <w:rFonts w:ascii="Montserrat" w:eastAsia="Calibri" w:hAnsi="Montserrat" w:cs="Arial"/>
                <w:bCs/>
                <w:sz w:val="18"/>
                <w:szCs w:val="18"/>
              </w:rPr>
              <w:t>0</w:t>
            </w:r>
          </w:p>
        </w:tc>
        <w:tc>
          <w:tcPr>
            <w:tcW w:w="2086" w:type="pct"/>
            <w:tcBorders>
              <w:top w:val="single" w:sz="4" w:space="0" w:color="000000"/>
              <w:left w:val="single" w:sz="4" w:space="0" w:color="000000"/>
              <w:right w:val="single" w:sz="4" w:space="0" w:color="000000"/>
            </w:tcBorders>
            <w:shd w:val="clear" w:color="auto" w:fill="FFFFFF"/>
            <w:vAlign w:val="center"/>
          </w:tcPr>
          <w:p w14:paraId="2A7085AC" w14:textId="5B9F2BA8" w:rsidR="00384660" w:rsidRPr="00376466" w:rsidRDefault="006B0C39" w:rsidP="001F57EE">
            <w:pPr>
              <w:tabs>
                <w:tab w:val="center" w:pos="4536"/>
              </w:tabs>
              <w:jc w:val="both"/>
              <w:rPr>
                <w:rFonts w:ascii="Montserrat" w:eastAsia="Calibri" w:hAnsi="Montserrat" w:cs="Arial"/>
                <w:bCs/>
                <w:sz w:val="18"/>
                <w:szCs w:val="18"/>
              </w:rPr>
            </w:pPr>
            <w:r w:rsidRPr="00376466">
              <w:rPr>
                <w:rFonts w:ascii="Montserrat" w:eastAsia="Calibri" w:hAnsi="Montserrat" w:cs="Arial"/>
                <w:bCs/>
                <w:sz w:val="18"/>
                <w:szCs w:val="18"/>
              </w:rPr>
              <w:t xml:space="preserve">Esta Seccional </w:t>
            </w:r>
            <w:r w:rsidR="007E0C09">
              <w:rPr>
                <w:rFonts w:ascii="Montserrat" w:eastAsia="Calibri" w:hAnsi="Montserrat" w:cs="Arial"/>
                <w:bCs/>
                <w:sz w:val="18"/>
                <w:szCs w:val="18"/>
              </w:rPr>
              <w:t xml:space="preserve">no </w:t>
            </w:r>
            <w:bookmarkStart w:id="4" w:name="_GoBack"/>
            <w:bookmarkEnd w:id="4"/>
            <w:r w:rsidRPr="00376466">
              <w:rPr>
                <w:rFonts w:ascii="Montserrat" w:eastAsia="Calibri" w:hAnsi="Montserrat" w:cs="Arial"/>
                <w:bCs/>
                <w:sz w:val="18"/>
                <w:szCs w:val="18"/>
              </w:rPr>
              <w:t xml:space="preserve">fue </w:t>
            </w:r>
            <w:r w:rsidR="00A52D60">
              <w:rPr>
                <w:rFonts w:ascii="Montserrat" w:eastAsia="Calibri" w:hAnsi="Montserrat" w:cs="Arial"/>
                <w:bCs/>
                <w:sz w:val="18"/>
                <w:szCs w:val="18"/>
              </w:rPr>
              <w:t xml:space="preserve">elegida para </w:t>
            </w:r>
            <w:r w:rsidR="007E0C09">
              <w:rPr>
                <w:rFonts w:ascii="Montserrat" w:eastAsia="Calibri" w:hAnsi="Montserrat" w:cs="Arial"/>
                <w:bCs/>
                <w:sz w:val="18"/>
                <w:szCs w:val="18"/>
              </w:rPr>
              <w:t xml:space="preserve">realizar </w:t>
            </w:r>
            <w:r w:rsidRPr="00376466">
              <w:rPr>
                <w:rFonts w:ascii="Montserrat" w:eastAsia="Calibri" w:hAnsi="Montserrat" w:cs="Arial"/>
                <w:bCs/>
                <w:sz w:val="18"/>
                <w:szCs w:val="18"/>
              </w:rPr>
              <w:t>la Auditoria Externa.</w:t>
            </w:r>
          </w:p>
        </w:tc>
      </w:tr>
    </w:tbl>
    <w:p w14:paraId="3FB82153" w14:textId="34BD8BD1" w:rsidR="002016AA" w:rsidRPr="00376466" w:rsidRDefault="002016AA" w:rsidP="00543595">
      <w:pPr>
        <w:overflowPunct/>
        <w:autoSpaceDE/>
        <w:autoSpaceDN/>
        <w:adjustRightInd/>
        <w:textAlignment w:val="auto"/>
        <w:rPr>
          <w:rFonts w:ascii="Montserrat" w:hAnsi="Montserrat" w:cs="Arial"/>
          <w:b/>
          <w:color w:val="FF0000"/>
          <w:sz w:val="18"/>
          <w:szCs w:val="18"/>
        </w:rPr>
      </w:pPr>
      <w:bookmarkStart w:id="5" w:name="_Hlk64569185"/>
    </w:p>
    <w:p w14:paraId="2EB58E27" w14:textId="6C76E72F" w:rsidR="009236EA" w:rsidRPr="00376466" w:rsidRDefault="009236EA" w:rsidP="00E75198">
      <w:pPr>
        <w:numPr>
          <w:ilvl w:val="0"/>
          <w:numId w:val="18"/>
        </w:numPr>
        <w:jc w:val="both"/>
        <w:rPr>
          <w:rFonts w:ascii="Montserrat" w:hAnsi="Montserrat" w:cs="Arial"/>
          <w:b/>
          <w:sz w:val="18"/>
          <w:szCs w:val="18"/>
        </w:rPr>
      </w:pPr>
      <w:r w:rsidRPr="00376466">
        <w:rPr>
          <w:rFonts w:ascii="Montserrat" w:hAnsi="Montserrat" w:cs="Arial"/>
          <w:b/>
          <w:sz w:val="18"/>
          <w:szCs w:val="18"/>
        </w:rPr>
        <w:t>DESEMPEÑO DE LOS PROVEEDORES EXTERNOS:</w:t>
      </w:r>
      <w:r w:rsidR="003E401F" w:rsidRPr="00376466">
        <w:rPr>
          <w:rFonts w:ascii="Montserrat" w:hAnsi="Montserrat" w:cs="Arial"/>
          <w:b/>
          <w:sz w:val="18"/>
          <w:szCs w:val="18"/>
        </w:rPr>
        <w:t xml:space="preserve"> </w:t>
      </w:r>
      <w:r w:rsidRPr="00376466">
        <w:rPr>
          <w:rFonts w:ascii="Montserrat" w:hAnsi="Montserrat" w:cs="Arial"/>
          <w:b/>
          <w:sz w:val="18"/>
          <w:szCs w:val="18"/>
        </w:rPr>
        <w:t>(En caso en que aplique)</w:t>
      </w:r>
    </w:p>
    <w:p w14:paraId="288FE545" w14:textId="335B50D3" w:rsidR="00190B21" w:rsidRPr="00376466" w:rsidRDefault="00190B21" w:rsidP="00190B21">
      <w:pPr>
        <w:ind w:left="720"/>
        <w:jc w:val="both"/>
        <w:rPr>
          <w:rFonts w:ascii="Montserrat" w:hAnsi="Montserrat" w:cs="Arial"/>
          <w:b/>
          <w:sz w:val="18"/>
          <w:szCs w:val="18"/>
        </w:rPr>
      </w:pPr>
    </w:p>
    <w:p w14:paraId="7D3E64F5" w14:textId="77777777" w:rsidR="00190B21" w:rsidRPr="00376466" w:rsidRDefault="00190B21" w:rsidP="00190B21">
      <w:pPr>
        <w:tabs>
          <w:tab w:val="left" w:pos="6770"/>
        </w:tabs>
        <w:jc w:val="both"/>
        <w:rPr>
          <w:rFonts w:ascii="Montserrat" w:hAnsi="Montserrat" w:cs="Arial"/>
          <w:bCs/>
          <w:sz w:val="18"/>
          <w:szCs w:val="18"/>
        </w:rPr>
      </w:pPr>
      <w:r w:rsidRPr="00376466">
        <w:rPr>
          <w:rFonts w:ascii="Montserrat" w:hAnsi="Montserrat" w:cs="Arial"/>
          <w:bCs/>
          <w:sz w:val="18"/>
          <w:szCs w:val="18"/>
        </w:rPr>
        <w:t>N/A</w:t>
      </w:r>
    </w:p>
    <w:p w14:paraId="1E366E53" w14:textId="77777777" w:rsidR="006A6138" w:rsidRPr="00376466" w:rsidRDefault="006A6138" w:rsidP="009236EA">
      <w:pPr>
        <w:tabs>
          <w:tab w:val="left" w:pos="6770"/>
        </w:tabs>
        <w:jc w:val="both"/>
        <w:rPr>
          <w:rFonts w:ascii="Montserrat" w:hAnsi="Montserrat" w:cs="Arial"/>
          <w:bCs/>
          <w:sz w:val="18"/>
          <w:szCs w:val="18"/>
        </w:rPr>
      </w:pPr>
    </w:p>
    <w:bookmarkEnd w:id="5"/>
    <w:p w14:paraId="5D140403" w14:textId="77777777" w:rsidR="009D6C25" w:rsidRPr="00376466" w:rsidRDefault="009D6C25" w:rsidP="00E75198">
      <w:pPr>
        <w:numPr>
          <w:ilvl w:val="0"/>
          <w:numId w:val="18"/>
        </w:numPr>
        <w:jc w:val="both"/>
        <w:rPr>
          <w:rFonts w:ascii="Montserrat" w:eastAsia="Calibri" w:hAnsi="Montserrat" w:cs="Arial"/>
          <w:b/>
          <w:sz w:val="18"/>
          <w:szCs w:val="18"/>
        </w:rPr>
      </w:pPr>
      <w:r w:rsidRPr="00376466">
        <w:rPr>
          <w:rFonts w:ascii="Montserrat" w:eastAsia="Calibri" w:hAnsi="Montserrat" w:cs="Arial"/>
          <w:b/>
          <w:sz w:val="18"/>
          <w:szCs w:val="18"/>
        </w:rPr>
        <w:t xml:space="preserve">LA </w:t>
      </w:r>
      <w:r w:rsidR="009236EA" w:rsidRPr="00376466">
        <w:rPr>
          <w:rFonts w:ascii="Montserrat" w:eastAsia="Calibri" w:hAnsi="Montserrat" w:cs="Arial"/>
          <w:b/>
          <w:sz w:val="18"/>
          <w:szCs w:val="18"/>
        </w:rPr>
        <w:t>ADECUACIÓN</w:t>
      </w:r>
      <w:r w:rsidRPr="00376466">
        <w:rPr>
          <w:rFonts w:ascii="Montserrat" w:eastAsia="Calibri" w:hAnsi="Montserrat" w:cs="Arial"/>
          <w:b/>
          <w:sz w:val="18"/>
          <w:szCs w:val="18"/>
        </w:rPr>
        <w:t xml:space="preserve"> DE LOS RECURSOS</w:t>
      </w:r>
    </w:p>
    <w:p w14:paraId="63EAD77B" w14:textId="77777777" w:rsidR="009236EA" w:rsidRPr="00376466" w:rsidRDefault="009236EA" w:rsidP="009236EA">
      <w:pPr>
        <w:jc w:val="both"/>
        <w:rPr>
          <w:rFonts w:ascii="Montserrat" w:eastAsia="Calibri" w:hAnsi="Montserrat" w:cs="Arial"/>
          <w:bCs/>
          <w:color w:val="000000"/>
          <w:sz w:val="18"/>
          <w:szCs w:val="18"/>
        </w:rPr>
      </w:pPr>
    </w:p>
    <w:p w14:paraId="43597535" w14:textId="77777777" w:rsidR="00B61810" w:rsidRPr="00376466" w:rsidRDefault="000F5762" w:rsidP="009236EA">
      <w:pPr>
        <w:jc w:val="both"/>
        <w:rPr>
          <w:rFonts w:ascii="Montserrat" w:eastAsia="Calibri" w:hAnsi="Montserrat" w:cs="Arial"/>
          <w:bCs/>
          <w:color w:val="000000"/>
          <w:sz w:val="18"/>
          <w:szCs w:val="18"/>
        </w:rPr>
      </w:pPr>
      <w:r w:rsidRPr="00376466">
        <w:rPr>
          <w:rFonts w:ascii="Montserrat" w:eastAsia="Calibri" w:hAnsi="Montserrat" w:cs="Arial"/>
          <w:bCs/>
          <w:color w:val="000000"/>
          <w:sz w:val="18"/>
          <w:szCs w:val="18"/>
        </w:rPr>
        <w:t>Nota: esta información es inmodificable, teniendo en cuenta que son los recursos asignados para el funcionamiento del SIGCMA</w:t>
      </w:r>
      <w:r w:rsidR="009236EA" w:rsidRPr="00376466">
        <w:rPr>
          <w:rFonts w:ascii="Montserrat" w:eastAsia="Calibri" w:hAnsi="Montserrat" w:cs="Arial"/>
          <w:bCs/>
          <w:color w:val="000000"/>
          <w:sz w:val="18"/>
          <w:szCs w:val="18"/>
        </w:rPr>
        <w:t>.</w:t>
      </w:r>
    </w:p>
    <w:p w14:paraId="59F23ED4" w14:textId="77777777" w:rsidR="001228B3" w:rsidRPr="00376466" w:rsidRDefault="001228B3" w:rsidP="009236EA">
      <w:pPr>
        <w:jc w:val="both"/>
        <w:rPr>
          <w:rFonts w:ascii="Montserrat" w:eastAsia="Calibri" w:hAnsi="Montserrat" w:cs="Arial"/>
          <w:b/>
          <w:sz w:val="18"/>
          <w:szCs w:val="18"/>
        </w:rPr>
      </w:pPr>
    </w:p>
    <w:tbl>
      <w:tblPr>
        <w:tblW w:w="6818" w:type="dxa"/>
        <w:jc w:val="center"/>
        <w:tblLayout w:type="fixed"/>
        <w:tblCellMar>
          <w:left w:w="70" w:type="dxa"/>
          <w:right w:w="70" w:type="dxa"/>
        </w:tblCellMar>
        <w:tblLook w:val="04A0" w:firstRow="1" w:lastRow="0" w:firstColumn="1" w:lastColumn="0" w:noHBand="0" w:noVBand="1"/>
      </w:tblPr>
      <w:tblGrid>
        <w:gridCol w:w="5240"/>
        <w:gridCol w:w="1418"/>
        <w:gridCol w:w="160"/>
      </w:tblGrid>
      <w:tr w:rsidR="00637415" w:rsidRPr="00376466" w14:paraId="0EB02F56" w14:textId="77777777" w:rsidTr="00880C83">
        <w:trPr>
          <w:gridAfter w:val="1"/>
          <w:wAfter w:w="160" w:type="dxa"/>
          <w:trHeight w:val="300"/>
          <w:jc w:val="center"/>
        </w:trPr>
        <w:tc>
          <w:tcPr>
            <w:tcW w:w="5240"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4C5F281" w14:textId="77777777" w:rsidR="00637415" w:rsidRPr="00376466" w:rsidRDefault="00637415" w:rsidP="00637415">
            <w:pPr>
              <w:overflowPunct/>
              <w:autoSpaceDE/>
              <w:autoSpaceDN/>
              <w:adjustRightInd/>
              <w:jc w:val="center"/>
              <w:textAlignment w:val="auto"/>
              <w:rPr>
                <w:rFonts w:ascii="Montserrat" w:hAnsi="Montserrat" w:cs="Arial"/>
                <w:b/>
                <w:bCs/>
                <w:color w:val="000000"/>
                <w:sz w:val="18"/>
                <w:szCs w:val="18"/>
                <w:lang w:val="es-419" w:eastAsia="es-419"/>
              </w:rPr>
            </w:pPr>
            <w:r w:rsidRPr="00376466">
              <w:rPr>
                <w:rFonts w:ascii="Montserrat" w:hAnsi="Montserrat" w:cs="Arial"/>
                <w:b/>
                <w:bCs/>
                <w:color w:val="000000"/>
                <w:sz w:val="18"/>
                <w:szCs w:val="18"/>
                <w:lang w:val="es-419" w:eastAsia="es-419"/>
              </w:rPr>
              <w:t>Actividad</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8F51EED" w14:textId="77777777" w:rsidR="00637415" w:rsidRPr="00376466" w:rsidRDefault="00637415" w:rsidP="00637415">
            <w:pPr>
              <w:overflowPunct/>
              <w:autoSpaceDE/>
              <w:autoSpaceDN/>
              <w:adjustRightInd/>
              <w:jc w:val="center"/>
              <w:textAlignment w:val="auto"/>
              <w:rPr>
                <w:rFonts w:ascii="Montserrat" w:hAnsi="Montserrat" w:cs="Arial"/>
                <w:b/>
                <w:bCs/>
                <w:color w:val="000000"/>
                <w:sz w:val="18"/>
                <w:szCs w:val="18"/>
                <w:lang w:val="es-419" w:eastAsia="es-419"/>
              </w:rPr>
            </w:pPr>
            <w:r w:rsidRPr="00376466">
              <w:rPr>
                <w:rFonts w:ascii="Montserrat" w:hAnsi="Montserrat" w:cs="Arial"/>
                <w:b/>
                <w:bCs/>
                <w:color w:val="000000"/>
                <w:sz w:val="18"/>
                <w:szCs w:val="18"/>
                <w:lang w:val="es-419" w:eastAsia="es-419"/>
              </w:rPr>
              <w:t>POAI 2024</w:t>
            </w:r>
          </w:p>
        </w:tc>
      </w:tr>
      <w:tr w:rsidR="00637415" w:rsidRPr="00376466" w14:paraId="60C9FB3C" w14:textId="77777777" w:rsidTr="00880C83">
        <w:trPr>
          <w:trHeight w:val="300"/>
          <w:jc w:val="center"/>
        </w:trPr>
        <w:tc>
          <w:tcPr>
            <w:tcW w:w="5240"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814A36D" w14:textId="77777777" w:rsidR="00637415" w:rsidRPr="00376466" w:rsidRDefault="00637415" w:rsidP="00637415">
            <w:pPr>
              <w:overflowPunct/>
              <w:autoSpaceDE/>
              <w:autoSpaceDN/>
              <w:adjustRightInd/>
              <w:textAlignment w:val="auto"/>
              <w:rPr>
                <w:rFonts w:ascii="Montserrat" w:hAnsi="Montserrat" w:cs="Arial"/>
                <w:b/>
                <w:bCs/>
                <w:color w:val="000000"/>
                <w:sz w:val="18"/>
                <w:szCs w:val="18"/>
                <w:lang w:val="es-419" w:eastAsia="es-419"/>
              </w:rPr>
            </w:pPr>
          </w:p>
        </w:tc>
        <w:tc>
          <w:tcPr>
            <w:tcW w:w="1418"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ACE5460" w14:textId="77777777" w:rsidR="00637415" w:rsidRPr="00376466" w:rsidRDefault="00637415" w:rsidP="00637415">
            <w:pPr>
              <w:overflowPunct/>
              <w:autoSpaceDE/>
              <w:autoSpaceDN/>
              <w:adjustRightInd/>
              <w:textAlignment w:val="auto"/>
              <w:rPr>
                <w:rFonts w:ascii="Montserrat" w:hAnsi="Montserrat" w:cs="Arial"/>
                <w:b/>
                <w:bCs/>
                <w:color w:val="000000"/>
                <w:sz w:val="18"/>
                <w:szCs w:val="18"/>
                <w:lang w:val="es-419" w:eastAsia="es-419"/>
              </w:rPr>
            </w:pPr>
          </w:p>
        </w:tc>
        <w:tc>
          <w:tcPr>
            <w:tcW w:w="160" w:type="dxa"/>
            <w:tcBorders>
              <w:top w:val="nil"/>
              <w:left w:val="nil"/>
              <w:bottom w:val="nil"/>
              <w:right w:val="nil"/>
            </w:tcBorders>
            <w:shd w:val="clear" w:color="auto" w:fill="auto"/>
            <w:noWrap/>
            <w:vAlign w:val="bottom"/>
            <w:hideMark/>
          </w:tcPr>
          <w:p w14:paraId="0887E788" w14:textId="77777777" w:rsidR="00637415" w:rsidRPr="00376466" w:rsidRDefault="00637415" w:rsidP="00637415">
            <w:pPr>
              <w:overflowPunct/>
              <w:autoSpaceDE/>
              <w:autoSpaceDN/>
              <w:adjustRightInd/>
              <w:jc w:val="center"/>
              <w:textAlignment w:val="auto"/>
              <w:rPr>
                <w:rFonts w:ascii="Montserrat" w:hAnsi="Montserrat" w:cs="Arial"/>
                <w:b/>
                <w:bCs/>
                <w:color w:val="000000"/>
                <w:sz w:val="18"/>
                <w:szCs w:val="18"/>
                <w:lang w:val="es-419" w:eastAsia="es-419"/>
              </w:rPr>
            </w:pPr>
          </w:p>
        </w:tc>
      </w:tr>
      <w:tr w:rsidR="00637415" w:rsidRPr="00376466" w14:paraId="6D7DFB53" w14:textId="77777777" w:rsidTr="00880C83">
        <w:trPr>
          <w:trHeight w:val="765"/>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3FB81ACB" w14:textId="77777777" w:rsidR="00637415" w:rsidRPr="00376466" w:rsidRDefault="00637415" w:rsidP="00637415">
            <w:pPr>
              <w:overflowPunct/>
              <w:autoSpaceDE/>
              <w:autoSpaceDN/>
              <w:adjustRightInd/>
              <w:textAlignment w:val="auto"/>
              <w:rPr>
                <w:rFonts w:ascii="Montserrat" w:hAnsi="Montserrat" w:cs="Calibri"/>
                <w:color w:val="000000"/>
                <w:sz w:val="18"/>
                <w:szCs w:val="18"/>
                <w:lang w:val="es-419" w:eastAsia="es-419"/>
              </w:rPr>
            </w:pPr>
            <w:r w:rsidRPr="00376466">
              <w:rPr>
                <w:rFonts w:ascii="Montserrat" w:hAnsi="Montserrat" w:cs="Calibri"/>
                <w:color w:val="000000"/>
                <w:sz w:val="18"/>
                <w:szCs w:val="18"/>
                <w:lang w:val="es-419" w:eastAsia="es-419"/>
              </w:rPr>
              <w:t>Realizar acompañamiento técnico en el proceso de implementación de la Norma de la Rama Judicial y la Guía Técnica de la Rama Judicial</w:t>
            </w:r>
          </w:p>
        </w:tc>
        <w:tc>
          <w:tcPr>
            <w:tcW w:w="1418" w:type="dxa"/>
            <w:tcBorders>
              <w:top w:val="nil"/>
              <w:left w:val="nil"/>
              <w:bottom w:val="single" w:sz="4" w:space="0" w:color="auto"/>
              <w:right w:val="single" w:sz="4" w:space="0" w:color="auto"/>
            </w:tcBorders>
            <w:shd w:val="clear" w:color="auto" w:fill="auto"/>
            <w:vAlign w:val="center"/>
            <w:hideMark/>
          </w:tcPr>
          <w:p w14:paraId="14E8AA1A" w14:textId="77777777" w:rsidR="00637415" w:rsidRPr="00376466" w:rsidRDefault="00637415" w:rsidP="00637415">
            <w:pPr>
              <w:overflowPunct/>
              <w:autoSpaceDE/>
              <w:autoSpaceDN/>
              <w:adjustRightInd/>
              <w:jc w:val="center"/>
              <w:textAlignment w:val="auto"/>
              <w:rPr>
                <w:rFonts w:ascii="Montserrat" w:hAnsi="Montserrat" w:cs="Arial"/>
                <w:color w:val="000000"/>
                <w:sz w:val="18"/>
                <w:szCs w:val="18"/>
                <w:lang w:val="es-419" w:eastAsia="es-419"/>
              </w:rPr>
            </w:pPr>
            <w:r w:rsidRPr="00376466">
              <w:rPr>
                <w:rFonts w:ascii="Montserrat" w:hAnsi="Montserrat" w:cs="Arial"/>
                <w:color w:val="000000"/>
                <w:sz w:val="18"/>
                <w:szCs w:val="18"/>
                <w:lang w:val="es-419" w:eastAsia="es-419"/>
              </w:rPr>
              <w:t>1,200,000,000</w:t>
            </w:r>
          </w:p>
        </w:tc>
        <w:tc>
          <w:tcPr>
            <w:tcW w:w="160" w:type="dxa"/>
            <w:vAlign w:val="center"/>
            <w:hideMark/>
          </w:tcPr>
          <w:p w14:paraId="3CD25E71" w14:textId="77777777" w:rsidR="00637415" w:rsidRPr="00376466" w:rsidRDefault="00637415" w:rsidP="00637415">
            <w:pPr>
              <w:overflowPunct/>
              <w:autoSpaceDE/>
              <w:autoSpaceDN/>
              <w:adjustRightInd/>
              <w:textAlignment w:val="auto"/>
              <w:rPr>
                <w:rFonts w:ascii="Montserrat" w:hAnsi="Montserrat"/>
                <w:sz w:val="18"/>
                <w:szCs w:val="18"/>
                <w:lang w:val="es-419" w:eastAsia="es-419"/>
              </w:rPr>
            </w:pPr>
          </w:p>
        </w:tc>
      </w:tr>
      <w:tr w:rsidR="00637415" w:rsidRPr="00376466" w14:paraId="2A0DBA3E" w14:textId="77777777" w:rsidTr="00880C83">
        <w:trPr>
          <w:trHeight w:val="562"/>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151F9D09" w14:textId="77777777" w:rsidR="00637415" w:rsidRPr="00376466" w:rsidRDefault="00637415" w:rsidP="00637415">
            <w:pPr>
              <w:overflowPunct/>
              <w:autoSpaceDE/>
              <w:autoSpaceDN/>
              <w:adjustRightInd/>
              <w:textAlignment w:val="auto"/>
              <w:rPr>
                <w:rFonts w:ascii="Montserrat" w:hAnsi="Montserrat" w:cs="Calibri"/>
                <w:color w:val="000000"/>
                <w:sz w:val="18"/>
                <w:szCs w:val="18"/>
                <w:lang w:val="es-419" w:eastAsia="es-419"/>
              </w:rPr>
            </w:pPr>
            <w:r w:rsidRPr="00376466">
              <w:rPr>
                <w:rFonts w:ascii="Montserrat" w:hAnsi="Montserrat" w:cs="Calibri"/>
                <w:color w:val="000000"/>
                <w:sz w:val="18"/>
                <w:szCs w:val="18"/>
                <w:lang w:val="es-419" w:eastAsia="es-419"/>
              </w:rPr>
              <w:t>Realizar auditorías externas en gestión de calidad y ambiental que den cumplimiento a los requisitos de Norma.</w:t>
            </w:r>
          </w:p>
        </w:tc>
        <w:tc>
          <w:tcPr>
            <w:tcW w:w="1418" w:type="dxa"/>
            <w:tcBorders>
              <w:top w:val="nil"/>
              <w:left w:val="nil"/>
              <w:bottom w:val="single" w:sz="4" w:space="0" w:color="auto"/>
              <w:right w:val="single" w:sz="4" w:space="0" w:color="auto"/>
            </w:tcBorders>
            <w:shd w:val="clear" w:color="auto" w:fill="auto"/>
            <w:vAlign w:val="center"/>
            <w:hideMark/>
          </w:tcPr>
          <w:p w14:paraId="78D81BBD" w14:textId="77777777" w:rsidR="00637415" w:rsidRPr="00376466" w:rsidRDefault="00637415" w:rsidP="00637415">
            <w:pPr>
              <w:overflowPunct/>
              <w:autoSpaceDE/>
              <w:autoSpaceDN/>
              <w:adjustRightInd/>
              <w:jc w:val="center"/>
              <w:textAlignment w:val="auto"/>
              <w:rPr>
                <w:rFonts w:ascii="Montserrat" w:hAnsi="Montserrat" w:cs="Arial"/>
                <w:color w:val="000000"/>
                <w:sz w:val="18"/>
                <w:szCs w:val="18"/>
                <w:lang w:val="es-419" w:eastAsia="es-419"/>
              </w:rPr>
            </w:pPr>
            <w:r w:rsidRPr="00376466">
              <w:rPr>
                <w:rFonts w:ascii="Montserrat" w:hAnsi="Montserrat" w:cs="Arial"/>
                <w:color w:val="000000"/>
                <w:sz w:val="18"/>
                <w:szCs w:val="18"/>
                <w:lang w:val="es-419" w:eastAsia="es-419"/>
              </w:rPr>
              <w:t>1,200,000,000</w:t>
            </w:r>
          </w:p>
        </w:tc>
        <w:tc>
          <w:tcPr>
            <w:tcW w:w="160" w:type="dxa"/>
            <w:vAlign w:val="center"/>
            <w:hideMark/>
          </w:tcPr>
          <w:p w14:paraId="15AD07B7" w14:textId="77777777" w:rsidR="00637415" w:rsidRPr="00376466" w:rsidRDefault="00637415" w:rsidP="00637415">
            <w:pPr>
              <w:overflowPunct/>
              <w:autoSpaceDE/>
              <w:autoSpaceDN/>
              <w:adjustRightInd/>
              <w:textAlignment w:val="auto"/>
              <w:rPr>
                <w:rFonts w:ascii="Montserrat" w:hAnsi="Montserrat"/>
                <w:sz w:val="18"/>
                <w:szCs w:val="18"/>
                <w:lang w:val="es-419" w:eastAsia="es-419"/>
              </w:rPr>
            </w:pPr>
          </w:p>
        </w:tc>
      </w:tr>
      <w:tr w:rsidR="00637415" w:rsidRPr="00376466" w14:paraId="0E93F2DE" w14:textId="77777777" w:rsidTr="00880C83">
        <w:trPr>
          <w:trHeight w:val="1137"/>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EB04A" w14:textId="77777777" w:rsidR="00637415" w:rsidRPr="00376466" w:rsidRDefault="00637415" w:rsidP="00637415">
            <w:pPr>
              <w:overflowPunct/>
              <w:autoSpaceDE/>
              <w:autoSpaceDN/>
              <w:adjustRightInd/>
              <w:textAlignment w:val="auto"/>
              <w:rPr>
                <w:rFonts w:ascii="Montserrat" w:hAnsi="Montserrat" w:cs="Calibri"/>
                <w:color w:val="000000"/>
                <w:sz w:val="18"/>
                <w:szCs w:val="18"/>
                <w:lang w:val="es-419" w:eastAsia="es-419"/>
              </w:rPr>
            </w:pPr>
            <w:r w:rsidRPr="00376466">
              <w:rPr>
                <w:rFonts w:ascii="Montserrat" w:hAnsi="Montserrat" w:cs="Calibri"/>
                <w:color w:val="000000"/>
                <w:sz w:val="18"/>
                <w:szCs w:val="18"/>
                <w:lang w:val="es-419" w:eastAsia="es-419"/>
              </w:rPr>
              <w:t>Formar, capacitar y certificar en modelos de gestión, sistemas de gestión de calidad, seguridad y salud en el trabajo, seguridad informática, norma antisoborno, estructuras de alto nivel articuladas a la NTC 6256:2021 y GTC 286:2021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AE09EF" w14:textId="77777777" w:rsidR="00637415" w:rsidRPr="00376466" w:rsidRDefault="00637415" w:rsidP="00637415">
            <w:pPr>
              <w:overflowPunct/>
              <w:autoSpaceDE/>
              <w:autoSpaceDN/>
              <w:adjustRightInd/>
              <w:jc w:val="center"/>
              <w:textAlignment w:val="auto"/>
              <w:rPr>
                <w:rFonts w:ascii="Montserrat" w:hAnsi="Montserrat" w:cs="Arial"/>
                <w:color w:val="000000"/>
                <w:sz w:val="18"/>
                <w:szCs w:val="18"/>
                <w:lang w:val="es-419" w:eastAsia="es-419"/>
              </w:rPr>
            </w:pPr>
            <w:r w:rsidRPr="00376466">
              <w:rPr>
                <w:rFonts w:ascii="Montserrat" w:hAnsi="Montserrat" w:cs="Arial"/>
                <w:color w:val="000000"/>
                <w:sz w:val="18"/>
                <w:szCs w:val="18"/>
                <w:lang w:val="es-419" w:eastAsia="es-419"/>
              </w:rPr>
              <w:t>1,100,000,000</w:t>
            </w:r>
          </w:p>
        </w:tc>
        <w:tc>
          <w:tcPr>
            <w:tcW w:w="160" w:type="dxa"/>
            <w:vAlign w:val="center"/>
            <w:hideMark/>
          </w:tcPr>
          <w:p w14:paraId="5ABFE3D3" w14:textId="77777777" w:rsidR="00637415" w:rsidRPr="00376466" w:rsidRDefault="00637415" w:rsidP="00637415">
            <w:pPr>
              <w:overflowPunct/>
              <w:autoSpaceDE/>
              <w:autoSpaceDN/>
              <w:adjustRightInd/>
              <w:textAlignment w:val="auto"/>
              <w:rPr>
                <w:rFonts w:ascii="Montserrat" w:hAnsi="Montserrat"/>
                <w:sz w:val="18"/>
                <w:szCs w:val="18"/>
                <w:lang w:val="es-419" w:eastAsia="es-419"/>
              </w:rPr>
            </w:pPr>
          </w:p>
        </w:tc>
      </w:tr>
    </w:tbl>
    <w:p w14:paraId="4C28ED7A" w14:textId="130DD163" w:rsidR="001228B3" w:rsidRPr="00376466" w:rsidRDefault="001228B3" w:rsidP="00F728EB">
      <w:pPr>
        <w:jc w:val="both"/>
        <w:rPr>
          <w:rFonts w:ascii="Montserrat" w:eastAsia="Calibri" w:hAnsi="Montserrat" w:cs="Arial"/>
          <w:b/>
          <w:sz w:val="18"/>
          <w:szCs w:val="18"/>
        </w:rPr>
      </w:pPr>
    </w:p>
    <w:p w14:paraId="142688A7" w14:textId="77777777" w:rsidR="006A6138" w:rsidRPr="00376466" w:rsidRDefault="006A6138" w:rsidP="00F728EB">
      <w:pPr>
        <w:jc w:val="both"/>
        <w:rPr>
          <w:rFonts w:ascii="Montserrat" w:eastAsia="Calibri" w:hAnsi="Montserrat" w:cs="Arial"/>
          <w:b/>
          <w:sz w:val="18"/>
          <w:szCs w:val="18"/>
        </w:rPr>
      </w:pPr>
    </w:p>
    <w:p w14:paraId="592B2F78" w14:textId="77777777" w:rsidR="000E4C9E" w:rsidRPr="00376466" w:rsidRDefault="000E4C9E" w:rsidP="00E75198">
      <w:pPr>
        <w:numPr>
          <w:ilvl w:val="0"/>
          <w:numId w:val="18"/>
        </w:numPr>
        <w:jc w:val="both"/>
        <w:rPr>
          <w:rFonts w:ascii="Montserrat" w:hAnsi="Montserrat" w:cs="Arial"/>
          <w:b/>
          <w:sz w:val="18"/>
          <w:szCs w:val="18"/>
        </w:rPr>
      </w:pPr>
      <w:r w:rsidRPr="00376466">
        <w:rPr>
          <w:rFonts w:ascii="Montserrat" w:hAnsi="Montserrat" w:cs="Arial"/>
          <w:b/>
          <w:sz w:val="18"/>
          <w:szCs w:val="18"/>
        </w:rPr>
        <w:t xml:space="preserve">EFICACIA DE LAS ACCIONES PARA GESTIONAR LOS RIESGOS </w:t>
      </w:r>
      <w:r w:rsidR="004E1303" w:rsidRPr="00376466">
        <w:rPr>
          <w:rFonts w:ascii="Montserrat" w:hAnsi="Montserrat" w:cs="Arial"/>
          <w:b/>
          <w:sz w:val="18"/>
          <w:szCs w:val="18"/>
        </w:rPr>
        <w:t>Y ABORDAR OPORTUNIDADES</w:t>
      </w:r>
    </w:p>
    <w:p w14:paraId="68C8F9BD" w14:textId="77777777" w:rsidR="00F728EB" w:rsidRPr="00376466" w:rsidRDefault="00F728EB" w:rsidP="00F728EB">
      <w:pPr>
        <w:jc w:val="both"/>
        <w:rPr>
          <w:rFonts w:ascii="Montserrat" w:hAnsi="Montserrat" w:cs="Arial"/>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1153"/>
        <w:gridCol w:w="2537"/>
        <w:gridCol w:w="1688"/>
        <w:gridCol w:w="2555"/>
        <w:gridCol w:w="2031"/>
      </w:tblGrid>
      <w:tr w:rsidR="00804083" w:rsidRPr="00376466" w14:paraId="02049461" w14:textId="77777777" w:rsidTr="00726639">
        <w:trPr>
          <w:trHeight w:val="719"/>
          <w:tblHeader/>
          <w:jc w:val="center"/>
        </w:trPr>
        <w:tc>
          <w:tcPr>
            <w:tcW w:w="579" w:type="pct"/>
            <w:tcBorders>
              <w:top w:val="single" w:sz="4" w:space="0" w:color="000000"/>
              <w:left w:val="single" w:sz="4" w:space="0" w:color="000000"/>
              <w:right w:val="single" w:sz="4" w:space="0" w:color="000000"/>
            </w:tcBorders>
            <w:shd w:val="clear" w:color="auto" w:fill="EDEDED" w:themeFill="accent3" w:themeFillTint="33"/>
            <w:noWrap/>
            <w:vAlign w:val="center"/>
          </w:tcPr>
          <w:p w14:paraId="0121BE20" w14:textId="77777777" w:rsidR="003C795B" w:rsidRPr="00376466" w:rsidRDefault="003C795B" w:rsidP="00F728EB">
            <w:pPr>
              <w:jc w:val="center"/>
              <w:rPr>
                <w:rFonts w:ascii="Montserrat" w:eastAsia="Calibri" w:hAnsi="Montserrat" w:cs="Arial"/>
                <w:sz w:val="18"/>
                <w:szCs w:val="18"/>
                <w:lang w:eastAsia="en-US"/>
              </w:rPr>
            </w:pPr>
            <w:r w:rsidRPr="00376466">
              <w:rPr>
                <w:rFonts w:ascii="Montserrat" w:eastAsia="Calibri" w:hAnsi="Montserrat" w:cs="Arial"/>
                <w:b/>
                <w:bCs/>
                <w:sz w:val="18"/>
                <w:szCs w:val="18"/>
                <w:lang w:eastAsia="en-US"/>
              </w:rPr>
              <w:t>PROCESO</w:t>
            </w:r>
          </w:p>
        </w:tc>
        <w:tc>
          <w:tcPr>
            <w:tcW w:w="1273" w:type="pct"/>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06878BC6" w14:textId="77777777" w:rsidR="003C795B" w:rsidRPr="00376466" w:rsidRDefault="003C795B" w:rsidP="00F728EB">
            <w:pPr>
              <w:jc w:val="center"/>
              <w:rPr>
                <w:rFonts w:ascii="Montserrat" w:eastAsia="Calibri" w:hAnsi="Montserrat" w:cs="Arial"/>
                <w:b/>
                <w:bCs/>
                <w:sz w:val="18"/>
                <w:szCs w:val="18"/>
                <w:lang w:eastAsia="en-US"/>
              </w:rPr>
            </w:pPr>
            <w:r w:rsidRPr="00376466">
              <w:rPr>
                <w:rFonts w:ascii="Montserrat" w:eastAsia="Calibri" w:hAnsi="Montserrat" w:cs="Arial"/>
                <w:b/>
                <w:bCs/>
                <w:sz w:val="18"/>
                <w:szCs w:val="18"/>
                <w:lang w:eastAsia="en-US"/>
              </w:rPr>
              <w:t>RIESGO Y/O OPORTUNIDAD MATERIALIZADOS</w:t>
            </w:r>
            <w:r w:rsidR="00463940" w:rsidRPr="00376466">
              <w:rPr>
                <w:rFonts w:ascii="Montserrat" w:eastAsia="Calibri" w:hAnsi="Montserrat" w:cs="Arial"/>
                <w:b/>
                <w:bCs/>
                <w:sz w:val="18"/>
                <w:szCs w:val="18"/>
                <w:lang w:eastAsia="en-US"/>
              </w:rPr>
              <w:t xml:space="preserve"> O GESTIONADO</w:t>
            </w:r>
          </w:p>
        </w:tc>
        <w:tc>
          <w:tcPr>
            <w:tcW w:w="847" w:type="pct"/>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1909DC9C" w14:textId="05233E8C" w:rsidR="003C795B" w:rsidRPr="00376466" w:rsidRDefault="003C795B" w:rsidP="00F728EB">
            <w:pPr>
              <w:jc w:val="center"/>
              <w:rPr>
                <w:rFonts w:ascii="Montserrat" w:eastAsia="Calibri" w:hAnsi="Montserrat" w:cs="Arial"/>
                <w:b/>
                <w:bCs/>
                <w:sz w:val="18"/>
                <w:szCs w:val="18"/>
                <w:lang w:eastAsia="en-US"/>
              </w:rPr>
            </w:pPr>
            <w:r w:rsidRPr="00376466">
              <w:rPr>
                <w:rFonts w:ascii="Montserrat" w:eastAsia="Calibri" w:hAnsi="Montserrat" w:cs="Arial"/>
                <w:b/>
                <w:bCs/>
                <w:sz w:val="18"/>
                <w:szCs w:val="18"/>
                <w:lang w:eastAsia="en-US"/>
              </w:rPr>
              <w:t>ACCIONES QUE SE</w:t>
            </w:r>
            <w:r w:rsidR="00D22648" w:rsidRPr="00376466">
              <w:rPr>
                <w:rFonts w:ascii="Montserrat" w:eastAsia="Calibri" w:hAnsi="Montserrat" w:cs="Arial"/>
                <w:b/>
                <w:bCs/>
                <w:sz w:val="18"/>
                <w:szCs w:val="18"/>
                <w:lang w:eastAsia="en-US"/>
              </w:rPr>
              <w:t xml:space="preserve"> </w:t>
            </w:r>
            <w:r w:rsidRPr="00376466">
              <w:rPr>
                <w:rFonts w:ascii="Montserrat" w:eastAsia="Calibri" w:hAnsi="Montserrat" w:cs="Arial"/>
                <w:b/>
                <w:bCs/>
                <w:sz w:val="18"/>
                <w:szCs w:val="18"/>
                <w:lang w:eastAsia="en-US"/>
              </w:rPr>
              <w:t>EJECUTARON</w:t>
            </w:r>
          </w:p>
        </w:tc>
        <w:tc>
          <w:tcPr>
            <w:tcW w:w="1282" w:type="pct"/>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2A611C0E" w14:textId="77777777" w:rsidR="003C795B" w:rsidRPr="00376466" w:rsidRDefault="003C795B" w:rsidP="001D2ECE">
            <w:pPr>
              <w:jc w:val="center"/>
              <w:rPr>
                <w:rFonts w:ascii="Montserrat" w:eastAsia="Calibri" w:hAnsi="Montserrat" w:cs="Arial"/>
                <w:b/>
                <w:bCs/>
                <w:sz w:val="18"/>
                <w:szCs w:val="18"/>
                <w:lang w:eastAsia="en-US"/>
              </w:rPr>
            </w:pPr>
            <w:r w:rsidRPr="00376466">
              <w:rPr>
                <w:rFonts w:ascii="Montserrat" w:eastAsia="Calibri" w:hAnsi="Montserrat" w:cs="Arial"/>
                <w:b/>
                <w:bCs/>
                <w:sz w:val="18"/>
                <w:szCs w:val="18"/>
                <w:lang w:eastAsia="en-US"/>
              </w:rPr>
              <w:t xml:space="preserve">SE REQUIERE </w:t>
            </w:r>
            <w:r w:rsidR="002016AA" w:rsidRPr="00376466">
              <w:rPr>
                <w:rFonts w:ascii="Montserrat" w:eastAsia="Calibri" w:hAnsi="Montserrat" w:cs="Arial"/>
                <w:b/>
                <w:bCs/>
                <w:sz w:val="18"/>
                <w:szCs w:val="18"/>
                <w:lang w:eastAsia="en-US"/>
              </w:rPr>
              <w:t>MODIFICAR EL</w:t>
            </w:r>
            <w:r w:rsidRPr="00376466">
              <w:rPr>
                <w:rFonts w:ascii="Montserrat" w:eastAsia="Calibri" w:hAnsi="Montserrat" w:cs="Arial"/>
                <w:b/>
                <w:bCs/>
                <w:sz w:val="18"/>
                <w:szCs w:val="18"/>
                <w:lang w:eastAsia="en-US"/>
              </w:rPr>
              <w:t xml:space="preserve"> MAPA DE RIESGOS, PROBABILIDAD O IMPACTO, POR QUÉ</w:t>
            </w:r>
          </w:p>
        </w:tc>
        <w:tc>
          <w:tcPr>
            <w:tcW w:w="1019" w:type="pct"/>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6A7E1550" w14:textId="77777777" w:rsidR="003C795B" w:rsidRPr="00376466" w:rsidRDefault="002016AA" w:rsidP="00F728EB">
            <w:pPr>
              <w:jc w:val="center"/>
              <w:rPr>
                <w:rFonts w:ascii="Montserrat" w:eastAsia="Calibri" w:hAnsi="Montserrat" w:cs="Arial"/>
                <w:b/>
                <w:bCs/>
                <w:sz w:val="18"/>
                <w:szCs w:val="18"/>
                <w:lang w:eastAsia="en-US"/>
              </w:rPr>
            </w:pPr>
            <w:r w:rsidRPr="00376466">
              <w:rPr>
                <w:rFonts w:ascii="Montserrat" w:eastAsia="Calibri" w:hAnsi="Montserrat" w:cs="Arial"/>
                <w:b/>
                <w:bCs/>
                <w:sz w:val="18"/>
                <w:szCs w:val="18"/>
                <w:lang w:eastAsia="en-US"/>
              </w:rPr>
              <w:t>¿SE HAN IDENTIFICADO NUEVOS RIESGOS?</w:t>
            </w:r>
          </w:p>
        </w:tc>
      </w:tr>
      <w:tr w:rsidR="00E47F5E" w:rsidRPr="00376466" w14:paraId="0C3EE504" w14:textId="77777777" w:rsidTr="00543595">
        <w:trPr>
          <w:trHeight w:val="20"/>
          <w:jc w:val="center"/>
        </w:trPr>
        <w:tc>
          <w:tcPr>
            <w:tcW w:w="579" w:type="pct"/>
            <w:tcBorders>
              <w:left w:val="single" w:sz="4" w:space="0" w:color="000000"/>
              <w:right w:val="single" w:sz="4" w:space="0" w:color="000000"/>
            </w:tcBorders>
            <w:noWrap/>
            <w:vAlign w:val="center"/>
          </w:tcPr>
          <w:p w14:paraId="6BA775DF" w14:textId="77777777" w:rsidR="00E47F5E" w:rsidRPr="00376466" w:rsidRDefault="00E47F5E" w:rsidP="00E47F5E">
            <w:pPr>
              <w:pStyle w:val="Default"/>
              <w:jc w:val="both"/>
              <w:rPr>
                <w:rFonts w:ascii="Montserrat" w:hAnsi="Montserrat" w:cs="Calibri"/>
                <w:sz w:val="18"/>
                <w:szCs w:val="18"/>
                <w:lang w:val="es-419" w:eastAsia="es-419"/>
              </w:rPr>
            </w:pPr>
            <w:r w:rsidRPr="00376466">
              <w:rPr>
                <w:rFonts w:ascii="Montserrat" w:hAnsi="Montserrat" w:cs="Calibri"/>
                <w:sz w:val="18"/>
                <w:szCs w:val="18"/>
                <w:lang w:val="es-419" w:eastAsia="es-419"/>
              </w:rPr>
              <w:t xml:space="preserve">Transversal a todos los procesos </w:t>
            </w:r>
          </w:p>
          <w:p w14:paraId="04BCF973" w14:textId="0CD2473E" w:rsidR="00E47F5E" w:rsidRPr="00376466" w:rsidRDefault="00E47F5E" w:rsidP="00E47F5E">
            <w:pPr>
              <w:jc w:val="both"/>
              <w:rPr>
                <w:rFonts w:ascii="Montserrat" w:hAnsi="Montserrat" w:cs="Calibri"/>
                <w:color w:val="000000"/>
                <w:sz w:val="18"/>
                <w:szCs w:val="18"/>
                <w:lang w:val="es-419" w:eastAsia="es-419"/>
              </w:rPr>
            </w:pPr>
          </w:p>
        </w:tc>
        <w:tc>
          <w:tcPr>
            <w:tcW w:w="1273" w:type="pct"/>
            <w:tcBorders>
              <w:top w:val="single" w:sz="4" w:space="0" w:color="000000"/>
              <w:left w:val="single" w:sz="4" w:space="0" w:color="000000"/>
              <w:bottom w:val="single" w:sz="4" w:space="0" w:color="000000"/>
              <w:right w:val="single" w:sz="4" w:space="0" w:color="000000"/>
            </w:tcBorders>
            <w:vAlign w:val="center"/>
          </w:tcPr>
          <w:p w14:paraId="60BA6AB3" w14:textId="1E7EE867" w:rsidR="00E47F5E" w:rsidRPr="00147B36" w:rsidRDefault="00E47F5E" w:rsidP="004B27E6">
            <w:pPr>
              <w:jc w:val="both"/>
              <w:rPr>
                <w:rFonts w:ascii="Montserrat" w:hAnsi="Montserrat" w:cs="Calibri"/>
                <w:color w:val="000000"/>
                <w:sz w:val="18"/>
                <w:szCs w:val="18"/>
                <w:lang w:val="es-419" w:eastAsia="es-419"/>
              </w:rPr>
            </w:pPr>
            <w:r w:rsidRPr="00147B36">
              <w:rPr>
                <w:rFonts w:ascii="Montserrat" w:hAnsi="Montserrat" w:cs="Calibri"/>
                <w:color w:val="000000"/>
                <w:sz w:val="18"/>
                <w:szCs w:val="18"/>
                <w:lang w:val="es-419" w:eastAsia="es-419"/>
              </w:rPr>
              <w:t xml:space="preserve">  Se materializó un riesgo no identificado en la vigencia, ni </w:t>
            </w:r>
            <w:r w:rsidR="00313507" w:rsidRPr="00147B36">
              <w:rPr>
                <w:rFonts w:ascii="Montserrat" w:hAnsi="Montserrat" w:cs="Calibri"/>
                <w:color w:val="000000"/>
                <w:sz w:val="18"/>
                <w:szCs w:val="18"/>
                <w:lang w:val="es-419" w:eastAsia="es-419"/>
              </w:rPr>
              <w:t xml:space="preserve">contemplado </w:t>
            </w:r>
            <w:r w:rsidRPr="00147B36">
              <w:rPr>
                <w:rFonts w:ascii="Montserrat" w:hAnsi="Montserrat" w:cs="Calibri"/>
                <w:color w:val="000000"/>
                <w:sz w:val="18"/>
                <w:szCs w:val="18"/>
                <w:lang w:val="es-419" w:eastAsia="es-419"/>
              </w:rPr>
              <w:t>en la matriz</w:t>
            </w:r>
            <w:r w:rsidR="00313507" w:rsidRPr="00147B36">
              <w:rPr>
                <w:rFonts w:ascii="Montserrat" w:hAnsi="Montserrat" w:cs="Calibri"/>
                <w:color w:val="000000"/>
                <w:sz w:val="18"/>
                <w:szCs w:val="18"/>
                <w:lang w:val="es-419" w:eastAsia="es-419"/>
              </w:rPr>
              <w:t xml:space="preserve"> de riesgos </w:t>
            </w:r>
            <w:r w:rsidRPr="00147B36">
              <w:rPr>
                <w:rFonts w:ascii="Montserrat" w:hAnsi="Montserrat" w:cs="Calibri"/>
                <w:color w:val="000000"/>
                <w:sz w:val="18"/>
                <w:szCs w:val="18"/>
                <w:lang w:val="es-419" w:eastAsia="es-419"/>
              </w:rPr>
              <w:t xml:space="preserve">   del proceso.</w:t>
            </w:r>
          </w:p>
        </w:tc>
        <w:tc>
          <w:tcPr>
            <w:tcW w:w="847" w:type="pct"/>
            <w:tcBorders>
              <w:top w:val="single" w:sz="4" w:space="0" w:color="000000"/>
              <w:left w:val="single" w:sz="4" w:space="0" w:color="000000"/>
              <w:bottom w:val="single" w:sz="4" w:space="0" w:color="000000"/>
              <w:right w:val="single" w:sz="4" w:space="0" w:color="000000"/>
            </w:tcBorders>
            <w:vAlign w:val="center"/>
          </w:tcPr>
          <w:p w14:paraId="6A9C2F28" w14:textId="6A803400" w:rsidR="00E47F5E" w:rsidRPr="00147B36" w:rsidRDefault="00E47F5E" w:rsidP="004B27E6">
            <w:pPr>
              <w:jc w:val="both"/>
              <w:rPr>
                <w:rFonts w:ascii="Montserrat" w:hAnsi="Montserrat" w:cs="Calibri"/>
                <w:color w:val="000000"/>
                <w:sz w:val="18"/>
                <w:szCs w:val="18"/>
                <w:lang w:val="es-419" w:eastAsia="es-419"/>
              </w:rPr>
            </w:pPr>
            <w:r w:rsidRPr="00147B36">
              <w:rPr>
                <w:rFonts w:ascii="Montserrat" w:hAnsi="Montserrat" w:cs="Calibri"/>
                <w:color w:val="000000"/>
                <w:sz w:val="18"/>
                <w:szCs w:val="18"/>
                <w:lang w:val="es-419" w:eastAsia="es-419"/>
              </w:rPr>
              <w:t xml:space="preserve">Se revisó la matriz de riesgos del proceso, y se ajustó conforme los nuevos riesgos y controles identificados </w:t>
            </w:r>
          </w:p>
        </w:tc>
        <w:tc>
          <w:tcPr>
            <w:tcW w:w="1282" w:type="pct"/>
            <w:tcBorders>
              <w:top w:val="single" w:sz="4" w:space="0" w:color="000000"/>
              <w:left w:val="single" w:sz="4" w:space="0" w:color="000000"/>
              <w:bottom w:val="single" w:sz="4" w:space="0" w:color="000000"/>
              <w:right w:val="single" w:sz="4" w:space="0" w:color="000000"/>
            </w:tcBorders>
            <w:vAlign w:val="center"/>
          </w:tcPr>
          <w:p w14:paraId="04C9EFCC" w14:textId="4A4EFE86" w:rsidR="00E47F5E" w:rsidRPr="00147B36" w:rsidRDefault="006D45C9" w:rsidP="004B27E6">
            <w:pPr>
              <w:jc w:val="both"/>
              <w:rPr>
                <w:rFonts w:ascii="Montserrat" w:hAnsi="Montserrat" w:cs="Calibri"/>
                <w:color w:val="000000"/>
                <w:sz w:val="18"/>
                <w:szCs w:val="18"/>
                <w:lang w:val="es-419" w:eastAsia="es-419"/>
              </w:rPr>
            </w:pPr>
            <w:r>
              <w:rPr>
                <w:rFonts w:ascii="Montserrat" w:hAnsi="Montserrat" w:cs="Calibri"/>
                <w:color w:val="000000"/>
                <w:sz w:val="18"/>
                <w:szCs w:val="18"/>
                <w:lang w:val="es-419" w:eastAsia="es-419"/>
              </w:rPr>
              <w:t>S</w:t>
            </w:r>
            <w:r w:rsidR="00E47F5E" w:rsidRPr="00147B36">
              <w:rPr>
                <w:rFonts w:ascii="Montserrat" w:hAnsi="Montserrat" w:cs="Calibri"/>
                <w:color w:val="000000"/>
                <w:sz w:val="18"/>
                <w:szCs w:val="18"/>
                <w:lang w:val="es-419" w:eastAsia="es-419"/>
              </w:rPr>
              <w:t>e requiere modificar, la probabilidad, y el impacto en la valoración de los riesgos inherentes al proceso.</w:t>
            </w:r>
          </w:p>
        </w:tc>
        <w:tc>
          <w:tcPr>
            <w:tcW w:w="1019" w:type="pct"/>
            <w:tcBorders>
              <w:top w:val="single" w:sz="4" w:space="0" w:color="000000"/>
              <w:left w:val="single" w:sz="4" w:space="0" w:color="000000"/>
              <w:bottom w:val="single" w:sz="4" w:space="0" w:color="000000"/>
              <w:right w:val="single" w:sz="4" w:space="0" w:color="000000"/>
            </w:tcBorders>
            <w:vAlign w:val="center"/>
          </w:tcPr>
          <w:p w14:paraId="5201058D" w14:textId="078BC63F" w:rsidR="00E47F5E" w:rsidRPr="00147B36" w:rsidRDefault="006D45C9" w:rsidP="004B27E6">
            <w:pPr>
              <w:jc w:val="both"/>
              <w:rPr>
                <w:rFonts w:ascii="Montserrat" w:hAnsi="Montserrat" w:cs="Calibri"/>
                <w:color w:val="000000"/>
                <w:sz w:val="18"/>
                <w:szCs w:val="18"/>
                <w:lang w:val="es-419" w:eastAsia="es-419"/>
              </w:rPr>
            </w:pPr>
            <w:r>
              <w:rPr>
                <w:rFonts w:ascii="Montserrat" w:hAnsi="Montserrat" w:cs="Calibri"/>
                <w:color w:val="000000"/>
                <w:sz w:val="18"/>
                <w:szCs w:val="18"/>
                <w:lang w:val="es-419" w:eastAsia="es-419"/>
              </w:rPr>
              <w:t>S</w:t>
            </w:r>
            <w:r w:rsidR="00E47F5E" w:rsidRPr="00147B36">
              <w:rPr>
                <w:rFonts w:ascii="Montserrat" w:hAnsi="Montserrat" w:cs="Calibri"/>
                <w:color w:val="000000"/>
                <w:sz w:val="18"/>
                <w:szCs w:val="18"/>
                <w:lang w:val="es-419" w:eastAsia="es-419"/>
              </w:rPr>
              <w:t xml:space="preserve">e identificaron nuevos riesgos, y controles </w:t>
            </w:r>
          </w:p>
        </w:tc>
      </w:tr>
    </w:tbl>
    <w:p w14:paraId="62F9F3CD" w14:textId="77777777" w:rsidR="00916D22" w:rsidRPr="00376466" w:rsidRDefault="00916D22" w:rsidP="001D2ECE">
      <w:pPr>
        <w:tabs>
          <w:tab w:val="left" w:pos="6770"/>
        </w:tabs>
        <w:rPr>
          <w:rFonts w:ascii="Montserrat" w:hAnsi="Montserrat" w:cs="Arial"/>
          <w:sz w:val="18"/>
          <w:szCs w:val="18"/>
        </w:rPr>
      </w:pPr>
    </w:p>
    <w:p w14:paraId="7D5F424F" w14:textId="77777777" w:rsidR="00916D22" w:rsidRPr="00376466" w:rsidRDefault="00916D22" w:rsidP="001D2ECE">
      <w:pPr>
        <w:tabs>
          <w:tab w:val="left" w:pos="6770"/>
        </w:tabs>
        <w:rPr>
          <w:rFonts w:ascii="Montserrat" w:hAnsi="Montserrat" w:cs="Arial"/>
          <w:sz w:val="18"/>
          <w:szCs w:val="18"/>
        </w:rPr>
      </w:pPr>
    </w:p>
    <w:p w14:paraId="1A5861A8" w14:textId="77777777" w:rsidR="000E4C9E" w:rsidRPr="00376466" w:rsidRDefault="00E430B4" w:rsidP="004A7AE0">
      <w:pPr>
        <w:pStyle w:val="Prrafodelista"/>
        <w:numPr>
          <w:ilvl w:val="1"/>
          <w:numId w:val="10"/>
        </w:numPr>
        <w:spacing w:after="0" w:line="240" w:lineRule="auto"/>
        <w:contextualSpacing w:val="0"/>
        <w:jc w:val="both"/>
        <w:rPr>
          <w:rFonts w:ascii="Montserrat" w:hAnsi="Montserrat" w:cs="Arial"/>
          <w:b/>
          <w:bCs/>
          <w:sz w:val="18"/>
          <w:szCs w:val="18"/>
        </w:rPr>
      </w:pPr>
      <w:r w:rsidRPr="00376466">
        <w:rPr>
          <w:rFonts w:ascii="Montserrat" w:hAnsi="Montserrat" w:cs="Arial"/>
          <w:sz w:val="18"/>
          <w:szCs w:val="18"/>
        </w:rPr>
        <w:t>¿</w:t>
      </w:r>
      <w:r w:rsidRPr="00376466">
        <w:rPr>
          <w:rFonts w:ascii="Montserrat" w:hAnsi="Montserrat" w:cs="Arial"/>
          <w:b/>
          <w:bCs/>
          <w:sz w:val="18"/>
          <w:szCs w:val="18"/>
        </w:rPr>
        <w:t>LAS ACCIONES PARA ABORDAR LOS RIESGOS Y OPORTUNIDADES HAN SIDO EFICACES Y POR QUÉ?</w:t>
      </w:r>
    </w:p>
    <w:p w14:paraId="4BA7235A" w14:textId="7190FA13" w:rsidR="009F61AF" w:rsidRPr="00376466" w:rsidRDefault="009F61AF" w:rsidP="00E430B4">
      <w:pPr>
        <w:pStyle w:val="Prrafodelista"/>
        <w:spacing w:after="0" w:line="240" w:lineRule="auto"/>
        <w:ind w:left="0"/>
        <w:contextualSpacing w:val="0"/>
        <w:jc w:val="both"/>
        <w:rPr>
          <w:rFonts w:ascii="Montserrat" w:eastAsia="Times New Roman" w:hAnsi="Montserrat" w:cs="Arial"/>
          <w:sz w:val="18"/>
          <w:szCs w:val="18"/>
          <w:lang w:val="es-ES" w:eastAsia="es-ES"/>
        </w:rPr>
      </w:pPr>
    </w:p>
    <w:p w14:paraId="61D69992" w14:textId="507BEE51" w:rsidR="004A4D69" w:rsidRPr="00376466" w:rsidRDefault="00DD0E88" w:rsidP="00E430B4">
      <w:pPr>
        <w:pStyle w:val="Prrafodelista"/>
        <w:spacing w:after="0" w:line="240" w:lineRule="auto"/>
        <w:ind w:left="0"/>
        <w:contextualSpacing w:val="0"/>
        <w:jc w:val="both"/>
        <w:rPr>
          <w:rFonts w:ascii="Montserrat" w:eastAsia="Times New Roman" w:hAnsi="Montserrat" w:cs="Segoe UI"/>
          <w:color w:val="000000"/>
          <w:sz w:val="18"/>
          <w:szCs w:val="18"/>
          <w:lang w:eastAsia="es-CO"/>
        </w:rPr>
      </w:pPr>
      <w:r w:rsidRPr="00376466">
        <w:rPr>
          <w:rFonts w:ascii="Montserrat" w:eastAsia="Times New Roman" w:hAnsi="Montserrat" w:cs="Segoe UI"/>
          <w:color w:val="000000"/>
          <w:sz w:val="18"/>
          <w:szCs w:val="18"/>
          <w:lang w:eastAsia="es-CO"/>
        </w:rPr>
        <w:t xml:space="preserve">Se evidencia la eficacia de las acciones implementadas para abordar los riesgos y oportunidades identificados para </w:t>
      </w:r>
      <w:r w:rsidR="00955224" w:rsidRPr="00376466">
        <w:rPr>
          <w:rFonts w:ascii="Montserrat" w:eastAsia="Times New Roman" w:hAnsi="Montserrat" w:cs="Segoe UI"/>
          <w:color w:val="000000"/>
          <w:sz w:val="18"/>
          <w:szCs w:val="18"/>
          <w:lang w:eastAsia="es-CO"/>
        </w:rPr>
        <w:t>los</w:t>
      </w:r>
      <w:r w:rsidRPr="00376466">
        <w:rPr>
          <w:rFonts w:ascii="Montserrat" w:eastAsia="Times New Roman" w:hAnsi="Montserrat" w:cs="Segoe UI"/>
          <w:color w:val="000000"/>
          <w:sz w:val="18"/>
          <w:szCs w:val="18"/>
          <w:lang w:eastAsia="es-CO"/>
        </w:rPr>
        <w:t xml:space="preserve"> proceso</w:t>
      </w:r>
      <w:r w:rsidR="00955224" w:rsidRPr="00376466">
        <w:rPr>
          <w:rFonts w:ascii="Montserrat" w:eastAsia="Times New Roman" w:hAnsi="Montserrat" w:cs="Segoe UI"/>
          <w:color w:val="000000"/>
          <w:sz w:val="18"/>
          <w:szCs w:val="18"/>
          <w:lang w:eastAsia="es-CO"/>
        </w:rPr>
        <w:t>s</w:t>
      </w:r>
      <w:r w:rsidRPr="00376466">
        <w:rPr>
          <w:rFonts w:ascii="Montserrat" w:eastAsia="Times New Roman" w:hAnsi="Montserrat" w:cs="Segoe UI"/>
          <w:color w:val="000000"/>
          <w:sz w:val="18"/>
          <w:szCs w:val="18"/>
          <w:lang w:eastAsia="es-CO"/>
        </w:rPr>
        <w:t xml:space="preserve">, </w:t>
      </w:r>
      <w:r w:rsidR="00955224" w:rsidRPr="00376466">
        <w:rPr>
          <w:rFonts w:ascii="Montserrat" w:eastAsia="Times New Roman" w:hAnsi="Montserrat" w:cs="Segoe UI"/>
          <w:color w:val="000000"/>
          <w:sz w:val="18"/>
          <w:szCs w:val="18"/>
          <w:lang w:eastAsia="es-CO"/>
        </w:rPr>
        <w:t xml:space="preserve">teniendo en cuenta </w:t>
      </w:r>
      <w:r w:rsidRPr="00376466">
        <w:rPr>
          <w:rFonts w:ascii="Montserrat" w:eastAsia="Times New Roman" w:hAnsi="Montserrat" w:cs="Segoe UI"/>
          <w:color w:val="000000"/>
          <w:sz w:val="18"/>
          <w:szCs w:val="18"/>
          <w:lang w:eastAsia="es-CO"/>
        </w:rPr>
        <w:t xml:space="preserve">los controles que se aplican para el </w:t>
      </w:r>
      <w:r w:rsidR="00955224" w:rsidRPr="00376466">
        <w:rPr>
          <w:rFonts w:ascii="Montserrat" w:eastAsia="Times New Roman" w:hAnsi="Montserrat" w:cs="Segoe UI"/>
          <w:color w:val="000000"/>
          <w:sz w:val="18"/>
          <w:szCs w:val="18"/>
          <w:lang w:eastAsia="es-CO"/>
        </w:rPr>
        <w:t xml:space="preserve">adecuado </w:t>
      </w:r>
      <w:r w:rsidRPr="00376466">
        <w:rPr>
          <w:rFonts w:ascii="Montserrat" w:eastAsia="Times New Roman" w:hAnsi="Montserrat" w:cs="Segoe UI"/>
          <w:color w:val="000000"/>
          <w:sz w:val="18"/>
          <w:szCs w:val="18"/>
          <w:lang w:eastAsia="es-CO"/>
        </w:rPr>
        <w:t>tratamiento de las causas que los originan.</w:t>
      </w:r>
    </w:p>
    <w:p w14:paraId="3D728972" w14:textId="6E0FA318" w:rsidR="00DE6416" w:rsidRPr="00376466" w:rsidRDefault="00DE6416" w:rsidP="00E430B4">
      <w:pPr>
        <w:pStyle w:val="Prrafodelista"/>
        <w:spacing w:after="0" w:line="240" w:lineRule="auto"/>
        <w:ind w:left="0"/>
        <w:contextualSpacing w:val="0"/>
        <w:jc w:val="both"/>
        <w:rPr>
          <w:rFonts w:ascii="Montserrat" w:eastAsia="Times New Roman" w:hAnsi="Montserrat" w:cs="Segoe UI"/>
          <w:color w:val="000000"/>
          <w:sz w:val="18"/>
          <w:szCs w:val="18"/>
          <w:lang w:eastAsia="es-CO"/>
        </w:rPr>
      </w:pPr>
    </w:p>
    <w:p w14:paraId="16D60767" w14:textId="77777777" w:rsidR="00376466" w:rsidRPr="00376466" w:rsidRDefault="00376466" w:rsidP="00376466">
      <w:pPr>
        <w:pStyle w:val="Prrafodelista"/>
        <w:spacing w:after="0" w:line="240" w:lineRule="auto"/>
        <w:ind w:left="0"/>
        <w:contextualSpacing w:val="0"/>
        <w:jc w:val="both"/>
        <w:rPr>
          <w:rFonts w:ascii="Montserrat" w:hAnsi="Montserrat" w:cs="Calibri"/>
          <w:color w:val="000000"/>
          <w:sz w:val="18"/>
          <w:szCs w:val="18"/>
          <w:lang w:val="es-419" w:eastAsia="es-419"/>
        </w:rPr>
      </w:pPr>
      <w:r w:rsidRPr="00147B36">
        <w:rPr>
          <w:rFonts w:ascii="Montserrat" w:hAnsi="Montserrat" w:cs="Calibri"/>
          <w:color w:val="000000"/>
          <w:sz w:val="18"/>
          <w:szCs w:val="18"/>
          <w:lang w:val="es-419" w:eastAsia="es-419"/>
        </w:rPr>
        <w:lastRenderedPageBreak/>
        <w:t>Se revisó la matriz de riesgos del proceso, se ajustó conforme a los nuevos riesgos y controles identificados en cada uno del proceso, se identificaron nuevas causas, y se ajustaron controles para ello.</w:t>
      </w:r>
      <w:r w:rsidRPr="00376466">
        <w:rPr>
          <w:rFonts w:ascii="Montserrat" w:hAnsi="Montserrat" w:cs="Calibri"/>
          <w:color w:val="000000"/>
          <w:sz w:val="18"/>
          <w:szCs w:val="18"/>
          <w:lang w:val="es-419" w:eastAsia="es-419"/>
        </w:rPr>
        <w:t xml:space="preserve"> </w:t>
      </w:r>
    </w:p>
    <w:p w14:paraId="4C955C1A" w14:textId="00D2D50E" w:rsidR="004A4D69" w:rsidRDefault="004A4D69" w:rsidP="00E430B4">
      <w:pPr>
        <w:pStyle w:val="Prrafodelista"/>
        <w:spacing w:after="0" w:line="240" w:lineRule="auto"/>
        <w:ind w:left="0"/>
        <w:contextualSpacing w:val="0"/>
        <w:jc w:val="both"/>
        <w:rPr>
          <w:rFonts w:ascii="Montserrat" w:eastAsia="Times New Roman" w:hAnsi="Montserrat" w:cs="Arial"/>
          <w:sz w:val="18"/>
          <w:szCs w:val="18"/>
          <w:lang w:val="es-ES" w:eastAsia="es-ES"/>
        </w:rPr>
      </w:pPr>
    </w:p>
    <w:p w14:paraId="33442E03" w14:textId="77777777" w:rsidR="00E668A3" w:rsidRPr="00376466" w:rsidRDefault="00E668A3" w:rsidP="00E430B4">
      <w:pPr>
        <w:pStyle w:val="Prrafodelista"/>
        <w:spacing w:after="0" w:line="240" w:lineRule="auto"/>
        <w:ind w:left="0"/>
        <w:contextualSpacing w:val="0"/>
        <w:jc w:val="both"/>
        <w:rPr>
          <w:rFonts w:ascii="Montserrat" w:eastAsia="Times New Roman" w:hAnsi="Montserrat" w:cs="Arial"/>
          <w:sz w:val="18"/>
          <w:szCs w:val="18"/>
          <w:lang w:val="es-ES" w:eastAsia="es-ES"/>
        </w:rPr>
      </w:pPr>
    </w:p>
    <w:p w14:paraId="66040BCF" w14:textId="4EEEA4F1" w:rsidR="00E430B4" w:rsidRPr="00376466" w:rsidRDefault="00E430B4" w:rsidP="004A7AE0">
      <w:pPr>
        <w:pStyle w:val="Prrafodelista"/>
        <w:numPr>
          <w:ilvl w:val="1"/>
          <w:numId w:val="10"/>
        </w:numPr>
        <w:spacing w:after="0" w:line="240" w:lineRule="auto"/>
        <w:contextualSpacing w:val="0"/>
        <w:jc w:val="both"/>
        <w:rPr>
          <w:rFonts w:ascii="Montserrat" w:hAnsi="Montserrat" w:cs="Arial"/>
          <w:b/>
          <w:bCs/>
          <w:sz w:val="18"/>
          <w:szCs w:val="18"/>
        </w:rPr>
      </w:pPr>
      <w:r w:rsidRPr="00376466">
        <w:rPr>
          <w:rFonts w:ascii="Montserrat" w:hAnsi="Montserrat" w:cs="Arial"/>
          <w:b/>
          <w:bCs/>
          <w:sz w:val="18"/>
          <w:szCs w:val="18"/>
        </w:rPr>
        <w:t>ANÁLISIS Y RESULTADOS DE LOS ASPECTOS AMBIENTALES CONFORME AL ACUERDO PSAA14-10160, NTC 6256:20</w:t>
      </w:r>
      <w:r w:rsidR="00916D22" w:rsidRPr="00376466">
        <w:rPr>
          <w:rFonts w:ascii="Montserrat" w:hAnsi="Montserrat" w:cs="Arial"/>
          <w:b/>
          <w:bCs/>
          <w:sz w:val="18"/>
          <w:szCs w:val="18"/>
        </w:rPr>
        <w:t>21</w:t>
      </w:r>
      <w:r w:rsidRPr="00376466">
        <w:rPr>
          <w:rFonts w:ascii="Montserrat" w:hAnsi="Montserrat" w:cs="Arial"/>
          <w:b/>
          <w:bCs/>
          <w:sz w:val="18"/>
          <w:szCs w:val="18"/>
        </w:rPr>
        <w:t xml:space="preserve"> Y GTC 286:20</w:t>
      </w:r>
      <w:r w:rsidR="00916D22" w:rsidRPr="00376466">
        <w:rPr>
          <w:rFonts w:ascii="Montserrat" w:hAnsi="Montserrat" w:cs="Arial"/>
          <w:b/>
          <w:bCs/>
          <w:sz w:val="18"/>
          <w:szCs w:val="18"/>
        </w:rPr>
        <w:t>21</w:t>
      </w:r>
      <w:r w:rsidRPr="00376466">
        <w:rPr>
          <w:rFonts w:ascii="Montserrat" w:hAnsi="Montserrat" w:cs="Arial"/>
          <w:b/>
          <w:bCs/>
          <w:sz w:val="18"/>
          <w:szCs w:val="18"/>
        </w:rPr>
        <w:t xml:space="preserve"> (Especifique el desarrollo ambiental, buenas prácticas y estrategias ambientales por sede)</w:t>
      </w:r>
    </w:p>
    <w:p w14:paraId="4445F56A" w14:textId="0E23D3F5" w:rsidR="00123DB1" w:rsidRPr="00376466" w:rsidRDefault="00123DB1" w:rsidP="009F61AF">
      <w:pPr>
        <w:jc w:val="both"/>
        <w:rPr>
          <w:rFonts w:ascii="Montserrat" w:eastAsia="Calibri" w:hAnsi="Montserrat" w:cs="Arial"/>
          <w:sz w:val="18"/>
          <w:szCs w:val="18"/>
        </w:rPr>
      </w:pPr>
    </w:p>
    <w:p w14:paraId="67824A77" w14:textId="32835592" w:rsidR="00581CE2" w:rsidRPr="00581CE2" w:rsidRDefault="00581CE2" w:rsidP="00581CE2">
      <w:pPr>
        <w:overflowPunct/>
        <w:autoSpaceDE/>
        <w:autoSpaceDN/>
        <w:adjustRightInd/>
        <w:spacing w:before="100" w:beforeAutospacing="1" w:after="100" w:afterAutospacing="1"/>
        <w:jc w:val="both"/>
        <w:textAlignment w:val="auto"/>
        <w:rPr>
          <w:rFonts w:ascii="Montserrat" w:hAnsi="Montserrat"/>
          <w:sz w:val="18"/>
          <w:szCs w:val="18"/>
          <w:lang w:eastAsia="es-CO"/>
        </w:rPr>
      </w:pPr>
      <w:r w:rsidRPr="00581CE2">
        <w:rPr>
          <w:rFonts w:ascii="Montserrat" w:hAnsi="Montserrat"/>
          <w:sz w:val="18"/>
          <w:szCs w:val="18"/>
          <w:lang w:eastAsia="es-CO"/>
        </w:rPr>
        <w:t xml:space="preserve">La </w:t>
      </w:r>
      <w:r w:rsidRPr="00581CE2">
        <w:rPr>
          <w:rFonts w:ascii="Montserrat" w:hAnsi="Montserrat"/>
          <w:b/>
          <w:bCs/>
          <w:sz w:val="18"/>
          <w:szCs w:val="18"/>
          <w:lang w:eastAsia="es-CO"/>
        </w:rPr>
        <w:t>Dirección Seccional de Administración Judicial</w:t>
      </w:r>
      <w:r w:rsidRPr="00581CE2">
        <w:rPr>
          <w:rFonts w:ascii="Montserrat" w:hAnsi="Montserrat"/>
          <w:b/>
          <w:sz w:val="18"/>
          <w:szCs w:val="18"/>
          <w:lang w:eastAsia="es-CO"/>
        </w:rPr>
        <w:t xml:space="preserve"> de Villavicencio </w:t>
      </w:r>
      <w:r w:rsidRPr="00581CE2">
        <w:rPr>
          <w:rFonts w:ascii="Montserrat" w:hAnsi="Montserrat"/>
          <w:sz w:val="18"/>
          <w:szCs w:val="18"/>
          <w:lang w:eastAsia="es-CO"/>
        </w:rPr>
        <w:t xml:space="preserve">y el </w:t>
      </w:r>
      <w:r w:rsidRPr="00581CE2">
        <w:rPr>
          <w:rFonts w:ascii="Montserrat" w:hAnsi="Montserrat"/>
          <w:b/>
          <w:bCs/>
          <w:sz w:val="18"/>
          <w:szCs w:val="18"/>
          <w:lang w:eastAsia="es-CO"/>
        </w:rPr>
        <w:t>Consejo Seccional de la Judicatura</w:t>
      </w:r>
      <w:r>
        <w:rPr>
          <w:rFonts w:ascii="Montserrat" w:hAnsi="Montserrat"/>
          <w:b/>
          <w:bCs/>
          <w:sz w:val="18"/>
          <w:szCs w:val="18"/>
          <w:lang w:eastAsia="es-CO"/>
        </w:rPr>
        <w:t xml:space="preserve"> del Meta</w:t>
      </w:r>
      <w:r w:rsidRPr="00581CE2">
        <w:rPr>
          <w:rFonts w:ascii="Montserrat" w:hAnsi="Montserrat"/>
          <w:sz w:val="18"/>
          <w:szCs w:val="18"/>
          <w:lang w:eastAsia="es-CO"/>
        </w:rPr>
        <w:t>, en el desarrollo de los procesos estratégicos (</w:t>
      </w:r>
      <w:r w:rsidRPr="00581CE2">
        <w:rPr>
          <w:rFonts w:ascii="Montserrat" w:hAnsi="Montserrat"/>
          <w:i/>
          <w:iCs/>
          <w:sz w:val="18"/>
          <w:szCs w:val="18"/>
          <w:lang w:eastAsia="es-CO"/>
        </w:rPr>
        <w:t>Planeación Estratégica, Comunicación Institucional</w:t>
      </w:r>
      <w:r w:rsidRPr="00581CE2">
        <w:rPr>
          <w:rFonts w:ascii="Montserrat" w:hAnsi="Montserrat"/>
          <w:sz w:val="18"/>
          <w:szCs w:val="18"/>
          <w:lang w:eastAsia="es-CO"/>
        </w:rPr>
        <w:t>), misionales (</w:t>
      </w:r>
      <w:r w:rsidRPr="00581CE2">
        <w:rPr>
          <w:rFonts w:ascii="Montserrat" w:hAnsi="Montserrat"/>
          <w:i/>
          <w:iCs/>
          <w:sz w:val="18"/>
          <w:szCs w:val="18"/>
          <w:lang w:eastAsia="es-CO"/>
        </w:rPr>
        <w:t>Reordenamiento Judicial, Mejoramiento de la Infraestructura Física, Administración de la Carrera Judicial, Gestión de la Formación Judicial, Registro y Control de Abogados y Auxiliares de la Justicia</w:t>
      </w:r>
      <w:r w:rsidRPr="00581CE2">
        <w:rPr>
          <w:rFonts w:ascii="Montserrat" w:hAnsi="Montserrat"/>
          <w:sz w:val="18"/>
          <w:szCs w:val="18"/>
          <w:lang w:eastAsia="es-CO"/>
        </w:rPr>
        <w:t>), de apoyo (</w:t>
      </w:r>
      <w:r w:rsidRPr="00581CE2">
        <w:rPr>
          <w:rFonts w:ascii="Montserrat" w:hAnsi="Montserrat"/>
          <w:i/>
          <w:iCs/>
          <w:sz w:val="18"/>
          <w:szCs w:val="18"/>
          <w:lang w:eastAsia="es-CO"/>
        </w:rPr>
        <w:t>Administración de la Seguridad, Asistencia Legal, Compras Públicas, Gestión Administrativa, Gestión Documental, Gestión Financiera y Presupuestal, Gestión Humana, Gestión de la Información Estadística, Gestión de Salud y Seguridad en el Trabajo, Gestión Tecnológica</w:t>
      </w:r>
      <w:r w:rsidRPr="00581CE2">
        <w:rPr>
          <w:rFonts w:ascii="Montserrat" w:hAnsi="Montserrat"/>
          <w:sz w:val="18"/>
          <w:szCs w:val="18"/>
          <w:lang w:eastAsia="es-CO"/>
        </w:rPr>
        <w:t>) y de evaluación y mejora (</w:t>
      </w:r>
      <w:r w:rsidRPr="00581CE2">
        <w:rPr>
          <w:rFonts w:ascii="Montserrat" w:hAnsi="Montserrat"/>
          <w:i/>
          <w:iCs/>
          <w:sz w:val="18"/>
          <w:szCs w:val="18"/>
          <w:lang w:eastAsia="es-CO"/>
        </w:rPr>
        <w:t>Mejoramiento del Sistema Integrado de Gestión y Control de la Calidad y Medio Ambiente</w:t>
      </w:r>
      <w:r w:rsidRPr="00581CE2">
        <w:rPr>
          <w:rFonts w:ascii="Montserrat" w:hAnsi="Montserrat"/>
          <w:sz w:val="18"/>
          <w:szCs w:val="18"/>
          <w:lang w:eastAsia="es-CO"/>
        </w:rPr>
        <w:t xml:space="preserve">), han venido cumpliendo con los lineamientos y directrices del </w:t>
      </w:r>
      <w:r w:rsidRPr="00581CE2">
        <w:rPr>
          <w:rFonts w:ascii="Montserrat" w:hAnsi="Montserrat"/>
          <w:b/>
          <w:bCs/>
          <w:sz w:val="18"/>
          <w:szCs w:val="18"/>
          <w:lang w:eastAsia="es-CO"/>
        </w:rPr>
        <w:t>Plan de Gestión Ambiental de la Rama Judicial</w:t>
      </w:r>
      <w:r w:rsidRPr="00581CE2">
        <w:rPr>
          <w:rFonts w:ascii="Montserrat" w:hAnsi="Montserrat"/>
          <w:sz w:val="18"/>
          <w:szCs w:val="18"/>
          <w:lang w:eastAsia="es-CO"/>
        </w:rPr>
        <w:t xml:space="preserve">, adoptado mediante el </w:t>
      </w:r>
      <w:r w:rsidRPr="00581CE2">
        <w:rPr>
          <w:rFonts w:ascii="Montserrat" w:hAnsi="Montserrat"/>
          <w:b/>
          <w:bCs/>
          <w:sz w:val="18"/>
          <w:szCs w:val="18"/>
          <w:lang w:eastAsia="es-CO"/>
        </w:rPr>
        <w:t>Acuerdo PSAA14-10160</w:t>
      </w:r>
      <w:r w:rsidRPr="00581CE2">
        <w:rPr>
          <w:rFonts w:ascii="Montserrat" w:hAnsi="Montserrat"/>
          <w:sz w:val="18"/>
          <w:szCs w:val="18"/>
          <w:lang w:eastAsia="es-CO"/>
        </w:rPr>
        <w:t>. Entre otras acciones, se han implementado medidas para el control del consumo de papel, el ahorro y uso eficiente del agua, el uso racional de la energía y la gestión integral de residuos sólidos.</w:t>
      </w:r>
    </w:p>
    <w:p w14:paraId="0C6FB6FD" w14:textId="77777777" w:rsidR="00581CE2" w:rsidRPr="00581CE2" w:rsidRDefault="00581CE2" w:rsidP="00581CE2">
      <w:pPr>
        <w:overflowPunct/>
        <w:autoSpaceDE/>
        <w:autoSpaceDN/>
        <w:adjustRightInd/>
        <w:spacing w:before="100" w:beforeAutospacing="1" w:after="100" w:afterAutospacing="1"/>
        <w:jc w:val="both"/>
        <w:textAlignment w:val="auto"/>
        <w:rPr>
          <w:rFonts w:ascii="Montserrat" w:hAnsi="Montserrat"/>
          <w:sz w:val="18"/>
          <w:szCs w:val="18"/>
          <w:lang w:eastAsia="es-CO"/>
        </w:rPr>
      </w:pPr>
      <w:r w:rsidRPr="00581CE2">
        <w:rPr>
          <w:rFonts w:ascii="Montserrat" w:hAnsi="Montserrat"/>
          <w:sz w:val="18"/>
          <w:szCs w:val="18"/>
          <w:lang w:eastAsia="es-CO"/>
        </w:rPr>
        <w:t xml:space="preserve">Adicionalmente, mediante el uso de </w:t>
      </w:r>
      <w:r w:rsidRPr="00581CE2">
        <w:rPr>
          <w:rFonts w:ascii="Montserrat" w:hAnsi="Montserrat"/>
          <w:b/>
          <w:bCs/>
          <w:sz w:val="18"/>
          <w:szCs w:val="18"/>
          <w:lang w:eastAsia="es-CO"/>
        </w:rPr>
        <w:t>TIC, medios tecnológicos y aplicaciones informáticas</w:t>
      </w:r>
      <w:r w:rsidRPr="00581CE2">
        <w:rPr>
          <w:rFonts w:ascii="Montserrat" w:hAnsi="Montserrat"/>
          <w:sz w:val="18"/>
          <w:szCs w:val="18"/>
          <w:lang w:eastAsia="es-CO"/>
        </w:rPr>
        <w:t xml:space="preserve"> como </w:t>
      </w:r>
      <w:r w:rsidRPr="00581CE2">
        <w:rPr>
          <w:rFonts w:ascii="Montserrat" w:hAnsi="Montserrat"/>
          <w:b/>
          <w:bCs/>
          <w:sz w:val="18"/>
          <w:szCs w:val="18"/>
          <w:lang w:eastAsia="es-CO"/>
        </w:rPr>
        <w:t>Microsoft 365 (</w:t>
      </w:r>
      <w:proofErr w:type="spellStart"/>
      <w:r w:rsidRPr="00581CE2">
        <w:rPr>
          <w:rFonts w:ascii="Montserrat" w:hAnsi="Montserrat"/>
          <w:b/>
          <w:bCs/>
          <w:sz w:val="18"/>
          <w:szCs w:val="18"/>
          <w:lang w:eastAsia="es-CO"/>
        </w:rPr>
        <w:t>Teams</w:t>
      </w:r>
      <w:proofErr w:type="spellEnd"/>
      <w:r w:rsidRPr="00581CE2">
        <w:rPr>
          <w:rFonts w:ascii="Montserrat" w:hAnsi="Montserrat"/>
          <w:b/>
          <w:bCs/>
          <w:sz w:val="18"/>
          <w:szCs w:val="18"/>
          <w:lang w:eastAsia="es-CO"/>
        </w:rPr>
        <w:t xml:space="preserve">, SharePoint, OneDrive), correo electrónico, </w:t>
      </w:r>
      <w:proofErr w:type="spellStart"/>
      <w:r w:rsidRPr="00581CE2">
        <w:rPr>
          <w:rFonts w:ascii="Montserrat" w:hAnsi="Montserrat"/>
          <w:b/>
          <w:bCs/>
          <w:sz w:val="18"/>
          <w:szCs w:val="18"/>
          <w:lang w:eastAsia="es-CO"/>
        </w:rPr>
        <w:t>SIGOBius</w:t>
      </w:r>
      <w:proofErr w:type="spellEnd"/>
      <w:r w:rsidRPr="00581CE2">
        <w:rPr>
          <w:rFonts w:ascii="Montserrat" w:hAnsi="Montserrat"/>
          <w:b/>
          <w:bCs/>
          <w:sz w:val="18"/>
          <w:szCs w:val="18"/>
          <w:lang w:eastAsia="es-CO"/>
        </w:rPr>
        <w:t xml:space="preserve"> web</w:t>
      </w:r>
      <w:r w:rsidRPr="00581CE2">
        <w:rPr>
          <w:rFonts w:ascii="Montserrat" w:hAnsi="Montserrat"/>
          <w:sz w:val="18"/>
          <w:szCs w:val="18"/>
          <w:lang w:eastAsia="es-CO"/>
        </w:rPr>
        <w:t>, entre otras herramientas, se ha logrado una reducción en el consumo de tóner, papel y demás insumos de oficina, contribuyendo a la disminución del impacto ambiental y al uso eficiente de los recursos.</w:t>
      </w:r>
    </w:p>
    <w:p w14:paraId="34CBAFC6" w14:textId="2E2688A6" w:rsidR="00581CE2" w:rsidRPr="00581CE2" w:rsidRDefault="00581CE2" w:rsidP="00581CE2">
      <w:pPr>
        <w:overflowPunct/>
        <w:autoSpaceDE/>
        <w:autoSpaceDN/>
        <w:adjustRightInd/>
        <w:spacing w:before="100" w:beforeAutospacing="1" w:after="100" w:afterAutospacing="1"/>
        <w:jc w:val="both"/>
        <w:textAlignment w:val="auto"/>
        <w:rPr>
          <w:rFonts w:ascii="Montserrat" w:hAnsi="Montserrat"/>
          <w:sz w:val="18"/>
          <w:szCs w:val="18"/>
          <w:lang w:eastAsia="es-CO"/>
        </w:rPr>
      </w:pPr>
      <w:r w:rsidRPr="00581CE2">
        <w:rPr>
          <w:rFonts w:ascii="Montserrat" w:hAnsi="Montserrat"/>
          <w:sz w:val="18"/>
          <w:szCs w:val="18"/>
          <w:lang w:eastAsia="es-CO"/>
        </w:rPr>
        <w:t xml:space="preserve">En 2024, la </w:t>
      </w:r>
      <w:r w:rsidRPr="00581CE2">
        <w:rPr>
          <w:rFonts w:ascii="Montserrat" w:hAnsi="Montserrat"/>
          <w:b/>
          <w:bCs/>
          <w:sz w:val="18"/>
          <w:szCs w:val="18"/>
          <w:lang w:eastAsia="es-CO"/>
        </w:rPr>
        <w:t>Dirección Seccional de Administración Judicial</w:t>
      </w:r>
      <w:r>
        <w:rPr>
          <w:rFonts w:ascii="Montserrat" w:hAnsi="Montserrat"/>
          <w:b/>
          <w:bCs/>
          <w:sz w:val="18"/>
          <w:szCs w:val="18"/>
          <w:lang w:eastAsia="es-CO"/>
        </w:rPr>
        <w:t xml:space="preserve"> de Villavicencio</w:t>
      </w:r>
      <w:r w:rsidRPr="00581CE2">
        <w:rPr>
          <w:rFonts w:ascii="Montserrat" w:hAnsi="Montserrat"/>
          <w:sz w:val="18"/>
          <w:szCs w:val="18"/>
          <w:lang w:eastAsia="es-CO"/>
        </w:rPr>
        <w:t xml:space="preserve"> realizó la actualización de inventarios físicos con el objetivo de contar con registros actualizados de los bienes asignados a los servidores y servidoras judiciales del </w:t>
      </w:r>
      <w:r w:rsidRPr="00581CE2">
        <w:rPr>
          <w:rFonts w:ascii="Montserrat" w:hAnsi="Montserrat"/>
          <w:b/>
          <w:bCs/>
          <w:sz w:val="18"/>
          <w:szCs w:val="18"/>
          <w:lang w:eastAsia="es-CO"/>
        </w:rPr>
        <w:t>Distrito Judicial de Villavicencio y San José del Guaviare</w:t>
      </w:r>
      <w:r w:rsidRPr="00581CE2">
        <w:rPr>
          <w:rFonts w:ascii="Montserrat" w:hAnsi="Montserrat"/>
          <w:sz w:val="18"/>
          <w:szCs w:val="18"/>
          <w:lang w:eastAsia="es-CO"/>
        </w:rPr>
        <w:t>. Como resultado, se ha avanzado en el proceso de baja de aquellos elementos que han cumplido su vida útil.</w:t>
      </w:r>
    </w:p>
    <w:p w14:paraId="05230AB0" w14:textId="77777777" w:rsidR="00581CE2" w:rsidRPr="00581CE2" w:rsidRDefault="00581CE2" w:rsidP="00581CE2">
      <w:pPr>
        <w:overflowPunct/>
        <w:autoSpaceDE/>
        <w:autoSpaceDN/>
        <w:adjustRightInd/>
        <w:spacing w:before="100" w:beforeAutospacing="1" w:after="100" w:afterAutospacing="1"/>
        <w:jc w:val="both"/>
        <w:textAlignment w:val="auto"/>
        <w:rPr>
          <w:rFonts w:ascii="Montserrat" w:hAnsi="Montserrat"/>
          <w:sz w:val="18"/>
          <w:szCs w:val="18"/>
          <w:lang w:eastAsia="es-CO"/>
        </w:rPr>
      </w:pPr>
      <w:r w:rsidRPr="00581CE2">
        <w:rPr>
          <w:rFonts w:ascii="Montserrat" w:hAnsi="Montserrat"/>
          <w:sz w:val="18"/>
          <w:szCs w:val="18"/>
          <w:lang w:eastAsia="es-CO"/>
        </w:rPr>
        <w:t xml:space="preserve">Es importante destacar el compromiso de todas las partes involucradas en la protección y conservación del medio ambiente. En la etapa precontractual, se incluyen </w:t>
      </w:r>
      <w:r w:rsidRPr="00581CE2">
        <w:rPr>
          <w:rFonts w:ascii="Montserrat" w:hAnsi="Montserrat"/>
          <w:b/>
          <w:bCs/>
          <w:sz w:val="18"/>
          <w:szCs w:val="18"/>
          <w:lang w:eastAsia="es-CO"/>
        </w:rPr>
        <w:t>obligaciones ambientales</w:t>
      </w:r>
      <w:r w:rsidRPr="00581CE2">
        <w:rPr>
          <w:rFonts w:ascii="Montserrat" w:hAnsi="Montserrat"/>
          <w:sz w:val="18"/>
          <w:szCs w:val="18"/>
          <w:lang w:eastAsia="es-CO"/>
        </w:rPr>
        <w:t xml:space="preserve"> dentro de la estructuración de los procesos contractuales, asegurando su seguimiento y supervisión durante la ejecución de los proyectos.</w:t>
      </w:r>
    </w:p>
    <w:p w14:paraId="4D035788" w14:textId="1A4FDD60" w:rsidR="00D36A48" w:rsidRPr="00376466" w:rsidRDefault="00123DB1" w:rsidP="00E75198">
      <w:pPr>
        <w:numPr>
          <w:ilvl w:val="0"/>
          <w:numId w:val="18"/>
        </w:numPr>
        <w:jc w:val="both"/>
        <w:rPr>
          <w:rFonts w:ascii="Montserrat" w:hAnsi="Montserrat" w:cs="Arial"/>
          <w:b/>
          <w:color w:val="000000"/>
          <w:sz w:val="18"/>
          <w:szCs w:val="18"/>
        </w:rPr>
      </w:pPr>
      <w:r w:rsidRPr="00376466">
        <w:rPr>
          <w:rFonts w:ascii="Montserrat" w:hAnsi="Montserrat" w:cs="Arial"/>
          <w:b/>
          <w:color w:val="000000"/>
          <w:sz w:val="18"/>
          <w:szCs w:val="18"/>
        </w:rPr>
        <w:t>ACCIONES DE GESTIÓN</w:t>
      </w:r>
      <w:r w:rsidR="009F61AF" w:rsidRPr="00376466">
        <w:rPr>
          <w:rFonts w:ascii="Montserrat" w:hAnsi="Montserrat" w:cs="Arial"/>
          <w:b/>
          <w:color w:val="000000"/>
          <w:sz w:val="18"/>
          <w:szCs w:val="18"/>
        </w:rPr>
        <w:t xml:space="preserve"> </w:t>
      </w:r>
      <w:r w:rsidRPr="00376466">
        <w:rPr>
          <w:rFonts w:ascii="Montserrat" w:hAnsi="Montserrat" w:cs="Arial"/>
          <w:b/>
          <w:color w:val="000000"/>
          <w:sz w:val="18"/>
          <w:szCs w:val="18"/>
        </w:rPr>
        <w:t>(</w:t>
      </w:r>
      <w:r w:rsidR="009D6C25" w:rsidRPr="00376466">
        <w:rPr>
          <w:rFonts w:ascii="Montserrat" w:hAnsi="Montserrat" w:cs="Arial"/>
          <w:b/>
          <w:color w:val="000000"/>
          <w:sz w:val="18"/>
          <w:szCs w:val="18"/>
        </w:rPr>
        <w:t>Acciones de Mejora y Correctivas)</w:t>
      </w:r>
    </w:p>
    <w:p w14:paraId="1441ED07" w14:textId="77777777" w:rsidR="00D36A48" w:rsidRPr="00376466" w:rsidRDefault="00D36A48" w:rsidP="00D36A48">
      <w:pPr>
        <w:jc w:val="both"/>
        <w:rPr>
          <w:rFonts w:ascii="Montserrat" w:hAnsi="Montserrat" w:cs="Arial"/>
          <w:b/>
          <w:color w:val="000000"/>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1"/>
        <w:gridCol w:w="699"/>
        <w:gridCol w:w="707"/>
        <w:gridCol w:w="1134"/>
        <w:gridCol w:w="701"/>
        <w:gridCol w:w="707"/>
        <w:gridCol w:w="1132"/>
        <w:gridCol w:w="3163"/>
      </w:tblGrid>
      <w:tr w:rsidR="004D5C81" w:rsidRPr="00376466" w14:paraId="2D918A33" w14:textId="77777777" w:rsidTr="004D5C81">
        <w:trPr>
          <w:trHeight w:val="510"/>
          <w:tblHeader/>
          <w:jc w:val="center"/>
        </w:trPr>
        <w:tc>
          <w:tcPr>
            <w:tcW w:w="863" w:type="pct"/>
            <w:vMerge w:val="restart"/>
            <w:tcBorders>
              <w:top w:val="single" w:sz="4" w:space="0" w:color="000000"/>
              <w:left w:val="single" w:sz="4" w:space="0" w:color="000000"/>
              <w:right w:val="single" w:sz="4" w:space="0" w:color="000000"/>
            </w:tcBorders>
            <w:shd w:val="clear" w:color="auto" w:fill="EDEDED" w:themeFill="accent3" w:themeFillTint="33"/>
            <w:vAlign w:val="center"/>
          </w:tcPr>
          <w:p w14:paraId="60510619" w14:textId="77777777" w:rsidR="00D36A48" w:rsidRPr="00376466" w:rsidRDefault="00D36A48" w:rsidP="001638FC">
            <w:pPr>
              <w:tabs>
                <w:tab w:val="center" w:pos="4536"/>
              </w:tabs>
              <w:jc w:val="center"/>
              <w:rPr>
                <w:rFonts w:ascii="Montserrat" w:eastAsia="Calibri" w:hAnsi="Montserrat" w:cs="Arial"/>
                <w:b/>
                <w:sz w:val="18"/>
                <w:szCs w:val="18"/>
              </w:rPr>
            </w:pPr>
            <w:r w:rsidRPr="00376466">
              <w:rPr>
                <w:rFonts w:ascii="Montserrat" w:eastAsia="Calibri" w:hAnsi="Montserrat" w:cs="Arial"/>
                <w:b/>
                <w:sz w:val="18"/>
                <w:szCs w:val="18"/>
              </w:rPr>
              <w:t xml:space="preserve">PROCESO </w:t>
            </w:r>
          </w:p>
        </w:tc>
        <w:tc>
          <w:tcPr>
            <w:tcW w:w="1275" w:type="pct"/>
            <w:gridSpan w:val="3"/>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1F63E079" w14:textId="77777777" w:rsidR="00D36A48" w:rsidRPr="00376466" w:rsidRDefault="00D36A48" w:rsidP="001638FC">
            <w:pPr>
              <w:tabs>
                <w:tab w:val="center" w:pos="4536"/>
              </w:tabs>
              <w:jc w:val="center"/>
              <w:rPr>
                <w:rFonts w:ascii="Montserrat" w:eastAsia="Calibri" w:hAnsi="Montserrat" w:cs="Arial"/>
                <w:b/>
                <w:sz w:val="18"/>
                <w:szCs w:val="18"/>
              </w:rPr>
            </w:pPr>
            <w:r w:rsidRPr="00376466">
              <w:rPr>
                <w:rFonts w:ascii="Montserrat" w:eastAsia="Calibri" w:hAnsi="Montserrat" w:cs="Arial"/>
                <w:b/>
                <w:sz w:val="18"/>
                <w:szCs w:val="18"/>
              </w:rPr>
              <w:t>TOTAL, DE ACCIONES DE MEJORA DOCUMENTADAS (ACUMULADAS   EN EL PERÍODO)</w:t>
            </w:r>
          </w:p>
        </w:tc>
        <w:tc>
          <w:tcPr>
            <w:tcW w:w="1274" w:type="pct"/>
            <w:gridSpan w:val="3"/>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55A7514E" w14:textId="77777777" w:rsidR="00D36A48" w:rsidRPr="00376466" w:rsidRDefault="00D36A48" w:rsidP="001638FC">
            <w:pPr>
              <w:tabs>
                <w:tab w:val="center" w:pos="4536"/>
              </w:tabs>
              <w:jc w:val="center"/>
              <w:rPr>
                <w:rFonts w:ascii="Montserrat" w:eastAsia="Calibri" w:hAnsi="Montserrat" w:cs="Arial"/>
                <w:b/>
                <w:sz w:val="18"/>
                <w:szCs w:val="18"/>
              </w:rPr>
            </w:pPr>
            <w:r w:rsidRPr="00376466">
              <w:rPr>
                <w:rFonts w:ascii="Montserrat" w:eastAsia="Calibri" w:hAnsi="Montserrat" w:cs="Arial"/>
                <w:b/>
                <w:sz w:val="18"/>
                <w:szCs w:val="18"/>
              </w:rPr>
              <w:t xml:space="preserve">TOTAL, DE ACCIONES CORRECTIVAS DOCUMENTADAS (ACUMULADAS EN EL PERÍODO) </w:t>
            </w:r>
          </w:p>
        </w:tc>
        <w:tc>
          <w:tcPr>
            <w:tcW w:w="1588" w:type="pct"/>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0EE704E4" w14:textId="77777777" w:rsidR="00D36A48" w:rsidRPr="00376466" w:rsidRDefault="00D36A48" w:rsidP="001638FC">
            <w:pPr>
              <w:tabs>
                <w:tab w:val="center" w:pos="4536"/>
              </w:tabs>
              <w:jc w:val="center"/>
              <w:rPr>
                <w:rFonts w:ascii="Montserrat" w:eastAsia="Calibri" w:hAnsi="Montserrat" w:cs="Arial"/>
                <w:b/>
                <w:sz w:val="18"/>
                <w:szCs w:val="18"/>
              </w:rPr>
            </w:pPr>
          </w:p>
          <w:p w14:paraId="4FB3535A" w14:textId="77777777" w:rsidR="00D36A48" w:rsidRPr="00376466" w:rsidRDefault="00D36A48" w:rsidP="001638FC">
            <w:pPr>
              <w:tabs>
                <w:tab w:val="center" w:pos="4536"/>
              </w:tabs>
              <w:jc w:val="center"/>
              <w:rPr>
                <w:rFonts w:ascii="Montserrat" w:eastAsia="Calibri" w:hAnsi="Montserrat" w:cs="Arial"/>
                <w:b/>
                <w:sz w:val="18"/>
                <w:szCs w:val="18"/>
              </w:rPr>
            </w:pPr>
            <w:r w:rsidRPr="00376466">
              <w:rPr>
                <w:rFonts w:ascii="Montserrat" w:eastAsia="Calibri" w:hAnsi="Montserrat" w:cs="Arial"/>
                <w:b/>
                <w:sz w:val="18"/>
                <w:szCs w:val="18"/>
              </w:rPr>
              <w:t xml:space="preserve">ANÁLISIS </w:t>
            </w:r>
          </w:p>
        </w:tc>
      </w:tr>
      <w:tr w:rsidR="004D5C81" w:rsidRPr="00376466" w14:paraId="0971D4CA" w14:textId="77777777" w:rsidTr="004D5C81">
        <w:trPr>
          <w:trHeight w:val="365"/>
          <w:tblHeader/>
          <w:jc w:val="center"/>
        </w:trPr>
        <w:tc>
          <w:tcPr>
            <w:tcW w:w="863" w:type="pct"/>
            <w:vMerge/>
            <w:tcBorders>
              <w:left w:val="single" w:sz="4" w:space="0" w:color="000000"/>
              <w:bottom w:val="single" w:sz="4" w:space="0" w:color="000000"/>
              <w:right w:val="single" w:sz="4" w:space="0" w:color="000000"/>
            </w:tcBorders>
            <w:shd w:val="clear" w:color="auto" w:fill="EDEDED"/>
            <w:vAlign w:val="center"/>
          </w:tcPr>
          <w:p w14:paraId="436F8C96" w14:textId="77777777" w:rsidR="00D36A48" w:rsidRPr="00376466" w:rsidRDefault="00D36A48" w:rsidP="001638FC">
            <w:pPr>
              <w:tabs>
                <w:tab w:val="center" w:pos="4536"/>
              </w:tabs>
              <w:jc w:val="center"/>
              <w:rPr>
                <w:rFonts w:ascii="Montserrat" w:eastAsia="Calibri" w:hAnsi="Montserrat" w:cs="Arial"/>
                <w:b/>
                <w:sz w:val="18"/>
                <w:szCs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7129F7" w14:textId="77777777" w:rsidR="00D36A48" w:rsidRPr="004D5C81" w:rsidRDefault="00D36A48" w:rsidP="001638FC">
            <w:pPr>
              <w:tabs>
                <w:tab w:val="center" w:pos="4536"/>
              </w:tabs>
              <w:jc w:val="center"/>
              <w:rPr>
                <w:rFonts w:ascii="Montserrat" w:eastAsia="Calibri" w:hAnsi="Montserrat" w:cs="Arial"/>
                <w:b/>
                <w:sz w:val="14"/>
                <w:szCs w:val="14"/>
              </w:rPr>
            </w:pPr>
            <w:r w:rsidRPr="004D5C81">
              <w:rPr>
                <w:rFonts w:ascii="Montserrat" w:eastAsia="Calibri" w:hAnsi="Montserrat" w:cs="Arial"/>
                <w:b/>
                <w:sz w:val="14"/>
                <w:szCs w:val="14"/>
              </w:rPr>
              <w:t xml:space="preserve">No. ABIERTAS  </w:t>
            </w:r>
          </w:p>
        </w:tc>
        <w:tc>
          <w:tcPr>
            <w:tcW w:w="3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63A98A" w14:textId="77777777" w:rsidR="00D36A48" w:rsidRPr="004D5C81" w:rsidRDefault="00D36A48" w:rsidP="001638FC">
            <w:pPr>
              <w:tabs>
                <w:tab w:val="center" w:pos="4536"/>
              </w:tabs>
              <w:jc w:val="center"/>
              <w:rPr>
                <w:rFonts w:ascii="Montserrat" w:eastAsia="Calibri" w:hAnsi="Montserrat" w:cs="Arial"/>
                <w:b/>
                <w:sz w:val="14"/>
                <w:szCs w:val="14"/>
              </w:rPr>
            </w:pPr>
            <w:r w:rsidRPr="004D5C81">
              <w:rPr>
                <w:rFonts w:ascii="Montserrat" w:eastAsia="Calibri" w:hAnsi="Montserrat" w:cs="Arial"/>
                <w:b/>
                <w:sz w:val="14"/>
                <w:szCs w:val="14"/>
              </w:rPr>
              <w:t>No. CERRADAS</w:t>
            </w:r>
          </w:p>
        </w:tc>
        <w:tc>
          <w:tcPr>
            <w:tcW w:w="569" w:type="pct"/>
            <w:tcBorders>
              <w:top w:val="single" w:sz="4" w:space="0" w:color="000000"/>
              <w:left w:val="single" w:sz="4" w:space="0" w:color="000000"/>
              <w:bottom w:val="single" w:sz="4" w:space="0" w:color="000000"/>
              <w:right w:val="single" w:sz="4" w:space="0" w:color="000000"/>
            </w:tcBorders>
            <w:shd w:val="clear" w:color="auto" w:fill="FFFFFF"/>
          </w:tcPr>
          <w:p w14:paraId="66D4589A" w14:textId="77777777" w:rsidR="00543595" w:rsidRPr="004D5C81" w:rsidRDefault="00543595" w:rsidP="001638FC">
            <w:pPr>
              <w:tabs>
                <w:tab w:val="center" w:pos="4536"/>
              </w:tabs>
              <w:jc w:val="center"/>
              <w:rPr>
                <w:rFonts w:ascii="Montserrat" w:eastAsia="Calibri" w:hAnsi="Montserrat" w:cs="Arial"/>
                <w:b/>
                <w:sz w:val="14"/>
                <w:szCs w:val="14"/>
              </w:rPr>
            </w:pPr>
          </w:p>
          <w:p w14:paraId="0B6C17E9" w14:textId="772466F3" w:rsidR="00D36A48" w:rsidRPr="004D5C81" w:rsidRDefault="00D36A48" w:rsidP="001638FC">
            <w:pPr>
              <w:tabs>
                <w:tab w:val="center" w:pos="4536"/>
              </w:tabs>
              <w:jc w:val="center"/>
              <w:rPr>
                <w:rFonts w:ascii="Montserrat" w:eastAsia="Calibri" w:hAnsi="Montserrat" w:cs="Arial"/>
                <w:b/>
                <w:sz w:val="14"/>
                <w:szCs w:val="14"/>
              </w:rPr>
            </w:pPr>
            <w:r w:rsidRPr="004D5C81">
              <w:rPr>
                <w:rFonts w:ascii="Montserrat" w:eastAsia="Calibri" w:hAnsi="Montserrat" w:cs="Arial"/>
                <w:b/>
                <w:sz w:val="14"/>
                <w:szCs w:val="14"/>
              </w:rPr>
              <w:t>No. CERRADAS OPORTUNAMENT</w:t>
            </w:r>
            <w:r w:rsidR="004D5C81" w:rsidRPr="004D5C81">
              <w:rPr>
                <w:rFonts w:ascii="Montserrat" w:eastAsia="Calibri" w:hAnsi="Montserrat" w:cs="Arial"/>
                <w:b/>
                <w:sz w:val="14"/>
                <w:szCs w:val="14"/>
              </w:rPr>
              <w:t>E</w:t>
            </w:r>
          </w:p>
        </w:tc>
        <w:tc>
          <w:tcPr>
            <w:tcW w:w="3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DDF406" w14:textId="77777777" w:rsidR="00D36A48" w:rsidRPr="004D5C81" w:rsidRDefault="00D36A48" w:rsidP="001638FC">
            <w:pPr>
              <w:tabs>
                <w:tab w:val="center" w:pos="4536"/>
              </w:tabs>
              <w:jc w:val="center"/>
              <w:rPr>
                <w:rFonts w:ascii="Montserrat" w:eastAsia="Calibri" w:hAnsi="Montserrat" w:cs="Arial"/>
                <w:b/>
                <w:sz w:val="14"/>
                <w:szCs w:val="14"/>
              </w:rPr>
            </w:pPr>
            <w:r w:rsidRPr="004D5C81">
              <w:rPr>
                <w:rFonts w:ascii="Montserrat" w:eastAsia="Calibri" w:hAnsi="Montserrat" w:cs="Arial"/>
                <w:b/>
                <w:sz w:val="14"/>
                <w:szCs w:val="14"/>
              </w:rPr>
              <w:t>No. ABIERTAS</w:t>
            </w:r>
          </w:p>
        </w:tc>
        <w:tc>
          <w:tcPr>
            <w:tcW w:w="3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E774B9" w14:textId="6F6C6073" w:rsidR="00D36A48" w:rsidRPr="004D5C81" w:rsidRDefault="00D36A48" w:rsidP="001638FC">
            <w:pPr>
              <w:tabs>
                <w:tab w:val="center" w:pos="4536"/>
              </w:tabs>
              <w:jc w:val="center"/>
              <w:rPr>
                <w:rFonts w:ascii="Montserrat" w:eastAsia="Calibri" w:hAnsi="Montserrat" w:cs="Arial"/>
                <w:b/>
                <w:sz w:val="14"/>
                <w:szCs w:val="14"/>
              </w:rPr>
            </w:pPr>
            <w:r w:rsidRPr="004D5C81">
              <w:rPr>
                <w:rFonts w:ascii="Montserrat" w:eastAsia="Calibri" w:hAnsi="Montserrat" w:cs="Arial"/>
                <w:b/>
                <w:sz w:val="14"/>
                <w:szCs w:val="14"/>
              </w:rPr>
              <w:t>No. CERRADA</w:t>
            </w:r>
            <w:r w:rsidR="004D5C81">
              <w:rPr>
                <w:rFonts w:ascii="Montserrat" w:eastAsia="Calibri" w:hAnsi="Montserrat" w:cs="Arial"/>
                <w:b/>
                <w:sz w:val="14"/>
                <w:szCs w:val="14"/>
              </w:rPr>
              <w:t>S</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Pr>
          <w:p w14:paraId="0B6050EF" w14:textId="77777777" w:rsidR="00543595" w:rsidRPr="004D5C81" w:rsidRDefault="00543595" w:rsidP="001638FC">
            <w:pPr>
              <w:tabs>
                <w:tab w:val="center" w:pos="4536"/>
              </w:tabs>
              <w:jc w:val="center"/>
              <w:rPr>
                <w:rFonts w:ascii="Montserrat" w:eastAsia="Calibri" w:hAnsi="Montserrat" w:cs="Arial"/>
                <w:b/>
                <w:sz w:val="14"/>
                <w:szCs w:val="14"/>
              </w:rPr>
            </w:pPr>
          </w:p>
          <w:p w14:paraId="3F75E8A6" w14:textId="356DC270" w:rsidR="00D36A48" w:rsidRPr="004D5C81" w:rsidRDefault="00D36A48" w:rsidP="001638FC">
            <w:pPr>
              <w:tabs>
                <w:tab w:val="center" w:pos="4536"/>
              </w:tabs>
              <w:jc w:val="center"/>
              <w:rPr>
                <w:rFonts w:ascii="Montserrat" w:eastAsia="Calibri" w:hAnsi="Montserrat" w:cs="Arial"/>
                <w:b/>
                <w:sz w:val="14"/>
                <w:szCs w:val="14"/>
              </w:rPr>
            </w:pPr>
            <w:r w:rsidRPr="004D5C81">
              <w:rPr>
                <w:rFonts w:ascii="Montserrat" w:eastAsia="Calibri" w:hAnsi="Montserrat" w:cs="Arial"/>
                <w:b/>
                <w:sz w:val="14"/>
                <w:szCs w:val="14"/>
              </w:rPr>
              <w:t>No. CERRADAS OPORTUNAMENT</w:t>
            </w:r>
            <w:r w:rsidR="004D5C81">
              <w:rPr>
                <w:rFonts w:ascii="Montserrat" w:eastAsia="Calibri" w:hAnsi="Montserrat" w:cs="Arial"/>
                <w:b/>
                <w:sz w:val="14"/>
                <w:szCs w:val="14"/>
              </w:rPr>
              <w:t>E</w:t>
            </w:r>
          </w:p>
        </w:tc>
        <w:tc>
          <w:tcPr>
            <w:tcW w:w="1588" w:type="pct"/>
            <w:tcBorders>
              <w:top w:val="single" w:sz="4" w:space="0" w:color="000000"/>
              <w:left w:val="single" w:sz="4" w:space="0" w:color="000000"/>
              <w:bottom w:val="single" w:sz="4" w:space="0" w:color="000000"/>
              <w:right w:val="single" w:sz="4" w:space="0" w:color="000000"/>
            </w:tcBorders>
            <w:shd w:val="clear" w:color="auto" w:fill="FFFFFF"/>
          </w:tcPr>
          <w:p w14:paraId="296B037E" w14:textId="77777777" w:rsidR="00D36A48" w:rsidRPr="00376466" w:rsidRDefault="00D36A48" w:rsidP="001638FC">
            <w:pPr>
              <w:tabs>
                <w:tab w:val="center" w:pos="4536"/>
              </w:tabs>
              <w:jc w:val="center"/>
              <w:rPr>
                <w:rFonts w:ascii="Montserrat" w:eastAsia="Calibri" w:hAnsi="Montserrat" w:cs="Arial"/>
                <w:b/>
                <w:sz w:val="18"/>
                <w:szCs w:val="18"/>
              </w:rPr>
            </w:pPr>
          </w:p>
        </w:tc>
      </w:tr>
      <w:tr w:rsidR="004D5C81" w:rsidRPr="00376466" w14:paraId="5725FA0D" w14:textId="77777777" w:rsidTr="004D5C81">
        <w:trPr>
          <w:trHeight w:val="994"/>
          <w:jc w:val="center"/>
        </w:trPr>
        <w:tc>
          <w:tcPr>
            <w:tcW w:w="863" w:type="pct"/>
            <w:tcBorders>
              <w:left w:val="single" w:sz="4" w:space="0" w:color="000000"/>
              <w:bottom w:val="single" w:sz="4" w:space="0" w:color="000000"/>
              <w:right w:val="single" w:sz="4" w:space="0" w:color="000000"/>
            </w:tcBorders>
            <w:shd w:val="clear" w:color="auto" w:fill="EDEDED"/>
          </w:tcPr>
          <w:p w14:paraId="1EE43341" w14:textId="77777777" w:rsidR="00653A3D" w:rsidRPr="00376466" w:rsidRDefault="00653A3D" w:rsidP="00670C5D">
            <w:pPr>
              <w:pStyle w:val="Default"/>
              <w:jc w:val="both"/>
              <w:rPr>
                <w:rFonts w:ascii="Montserrat" w:hAnsi="Montserrat"/>
                <w:sz w:val="18"/>
                <w:szCs w:val="18"/>
              </w:rPr>
            </w:pPr>
          </w:p>
          <w:p w14:paraId="790459D6" w14:textId="77777777" w:rsidR="00653A3D" w:rsidRPr="00376466" w:rsidRDefault="00653A3D" w:rsidP="00670C5D">
            <w:pPr>
              <w:pStyle w:val="Default"/>
              <w:jc w:val="both"/>
              <w:rPr>
                <w:rFonts w:ascii="Montserrat" w:hAnsi="Montserrat"/>
                <w:sz w:val="18"/>
                <w:szCs w:val="18"/>
              </w:rPr>
            </w:pPr>
          </w:p>
          <w:p w14:paraId="48B44C03" w14:textId="77777777" w:rsidR="00653A3D" w:rsidRPr="00376466" w:rsidRDefault="00653A3D" w:rsidP="00670C5D">
            <w:pPr>
              <w:pStyle w:val="Default"/>
              <w:jc w:val="both"/>
              <w:rPr>
                <w:rFonts w:ascii="Montserrat" w:hAnsi="Montserrat"/>
                <w:sz w:val="18"/>
                <w:szCs w:val="18"/>
              </w:rPr>
            </w:pPr>
          </w:p>
          <w:p w14:paraId="4C29F8F4" w14:textId="77777777" w:rsidR="00653A3D" w:rsidRPr="00376466" w:rsidRDefault="00653A3D" w:rsidP="00670C5D">
            <w:pPr>
              <w:pStyle w:val="Default"/>
              <w:jc w:val="both"/>
              <w:rPr>
                <w:rFonts w:ascii="Montserrat" w:hAnsi="Montserrat"/>
                <w:sz w:val="18"/>
                <w:szCs w:val="18"/>
              </w:rPr>
            </w:pPr>
          </w:p>
          <w:p w14:paraId="247B479B" w14:textId="77777777" w:rsidR="00653A3D" w:rsidRPr="00376466" w:rsidRDefault="00653A3D" w:rsidP="00670C5D">
            <w:pPr>
              <w:pStyle w:val="Default"/>
              <w:jc w:val="both"/>
              <w:rPr>
                <w:rFonts w:ascii="Montserrat" w:hAnsi="Montserrat"/>
                <w:sz w:val="18"/>
                <w:szCs w:val="18"/>
              </w:rPr>
            </w:pPr>
          </w:p>
          <w:p w14:paraId="6FFA58E7" w14:textId="77777777" w:rsidR="00653A3D" w:rsidRPr="00376466" w:rsidRDefault="00653A3D" w:rsidP="00670C5D">
            <w:pPr>
              <w:pStyle w:val="Default"/>
              <w:jc w:val="both"/>
              <w:rPr>
                <w:rFonts w:ascii="Montserrat" w:hAnsi="Montserrat"/>
                <w:sz w:val="18"/>
                <w:szCs w:val="18"/>
              </w:rPr>
            </w:pPr>
          </w:p>
          <w:p w14:paraId="71A57890" w14:textId="77777777" w:rsidR="00653A3D" w:rsidRPr="00376466" w:rsidRDefault="00653A3D" w:rsidP="00670C5D">
            <w:pPr>
              <w:pStyle w:val="Default"/>
              <w:jc w:val="both"/>
              <w:rPr>
                <w:rFonts w:ascii="Montserrat" w:hAnsi="Montserrat"/>
                <w:sz w:val="18"/>
                <w:szCs w:val="18"/>
              </w:rPr>
            </w:pPr>
          </w:p>
          <w:p w14:paraId="01770062" w14:textId="77777777" w:rsidR="00653A3D" w:rsidRPr="00376466" w:rsidRDefault="00653A3D" w:rsidP="00670C5D">
            <w:pPr>
              <w:pStyle w:val="Default"/>
              <w:jc w:val="both"/>
              <w:rPr>
                <w:rFonts w:ascii="Montserrat" w:hAnsi="Montserrat"/>
                <w:sz w:val="18"/>
                <w:szCs w:val="18"/>
              </w:rPr>
            </w:pPr>
          </w:p>
          <w:p w14:paraId="53C6C55C" w14:textId="740F13C9" w:rsidR="00670C5D" w:rsidRPr="00376466" w:rsidRDefault="00670C5D" w:rsidP="00670C5D">
            <w:pPr>
              <w:pStyle w:val="Default"/>
              <w:jc w:val="both"/>
              <w:rPr>
                <w:rFonts w:ascii="Montserrat" w:hAnsi="Montserrat"/>
                <w:sz w:val="18"/>
                <w:szCs w:val="18"/>
              </w:rPr>
            </w:pPr>
            <w:r w:rsidRPr="00376466">
              <w:rPr>
                <w:rFonts w:ascii="Montserrat" w:hAnsi="Montserrat"/>
                <w:sz w:val="18"/>
                <w:szCs w:val="18"/>
              </w:rPr>
              <w:t>PLANEACIÓN ESTRATÉGICA</w:t>
            </w:r>
          </w:p>
        </w:tc>
        <w:tc>
          <w:tcPr>
            <w:tcW w:w="351" w:type="pct"/>
            <w:tcBorders>
              <w:top w:val="single" w:sz="4" w:space="0" w:color="000000"/>
              <w:left w:val="single" w:sz="4" w:space="0" w:color="000000"/>
              <w:bottom w:val="single" w:sz="4" w:space="0" w:color="000000"/>
              <w:right w:val="single" w:sz="4" w:space="0" w:color="000000"/>
            </w:tcBorders>
            <w:shd w:val="clear" w:color="auto" w:fill="FFFFFF"/>
          </w:tcPr>
          <w:p w14:paraId="7E1512BD" w14:textId="77777777" w:rsidR="00670C5D" w:rsidRPr="00376466" w:rsidRDefault="00670C5D" w:rsidP="00670C5D">
            <w:pPr>
              <w:spacing w:line="134" w:lineRule="exact"/>
              <w:jc w:val="center"/>
              <w:rPr>
                <w:rFonts w:ascii="Montserrat" w:hAnsi="Montserrat" w:cs="Segoe UI"/>
                <w:color w:val="000000"/>
                <w:sz w:val="18"/>
                <w:szCs w:val="18"/>
                <w:lang w:eastAsia="es-CO"/>
              </w:rPr>
            </w:pPr>
          </w:p>
          <w:p w14:paraId="097CDF31" w14:textId="77777777" w:rsidR="00670C5D" w:rsidRPr="00376466" w:rsidRDefault="00670C5D" w:rsidP="00670C5D">
            <w:pPr>
              <w:spacing w:line="134" w:lineRule="exact"/>
              <w:jc w:val="center"/>
              <w:rPr>
                <w:rFonts w:ascii="Montserrat" w:hAnsi="Montserrat" w:cs="Segoe UI"/>
                <w:color w:val="000000"/>
                <w:sz w:val="18"/>
                <w:szCs w:val="18"/>
                <w:lang w:eastAsia="es-CO"/>
              </w:rPr>
            </w:pPr>
          </w:p>
          <w:p w14:paraId="168B0F07" w14:textId="77777777" w:rsidR="00670C5D" w:rsidRPr="00376466" w:rsidRDefault="00670C5D" w:rsidP="00670C5D">
            <w:pPr>
              <w:spacing w:line="134" w:lineRule="exact"/>
              <w:jc w:val="center"/>
              <w:rPr>
                <w:rFonts w:ascii="Montserrat" w:hAnsi="Montserrat" w:cs="Segoe UI"/>
                <w:color w:val="000000"/>
                <w:sz w:val="18"/>
                <w:szCs w:val="18"/>
                <w:lang w:eastAsia="es-CO"/>
              </w:rPr>
            </w:pPr>
          </w:p>
          <w:p w14:paraId="6FCC4A2B" w14:textId="77777777" w:rsidR="00670C5D" w:rsidRPr="00376466" w:rsidRDefault="00670C5D" w:rsidP="00670C5D">
            <w:pPr>
              <w:spacing w:line="134" w:lineRule="exact"/>
              <w:jc w:val="center"/>
              <w:rPr>
                <w:rFonts w:ascii="Montserrat" w:hAnsi="Montserrat" w:cs="Segoe UI"/>
                <w:color w:val="000000"/>
                <w:sz w:val="18"/>
                <w:szCs w:val="18"/>
                <w:lang w:eastAsia="es-CO"/>
              </w:rPr>
            </w:pPr>
          </w:p>
          <w:p w14:paraId="0B465088" w14:textId="77777777" w:rsidR="00670C5D" w:rsidRPr="00376466" w:rsidRDefault="00670C5D" w:rsidP="00670C5D">
            <w:pPr>
              <w:spacing w:line="134" w:lineRule="exact"/>
              <w:jc w:val="center"/>
              <w:rPr>
                <w:rFonts w:ascii="Montserrat" w:hAnsi="Montserrat" w:cs="Segoe UI"/>
                <w:color w:val="000000"/>
                <w:sz w:val="18"/>
                <w:szCs w:val="18"/>
                <w:lang w:eastAsia="es-CO"/>
              </w:rPr>
            </w:pPr>
          </w:p>
          <w:p w14:paraId="238C1D17" w14:textId="77777777" w:rsidR="00670C5D" w:rsidRPr="00376466" w:rsidRDefault="00670C5D" w:rsidP="00670C5D">
            <w:pPr>
              <w:spacing w:line="134" w:lineRule="exact"/>
              <w:jc w:val="center"/>
              <w:rPr>
                <w:rFonts w:ascii="Montserrat" w:hAnsi="Montserrat" w:cs="Segoe UI"/>
                <w:color w:val="000000"/>
                <w:sz w:val="18"/>
                <w:szCs w:val="18"/>
                <w:lang w:eastAsia="es-CO"/>
              </w:rPr>
            </w:pPr>
          </w:p>
          <w:p w14:paraId="5144D139" w14:textId="77777777" w:rsidR="00670C5D" w:rsidRPr="00376466" w:rsidRDefault="00670C5D" w:rsidP="00670C5D">
            <w:pPr>
              <w:spacing w:line="134" w:lineRule="exact"/>
              <w:jc w:val="center"/>
              <w:rPr>
                <w:rFonts w:ascii="Montserrat" w:hAnsi="Montserrat" w:cs="Segoe UI"/>
                <w:color w:val="000000"/>
                <w:sz w:val="18"/>
                <w:szCs w:val="18"/>
                <w:lang w:eastAsia="es-CO"/>
              </w:rPr>
            </w:pPr>
          </w:p>
          <w:p w14:paraId="0B8E2A60" w14:textId="581B57B0" w:rsidR="00670C5D" w:rsidRPr="00376466" w:rsidRDefault="00670C5D" w:rsidP="00670C5D">
            <w:pPr>
              <w:tabs>
                <w:tab w:val="center" w:pos="4536"/>
              </w:tabs>
              <w:jc w:val="center"/>
              <w:rPr>
                <w:rFonts w:ascii="Montserrat" w:hAnsi="Montserrat" w:cs="Segoe UI"/>
                <w:color w:val="000000"/>
                <w:sz w:val="18"/>
                <w:szCs w:val="18"/>
                <w:lang w:eastAsia="es-CO"/>
              </w:rPr>
            </w:pPr>
            <w:r w:rsidRPr="00376466">
              <w:rPr>
                <w:rFonts w:ascii="Montserrat" w:hAnsi="Montserrat" w:cs="Segoe UI"/>
                <w:color w:val="000000"/>
                <w:sz w:val="18"/>
                <w:szCs w:val="18"/>
                <w:lang w:eastAsia="es-CO"/>
              </w:rPr>
              <w:t>0</w:t>
            </w: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2BFFEEEE" w14:textId="77777777" w:rsidR="00670C5D" w:rsidRPr="00376466" w:rsidRDefault="00670C5D" w:rsidP="00670C5D">
            <w:pPr>
              <w:spacing w:line="134" w:lineRule="exact"/>
              <w:jc w:val="center"/>
              <w:rPr>
                <w:rFonts w:ascii="Montserrat" w:hAnsi="Montserrat" w:cs="Segoe UI"/>
                <w:color w:val="000000"/>
                <w:sz w:val="18"/>
                <w:szCs w:val="18"/>
                <w:lang w:eastAsia="es-CO"/>
              </w:rPr>
            </w:pPr>
          </w:p>
          <w:p w14:paraId="147DDAD5" w14:textId="77777777" w:rsidR="00670C5D" w:rsidRPr="00376466" w:rsidRDefault="00670C5D" w:rsidP="00670C5D">
            <w:pPr>
              <w:spacing w:line="134" w:lineRule="exact"/>
              <w:jc w:val="center"/>
              <w:rPr>
                <w:rFonts w:ascii="Montserrat" w:hAnsi="Montserrat" w:cs="Segoe UI"/>
                <w:color w:val="000000"/>
                <w:sz w:val="18"/>
                <w:szCs w:val="18"/>
                <w:lang w:eastAsia="es-CO"/>
              </w:rPr>
            </w:pPr>
          </w:p>
          <w:p w14:paraId="3B40E3F6" w14:textId="77777777" w:rsidR="00670C5D" w:rsidRPr="00376466" w:rsidRDefault="00670C5D" w:rsidP="00670C5D">
            <w:pPr>
              <w:spacing w:line="134" w:lineRule="exact"/>
              <w:jc w:val="center"/>
              <w:rPr>
                <w:rFonts w:ascii="Montserrat" w:hAnsi="Montserrat" w:cs="Segoe UI"/>
                <w:color w:val="000000"/>
                <w:sz w:val="18"/>
                <w:szCs w:val="18"/>
                <w:lang w:eastAsia="es-CO"/>
              </w:rPr>
            </w:pPr>
          </w:p>
          <w:p w14:paraId="43763241" w14:textId="77777777" w:rsidR="00670C5D" w:rsidRPr="00376466" w:rsidRDefault="00670C5D" w:rsidP="00670C5D">
            <w:pPr>
              <w:spacing w:line="134" w:lineRule="exact"/>
              <w:jc w:val="center"/>
              <w:rPr>
                <w:rFonts w:ascii="Montserrat" w:hAnsi="Montserrat" w:cs="Segoe UI"/>
                <w:color w:val="000000"/>
                <w:sz w:val="18"/>
                <w:szCs w:val="18"/>
                <w:lang w:eastAsia="es-CO"/>
              </w:rPr>
            </w:pPr>
          </w:p>
          <w:p w14:paraId="2872B1F2" w14:textId="77777777" w:rsidR="00670C5D" w:rsidRPr="00376466" w:rsidRDefault="00670C5D" w:rsidP="00670C5D">
            <w:pPr>
              <w:spacing w:line="134" w:lineRule="exact"/>
              <w:jc w:val="center"/>
              <w:rPr>
                <w:rFonts w:ascii="Montserrat" w:hAnsi="Montserrat" w:cs="Segoe UI"/>
                <w:color w:val="000000"/>
                <w:sz w:val="18"/>
                <w:szCs w:val="18"/>
                <w:lang w:eastAsia="es-CO"/>
              </w:rPr>
            </w:pPr>
          </w:p>
          <w:p w14:paraId="53214B95" w14:textId="77777777" w:rsidR="00670C5D" w:rsidRPr="00376466" w:rsidRDefault="00670C5D" w:rsidP="00670C5D">
            <w:pPr>
              <w:spacing w:line="134" w:lineRule="exact"/>
              <w:jc w:val="center"/>
              <w:rPr>
                <w:rFonts w:ascii="Montserrat" w:hAnsi="Montserrat" w:cs="Segoe UI"/>
                <w:color w:val="000000"/>
                <w:sz w:val="18"/>
                <w:szCs w:val="18"/>
                <w:lang w:eastAsia="es-CO"/>
              </w:rPr>
            </w:pPr>
          </w:p>
          <w:p w14:paraId="3F5D7596" w14:textId="77777777" w:rsidR="00670C5D" w:rsidRPr="00376466" w:rsidRDefault="00670C5D" w:rsidP="00670C5D">
            <w:pPr>
              <w:spacing w:line="134" w:lineRule="exact"/>
              <w:jc w:val="center"/>
              <w:rPr>
                <w:rFonts w:ascii="Montserrat" w:hAnsi="Montserrat" w:cs="Segoe UI"/>
                <w:color w:val="000000"/>
                <w:sz w:val="18"/>
                <w:szCs w:val="18"/>
                <w:lang w:eastAsia="es-CO"/>
              </w:rPr>
            </w:pPr>
          </w:p>
          <w:p w14:paraId="67FC5115" w14:textId="7F74C8E4" w:rsidR="00670C5D" w:rsidRPr="00376466" w:rsidRDefault="00670C5D" w:rsidP="00670C5D">
            <w:pPr>
              <w:tabs>
                <w:tab w:val="center" w:pos="4536"/>
              </w:tabs>
              <w:jc w:val="center"/>
              <w:rPr>
                <w:rFonts w:ascii="Montserrat" w:hAnsi="Montserrat" w:cs="Segoe UI"/>
                <w:color w:val="000000"/>
                <w:sz w:val="18"/>
                <w:szCs w:val="18"/>
                <w:lang w:eastAsia="es-CO"/>
              </w:rPr>
            </w:pPr>
            <w:r w:rsidRPr="00376466">
              <w:rPr>
                <w:rFonts w:ascii="Montserrat" w:hAnsi="Montserrat" w:cs="Segoe UI"/>
                <w:color w:val="000000"/>
                <w:sz w:val="18"/>
                <w:szCs w:val="18"/>
                <w:lang w:eastAsia="es-CO"/>
              </w:rPr>
              <w:t>2</w:t>
            </w:r>
          </w:p>
        </w:tc>
        <w:tc>
          <w:tcPr>
            <w:tcW w:w="569" w:type="pct"/>
            <w:tcBorders>
              <w:top w:val="single" w:sz="4" w:space="0" w:color="000000"/>
              <w:left w:val="single" w:sz="4" w:space="0" w:color="000000"/>
              <w:bottom w:val="single" w:sz="4" w:space="0" w:color="000000"/>
              <w:right w:val="single" w:sz="4" w:space="0" w:color="000000"/>
            </w:tcBorders>
            <w:shd w:val="clear" w:color="auto" w:fill="FFFFFF"/>
          </w:tcPr>
          <w:p w14:paraId="3E4BC505" w14:textId="77777777" w:rsidR="00670C5D" w:rsidRPr="00376466" w:rsidRDefault="00670C5D" w:rsidP="00670C5D">
            <w:pPr>
              <w:spacing w:line="134" w:lineRule="exact"/>
              <w:jc w:val="center"/>
              <w:rPr>
                <w:rFonts w:ascii="Montserrat" w:hAnsi="Montserrat" w:cs="Segoe UI"/>
                <w:color w:val="000000"/>
                <w:sz w:val="18"/>
                <w:szCs w:val="18"/>
                <w:lang w:eastAsia="es-CO"/>
              </w:rPr>
            </w:pPr>
          </w:p>
          <w:p w14:paraId="7BD223C2" w14:textId="77777777" w:rsidR="00670C5D" w:rsidRPr="00376466" w:rsidRDefault="00670C5D" w:rsidP="00670C5D">
            <w:pPr>
              <w:spacing w:line="134" w:lineRule="exact"/>
              <w:jc w:val="center"/>
              <w:rPr>
                <w:rFonts w:ascii="Montserrat" w:hAnsi="Montserrat" w:cs="Segoe UI"/>
                <w:color w:val="000000"/>
                <w:sz w:val="18"/>
                <w:szCs w:val="18"/>
                <w:lang w:eastAsia="es-CO"/>
              </w:rPr>
            </w:pPr>
          </w:p>
          <w:p w14:paraId="47B2CC9A" w14:textId="77777777" w:rsidR="00670C5D" w:rsidRPr="00376466" w:rsidRDefault="00670C5D" w:rsidP="00670C5D">
            <w:pPr>
              <w:spacing w:line="134" w:lineRule="exact"/>
              <w:jc w:val="center"/>
              <w:rPr>
                <w:rFonts w:ascii="Montserrat" w:hAnsi="Montserrat" w:cs="Segoe UI"/>
                <w:color w:val="000000"/>
                <w:sz w:val="18"/>
                <w:szCs w:val="18"/>
                <w:lang w:eastAsia="es-CO"/>
              </w:rPr>
            </w:pPr>
          </w:p>
          <w:p w14:paraId="316004FD" w14:textId="77777777" w:rsidR="00670C5D" w:rsidRPr="00376466" w:rsidRDefault="00670C5D" w:rsidP="00670C5D">
            <w:pPr>
              <w:spacing w:line="134" w:lineRule="exact"/>
              <w:jc w:val="center"/>
              <w:rPr>
                <w:rFonts w:ascii="Montserrat" w:hAnsi="Montserrat" w:cs="Segoe UI"/>
                <w:color w:val="000000"/>
                <w:sz w:val="18"/>
                <w:szCs w:val="18"/>
                <w:lang w:eastAsia="es-CO"/>
              </w:rPr>
            </w:pPr>
          </w:p>
          <w:p w14:paraId="4BAC3DF8" w14:textId="77777777" w:rsidR="00670C5D" w:rsidRPr="00376466" w:rsidRDefault="00670C5D" w:rsidP="00670C5D">
            <w:pPr>
              <w:spacing w:line="134" w:lineRule="exact"/>
              <w:jc w:val="center"/>
              <w:rPr>
                <w:rFonts w:ascii="Montserrat" w:hAnsi="Montserrat" w:cs="Segoe UI"/>
                <w:color w:val="000000"/>
                <w:sz w:val="18"/>
                <w:szCs w:val="18"/>
                <w:lang w:eastAsia="es-CO"/>
              </w:rPr>
            </w:pPr>
          </w:p>
          <w:p w14:paraId="29D227B1" w14:textId="77777777" w:rsidR="00670C5D" w:rsidRPr="00376466" w:rsidRDefault="00670C5D" w:rsidP="00670C5D">
            <w:pPr>
              <w:spacing w:line="134" w:lineRule="exact"/>
              <w:jc w:val="center"/>
              <w:rPr>
                <w:rFonts w:ascii="Montserrat" w:hAnsi="Montserrat" w:cs="Segoe UI"/>
                <w:color w:val="000000"/>
                <w:sz w:val="18"/>
                <w:szCs w:val="18"/>
                <w:lang w:eastAsia="es-CO"/>
              </w:rPr>
            </w:pPr>
          </w:p>
          <w:p w14:paraId="7E49678C" w14:textId="77777777" w:rsidR="00670C5D" w:rsidRPr="00376466" w:rsidRDefault="00670C5D" w:rsidP="00670C5D">
            <w:pPr>
              <w:spacing w:line="134" w:lineRule="exact"/>
              <w:jc w:val="center"/>
              <w:rPr>
                <w:rFonts w:ascii="Montserrat" w:hAnsi="Montserrat" w:cs="Segoe UI"/>
                <w:color w:val="000000"/>
                <w:sz w:val="18"/>
                <w:szCs w:val="18"/>
                <w:lang w:eastAsia="es-CO"/>
              </w:rPr>
            </w:pPr>
          </w:p>
          <w:p w14:paraId="55BF72E9" w14:textId="6116532E" w:rsidR="00670C5D" w:rsidRPr="00376466" w:rsidRDefault="00670C5D" w:rsidP="00670C5D">
            <w:pPr>
              <w:tabs>
                <w:tab w:val="center" w:pos="4536"/>
              </w:tabs>
              <w:jc w:val="center"/>
              <w:rPr>
                <w:rFonts w:ascii="Montserrat" w:hAnsi="Montserrat" w:cs="Segoe UI"/>
                <w:color w:val="000000"/>
                <w:sz w:val="18"/>
                <w:szCs w:val="18"/>
                <w:lang w:eastAsia="es-CO"/>
              </w:rPr>
            </w:pPr>
            <w:r w:rsidRPr="00376466">
              <w:rPr>
                <w:rFonts w:ascii="Montserrat" w:hAnsi="Montserrat" w:cs="Segoe UI"/>
                <w:color w:val="000000"/>
                <w:sz w:val="18"/>
                <w:szCs w:val="18"/>
                <w:lang w:eastAsia="es-CO"/>
              </w:rPr>
              <w:t>2</w:t>
            </w: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3081E627" w14:textId="77777777" w:rsidR="00670C5D" w:rsidRPr="00376466" w:rsidRDefault="00670C5D" w:rsidP="00670C5D">
            <w:pPr>
              <w:pStyle w:val="TableParagraph"/>
              <w:ind w:right="169"/>
              <w:jc w:val="center"/>
              <w:rPr>
                <w:rFonts w:ascii="Montserrat" w:eastAsia="Times New Roman" w:hAnsi="Montserrat" w:cs="Segoe UI"/>
                <w:color w:val="000000"/>
                <w:sz w:val="18"/>
                <w:szCs w:val="18"/>
                <w:lang w:eastAsia="es-CO"/>
              </w:rPr>
            </w:pPr>
          </w:p>
          <w:p w14:paraId="026722DD" w14:textId="77777777" w:rsidR="00670C5D" w:rsidRPr="00376466" w:rsidRDefault="00670C5D" w:rsidP="00670C5D">
            <w:pPr>
              <w:pStyle w:val="TableParagraph"/>
              <w:ind w:right="169"/>
              <w:jc w:val="center"/>
              <w:rPr>
                <w:rFonts w:ascii="Montserrat" w:eastAsia="Times New Roman" w:hAnsi="Montserrat" w:cs="Segoe UI"/>
                <w:color w:val="000000"/>
                <w:sz w:val="18"/>
                <w:szCs w:val="18"/>
                <w:lang w:eastAsia="es-CO"/>
              </w:rPr>
            </w:pPr>
          </w:p>
          <w:p w14:paraId="49B130B5" w14:textId="77777777" w:rsidR="00670C5D" w:rsidRPr="00376466" w:rsidRDefault="00670C5D" w:rsidP="00670C5D">
            <w:pPr>
              <w:pStyle w:val="TableParagraph"/>
              <w:ind w:right="169"/>
              <w:jc w:val="center"/>
              <w:rPr>
                <w:rFonts w:ascii="Montserrat" w:eastAsia="Times New Roman" w:hAnsi="Montserrat" w:cs="Segoe UI"/>
                <w:color w:val="000000"/>
                <w:sz w:val="18"/>
                <w:szCs w:val="18"/>
                <w:lang w:eastAsia="es-CO"/>
              </w:rPr>
            </w:pPr>
          </w:p>
          <w:p w14:paraId="285D00B0" w14:textId="77777777" w:rsidR="00670C5D" w:rsidRPr="00376466" w:rsidRDefault="00670C5D" w:rsidP="00670C5D">
            <w:pPr>
              <w:pStyle w:val="TableParagraph"/>
              <w:ind w:right="169"/>
              <w:jc w:val="center"/>
              <w:rPr>
                <w:rFonts w:ascii="Montserrat" w:eastAsia="Times New Roman" w:hAnsi="Montserrat" w:cs="Segoe UI"/>
                <w:color w:val="000000"/>
                <w:sz w:val="18"/>
                <w:szCs w:val="18"/>
                <w:lang w:eastAsia="es-CO"/>
              </w:rPr>
            </w:pPr>
          </w:p>
          <w:p w14:paraId="2CA83E25" w14:textId="12F01A9C" w:rsidR="00670C5D" w:rsidRPr="00376466" w:rsidRDefault="00670C5D" w:rsidP="00670C5D">
            <w:pPr>
              <w:tabs>
                <w:tab w:val="center" w:pos="4536"/>
              </w:tabs>
              <w:jc w:val="center"/>
              <w:rPr>
                <w:rFonts w:ascii="Montserrat" w:hAnsi="Montserrat" w:cs="Segoe UI"/>
                <w:color w:val="000000"/>
                <w:sz w:val="18"/>
                <w:szCs w:val="18"/>
                <w:lang w:eastAsia="es-CO"/>
              </w:rPr>
            </w:pPr>
            <w:r w:rsidRPr="00376466">
              <w:rPr>
                <w:rFonts w:ascii="Montserrat" w:hAnsi="Montserrat" w:cs="Segoe UI"/>
                <w:color w:val="000000"/>
                <w:sz w:val="18"/>
                <w:szCs w:val="18"/>
                <w:lang w:eastAsia="es-CO"/>
              </w:rPr>
              <w:t>0</w:t>
            </w: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20398EC4" w14:textId="77777777" w:rsidR="00670C5D" w:rsidRPr="00376466" w:rsidRDefault="00670C5D" w:rsidP="00670C5D">
            <w:pPr>
              <w:pStyle w:val="TableParagraph"/>
              <w:ind w:right="169"/>
              <w:jc w:val="center"/>
              <w:rPr>
                <w:rFonts w:ascii="Montserrat" w:eastAsia="Times New Roman" w:hAnsi="Montserrat" w:cs="Segoe UI"/>
                <w:color w:val="000000"/>
                <w:sz w:val="18"/>
                <w:szCs w:val="18"/>
                <w:lang w:eastAsia="es-CO"/>
              </w:rPr>
            </w:pPr>
          </w:p>
          <w:p w14:paraId="5B26C29A" w14:textId="77777777" w:rsidR="00670C5D" w:rsidRPr="00376466" w:rsidRDefault="00670C5D" w:rsidP="00670C5D">
            <w:pPr>
              <w:pStyle w:val="TableParagraph"/>
              <w:ind w:right="169"/>
              <w:jc w:val="center"/>
              <w:rPr>
                <w:rFonts w:ascii="Montserrat" w:eastAsia="Times New Roman" w:hAnsi="Montserrat" w:cs="Segoe UI"/>
                <w:color w:val="000000"/>
                <w:sz w:val="18"/>
                <w:szCs w:val="18"/>
                <w:lang w:eastAsia="es-CO"/>
              </w:rPr>
            </w:pPr>
          </w:p>
          <w:p w14:paraId="79048022" w14:textId="77777777" w:rsidR="00670C5D" w:rsidRPr="00376466" w:rsidRDefault="00670C5D" w:rsidP="00670C5D">
            <w:pPr>
              <w:pStyle w:val="TableParagraph"/>
              <w:ind w:right="169"/>
              <w:jc w:val="center"/>
              <w:rPr>
                <w:rFonts w:ascii="Montserrat" w:eastAsia="Times New Roman" w:hAnsi="Montserrat" w:cs="Segoe UI"/>
                <w:color w:val="000000"/>
                <w:sz w:val="18"/>
                <w:szCs w:val="18"/>
                <w:lang w:eastAsia="es-CO"/>
              </w:rPr>
            </w:pPr>
          </w:p>
          <w:p w14:paraId="40C6BDC3" w14:textId="77777777" w:rsidR="00670C5D" w:rsidRPr="00376466" w:rsidRDefault="00670C5D" w:rsidP="00670C5D">
            <w:pPr>
              <w:pStyle w:val="TableParagraph"/>
              <w:ind w:right="169"/>
              <w:rPr>
                <w:rFonts w:ascii="Montserrat" w:eastAsia="Times New Roman" w:hAnsi="Montserrat" w:cs="Segoe UI"/>
                <w:color w:val="000000"/>
                <w:sz w:val="18"/>
                <w:szCs w:val="18"/>
                <w:lang w:eastAsia="es-CO"/>
              </w:rPr>
            </w:pPr>
          </w:p>
          <w:p w14:paraId="4D64E1B0" w14:textId="236AA6A0" w:rsidR="00670C5D" w:rsidRPr="00376466" w:rsidRDefault="00670C5D" w:rsidP="00670C5D">
            <w:pPr>
              <w:tabs>
                <w:tab w:val="center" w:pos="4536"/>
              </w:tabs>
              <w:jc w:val="center"/>
              <w:rPr>
                <w:rFonts w:ascii="Montserrat" w:hAnsi="Montserrat" w:cs="Segoe UI"/>
                <w:color w:val="000000"/>
                <w:sz w:val="18"/>
                <w:szCs w:val="18"/>
                <w:lang w:eastAsia="es-CO"/>
              </w:rPr>
            </w:pPr>
            <w:r w:rsidRPr="00376466">
              <w:rPr>
                <w:rFonts w:ascii="Montserrat" w:hAnsi="Montserrat" w:cs="Segoe UI"/>
                <w:color w:val="000000"/>
                <w:sz w:val="18"/>
                <w:szCs w:val="18"/>
                <w:lang w:eastAsia="es-CO"/>
              </w:rPr>
              <w:t>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Pr>
          <w:p w14:paraId="4D871839" w14:textId="77777777" w:rsidR="00670C5D" w:rsidRPr="00376466" w:rsidRDefault="00670C5D" w:rsidP="00670C5D">
            <w:pPr>
              <w:pStyle w:val="TableParagraph"/>
              <w:ind w:right="169"/>
              <w:jc w:val="center"/>
              <w:rPr>
                <w:rFonts w:ascii="Montserrat" w:eastAsia="Times New Roman" w:hAnsi="Montserrat" w:cs="Segoe UI"/>
                <w:color w:val="000000"/>
                <w:sz w:val="18"/>
                <w:szCs w:val="18"/>
                <w:lang w:eastAsia="es-CO"/>
              </w:rPr>
            </w:pPr>
          </w:p>
          <w:p w14:paraId="52B92337" w14:textId="77777777" w:rsidR="00670C5D" w:rsidRPr="00376466" w:rsidRDefault="00670C5D" w:rsidP="00670C5D">
            <w:pPr>
              <w:pStyle w:val="TableParagraph"/>
              <w:ind w:right="169"/>
              <w:jc w:val="center"/>
              <w:rPr>
                <w:rFonts w:ascii="Montserrat" w:eastAsia="Times New Roman" w:hAnsi="Montserrat" w:cs="Segoe UI"/>
                <w:color w:val="000000"/>
                <w:sz w:val="18"/>
                <w:szCs w:val="18"/>
                <w:lang w:eastAsia="es-CO"/>
              </w:rPr>
            </w:pPr>
          </w:p>
          <w:p w14:paraId="695BD0D5" w14:textId="77777777" w:rsidR="00670C5D" w:rsidRPr="00376466" w:rsidRDefault="00670C5D" w:rsidP="00670C5D">
            <w:pPr>
              <w:pStyle w:val="TableParagraph"/>
              <w:ind w:right="169"/>
              <w:jc w:val="center"/>
              <w:rPr>
                <w:rFonts w:ascii="Montserrat" w:eastAsia="Times New Roman" w:hAnsi="Montserrat" w:cs="Segoe UI"/>
                <w:color w:val="000000"/>
                <w:sz w:val="18"/>
                <w:szCs w:val="18"/>
                <w:lang w:eastAsia="es-CO"/>
              </w:rPr>
            </w:pPr>
          </w:p>
          <w:p w14:paraId="0267754B" w14:textId="77777777" w:rsidR="00670C5D" w:rsidRPr="00376466" w:rsidRDefault="00670C5D" w:rsidP="00670C5D">
            <w:pPr>
              <w:pStyle w:val="TableParagraph"/>
              <w:ind w:right="169"/>
              <w:jc w:val="center"/>
              <w:rPr>
                <w:rFonts w:ascii="Montserrat" w:eastAsia="Times New Roman" w:hAnsi="Montserrat" w:cs="Segoe UI"/>
                <w:color w:val="000000"/>
                <w:sz w:val="18"/>
                <w:szCs w:val="18"/>
                <w:lang w:eastAsia="es-CO"/>
              </w:rPr>
            </w:pPr>
          </w:p>
          <w:p w14:paraId="32330B62" w14:textId="560B5FAA" w:rsidR="00670C5D" w:rsidRPr="00376466" w:rsidRDefault="00670C5D" w:rsidP="00670C5D">
            <w:pPr>
              <w:jc w:val="center"/>
              <w:rPr>
                <w:rFonts w:ascii="Montserrat" w:hAnsi="Montserrat" w:cs="Segoe UI"/>
                <w:color w:val="000000"/>
                <w:sz w:val="18"/>
                <w:szCs w:val="18"/>
                <w:lang w:eastAsia="es-CO"/>
              </w:rPr>
            </w:pPr>
            <w:r w:rsidRPr="00376466">
              <w:rPr>
                <w:rFonts w:ascii="Montserrat" w:hAnsi="Montserrat" w:cs="Segoe UI"/>
                <w:color w:val="000000"/>
                <w:sz w:val="18"/>
                <w:szCs w:val="18"/>
                <w:lang w:eastAsia="es-CO"/>
              </w:rPr>
              <w:t>0</w:t>
            </w:r>
          </w:p>
        </w:tc>
        <w:tc>
          <w:tcPr>
            <w:tcW w:w="1588" w:type="pct"/>
            <w:tcBorders>
              <w:top w:val="single" w:sz="4" w:space="0" w:color="000000"/>
              <w:left w:val="single" w:sz="4" w:space="0" w:color="000000"/>
              <w:bottom w:val="single" w:sz="4" w:space="0" w:color="000000"/>
              <w:right w:val="single" w:sz="4" w:space="0" w:color="000000"/>
            </w:tcBorders>
            <w:shd w:val="clear" w:color="auto" w:fill="FFFFFF"/>
          </w:tcPr>
          <w:p w14:paraId="0D61D70D" w14:textId="77777777" w:rsidR="00670C5D" w:rsidRPr="00376466" w:rsidRDefault="00670C5D" w:rsidP="004B27E6">
            <w:pPr>
              <w:pStyle w:val="TableParagraph"/>
              <w:spacing w:before="11"/>
              <w:jc w:val="both"/>
              <w:rPr>
                <w:rFonts w:ascii="Montserrat" w:eastAsia="Times New Roman" w:hAnsi="Montserrat" w:cs="Calibri"/>
                <w:color w:val="000000"/>
                <w:sz w:val="18"/>
                <w:szCs w:val="18"/>
                <w:lang w:val="es-419" w:eastAsia="es-419"/>
              </w:rPr>
            </w:pPr>
            <w:r w:rsidRPr="00376466">
              <w:rPr>
                <w:rFonts w:ascii="Montserrat" w:eastAsia="Times New Roman" w:hAnsi="Montserrat" w:cs="Calibri"/>
                <w:color w:val="000000"/>
                <w:sz w:val="18"/>
                <w:szCs w:val="18"/>
                <w:lang w:val="es-419" w:eastAsia="es-419"/>
              </w:rPr>
              <w:t xml:space="preserve">Como resultado de Auditoria Interna realizada el 2 de septiembre de 2024, se procede a implementar 2 oportunidades de mejora en el Proceso de Planeación Estratégica, ante la necesidad de incorporar en la matriz de riesgos, un riesgo específico para el componente ambiental en los procesos de gestión. </w:t>
            </w:r>
          </w:p>
          <w:p w14:paraId="7D83D37A" w14:textId="77777777" w:rsidR="00670C5D" w:rsidRPr="00376466" w:rsidRDefault="00670C5D" w:rsidP="004B27E6">
            <w:pPr>
              <w:pStyle w:val="TableParagraph"/>
              <w:spacing w:before="11"/>
              <w:jc w:val="both"/>
              <w:rPr>
                <w:rFonts w:ascii="Montserrat" w:eastAsia="Times New Roman" w:hAnsi="Montserrat" w:cs="Calibri"/>
                <w:color w:val="000000"/>
                <w:sz w:val="18"/>
                <w:szCs w:val="18"/>
                <w:lang w:val="es-419" w:eastAsia="es-419"/>
              </w:rPr>
            </w:pPr>
            <w:r w:rsidRPr="00376466">
              <w:rPr>
                <w:rFonts w:ascii="Montserrat" w:eastAsia="Times New Roman" w:hAnsi="Montserrat" w:cs="Calibri"/>
                <w:color w:val="000000"/>
                <w:sz w:val="18"/>
                <w:szCs w:val="18"/>
                <w:lang w:val="es-419" w:eastAsia="es-419"/>
              </w:rPr>
              <w:t>La segunda oportunidad de mejora, establece que se deben alinear claramente las actividades en las estrategias del Plan de Acción, con el fin que se facilite el monitoreo del desempeño y la realización de ajustes oportunos, optimizando así la implementación del plan y el logro de los objetivos establecidos.</w:t>
            </w:r>
          </w:p>
          <w:p w14:paraId="6B487E66" w14:textId="4554F3A5" w:rsidR="00670C5D" w:rsidRPr="00376466" w:rsidRDefault="00670C5D" w:rsidP="004B27E6">
            <w:pPr>
              <w:tabs>
                <w:tab w:val="center" w:pos="4536"/>
              </w:tabs>
              <w:jc w:val="both"/>
              <w:rPr>
                <w:rFonts w:ascii="Montserrat" w:hAnsi="Montserrat" w:cs="Calibri"/>
                <w:color w:val="000000"/>
                <w:sz w:val="18"/>
                <w:szCs w:val="18"/>
                <w:lang w:val="es-419" w:eastAsia="es-419"/>
              </w:rPr>
            </w:pPr>
            <w:r w:rsidRPr="00376466">
              <w:rPr>
                <w:rFonts w:ascii="Montserrat" w:hAnsi="Montserrat" w:cs="Calibri"/>
                <w:color w:val="000000"/>
                <w:sz w:val="18"/>
                <w:szCs w:val="18"/>
                <w:lang w:val="es-419" w:eastAsia="es-419"/>
              </w:rPr>
              <w:lastRenderedPageBreak/>
              <w:t>Estas oportunidades de mejora fueron evaluadas y cerradas de forma oportuna, el 10/01/2025, encontrando que las actividades tomadas en cada una de ellas, fueron adecuadas, convenientes y eficaces.</w:t>
            </w:r>
          </w:p>
        </w:tc>
      </w:tr>
      <w:tr w:rsidR="004D5C81" w:rsidRPr="00376466" w14:paraId="1EFF08B6" w14:textId="77777777" w:rsidTr="004D5C81">
        <w:trPr>
          <w:trHeight w:val="994"/>
          <w:jc w:val="center"/>
        </w:trPr>
        <w:tc>
          <w:tcPr>
            <w:tcW w:w="863" w:type="pct"/>
            <w:tcBorders>
              <w:left w:val="single" w:sz="4" w:space="0" w:color="000000"/>
              <w:bottom w:val="single" w:sz="4" w:space="0" w:color="000000"/>
              <w:right w:val="single" w:sz="4" w:space="0" w:color="000000"/>
            </w:tcBorders>
            <w:shd w:val="clear" w:color="auto" w:fill="EDEDED"/>
          </w:tcPr>
          <w:p w14:paraId="5950F124" w14:textId="77777777" w:rsidR="00653A3D" w:rsidRPr="004B27E6" w:rsidRDefault="00653A3D" w:rsidP="00653A3D">
            <w:pPr>
              <w:pStyle w:val="Default"/>
              <w:jc w:val="both"/>
              <w:rPr>
                <w:rFonts w:ascii="Montserrat" w:hAnsi="Montserrat"/>
                <w:sz w:val="18"/>
                <w:szCs w:val="18"/>
              </w:rPr>
            </w:pPr>
          </w:p>
          <w:p w14:paraId="5AA683B3" w14:textId="77777777" w:rsidR="00653A3D" w:rsidRPr="004B27E6" w:rsidRDefault="00653A3D" w:rsidP="00653A3D">
            <w:pPr>
              <w:pStyle w:val="Default"/>
              <w:jc w:val="both"/>
              <w:rPr>
                <w:rFonts w:ascii="Montserrat" w:hAnsi="Montserrat"/>
                <w:sz w:val="18"/>
                <w:szCs w:val="18"/>
              </w:rPr>
            </w:pPr>
          </w:p>
          <w:p w14:paraId="3930D82B" w14:textId="77777777" w:rsidR="00653A3D" w:rsidRPr="004B27E6" w:rsidRDefault="00653A3D" w:rsidP="00653A3D">
            <w:pPr>
              <w:pStyle w:val="Default"/>
              <w:jc w:val="both"/>
              <w:rPr>
                <w:rFonts w:ascii="Montserrat" w:hAnsi="Montserrat"/>
                <w:sz w:val="18"/>
                <w:szCs w:val="18"/>
              </w:rPr>
            </w:pPr>
          </w:p>
          <w:p w14:paraId="6C25C245" w14:textId="77777777" w:rsidR="00653A3D" w:rsidRPr="004B27E6" w:rsidRDefault="00653A3D" w:rsidP="00653A3D">
            <w:pPr>
              <w:pStyle w:val="Default"/>
              <w:jc w:val="both"/>
              <w:rPr>
                <w:rFonts w:ascii="Montserrat" w:hAnsi="Montserrat"/>
                <w:sz w:val="18"/>
                <w:szCs w:val="18"/>
              </w:rPr>
            </w:pPr>
          </w:p>
          <w:p w14:paraId="70CE3C39" w14:textId="77777777" w:rsidR="00653A3D" w:rsidRPr="004B27E6" w:rsidRDefault="00653A3D" w:rsidP="00653A3D">
            <w:pPr>
              <w:pStyle w:val="Default"/>
              <w:jc w:val="both"/>
              <w:rPr>
                <w:rFonts w:ascii="Montserrat" w:hAnsi="Montserrat"/>
                <w:sz w:val="18"/>
                <w:szCs w:val="18"/>
              </w:rPr>
            </w:pPr>
          </w:p>
          <w:p w14:paraId="3A8493BD" w14:textId="77777777" w:rsidR="00653A3D" w:rsidRPr="004B27E6" w:rsidRDefault="00653A3D" w:rsidP="00653A3D">
            <w:pPr>
              <w:pStyle w:val="Default"/>
              <w:jc w:val="both"/>
              <w:rPr>
                <w:rFonts w:ascii="Montserrat" w:hAnsi="Montserrat"/>
                <w:sz w:val="18"/>
                <w:szCs w:val="18"/>
              </w:rPr>
            </w:pPr>
          </w:p>
          <w:p w14:paraId="5EFDA646" w14:textId="32E94839" w:rsidR="00653A3D" w:rsidRPr="004B27E6" w:rsidRDefault="00653A3D" w:rsidP="00653A3D">
            <w:pPr>
              <w:pStyle w:val="Default"/>
              <w:jc w:val="both"/>
              <w:rPr>
                <w:rFonts w:ascii="Montserrat" w:hAnsi="Montserrat"/>
                <w:sz w:val="18"/>
                <w:szCs w:val="18"/>
              </w:rPr>
            </w:pPr>
            <w:r w:rsidRPr="004B27E6">
              <w:rPr>
                <w:rFonts w:ascii="Montserrat" w:hAnsi="Montserrat"/>
                <w:sz w:val="18"/>
                <w:szCs w:val="18"/>
              </w:rPr>
              <w:t>REORDENAMIENTO JUDICIAL</w:t>
            </w:r>
          </w:p>
        </w:tc>
        <w:tc>
          <w:tcPr>
            <w:tcW w:w="351" w:type="pct"/>
            <w:tcBorders>
              <w:top w:val="single" w:sz="4" w:space="0" w:color="000000"/>
              <w:left w:val="single" w:sz="4" w:space="0" w:color="000000"/>
              <w:bottom w:val="single" w:sz="4" w:space="0" w:color="000000"/>
              <w:right w:val="single" w:sz="4" w:space="0" w:color="000000"/>
            </w:tcBorders>
            <w:shd w:val="clear" w:color="auto" w:fill="FFFFFF"/>
          </w:tcPr>
          <w:p w14:paraId="103BBDE9" w14:textId="77777777" w:rsidR="00653A3D" w:rsidRPr="004B27E6" w:rsidRDefault="00653A3D" w:rsidP="00653A3D">
            <w:pPr>
              <w:spacing w:line="134" w:lineRule="exact"/>
              <w:jc w:val="center"/>
              <w:rPr>
                <w:rFonts w:ascii="Montserrat" w:hAnsi="Montserrat" w:cs="Segoe UI"/>
                <w:color w:val="000000"/>
                <w:sz w:val="18"/>
                <w:szCs w:val="18"/>
                <w:lang w:eastAsia="es-CO"/>
              </w:rPr>
            </w:pPr>
          </w:p>
          <w:p w14:paraId="5EF142C6" w14:textId="77777777" w:rsidR="00653A3D" w:rsidRPr="004B27E6" w:rsidRDefault="00653A3D" w:rsidP="00653A3D">
            <w:pPr>
              <w:spacing w:line="134" w:lineRule="exact"/>
              <w:jc w:val="center"/>
              <w:rPr>
                <w:rFonts w:ascii="Montserrat" w:hAnsi="Montserrat" w:cs="Segoe UI"/>
                <w:color w:val="000000"/>
                <w:sz w:val="18"/>
                <w:szCs w:val="18"/>
                <w:lang w:eastAsia="es-CO"/>
              </w:rPr>
            </w:pPr>
          </w:p>
          <w:p w14:paraId="689B896F" w14:textId="28DBB5E9" w:rsidR="00653A3D" w:rsidRPr="004B27E6" w:rsidRDefault="00653A3D" w:rsidP="00653A3D">
            <w:pPr>
              <w:spacing w:line="134" w:lineRule="exact"/>
              <w:jc w:val="center"/>
              <w:rPr>
                <w:rFonts w:ascii="Montserrat" w:hAnsi="Montserrat" w:cs="Segoe UI"/>
                <w:color w:val="000000"/>
                <w:sz w:val="18"/>
                <w:szCs w:val="18"/>
                <w:lang w:eastAsia="es-CO"/>
              </w:rPr>
            </w:pPr>
          </w:p>
          <w:p w14:paraId="0FDE7CCC" w14:textId="656646B8" w:rsidR="00F92E07" w:rsidRPr="004B27E6" w:rsidRDefault="00F92E07" w:rsidP="00653A3D">
            <w:pPr>
              <w:spacing w:line="134" w:lineRule="exact"/>
              <w:jc w:val="center"/>
              <w:rPr>
                <w:rFonts w:ascii="Montserrat" w:hAnsi="Montserrat" w:cs="Segoe UI"/>
                <w:color w:val="000000"/>
                <w:sz w:val="18"/>
                <w:szCs w:val="18"/>
                <w:lang w:eastAsia="es-CO"/>
              </w:rPr>
            </w:pPr>
          </w:p>
          <w:p w14:paraId="1FB3EBEB" w14:textId="546E5F80" w:rsidR="00F92E07" w:rsidRPr="004B27E6" w:rsidRDefault="00F92E07" w:rsidP="00653A3D">
            <w:pPr>
              <w:spacing w:line="134" w:lineRule="exact"/>
              <w:jc w:val="center"/>
              <w:rPr>
                <w:rFonts w:ascii="Montserrat" w:hAnsi="Montserrat" w:cs="Segoe UI"/>
                <w:color w:val="000000"/>
                <w:sz w:val="18"/>
                <w:szCs w:val="18"/>
                <w:lang w:eastAsia="es-CO"/>
              </w:rPr>
            </w:pPr>
          </w:p>
          <w:p w14:paraId="29529621" w14:textId="605647A7" w:rsidR="00F92E07" w:rsidRPr="004B27E6" w:rsidRDefault="00F92E07" w:rsidP="00653A3D">
            <w:pPr>
              <w:spacing w:line="134" w:lineRule="exact"/>
              <w:jc w:val="center"/>
              <w:rPr>
                <w:rFonts w:ascii="Montserrat" w:hAnsi="Montserrat" w:cs="Segoe UI"/>
                <w:color w:val="000000"/>
                <w:sz w:val="18"/>
                <w:szCs w:val="18"/>
                <w:lang w:eastAsia="es-CO"/>
              </w:rPr>
            </w:pPr>
          </w:p>
          <w:p w14:paraId="6907BF70" w14:textId="6948097F" w:rsidR="00F92E07" w:rsidRPr="004B27E6" w:rsidRDefault="00F92E07" w:rsidP="00653A3D">
            <w:pPr>
              <w:spacing w:line="134" w:lineRule="exact"/>
              <w:jc w:val="center"/>
              <w:rPr>
                <w:rFonts w:ascii="Montserrat" w:hAnsi="Montserrat" w:cs="Segoe UI"/>
                <w:color w:val="000000"/>
                <w:sz w:val="18"/>
                <w:szCs w:val="18"/>
                <w:lang w:eastAsia="es-CO"/>
              </w:rPr>
            </w:pPr>
          </w:p>
          <w:p w14:paraId="0BA136DD" w14:textId="42C27B13" w:rsidR="00F92E07" w:rsidRPr="004B27E6" w:rsidRDefault="00F92E07" w:rsidP="00653A3D">
            <w:pPr>
              <w:spacing w:line="134" w:lineRule="exact"/>
              <w:jc w:val="center"/>
              <w:rPr>
                <w:rFonts w:ascii="Montserrat" w:hAnsi="Montserrat" w:cs="Segoe UI"/>
                <w:color w:val="000000"/>
                <w:sz w:val="18"/>
                <w:szCs w:val="18"/>
                <w:lang w:eastAsia="es-CO"/>
              </w:rPr>
            </w:pPr>
          </w:p>
          <w:p w14:paraId="39F869FC" w14:textId="0A06B979" w:rsidR="00F92E07" w:rsidRPr="004B27E6" w:rsidRDefault="00F92E07" w:rsidP="00653A3D">
            <w:pPr>
              <w:spacing w:line="134" w:lineRule="exact"/>
              <w:jc w:val="center"/>
              <w:rPr>
                <w:rFonts w:ascii="Montserrat" w:hAnsi="Montserrat" w:cs="Segoe UI"/>
                <w:color w:val="000000"/>
                <w:sz w:val="18"/>
                <w:szCs w:val="18"/>
                <w:lang w:eastAsia="es-CO"/>
              </w:rPr>
            </w:pPr>
          </w:p>
          <w:p w14:paraId="3F061107" w14:textId="66C80A9D" w:rsidR="00F92E07" w:rsidRPr="004B27E6" w:rsidRDefault="00F92E07" w:rsidP="00653A3D">
            <w:pPr>
              <w:spacing w:line="134" w:lineRule="exact"/>
              <w:jc w:val="center"/>
              <w:rPr>
                <w:rFonts w:ascii="Montserrat" w:hAnsi="Montserrat" w:cs="Segoe UI"/>
                <w:color w:val="000000"/>
                <w:sz w:val="18"/>
                <w:szCs w:val="18"/>
                <w:lang w:eastAsia="es-CO"/>
              </w:rPr>
            </w:pPr>
          </w:p>
          <w:p w14:paraId="234C1768" w14:textId="77777777" w:rsidR="00F92E07" w:rsidRPr="004B27E6" w:rsidRDefault="00F92E07" w:rsidP="00653A3D">
            <w:pPr>
              <w:spacing w:line="134" w:lineRule="exact"/>
              <w:jc w:val="center"/>
              <w:rPr>
                <w:rFonts w:ascii="Montserrat" w:hAnsi="Montserrat" w:cs="Segoe UI"/>
                <w:color w:val="000000"/>
                <w:sz w:val="18"/>
                <w:szCs w:val="18"/>
                <w:lang w:eastAsia="es-CO"/>
              </w:rPr>
            </w:pPr>
          </w:p>
          <w:p w14:paraId="43E0B980" w14:textId="31F4498E" w:rsidR="00653A3D" w:rsidRPr="004B27E6" w:rsidRDefault="00653A3D" w:rsidP="00653A3D">
            <w:pPr>
              <w:tabs>
                <w:tab w:val="center" w:pos="4536"/>
              </w:tabs>
              <w:jc w:val="center"/>
              <w:rPr>
                <w:rFonts w:ascii="Montserrat" w:hAnsi="Montserrat" w:cs="Segoe UI"/>
                <w:color w:val="000000"/>
                <w:sz w:val="18"/>
                <w:szCs w:val="18"/>
                <w:lang w:eastAsia="es-CO"/>
              </w:rPr>
            </w:pPr>
            <w:r w:rsidRPr="004B27E6">
              <w:rPr>
                <w:rFonts w:ascii="Montserrat" w:hAnsi="Montserrat" w:cs="Segoe UI"/>
                <w:color w:val="000000"/>
                <w:sz w:val="18"/>
                <w:szCs w:val="18"/>
                <w:lang w:eastAsia="es-CO"/>
              </w:rPr>
              <w:t>0</w:t>
            </w: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03B6AB73" w14:textId="77777777" w:rsidR="00653A3D" w:rsidRPr="004B27E6" w:rsidRDefault="00653A3D" w:rsidP="00653A3D">
            <w:pPr>
              <w:spacing w:line="134" w:lineRule="exact"/>
              <w:jc w:val="center"/>
              <w:rPr>
                <w:rFonts w:ascii="Montserrat" w:hAnsi="Montserrat" w:cs="Segoe UI"/>
                <w:color w:val="000000"/>
                <w:sz w:val="18"/>
                <w:szCs w:val="18"/>
                <w:lang w:eastAsia="es-CO"/>
              </w:rPr>
            </w:pPr>
          </w:p>
          <w:p w14:paraId="11DC0C9C" w14:textId="392AB99D" w:rsidR="00653A3D" w:rsidRPr="004B27E6" w:rsidRDefault="00653A3D" w:rsidP="00653A3D">
            <w:pPr>
              <w:spacing w:line="134" w:lineRule="exact"/>
              <w:jc w:val="center"/>
              <w:rPr>
                <w:rFonts w:ascii="Montserrat" w:hAnsi="Montserrat" w:cs="Segoe UI"/>
                <w:color w:val="000000"/>
                <w:sz w:val="18"/>
                <w:szCs w:val="18"/>
                <w:lang w:eastAsia="es-CO"/>
              </w:rPr>
            </w:pPr>
          </w:p>
          <w:p w14:paraId="371F84CB" w14:textId="4F362188" w:rsidR="00F92E07" w:rsidRPr="004B27E6" w:rsidRDefault="00F92E07" w:rsidP="00653A3D">
            <w:pPr>
              <w:spacing w:line="134" w:lineRule="exact"/>
              <w:jc w:val="center"/>
              <w:rPr>
                <w:rFonts w:ascii="Montserrat" w:hAnsi="Montserrat" w:cs="Segoe UI"/>
                <w:color w:val="000000"/>
                <w:sz w:val="18"/>
                <w:szCs w:val="18"/>
                <w:lang w:eastAsia="es-CO"/>
              </w:rPr>
            </w:pPr>
          </w:p>
          <w:p w14:paraId="6AB14AAD" w14:textId="2E8ABABF" w:rsidR="00F92E07" w:rsidRPr="004B27E6" w:rsidRDefault="00F92E07" w:rsidP="00653A3D">
            <w:pPr>
              <w:spacing w:line="134" w:lineRule="exact"/>
              <w:jc w:val="center"/>
              <w:rPr>
                <w:rFonts w:ascii="Montserrat" w:hAnsi="Montserrat" w:cs="Segoe UI"/>
                <w:color w:val="000000"/>
                <w:sz w:val="18"/>
                <w:szCs w:val="18"/>
                <w:lang w:eastAsia="es-CO"/>
              </w:rPr>
            </w:pPr>
          </w:p>
          <w:p w14:paraId="1B2AFA72" w14:textId="5AD69EB6" w:rsidR="00F92E07" w:rsidRPr="004B27E6" w:rsidRDefault="00F92E07" w:rsidP="00653A3D">
            <w:pPr>
              <w:spacing w:line="134" w:lineRule="exact"/>
              <w:jc w:val="center"/>
              <w:rPr>
                <w:rFonts w:ascii="Montserrat" w:hAnsi="Montserrat" w:cs="Segoe UI"/>
                <w:color w:val="000000"/>
                <w:sz w:val="18"/>
                <w:szCs w:val="18"/>
                <w:lang w:eastAsia="es-CO"/>
              </w:rPr>
            </w:pPr>
          </w:p>
          <w:p w14:paraId="769387E7" w14:textId="14D19651" w:rsidR="00F92E07" w:rsidRPr="004B27E6" w:rsidRDefault="00F92E07" w:rsidP="00653A3D">
            <w:pPr>
              <w:spacing w:line="134" w:lineRule="exact"/>
              <w:jc w:val="center"/>
              <w:rPr>
                <w:rFonts w:ascii="Montserrat" w:hAnsi="Montserrat" w:cs="Segoe UI"/>
                <w:color w:val="000000"/>
                <w:sz w:val="18"/>
                <w:szCs w:val="18"/>
                <w:lang w:eastAsia="es-CO"/>
              </w:rPr>
            </w:pPr>
          </w:p>
          <w:p w14:paraId="47805C65" w14:textId="226566A9" w:rsidR="00F92E07" w:rsidRPr="004B27E6" w:rsidRDefault="00F92E07" w:rsidP="00653A3D">
            <w:pPr>
              <w:spacing w:line="134" w:lineRule="exact"/>
              <w:jc w:val="center"/>
              <w:rPr>
                <w:rFonts w:ascii="Montserrat" w:hAnsi="Montserrat" w:cs="Segoe UI"/>
                <w:color w:val="000000"/>
                <w:sz w:val="18"/>
                <w:szCs w:val="18"/>
                <w:lang w:eastAsia="es-CO"/>
              </w:rPr>
            </w:pPr>
          </w:p>
          <w:p w14:paraId="27201E50" w14:textId="1637B064" w:rsidR="00F92E07" w:rsidRPr="004B27E6" w:rsidRDefault="00F92E07" w:rsidP="00653A3D">
            <w:pPr>
              <w:spacing w:line="134" w:lineRule="exact"/>
              <w:jc w:val="center"/>
              <w:rPr>
                <w:rFonts w:ascii="Montserrat" w:hAnsi="Montserrat" w:cs="Segoe UI"/>
                <w:color w:val="000000"/>
                <w:sz w:val="18"/>
                <w:szCs w:val="18"/>
                <w:lang w:eastAsia="es-CO"/>
              </w:rPr>
            </w:pPr>
          </w:p>
          <w:p w14:paraId="7176B12F" w14:textId="71785580" w:rsidR="00F92E07" w:rsidRPr="004B27E6" w:rsidRDefault="00F92E07" w:rsidP="00653A3D">
            <w:pPr>
              <w:spacing w:line="134" w:lineRule="exact"/>
              <w:jc w:val="center"/>
              <w:rPr>
                <w:rFonts w:ascii="Montserrat" w:hAnsi="Montserrat" w:cs="Segoe UI"/>
                <w:color w:val="000000"/>
                <w:sz w:val="18"/>
                <w:szCs w:val="18"/>
                <w:lang w:eastAsia="es-CO"/>
              </w:rPr>
            </w:pPr>
          </w:p>
          <w:p w14:paraId="30751267" w14:textId="77777777" w:rsidR="00F92E07" w:rsidRPr="004B27E6" w:rsidRDefault="00F92E07" w:rsidP="00653A3D">
            <w:pPr>
              <w:spacing w:line="134" w:lineRule="exact"/>
              <w:jc w:val="center"/>
              <w:rPr>
                <w:rFonts w:ascii="Montserrat" w:hAnsi="Montserrat" w:cs="Segoe UI"/>
                <w:color w:val="000000"/>
                <w:sz w:val="18"/>
                <w:szCs w:val="18"/>
                <w:lang w:eastAsia="es-CO"/>
              </w:rPr>
            </w:pPr>
          </w:p>
          <w:p w14:paraId="41DC6821" w14:textId="77777777" w:rsidR="00653A3D" w:rsidRPr="004B27E6" w:rsidRDefault="00653A3D" w:rsidP="00653A3D">
            <w:pPr>
              <w:spacing w:line="134" w:lineRule="exact"/>
              <w:jc w:val="center"/>
              <w:rPr>
                <w:rFonts w:ascii="Montserrat" w:hAnsi="Montserrat" w:cs="Segoe UI"/>
                <w:color w:val="000000"/>
                <w:sz w:val="18"/>
                <w:szCs w:val="18"/>
                <w:lang w:eastAsia="es-CO"/>
              </w:rPr>
            </w:pPr>
          </w:p>
          <w:p w14:paraId="1F3936D3" w14:textId="3F93A151" w:rsidR="00653A3D" w:rsidRPr="004B27E6" w:rsidRDefault="00653A3D" w:rsidP="00653A3D">
            <w:pPr>
              <w:tabs>
                <w:tab w:val="center" w:pos="4536"/>
              </w:tabs>
              <w:jc w:val="center"/>
              <w:rPr>
                <w:rFonts w:ascii="Montserrat" w:hAnsi="Montserrat" w:cs="Segoe UI"/>
                <w:color w:val="000000"/>
                <w:sz w:val="18"/>
                <w:szCs w:val="18"/>
                <w:lang w:eastAsia="es-CO"/>
              </w:rPr>
            </w:pPr>
            <w:r w:rsidRPr="004B27E6">
              <w:rPr>
                <w:rFonts w:ascii="Montserrat" w:hAnsi="Montserrat" w:cs="Segoe UI"/>
                <w:color w:val="000000"/>
                <w:sz w:val="18"/>
                <w:szCs w:val="18"/>
                <w:lang w:eastAsia="es-CO"/>
              </w:rPr>
              <w:t>2</w:t>
            </w:r>
          </w:p>
        </w:tc>
        <w:tc>
          <w:tcPr>
            <w:tcW w:w="569" w:type="pct"/>
            <w:tcBorders>
              <w:top w:val="single" w:sz="4" w:space="0" w:color="000000"/>
              <w:left w:val="single" w:sz="4" w:space="0" w:color="000000"/>
              <w:bottom w:val="single" w:sz="4" w:space="0" w:color="000000"/>
              <w:right w:val="single" w:sz="4" w:space="0" w:color="000000"/>
            </w:tcBorders>
            <w:shd w:val="clear" w:color="auto" w:fill="FFFFFF"/>
          </w:tcPr>
          <w:p w14:paraId="1DA06669" w14:textId="77777777" w:rsidR="00653A3D" w:rsidRPr="004B27E6" w:rsidRDefault="00653A3D" w:rsidP="00653A3D">
            <w:pPr>
              <w:spacing w:line="134" w:lineRule="exact"/>
              <w:jc w:val="center"/>
              <w:rPr>
                <w:rFonts w:ascii="Montserrat" w:hAnsi="Montserrat" w:cs="Segoe UI"/>
                <w:color w:val="000000"/>
                <w:sz w:val="18"/>
                <w:szCs w:val="18"/>
                <w:lang w:eastAsia="es-CO"/>
              </w:rPr>
            </w:pPr>
          </w:p>
          <w:p w14:paraId="2D8596A6" w14:textId="164FB97C" w:rsidR="00653A3D" w:rsidRPr="004B27E6" w:rsidRDefault="00653A3D" w:rsidP="00653A3D">
            <w:pPr>
              <w:spacing w:line="134" w:lineRule="exact"/>
              <w:jc w:val="center"/>
              <w:rPr>
                <w:rFonts w:ascii="Montserrat" w:hAnsi="Montserrat" w:cs="Segoe UI"/>
                <w:color w:val="000000"/>
                <w:sz w:val="18"/>
                <w:szCs w:val="18"/>
                <w:lang w:eastAsia="es-CO"/>
              </w:rPr>
            </w:pPr>
          </w:p>
          <w:p w14:paraId="0B8B8924" w14:textId="0318DB4F" w:rsidR="00F92E07" w:rsidRPr="004B27E6" w:rsidRDefault="00F92E07" w:rsidP="00653A3D">
            <w:pPr>
              <w:spacing w:line="134" w:lineRule="exact"/>
              <w:jc w:val="center"/>
              <w:rPr>
                <w:rFonts w:ascii="Montserrat" w:hAnsi="Montserrat" w:cs="Segoe UI"/>
                <w:color w:val="000000"/>
                <w:sz w:val="18"/>
                <w:szCs w:val="18"/>
                <w:lang w:eastAsia="es-CO"/>
              </w:rPr>
            </w:pPr>
          </w:p>
          <w:p w14:paraId="6BA22623" w14:textId="469DEEA6" w:rsidR="00F92E07" w:rsidRPr="004B27E6" w:rsidRDefault="00F92E07" w:rsidP="00653A3D">
            <w:pPr>
              <w:spacing w:line="134" w:lineRule="exact"/>
              <w:jc w:val="center"/>
              <w:rPr>
                <w:rFonts w:ascii="Montserrat" w:hAnsi="Montserrat" w:cs="Segoe UI"/>
                <w:color w:val="000000"/>
                <w:sz w:val="18"/>
                <w:szCs w:val="18"/>
                <w:lang w:eastAsia="es-CO"/>
              </w:rPr>
            </w:pPr>
          </w:p>
          <w:p w14:paraId="33D9304B" w14:textId="2E1E8CDB" w:rsidR="00F92E07" w:rsidRPr="004B27E6" w:rsidRDefault="00F92E07" w:rsidP="00653A3D">
            <w:pPr>
              <w:spacing w:line="134" w:lineRule="exact"/>
              <w:jc w:val="center"/>
              <w:rPr>
                <w:rFonts w:ascii="Montserrat" w:hAnsi="Montserrat" w:cs="Segoe UI"/>
                <w:color w:val="000000"/>
                <w:sz w:val="18"/>
                <w:szCs w:val="18"/>
                <w:lang w:eastAsia="es-CO"/>
              </w:rPr>
            </w:pPr>
          </w:p>
          <w:p w14:paraId="650E7EB4" w14:textId="781FB4BA" w:rsidR="00F92E07" w:rsidRPr="004B27E6" w:rsidRDefault="00F92E07" w:rsidP="00653A3D">
            <w:pPr>
              <w:spacing w:line="134" w:lineRule="exact"/>
              <w:jc w:val="center"/>
              <w:rPr>
                <w:rFonts w:ascii="Montserrat" w:hAnsi="Montserrat" w:cs="Segoe UI"/>
                <w:color w:val="000000"/>
                <w:sz w:val="18"/>
                <w:szCs w:val="18"/>
                <w:lang w:eastAsia="es-CO"/>
              </w:rPr>
            </w:pPr>
          </w:p>
          <w:p w14:paraId="73652EA4" w14:textId="0BBB3926" w:rsidR="00F92E07" w:rsidRPr="004B27E6" w:rsidRDefault="00F92E07" w:rsidP="00653A3D">
            <w:pPr>
              <w:spacing w:line="134" w:lineRule="exact"/>
              <w:jc w:val="center"/>
              <w:rPr>
                <w:rFonts w:ascii="Montserrat" w:hAnsi="Montserrat" w:cs="Segoe UI"/>
                <w:color w:val="000000"/>
                <w:sz w:val="18"/>
                <w:szCs w:val="18"/>
                <w:lang w:eastAsia="es-CO"/>
              </w:rPr>
            </w:pPr>
          </w:p>
          <w:p w14:paraId="288C2C1D" w14:textId="24852F0D" w:rsidR="00F92E07" w:rsidRPr="004B27E6" w:rsidRDefault="00F92E07" w:rsidP="00653A3D">
            <w:pPr>
              <w:spacing w:line="134" w:lineRule="exact"/>
              <w:jc w:val="center"/>
              <w:rPr>
                <w:rFonts w:ascii="Montserrat" w:hAnsi="Montserrat" w:cs="Segoe UI"/>
                <w:color w:val="000000"/>
                <w:sz w:val="18"/>
                <w:szCs w:val="18"/>
                <w:lang w:eastAsia="es-CO"/>
              </w:rPr>
            </w:pPr>
          </w:p>
          <w:p w14:paraId="246AC963" w14:textId="2FBC8F44" w:rsidR="00F92E07" w:rsidRPr="004B27E6" w:rsidRDefault="00F92E07" w:rsidP="00653A3D">
            <w:pPr>
              <w:spacing w:line="134" w:lineRule="exact"/>
              <w:jc w:val="center"/>
              <w:rPr>
                <w:rFonts w:ascii="Montserrat" w:hAnsi="Montserrat" w:cs="Segoe UI"/>
                <w:color w:val="000000"/>
                <w:sz w:val="18"/>
                <w:szCs w:val="18"/>
                <w:lang w:eastAsia="es-CO"/>
              </w:rPr>
            </w:pPr>
          </w:p>
          <w:p w14:paraId="6FD0F54C" w14:textId="77777777" w:rsidR="00F92E07" w:rsidRPr="004B27E6" w:rsidRDefault="00F92E07" w:rsidP="00653A3D">
            <w:pPr>
              <w:spacing w:line="134" w:lineRule="exact"/>
              <w:jc w:val="center"/>
              <w:rPr>
                <w:rFonts w:ascii="Montserrat" w:hAnsi="Montserrat" w:cs="Segoe UI"/>
                <w:color w:val="000000"/>
                <w:sz w:val="18"/>
                <w:szCs w:val="18"/>
                <w:lang w:eastAsia="es-CO"/>
              </w:rPr>
            </w:pPr>
          </w:p>
          <w:p w14:paraId="78F1233C" w14:textId="77777777" w:rsidR="00653A3D" w:rsidRPr="004B27E6" w:rsidRDefault="00653A3D" w:rsidP="00653A3D">
            <w:pPr>
              <w:spacing w:line="134" w:lineRule="exact"/>
              <w:jc w:val="center"/>
              <w:rPr>
                <w:rFonts w:ascii="Montserrat" w:hAnsi="Montserrat" w:cs="Segoe UI"/>
                <w:color w:val="000000"/>
                <w:sz w:val="18"/>
                <w:szCs w:val="18"/>
                <w:lang w:eastAsia="es-CO"/>
              </w:rPr>
            </w:pPr>
          </w:p>
          <w:p w14:paraId="70F8EF87" w14:textId="55E1B932" w:rsidR="00653A3D" w:rsidRPr="004B27E6" w:rsidRDefault="00653A3D" w:rsidP="00653A3D">
            <w:pPr>
              <w:tabs>
                <w:tab w:val="center" w:pos="4536"/>
              </w:tabs>
              <w:jc w:val="center"/>
              <w:rPr>
                <w:rFonts w:ascii="Montserrat" w:hAnsi="Montserrat" w:cs="Segoe UI"/>
                <w:color w:val="000000"/>
                <w:sz w:val="18"/>
                <w:szCs w:val="18"/>
                <w:lang w:eastAsia="es-CO"/>
              </w:rPr>
            </w:pPr>
            <w:r w:rsidRPr="004B27E6">
              <w:rPr>
                <w:rFonts w:ascii="Montserrat" w:hAnsi="Montserrat" w:cs="Segoe UI"/>
                <w:color w:val="000000"/>
                <w:sz w:val="18"/>
                <w:szCs w:val="18"/>
                <w:lang w:eastAsia="es-CO"/>
              </w:rPr>
              <w:t>2</w:t>
            </w: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4F8A8B81" w14:textId="77777777" w:rsidR="00653A3D" w:rsidRPr="004B27E6" w:rsidRDefault="00653A3D" w:rsidP="00653A3D">
            <w:pPr>
              <w:pStyle w:val="TableParagraph"/>
              <w:ind w:right="169"/>
              <w:jc w:val="center"/>
              <w:rPr>
                <w:rFonts w:ascii="Montserrat" w:eastAsia="Times New Roman" w:hAnsi="Montserrat" w:cs="Segoe UI"/>
                <w:color w:val="000000"/>
                <w:sz w:val="18"/>
                <w:szCs w:val="18"/>
                <w:lang w:eastAsia="es-CO"/>
              </w:rPr>
            </w:pPr>
          </w:p>
          <w:p w14:paraId="1116B3A0" w14:textId="3E5F5D65" w:rsidR="00653A3D" w:rsidRPr="004B27E6" w:rsidRDefault="00653A3D" w:rsidP="00653A3D">
            <w:pPr>
              <w:pStyle w:val="TableParagraph"/>
              <w:ind w:right="169"/>
              <w:jc w:val="center"/>
              <w:rPr>
                <w:rFonts w:ascii="Montserrat" w:eastAsia="Times New Roman" w:hAnsi="Montserrat" w:cs="Segoe UI"/>
                <w:color w:val="000000"/>
                <w:sz w:val="18"/>
                <w:szCs w:val="18"/>
                <w:lang w:eastAsia="es-CO"/>
              </w:rPr>
            </w:pPr>
          </w:p>
          <w:p w14:paraId="6B8EBE09" w14:textId="5E1D5102" w:rsidR="00F92E07" w:rsidRPr="004B27E6" w:rsidRDefault="00F92E07" w:rsidP="00653A3D">
            <w:pPr>
              <w:pStyle w:val="TableParagraph"/>
              <w:ind w:right="169"/>
              <w:jc w:val="center"/>
              <w:rPr>
                <w:rFonts w:ascii="Montserrat" w:eastAsia="Times New Roman" w:hAnsi="Montserrat" w:cs="Segoe UI"/>
                <w:color w:val="000000"/>
                <w:sz w:val="18"/>
                <w:szCs w:val="18"/>
                <w:lang w:eastAsia="es-CO"/>
              </w:rPr>
            </w:pPr>
          </w:p>
          <w:p w14:paraId="25B9AFBE" w14:textId="5F97C2B8" w:rsidR="00F92E07" w:rsidRPr="004B27E6" w:rsidRDefault="00F92E07" w:rsidP="00653A3D">
            <w:pPr>
              <w:pStyle w:val="TableParagraph"/>
              <w:ind w:right="169"/>
              <w:jc w:val="center"/>
              <w:rPr>
                <w:rFonts w:ascii="Montserrat" w:eastAsia="Times New Roman" w:hAnsi="Montserrat" w:cs="Segoe UI"/>
                <w:color w:val="000000"/>
                <w:sz w:val="18"/>
                <w:szCs w:val="18"/>
                <w:lang w:eastAsia="es-CO"/>
              </w:rPr>
            </w:pPr>
          </w:p>
          <w:p w14:paraId="5C15FD9C" w14:textId="77777777" w:rsidR="00F92E07" w:rsidRPr="004B27E6" w:rsidRDefault="00F92E07" w:rsidP="00653A3D">
            <w:pPr>
              <w:pStyle w:val="TableParagraph"/>
              <w:ind w:right="169"/>
              <w:jc w:val="center"/>
              <w:rPr>
                <w:rFonts w:ascii="Montserrat" w:eastAsia="Times New Roman" w:hAnsi="Montserrat" w:cs="Segoe UI"/>
                <w:color w:val="000000"/>
                <w:sz w:val="18"/>
                <w:szCs w:val="18"/>
                <w:lang w:eastAsia="es-CO"/>
              </w:rPr>
            </w:pPr>
          </w:p>
          <w:p w14:paraId="2EF5B9D9" w14:textId="77777777" w:rsidR="00653A3D" w:rsidRPr="004B27E6" w:rsidRDefault="00653A3D" w:rsidP="00653A3D">
            <w:pPr>
              <w:pStyle w:val="TableParagraph"/>
              <w:ind w:right="169"/>
              <w:jc w:val="center"/>
              <w:rPr>
                <w:rFonts w:ascii="Montserrat" w:eastAsia="Times New Roman" w:hAnsi="Montserrat" w:cs="Segoe UI"/>
                <w:color w:val="000000"/>
                <w:sz w:val="18"/>
                <w:szCs w:val="18"/>
                <w:lang w:eastAsia="es-CO"/>
              </w:rPr>
            </w:pPr>
          </w:p>
          <w:p w14:paraId="1909F4B3" w14:textId="23E78091" w:rsidR="00653A3D" w:rsidRPr="004B27E6" w:rsidRDefault="00653A3D" w:rsidP="00653A3D">
            <w:pPr>
              <w:tabs>
                <w:tab w:val="center" w:pos="4536"/>
              </w:tabs>
              <w:jc w:val="center"/>
              <w:rPr>
                <w:rFonts w:ascii="Montserrat" w:hAnsi="Montserrat" w:cs="Segoe UI"/>
                <w:color w:val="000000"/>
                <w:sz w:val="18"/>
                <w:szCs w:val="18"/>
                <w:lang w:eastAsia="es-CO"/>
              </w:rPr>
            </w:pPr>
            <w:r w:rsidRPr="004B27E6">
              <w:rPr>
                <w:rFonts w:ascii="Montserrat" w:hAnsi="Montserrat" w:cs="Segoe UI"/>
                <w:color w:val="000000"/>
                <w:sz w:val="18"/>
                <w:szCs w:val="18"/>
                <w:lang w:eastAsia="es-CO"/>
              </w:rPr>
              <w:t>0</w:t>
            </w: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033C0023" w14:textId="77777777" w:rsidR="00653A3D" w:rsidRPr="004B27E6" w:rsidRDefault="00653A3D" w:rsidP="00653A3D">
            <w:pPr>
              <w:pStyle w:val="TableParagraph"/>
              <w:ind w:right="169"/>
              <w:jc w:val="center"/>
              <w:rPr>
                <w:rFonts w:ascii="Montserrat" w:eastAsia="Times New Roman" w:hAnsi="Montserrat" w:cs="Segoe UI"/>
                <w:color w:val="000000"/>
                <w:sz w:val="18"/>
                <w:szCs w:val="18"/>
                <w:lang w:eastAsia="es-CO"/>
              </w:rPr>
            </w:pPr>
          </w:p>
          <w:p w14:paraId="2FDE00CE" w14:textId="52AF31AC" w:rsidR="00653A3D" w:rsidRPr="004B27E6" w:rsidRDefault="00653A3D" w:rsidP="00653A3D">
            <w:pPr>
              <w:pStyle w:val="TableParagraph"/>
              <w:ind w:right="169"/>
              <w:jc w:val="center"/>
              <w:rPr>
                <w:rFonts w:ascii="Montserrat" w:eastAsia="Times New Roman" w:hAnsi="Montserrat" w:cs="Segoe UI"/>
                <w:color w:val="000000"/>
                <w:sz w:val="18"/>
                <w:szCs w:val="18"/>
                <w:lang w:eastAsia="es-CO"/>
              </w:rPr>
            </w:pPr>
          </w:p>
          <w:p w14:paraId="261171D2" w14:textId="06485312" w:rsidR="00F92E07" w:rsidRPr="004B27E6" w:rsidRDefault="00F92E07" w:rsidP="00653A3D">
            <w:pPr>
              <w:pStyle w:val="TableParagraph"/>
              <w:ind w:right="169"/>
              <w:jc w:val="center"/>
              <w:rPr>
                <w:rFonts w:ascii="Montserrat" w:eastAsia="Times New Roman" w:hAnsi="Montserrat" w:cs="Segoe UI"/>
                <w:color w:val="000000"/>
                <w:sz w:val="18"/>
                <w:szCs w:val="18"/>
                <w:lang w:eastAsia="es-CO"/>
              </w:rPr>
            </w:pPr>
          </w:p>
          <w:p w14:paraId="1FA77B7C" w14:textId="77390262" w:rsidR="00F92E07" w:rsidRPr="004B27E6" w:rsidRDefault="00F92E07" w:rsidP="00653A3D">
            <w:pPr>
              <w:pStyle w:val="TableParagraph"/>
              <w:ind w:right="169"/>
              <w:jc w:val="center"/>
              <w:rPr>
                <w:rFonts w:ascii="Montserrat" w:eastAsia="Times New Roman" w:hAnsi="Montserrat" w:cs="Segoe UI"/>
                <w:color w:val="000000"/>
                <w:sz w:val="18"/>
                <w:szCs w:val="18"/>
                <w:lang w:eastAsia="es-CO"/>
              </w:rPr>
            </w:pPr>
          </w:p>
          <w:p w14:paraId="611D6E99" w14:textId="77777777" w:rsidR="00F92E07" w:rsidRPr="004B27E6" w:rsidRDefault="00F92E07" w:rsidP="00653A3D">
            <w:pPr>
              <w:pStyle w:val="TableParagraph"/>
              <w:ind w:right="169"/>
              <w:jc w:val="center"/>
              <w:rPr>
                <w:rFonts w:ascii="Montserrat" w:eastAsia="Times New Roman" w:hAnsi="Montserrat" w:cs="Segoe UI"/>
                <w:color w:val="000000"/>
                <w:sz w:val="18"/>
                <w:szCs w:val="18"/>
                <w:lang w:eastAsia="es-CO"/>
              </w:rPr>
            </w:pPr>
          </w:p>
          <w:p w14:paraId="72D19A41" w14:textId="77777777" w:rsidR="00653A3D" w:rsidRPr="004B27E6" w:rsidRDefault="00653A3D" w:rsidP="00653A3D">
            <w:pPr>
              <w:pStyle w:val="TableParagraph"/>
              <w:ind w:right="169"/>
              <w:jc w:val="center"/>
              <w:rPr>
                <w:rFonts w:ascii="Montserrat" w:eastAsia="Times New Roman" w:hAnsi="Montserrat" w:cs="Segoe UI"/>
                <w:color w:val="000000"/>
                <w:sz w:val="18"/>
                <w:szCs w:val="18"/>
                <w:lang w:eastAsia="es-CO"/>
              </w:rPr>
            </w:pPr>
          </w:p>
          <w:p w14:paraId="2DFD24CF" w14:textId="6E17A207" w:rsidR="00653A3D" w:rsidRPr="004B27E6" w:rsidRDefault="00653A3D" w:rsidP="00653A3D">
            <w:pPr>
              <w:tabs>
                <w:tab w:val="center" w:pos="4536"/>
              </w:tabs>
              <w:jc w:val="center"/>
              <w:rPr>
                <w:rFonts w:ascii="Montserrat" w:hAnsi="Montserrat" w:cs="Segoe UI"/>
                <w:color w:val="000000"/>
                <w:sz w:val="18"/>
                <w:szCs w:val="18"/>
                <w:lang w:eastAsia="es-CO"/>
              </w:rPr>
            </w:pPr>
            <w:r w:rsidRPr="004B27E6">
              <w:rPr>
                <w:rFonts w:ascii="Montserrat" w:hAnsi="Montserrat" w:cs="Segoe UI"/>
                <w:color w:val="000000"/>
                <w:sz w:val="18"/>
                <w:szCs w:val="18"/>
                <w:lang w:eastAsia="es-CO"/>
              </w:rPr>
              <w:t>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Pr>
          <w:p w14:paraId="1BAFCE79" w14:textId="77777777" w:rsidR="00653A3D" w:rsidRPr="004B27E6" w:rsidRDefault="00653A3D" w:rsidP="00653A3D">
            <w:pPr>
              <w:pStyle w:val="TableParagraph"/>
              <w:ind w:right="169"/>
              <w:jc w:val="center"/>
              <w:rPr>
                <w:rFonts w:ascii="Montserrat" w:eastAsia="Times New Roman" w:hAnsi="Montserrat" w:cs="Segoe UI"/>
                <w:color w:val="000000"/>
                <w:sz w:val="18"/>
                <w:szCs w:val="18"/>
                <w:lang w:eastAsia="es-CO"/>
              </w:rPr>
            </w:pPr>
          </w:p>
          <w:p w14:paraId="4290A909" w14:textId="4128CD4E" w:rsidR="00653A3D" w:rsidRPr="004B27E6" w:rsidRDefault="00653A3D" w:rsidP="00653A3D">
            <w:pPr>
              <w:pStyle w:val="TableParagraph"/>
              <w:ind w:right="169"/>
              <w:jc w:val="center"/>
              <w:rPr>
                <w:rFonts w:ascii="Montserrat" w:eastAsia="Times New Roman" w:hAnsi="Montserrat" w:cs="Segoe UI"/>
                <w:color w:val="000000"/>
                <w:sz w:val="18"/>
                <w:szCs w:val="18"/>
                <w:lang w:eastAsia="es-CO"/>
              </w:rPr>
            </w:pPr>
          </w:p>
          <w:p w14:paraId="55590E7D" w14:textId="548DB37E" w:rsidR="00F92E07" w:rsidRPr="004B27E6" w:rsidRDefault="00F92E07" w:rsidP="00653A3D">
            <w:pPr>
              <w:pStyle w:val="TableParagraph"/>
              <w:ind w:right="169"/>
              <w:jc w:val="center"/>
              <w:rPr>
                <w:rFonts w:ascii="Montserrat" w:eastAsia="Times New Roman" w:hAnsi="Montserrat" w:cs="Segoe UI"/>
                <w:color w:val="000000"/>
                <w:sz w:val="18"/>
                <w:szCs w:val="18"/>
                <w:lang w:eastAsia="es-CO"/>
              </w:rPr>
            </w:pPr>
          </w:p>
          <w:p w14:paraId="5B2BB9B2" w14:textId="377FC219" w:rsidR="00F92E07" w:rsidRPr="004B27E6" w:rsidRDefault="00F92E07" w:rsidP="00653A3D">
            <w:pPr>
              <w:pStyle w:val="TableParagraph"/>
              <w:ind w:right="169"/>
              <w:jc w:val="center"/>
              <w:rPr>
                <w:rFonts w:ascii="Montserrat" w:eastAsia="Times New Roman" w:hAnsi="Montserrat" w:cs="Segoe UI"/>
                <w:color w:val="000000"/>
                <w:sz w:val="18"/>
                <w:szCs w:val="18"/>
                <w:lang w:eastAsia="es-CO"/>
              </w:rPr>
            </w:pPr>
          </w:p>
          <w:p w14:paraId="3B460A28" w14:textId="77777777" w:rsidR="00F92E07" w:rsidRPr="004B27E6" w:rsidRDefault="00F92E07" w:rsidP="00653A3D">
            <w:pPr>
              <w:pStyle w:val="TableParagraph"/>
              <w:ind w:right="169"/>
              <w:jc w:val="center"/>
              <w:rPr>
                <w:rFonts w:ascii="Montserrat" w:eastAsia="Times New Roman" w:hAnsi="Montserrat" w:cs="Segoe UI"/>
                <w:color w:val="000000"/>
                <w:sz w:val="18"/>
                <w:szCs w:val="18"/>
                <w:lang w:eastAsia="es-CO"/>
              </w:rPr>
            </w:pPr>
          </w:p>
          <w:p w14:paraId="42B19722" w14:textId="77777777" w:rsidR="00653A3D" w:rsidRPr="004B27E6" w:rsidRDefault="00653A3D" w:rsidP="00653A3D">
            <w:pPr>
              <w:pStyle w:val="TableParagraph"/>
              <w:ind w:right="169"/>
              <w:jc w:val="center"/>
              <w:rPr>
                <w:rFonts w:ascii="Montserrat" w:eastAsia="Times New Roman" w:hAnsi="Montserrat" w:cs="Segoe UI"/>
                <w:color w:val="000000"/>
                <w:sz w:val="18"/>
                <w:szCs w:val="18"/>
                <w:lang w:eastAsia="es-CO"/>
              </w:rPr>
            </w:pPr>
          </w:p>
          <w:p w14:paraId="6379F25D" w14:textId="31FFDD87" w:rsidR="00653A3D" w:rsidRPr="004B27E6" w:rsidRDefault="00653A3D" w:rsidP="00653A3D">
            <w:pPr>
              <w:jc w:val="center"/>
              <w:rPr>
                <w:rFonts w:ascii="Montserrat" w:hAnsi="Montserrat" w:cs="Segoe UI"/>
                <w:color w:val="000000"/>
                <w:sz w:val="18"/>
                <w:szCs w:val="18"/>
                <w:lang w:eastAsia="es-CO"/>
              </w:rPr>
            </w:pPr>
            <w:r w:rsidRPr="004B27E6">
              <w:rPr>
                <w:rFonts w:ascii="Montserrat" w:hAnsi="Montserrat" w:cs="Segoe UI"/>
                <w:color w:val="000000"/>
                <w:sz w:val="18"/>
                <w:szCs w:val="18"/>
                <w:lang w:eastAsia="es-CO"/>
              </w:rPr>
              <w:t>0</w:t>
            </w:r>
          </w:p>
        </w:tc>
        <w:tc>
          <w:tcPr>
            <w:tcW w:w="1588" w:type="pct"/>
            <w:tcBorders>
              <w:top w:val="single" w:sz="4" w:space="0" w:color="000000"/>
              <w:left w:val="single" w:sz="4" w:space="0" w:color="000000"/>
              <w:bottom w:val="single" w:sz="4" w:space="0" w:color="000000"/>
              <w:right w:val="single" w:sz="4" w:space="0" w:color="000000"/>
            </w:tcBorders>
            <w:shd w:val="clear" w:color="auto" w:fill="FFFFFF"/>
          </w:tcPr>
          <w:p w14:paraId="3FE24648" w14:textId="5FA658CB" w:rsidR="00653A3D" w:rsidRPr="00376466" w:rsidRDefault="00653A3D" w:rsidP="00B54D82">
            <w:pPr>
              <w:pStyle w:val="TableParagraph"/>
              <w:spacing w:before="11"/>
              <w:rPr>
                <w:rFonts w:ascii="Montserrat" w:eastAsia="Times New Roman" w:hAnsi="Montserrat" w:cs="Calibri"/>
                <w:color w:val="000000"/>
                <w:sz w:val="18"/>
                <w:szCs w:val="18"/>
                <w:lang w:val="es-419" w:eastAsia="es-419"/>
              </w:rPr>
            </w:pPr>
            <w:r w:rsidRPr="00376466">
              <w:rPr>
                <w:rFonts w:ascii="Montserrat" w:eastAsia="Times New Roman" w:hAnsi="Montserrat" w:cs="Calibri"/>
                <w:color w:val="000000"/>
                <w:sz w:val="18"/>
                <w:szCs w:val="18"/>
                <w:lang w:val="es-419" w:eastAsia="es-419"/>
              </w:rPr>
              <w:t xml:space="preserve">Como resultado de Auditoria Interna realizada el 2 de septiembre de 2024, se procede a implementar </w:t>
            </w:r>
            <w:r w:rsidR="00581CE2">
              <w:rPr>
                <w:rFonts w:ascii="Montserrat" w:eastAsia="Times New Roman" w:hAnsi="Montserrat" w:cs="Calibri"/>
                <w:color w:val="000000"/>
                <w:sz w:val="18"/>
                <w:szCs w:val="18"/>
                <w:lang w:val="es-419" w:eastAsia="es-419"/>
              </w:rPr>
              <w:t>dos (2)</w:t>
            </w:r>
            <w:r w:rsidRPr="00376466">
              <w:rPr>
                <w:rFonts w:ascii="Montserrat" w:eastAsia="Times New Roman" w:hAnsi="Montserrat" w:cs="Calibri"/>
                <w:color w:val="000000"/>
                <w:sz w:val="18"/>
                <w:szCs w:val="18"/>
                <w:lang w:val="es-419" w:eastAsia="es-419"/>
              </w:rPr>
              <w:t xml:space="preserve"> oportunidades de mejora en el Proceso de Reordenamiento Judicial, en la primera de ellas, se establece que las fechas de seguimiento del riesgo es por cada trimestre, para mantener esta información actualizada, lo</w:t>
            </w:r>
            <w:r w:rsidR="00581CE2">
              <w:rPr>
                <w:rFonts w:ascii="Montserrat" w:eastAsia="Times New Roman" w:hAnsi="Montserrat" w:cs="Calibri"/>
                <w:color w:val="000000"/>
                <w:sz w:val="18"/>
                <w:szCs w:val="18"/>
                <w:lang w:val="es-419" w:eastAsia="es-419"/>
              </w:rPr>
              <w:t xml:space="preserve"> que</w:t>
            </w:r>
            <w:r w:rsidRPr="00376466">
              <w:rPr>
                <w:rFonts w:ascii="Montserrat" w:eastAsia="Times New Roman" w:hAnsi="Montserrat" w:cs="Calibri"/>
                <w:color w:val="000000"/>
                <w:sz w:val="18"/>
                <w:szCs w:val="18"/>
                <w:lang w:val="es-419" w:eastAsia="es-419"/>
              </w:rPr>
              <w:t xml:space="preserve"> busca garantizar una evaluación oportuna y precisa de los riesgos, para facilitar una gestión proactiva y la implementación efectiva de controles preventivos o correctivos según sea necesario y</w:t>
            </w:r>
            <w:r w:rsidR="00581CE2">
              <w:rPr>
                <w:rFonts w:ascii="Montserrat" w:eastAsia="Times New Roman" w:hAnsi="Montserrat" w:cs="Calibri"/>
                <w:color w:val="000000"/>
                <w:sz w:val="18"/>
                <w:szCs w:val="18"/>
                <w:lang w:val="es-419" w:eastAsia="es-419"/>
              </w:rPr>
              <w:t>,</w:t>
            </w:r>
            <w:r w:rsidRPr="00376466">
              <w:rPr>
                <w:rFonts w:ascii="Montserrat" w:eastAsia="Times New Roman" w:hAnsi="Montserrat" w:cs="Calibri"/>
                <w:color w:val="000000"/>
                <w:sz w:val="18"/>
                <w:szCs w:val="18"/>
                <w:lang w:val="es-419" w:eastAsia="es-419"/>
              </w:rPr>
              <w:t xml:space="preserve"> la segunda de ellas, consiste en la implementación de una encuesta de satisfacción, que permita establecer la percepción de las partes interesadas en las medidas del proceso de reordenamiento, que contribuya a una mejora continua y a una mayor satisfacción de los usuarios.</w:t>
            </w:r>
          </w:p>
          <w:p w14:paraId="5853B978" w14:textId="66AF0182" w:rsidR="00653A3D" w:rsidRPr="00376466" w:rsidRDefault="00653A3D" w:rsidP="004B27E6">
            <w:pPr>
              <w:tabs>
                <w:tab w:val="center" w:pos="4536"/>
              </w:tabs>
              <w:jc w:val="both"/>
              <w:rPr>
                <w:rFonts w:ascii="Montserrat" w:hAnsi="Montserrat" w:cs="Calibri"/>
                <w:color w:val="000000"/>
                <w:sz w:val="18"/>
                <w:szCs w:val="18"/>
                <w:lang w:val="es-419" w:eastAsia="es-419"/>
              </w:rPr>
            </w:pPr>
            <w:r w:rsidRPr="00376466">
              <w:rPr>
                <w:rFonts w:ascii="Montserrat" w:hAnsi="Montserrat" w:cs="Calibri"/>
                <w:color w:val="000000"/>
                <w:sz w:val="18"/>
                <w:szCs w:val="18"/>
                <w:lang w:val="es-419" w:eastAsia="es-419"/>
              </w:rPr>
              <w:t>Estas oportunidades de mejora fueron evaluadas y cerradas de forma oportuna, el 10/01/2025, encontrando que las actividades tomadas en cada una de ellas, fueron adecuadas, convenientes y eficaces.</w:t>
            </w:r>
          </w:p>
        </w:tc>
      </w:tr>
      <w:tr w:rsidR="004D5C81" w:rsidRPr="00376466" w14:paraId="47934DA5" w14:textId="77777777" w:rsidTr="004D5C81">
        <w:trPr>
          <w:trHeight w:val="994"/>
          <w:jc w:val="center"/>
        </w:trPr>
        <w:tc>
          <w:tcPr>
            <w:tcW w:w="863" w:type="pct"/>
            <w:tcBorders>
              <w:left w:val="single" w:sz="4" w:space="0" w:color="000000"/>
              <w:bottom w:val="single" w:sz="4" w:space="0" w:color="000000"/>
              <w:right w:val="single" w:sz="4" w:space="0" w:color="000000"/>
            </w:tcBorders>
            <w:shd w:val="clear" w:color="auto" w:fill="EDEDED"/>
          </w:tcPr>
          <w:p w14:paraId="1B731666" w14:textId="35499EBB" w:rsidR="00376466" w:rsidRPr="00147B36" w:rsidRDefault="00376466" w:rsidP="00376466">
            <w:pPr>
              <w:pStyle w:val="Default"/>
              <w:jc w:val="both"/>
              <w:rPr>
                <w:rFonts w:ascii="Montserrat" w:hAnsi="Montserrat"/>
                <w:sz w:val="18"/>
                <w:szCs w:val="18"/>
              </w:rPr>
            </w:pPr>
            <w:r w:rsidRPr="00147B36">
              <w:rPr>
                <w:rFonts w:ascii="Montserrat" w:hAnsi="Montserrat" w:cs="Arial"/>
                <w:sz w:val="18"/>
                <w:szCs w:val="18"/>
              </w:rPr>
              <w:t>Comunicación</w:t>
            </w:r>
          </w:p>
        </w:tc>
        <w:tc>
          <w:tcPr>
            <w:tcW w:w="351" w:type="pct"/>
            <w:tcBorders>
              <w:top w:val="single" w:sz="4" w:space="0" w:color="000000"/>
              <w:left w:val="single" w:sz="4" w:space="0" w:color="000000"/>
              <w:bottom w:val="single" w:sz="4" w:space="0" w:color="000000"/>
              <w:right w:val="single" w:sz="4" w:space="0" w:color="000000"/>
            </w:tcBorders>
            <w:shd w:val="clear" w:color="auto" w:fill="FFFFFF"/>
          </w:tcPr>
          <w:p w14:paraId="292F0B04" w14:textId="645B4B17" w:rsidR="00376466" w:rsidRPr="00147B36" w:rsidRDefault="00376466" w:rsidP="00376466">
            <w:pPr>
              <w:spacing w:line="134" w:lineRule="exact"/>
              <w:jc w:val="center"/>
              <w:rPr>
                <w:rFonts w:ascii="Montserrat" w:hAnsi="Montserrat" w:cs="Segoe UI"/>
                <w:color w:val="000000"/>
                <w:sz w:val="18"/>
                <w:szCs w:val="18"/>
                <w:lang w:eastAsia="es-CO"/>
              </w:rPr>
            </w:pPr>
            <w:r w:rsidRPr="00147B36">
              <w:rPr>
                <w:rFonts w:ascii="Montserrat" w:hAnsi="Montserrat" w:cs="Arial"/>
                <w:color w:val="000000"/>
                <w:sz w:val="18"/>
                <w:szCs w:val="18"/>
                <w:lang w:eastAsia="es-CO"/>
              </w:rPr>
              <w:t>1</w:t>
            </w: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0CC668A1" w14:textId="1D5CA56C" w:rsidR="00376466" w:rsidRPr="00147B36" w:rsidRDefault="00376466" w:rsidP="00376466">
            <w:pPr>
              <w:spacing w:line="134" w:lineRule="exact"/>
              <w:jc w:val="center"/>
              <w:rPr>
                <w:rFonts w:ascii="Montserrat" w:hAnsi="Montserrat" w:cs="Segoe UI"/>
                <w:color w:val="000000"/>
                <w:sz w:val="18"/>
                <w:szCs w:val="18"/>
                <w:lang w:eastAsia="es-CO"/>
              </w:rPr>
            </w:pPr>
            <w:r w:rsidRPr="00147B36">
              <w:rPr>
                <w:rFonts w:ascii="Montserrat" w:hAnsi="Montserrat" w:cs="Arial"/>
                <w:color w:val="000000"/>
                <w:sz w:val="18"/>
                <w:szCs w:val="18"/>
                <w:lang w:eastAsia="es-CO"/>
              </w:rPr>
              <w:t>0</w:t>
            </w:r>
          </w:p>
        </w:tc>
        <w:tc>
          <w:tcPr>
            <w:tcW w:w="569" w:type="pct"/>
            <w:tcBorders>
              <w:top w:val="single" w:sz="4" w:space="0" w:color="000000"/>
              <w:left w:val="single" w:sz="4" w:space="0" w:color="000000"/>
              <w:bottom w:val="single" w:sz="4" w:space="0" w:color="000000"/>
              <w:right w:val="single" w:sz="4" w:space="0" w:color="000000"/>
            </w:tcBorders>
            <w:shd w:val="clear" w:color="auto" w:fill="FFFFFF"/>
          </w:tcPr>
          <w:p w14:paraId="32A8A99A" w14:textId="0642E193" w:rsidR="00376466" w:rsidRPr="00147B36" w:rsidRDefault="00376466" w:rsidP="00376466">
            <w:pPr>
              <w:spacing w:line="134" w:lineRule="exact"/>
              <w:jc w:val="center"/>
              <w:rPr>
                <w:rFonts w:ascii="Montserrat" w:hAnsi="Montserrat" w:cs="Segoe UI"/>
                <w:color w:val="000000"/>
                <w:sz w:val="18"/>
                <w:szCs w:val="18"/>
                <w:lang w:eastAsia="es-CO"/>
              </w:rPr>
            </w:pPr>
            <w:r w:rsidRPr="00147B36">
              <w:rPr>
                <w:rFonts w:ascii="Montserrat" w:hAnsi="Montserrat" w:cs="Arial"/>
                <w:color w:val="000000"/>
                <w:sz w:val="18"/>
                <w:szCs w:val="18"/>
                <w:lang w:eastAsia="es-CO"/>
              </w:rPr>
              <w:t>0</w:t>
            </w: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0B7F4CDE" w14:textId="4ED486DD" w:rsidR="00376466" w:rsidRPr="00147B36" w:rsidRDefault="00376466" w:rsidP="00376466">
            <w:pPr>
              <w:pStyle w:val="TableParagraph"/>
              <w:ind w:right="169"/>
              <w:jc w:val="center"/>
              <w:rPr>
                <w:rFonts w:ascii="Montserrat" w:eastAsia="Times New Roman" w:hAnsi="Montserrat" w:cs="Segoe UI"/>
                <w:color w:val="000000"/>
                <w:sz w:val="18"/>
                <w:szCs w:val="18"/>
                <w:lang w:eastAsia="es-CO"/>
              </w:rPr>
            </w:pPr>
            <w:r w:rsidRPr="00147B36">
              <w:rPr>
                <w:rFonts w:ascii="Montserrat" w:eastAsia="Times New Roman" w:hAnsi="Montserrat" w:cs="Arial"/>
                <w:color w:val="000000"/>
                <w:sz w:val="18"/>
                <w:szCs w:val="18"/>
                <w:lang w:eastAsia="es-CO"/>
              </w:rPr>
              <w:t>1</w:t>
            </w: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2DB4A4E9" w14:textId="4A46AA8B" w:rsidR="00376466" w:rsidRPr="00147B36" w:rsidRDefault="00376466" w:rsidP="00376466">
            <w:pPr>
              <w:pStyle w:val="TableParagraph"/>
              <w:ind w:right="169"/>
              <w:jc w:val="center"/>
              <w:rPr>
                <w:rFonts w:ascii="Montserrat" w:eastAsia="Times New Roman" w:hAnsi="Montserrat" w:cs="Segoe UI"/>
                <w:color w:val="000000"/>
                <w:sz w:val="18"/>
                <w:szCs w:val="18"/>
                <w:lang w:eastAsia="es-CO"/>
              </w:rPr>
            </w:pPr>
            <w:r w:rsidRPr="00147B36">
              <w:rPr>
                <w:rFonts w:ascii="Montserrat" w:eastAsia="Times New Roman" w:hAnsi="Montserrat" w:cs="Arial"/>
                <w:color w:val="000000"/>
                <w:sz w:val="18"/>
                <w:szCs w:val="18"/>
                <w:lang w:eastAsia="es-CO"/>
              </w:rPr>
              <w:t>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Pr>
          <w:p w14:paraId="06274455" w14:textId="140983AB" w:rsidR="00376466" w:rsidRPr="00147B36" w:rsidRDefault="00376466" w:rsidP="00376466">
            <w:pPr>
              <w:pStyle w:val="TableParagraph"/>
              <w:ind w:right="169"/>
              <w:jc w:val="center"/>
              <w:rPr>
                <w:rFonts w:ascii="Montserrat" w:eastAsia="Times New Roman" w:hAnsi="Montserrat" w:cs="Segoe UI"/>
                <w:color w:val="000000"/>
                <w:sz w:val="18"/>
                <w:szCs w:val="18"/>
                <w:lang w:eastAsia="es-CO"/>
              </w:rPr>
            </w:pPr>
            <w:r w:rsidRPr="00147B36">
              <w:rPr>
                <w:rFonts w:ascii="Montserrat" w:eastAsia="Times New Roman" w:hAnsi="Montserrat" w:cs="Arial"/>
                <w:color w:val="000000"/>
                <w:sz w:val="18"/>
                <w:szCs w:val="18"/>
                <w:lang w:eastAsia="es-CO"/>
              </w:rPr>
              <w:t>1</w:t>
            </w:r>
          </w:p>
        </w:tc>
        <w:tc>
          <w:tcPr>
            <w:tcW w:w="1588" w:type="pct"/>
            <w:tcBorders>
              <w:top w:val="single" w:sz="4" w:space="0" w:color="000000"/>
              <w:left w:val="single" w:sz="4" w:space="0" w:color="000000"/>
              <w:bottom w:val="single" w:sz="4" w:space="0" w:color="000000"/>
              <w:right w:val="single" w:sz="4" w:space="0" w:color="000000"/>
            </w:tcBorders>
            <w:shd w:val="clear" w:color="auto" w:fill="FFFFFF"/>
          </w:tcPr>
          <w:p w14:paraId="4C0D038C" w14:textId="0B1A1FFD" w:rsidR="00376466" w:rsidRPr="00147B36" w:rsidRDefault="00376466" w:rsidP="00376466">
            <w:pPr>
              <w:overflowPunct/>
              <w:autoSpaceDE/>
              <w:autoSpaceDN/>
              <w:adjustRightInd/>
              <w:textAlignment w:val="auto"/>
              <w:rPr>
                <w:rFonts w:ascii="Montserrat" w:hAnsi="Montserrat" w:cs="Arial"/>
                <w:sz w:val="18"/>
                <w:szCs w:val="18"/>
                <w:lang w:eastAsia="es-CO"/>
              </w:rPr>
            </w:pPr>
            <w:r w:rsidRPr="00147B36">
              <w:rPr>
                <w:rFonts w:ascii="Montserrat" w:hAnsi="Montserrat" w:cs="Arial"/>
                <w:color w:val="000000"/>
                <w:sz w:val="18"/>
                <w:szCs w:val="18"/>
                <w:lang w:val="es-419" w:eastAsia="es-419"/>
              </w:rPr>
              <w:t>Se fortalecieron los canales de información, y se mantienen actualizadas las redes Sociales</w:t>
            </w:r>
            <w:r w:rsidR="00581CE2">
              <w:rPr>
                <w:rFonts w:ascii="Montserrat" w:hAnsi="Montserrat" w:cs="Arial"/>
                <w:color w:val="000000"/>
                <w:sz w:val="18"/>
                <w:szCs w:val="18"/>
                <w:lang w:val="es-419" w:eastAsia="es-419"/>
              </w:rPr>
              <w:t>. S</w:t>
            </w:r>
            <w:r w:rsidRPr="00147B36">
              <w:rPr>
                <w:rFonts w:ascii="Montserrat" w:hAnsi="Montserrat" w:cs="Arial"/>
                <w:color w:val="000000"/>
                <w:sz w:val="18"/>
                <w:szCs w:val="18"/>
                <w:lang w:val="es-419" w:eastAsia="es-419"/>
              </w:rPr>
              <w:t xml:space="preserve">e crearon espacios de </w:t>
            </w:r>
            <w:r w:rsidR="00B54D82" w:rsidRPr="00147B36">
              <w:rPr>
                <w:rFonts w:ascii="Montserrat" w:hAnsi="Montserrat" w:cs="Arial"/>
                <w:color w:val="000000"/>
                <w:sz w:val="18"/>
                <w:szCs w:val="18"/>
                <w:lang w:val="es-419" w:eastAsia="es-419"/>
              </w:rPr>
              <w:t>Diálogos con</w:t>
            </w:r>
            <w:r w:rsidRPr="00147B36">
              <w:rPr>
                <w:rFonts w:ascii="Montserrat" w:hAnsi="Montserrat" w:cs="Arial"/>
                <w:color w:val="000000"/>
                <w:sz w:val="18"/>
                <w:szCs w:val="18"/>
                <w:lang w:val="es-419" w:eastAsia="es-419"/>
              </w:rPr>
              <w:t xml:space="preserve"> la Ciudadanía   </w:t>
            </w:r>
            <w:hyperlink r:id="rId48" w:history="1">
              <w:r w:rsidRPr="00147B36">
                <w:rPr>
                  <w:rStyle w:val="Hipervnculo"/>
                  <w:rFonts w:ascii="Montserrat" w:hAnsi="Montserrat" w:cs="Arial"/>
                  <w:sz w:val="18"/>
                  <w:szCs w:val="18"/>
                </w:rPr>
                <w:t>ESPACIOS DE DIALOGO</w:t>
              </w:r>
            </w:hyperlink>
          </w:p>
          <w:p w14:paraId="2B752182" w14:textId="77777777" w:rsidR="00376466" w:rsidRPr="00147B36" w:rsidRDefault="00376466" w:rsidP="00376466">
            <w:pPr>
              <w:pStyle w:val="TableParagraph"/>
              <w:spacing w:before="11"/>
              <w:jc w:val="center"/>
              <w:rPr>
                <w:rFonts w:ascii="Montserrat" w:eastAsia="Times New Roman" w:hAnsi="Montserrat" w:cs="Calibri"/>
                <w:color w:val="000000"/>
                <w:sz w:val="18"/>
                <w:szCs w:val="18"/>
                <w:lang w:val="es-419" w:eastAsia="es-419"/>
              </w:rPr>
            </w:pPr>
          </w:p>
        </w:tc>
      </w:tr>
      <w:tr w:rsidR="004D5C81" w:rsidRPr="00376466" w14:paraId="52DCAD67" w14:textId="77777777" w:rsidTr="004D5C81">
        <w:trPr>
          <w:trHeight w:val="994"/>
          <w:jc w:val="center"/>
        </w:trPr>
        <w:tc>
          <w:tcPr>
            <w:tcW w:w="863" w:type="pct"/>
            <w:tcBorders>
              <w:left w:val="single" w:sz="4" w:space="0" w:color="000000"/>
              <w:bottom w:val="single" w:sz="4" w:space="0" w:color="000000"/>
              <w:right w:val="single" w:sz="4" w:space="0" w:color="000000"/>
            </w:tcBorders>
            <w:shd w:val="clear" w:color="auto" w:fill="EDEDED"/>
          </w:tcPr>
          <w:p w14:paraId="752BFE75" w14:textId="07C82C79" w:rsidR="00376466" w:rsidRPr="00147B36" w:rsidRDefault="00376466" w:rsidP="00376466">
            <w:pPr>
              <w:pStyle w:val="Default"/>
              <w:jc w:val="both"/>
              <w:rPr>
                <w:rFonts w:ascii="Montserrat" w:hAnsi="Montserrat" w:cs="Arial"/>
                <w:sz w:val="18"/>
                <w:szCs w:val="18"/>
              </w:rPr>
            </w:pPr>
            <w:r w:rsidRPr="00147B36">
              <w:rPr>
                <w:rFonts w:ascii="Montserrat" w:hAnsi="Montserrat" w:cs="Arial"/>
                <w:sz w:val="18"/>
                <w:szCs w:val="18"/>
              </w:rPr>
              <w:t xml:space="preserve">Carrera Judicial </w:t>
            </w:r>
          </w:p>
        </w:tc>
        <w:tc>
          <w:tcPr>
            <w:tcW w:w="351" w:type="pct"/>
            <w:tcBorders>
              <w:top w:val="single" w:sz="4" w:space="0" w:color="000000"/>
              <w:left w:val="single" w:sz="4" w:space="0" w:color="000000"/>
              <w:bottom w:val="single" w:sz="4" w:space="0" w:color="000000"/>
              <w:right w:val="single" w:sz="4" w:space="0" w:color="000000"/>
            </w:tcBorders>
            <w:shd w:val="clear" w:color="auto" w:fill="FFFFFF"/>
          </w:tcPr>
          <w:p w14:paraId="33CDBD2D" w14:textId="255EE1D8" w:rsidR="00376466" w:rsidRPr="00147B36" w:rsidRDefault="00376466" w:rsidP="00376466">
            <w:pPr>
              <w:spacing w:line="134" w:lineRule="exact"/>
              <w:jc w:val="center"/>
              <w:rPr>
                <w:rFonts w:ascii="Montserrat" w:hAnsi="Montserrat" w:cs="Arial"/>
                <w:color w:val="000000"/>
                <w:sz w:val="18"/>
                <w:szCs w:val="18"/>
                <w:lang w:eastAsia="es-CO"/>
              </w:rPr>
            </w:pPr>
            <w:r w:rsidRPr="00147B36">
              <w:rPr>
                <w:rFonts w:ascii="Montserrat" w:hAnsi="Montserrat" w:cs="Arial"/>
                <w:color w:val="000000"/>
                <w:sz w:val="18"/>
                <w:szCs w:val="18"/>
                <w:lang w:eastAsia="es-CO"/>
              </w:rPr>
              <w:t>1</w:t>
            </w: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76DF25C3" w14:textId="440AE4AC" w:rsidR="00376466" w:rsidRPr="00147B36" w:rsidRDefault="00376466" w:rsidP="00376466">
            <w:pPr>
              <w:spacing w:line="134" w:lineRule="exact"/>
              <w:jc w:val="center"/>
              <w:rPr>
                <w:rFonts w:ascii="Montserrat" w:hAnsi="Montserrat" w:cs="Arial"/>
                <w:color w:val="000000"/>
                <w:sz w:val="18"/>
                <w:szCs w:val="18"/>
                <w:lang w:eastAsia="es-CO"/>
              </w:rPr>
            </w:pPr>
            <w:r w:rsidRPr="00147B36">
              <w:rPr>
                <w:rFonts w:ascii="Montserrat" w:hAnsi="Montserrat" w:cs="Arial"/>
                <w:color w:val="000000"/>
                <w:sz w:val="18"/>
                <w:szCs w:val="18"/>
                <w:lang w:eastAsia="es-CO"/>
              </w:rPr>
              <w:t>0</w:t>
            </w:r>
          </w:p>
        </w:tc>
        <w:tc>
          <w:tcPr>
            <w:tcW w:w="569" w:type="pct"/>
            <w:tcBorders>
              <w:top w:val="single" w:sz="4" w:space="0" w:color="000000"/>
              <w:left w:val="single" w:sz="4" w:space="0" w:color="000000"/>
              <w:bottom w:val="single" w:sz="4" w:space="0" w:color="000000"/>
              <w:right w:val="single" w:sz="4" w:space="0" w:color="000000"/>
            </w:tcBorders>
            <w:shd w:val="clear" w:color="auto" w:fill="FFFFFF"/>
          </w:tcPr>
          <w:p w14:paraId="69B88F71" w14:textId="70F38614" w:rsidR="00376466" w:rsidRPr="00147B36" w:rsidRDefault="00376466" w:rsidP="00376466">
            <w:pPr>
              <w:spacing w:line="134" w:lineRule="exact"/>
              <w:jc w:val="center"/>
              <w:rPr>
                <w:rFonts w:ascii="Montserrat" w:hAnsi="Montserrat" w:cs="Arial"/>
                <w:color w:val="000000"/>
                <w:sz w:val="18"/>
                <w:szCs w:val="18"/>
                <w:lang w:eastAsia="es-CO"/>
              </w:rPr>
            </w:pPr>
            <w:r w:rsidRPr="00147B36">
              <w:rPr>
                <w:rFonts w:ascii="Montserrat" w:hAnsi="Montserrat" w:cs="Arial"/>
                <w:color w:val="000000"/>
                <w:sz w:val="18"/>
                <w:szCs w:val="18"/>
                <w:lang w:eastAsia="es-CO"/>
              </w:rPr>
              <w:t>0</w:t>
            </w: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6863C794" w14:textId="496BA72C" w:rsidR="00376466" w:rsidRPr="00147B36" w:rsidRDefault="00376466" w:rsidP="00376466">
            <w:pPr>
              <w:pStyle w:val="TableParagraph"/>
              <w:ind w:right="169"/>
              <w:jc w:val="center"/>
              <w:rPr>
                <w:rFonts w:ascii="Montserrat" w:eastAsia="Times New Roman" w:hAnsi="Montserrat" w:cs="Arial"/>
                <w:color w:val="000000"/>
                <w:sz w:val="18"/>
                <w:szCs w:val="18"/>
                <w:lang w:eastAsia="es-CO"/>
              </w:rPr>
            </w:pPr>
            <w:r w:rsidRPr="00147B36">
              <w:rPr>
                <w:rFonts w:ascii="Montserrat" w:eastAsia="Times New Roman" w:hAnsi="Montserrat" w:cs="Arial"/>
                <w:color w:val="000000"/>
                <w:sz w:val="18"/>
                <w:szCs w:val="18"/>
                <w:lang w:eastAsia="es-CO"/>
              </w:rPr>
              <w:t>1</w:t>
            </w: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56EC5753" w14:textId="41F93134" w:rsidR="00376466" w:rsidRPr="00147B36" w:rsidRDefault="00376466" w:rsidP="00376466">
            <w:pPr>
              <w:pStyle w:val="TableParagraph"/>
              <w:ind w:right="169"/>
              <w:jc w:val="center"/>
              <w:rPr>
                <w:rFonts w:ascii="Montserrat" w:eastAsia="Times New Roman" w:hAnsi="Montserrat" w:cs="Arial"/>
                <w:color w:val="000000"/>
                <w:sz w:val="18"/>
                <w:szCs w:val="18"/>
                <w:lang w:eastAsia="es-CO"/>
              </w:rPr>
            </w:pPr>
            <w:r w:rsidRPr="00147B36">
              <w:rPr>
                <w:rFonts w:ascii="Montserrat" w:eastAsia="Times New Roman" w:hAnsi="Montserrat" w:cs="Arial"/>
                <w:color w:val="000000"/>
                <w:sz w:val="18"/>
                <w:szCs w:val="18"/>
                <w:lang w:eastAsia="es-CO"/>
              </w:rPr>
              <w:t>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Pr>
          <w:p w14:paraId="43DEEDD5" w14:textId="14EDB1FE" w:rsidR="00376466" w:rsidRPr="00147B36" w:rsidRDefault="004D5C81" w:rsidP="00376466">
            <w:pPr>
              <w:pStyle w:val="TableParagraph"/>
              <w:ind w:right="169"/>
              <w:jc w:val="center"/>
              <w:rPr>
                <w:rFonts w:ascii="Montserrat" w:eastAsia="Times New Roman" w:hAnsi="Montserrat" w:cs="Arial"/>
                <w:color w:val="000000"/>
                <w:sz w:val="18"/>
                <w:szCs w:val="18"/>
                <w:lang w:eastAsia="es-CO"/>
              </w:rPr>
            </w:pPr>
            <w:r w:rsidRPr="004D5C81">
              <w:rPr>
                <w:rFonts w:ascii="Montserrat" w:eastAsia="Times New Roman" w:hAnsi="Montserrat" w:cs="Arial"/>
                <w:color w:val="000000"/>
                <w:sz w:val="18"/>
                <w:szCs w:val="18"/>
                <w:lang w:eastAsia="es-CO"/>
              </w:rPr>
              <w:t>1</w:t>
            </w:r>
          </w:p>
        </w:tc>
        <w:tc>
          <w:tcPr>
            <w:tcW w:w="1588" w:type="pct"/>
            <w:tcBorders>
              <w:top w:val="single" w:sz="4" w:space="0" w:color="000000"/>
              <w:left w:val="single" w:sz="4" w:space="0" w:color="000000"/>
              <w:bottom w:val="single" w:sz="4" w:space="0" w:color="000000"/>
              <w:right w:val="single" w:sz="4" w:space="0" w:color="000000"/>
            </w:tcBorders>
            <w:shd w:val="clear" w:color="auto" w:fill="FFFFFF"/>
          </w:tcPr>
          <w:p w14:paraId="57F177CD" w14:textId="77777777" w:rsidR="00376466" w:rsidRPr="00147B36" w:rsidRDefault="00376466" w:rsidP="00376466">
            <w:pPr>
              <w:overflowPunct/>
              <w:autoSpaceDE/>
              <w:autoSpaceDN/>
              <w:adjustRightInd/>
              <w:textAlignment w:val="auto"/>
              <w:rPr>
                <w:rFonts w:ascii="Montserrat" w:hAnsi="Montserrat" w:cs="Arial"/>
                <w:sz w:val="18"/>
                <w:szCs w:val="18"/>
                <w:lang w:eastAsia="es-CO"/>
              </w:rPr>
            </w:pPr>
            <w:r w:rsidRPr="00147B36">
              <w:rPr>
                <w:rFonts w:ascii="Montserrat" w:hAnsi="Montserrat" w:cs="Arial"/>
                <w:color w:val="000000"/>
                <w:sz w:val="18"/>
                <w:szCs w:val="18"/>
                <w:lang w:val="es-419" w:eastAsia="es-419"/>
              </w:rPr>
              <w:t xml:space="preserve">Se identificaron riesgos, causas y controles preventivos en el mapa de riesgo, adicional a ello se mantienen la capacitación </w:t>
            </w:r>
            <w:hyperlink r:id="rId49" w:history="1">
              <w:r w:rsidRPr="00147B36">
                <w:rPr>
                  <w:rStyle w:val="Hipervnculo"/>
                  <w:rFonts w:ascii="Montserrat" w:hAnsi="Montserrat" w:cs="Arial"/>
                  <w:sz w:val="18"/>
                  <w:szCs w:val="18"/>
                </w:rPr>
                <w:t>ESPACIOS DE DIALOGO</w:t>
              </w:r>
            </w:hyperlink>
          </w:p>
          <w:p w14:paraId="5A56E6AF" w14:textId="77777777" w:rsidR="00376466" w:rsidRPr="00147B36" w:rsidRDefault="00376466" w:rsidP="00376466">
            <w:pPr>
              <w:overflowPunct/>
              <w:autoSpaceDE/>
              <w:autoSpaceDN/>
              <w:adjustRightInd/>
              <w:textAlignment w:val="auto"/>
              <w:rPr>
                <w:rFonts w:ascii="Montserrat" w:hAnsi="Montserrat" w:cs="Arial"/>
                <w:color w:val="000000"/>
                <w:sz w:val="18"/>
                <w:szCs w:val="18"/>
                <w:lang w:val="es-419" w:eastAsia="es-419"/>
              </w:rPr>
            </w:pPr>
          </w:p>
        </w:tc>
      </w:tr>
      <w:tr w:rsidR="004D5C81" w:rsidRPr="00376466" w14:paraId="547BD01D" w14:textId="77777777" w:rsidTr="004D5C81">
        <w:trPr>
          <w:trHeight w:val="994"/>
          <w:jc w:val="center"/>
        </w:trPr>
        <w:tc>
          <w:tcPr>
            <w:tcW w:w="863" w:type="pct"/>
            <w:tcBorders>
              <w:left w:val="single" w:sz="4" w:space="0" w:color="000000"/>
              <w:bottom w:val="single" w:sz="4" w:space="0" w:color="000000"/>
              <w:right w:val="single" w:sz="4" w:space="0" w:color="000000"/>
            </w:tcBorders>
            <w:shd w:val="clear" w:color="auto" w:fill="EDEDED"/>
            <w:vAlign w:val="center"/>
          </w:tcPr>
          <w:p w14:paraId="0E2822BE" w14:textId="77777777" w:rsidR="006B0C39" w:rsidRPr="00376466" w:rsidRDefault="006B0C39" w:rsidP="006B0C39">
            <w:pPr>
              <w:pStyle w:val="Default"/>
              <w:jc w:val="both"/>
              <w:rPr>
                <w:rFonts w:ascii="Montserrat" w:hAnsi="Montserrat"/>
                <w:sz w:val="18"/>
                <w:szCs w:val="18"/>
              </w:rPr>
            </w:pPr>
            <w:r w:rsidRPr="00376466">
              <w:rPr>
                <w:rFonts w:ascii="Montserrat" w:hAnsi="Montserrat"/>
                <w:sz w:val="18"/>
                <w:szCs w:val="18"/>
              </w:rPr>
              <w:t xml:space="preserve">Transversal a todos los procesos </w:t>
            </w:r>
          </w:p>
          <w:p w14:paraId="4FA21507" w14:textId="74697E88" w:rsidR="00726639" w:rsidRPr="00376466" w:rsidRDefault="00726639" w:rsidP="00D2679D">
            <w:pPr>
              <w:tabs>
                <w:tab w:val="center" w:pos="4536"/>
              </w:tabs>
              <w:jc w:val="center"/>
              <w:rPr>
                <w:rFonts w:ascii="Montserrat" w:eastAsia="Calibri" w:hAnsi="Montserrat" w:cs="Arial"/>
                <w:bCs/>
                <w:sz w:val="18"/>
                <w:szCs w:val="18"/>
                <w:highlight w:val="yellow"/>
              </w:rPr>
            </w:pP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0D9CF7" w14:textId="030D8A7B" w:rsidR="00D2679D" w:rsidRPr="00376466" w:rsidRDefault="00D2679D" w:rsidP="00D2679D">
            <w:pPr>
              <w:tabs>
                <w:tab w:val="center" w:pos="4536"/>
              </w:tabs>
              <w:jc w:val="center"/>
              <w:rPr>
                <w:rFonts w:ascii="Montserrat" w:eastAsia="Calibri" w:hAnsi="Montserrat" w:cs="Arial"/>
                <w:color w:val="000000"/>
                <w:sz w:val="18"/>
                <w:szCs w:val="18"/>
              </w:rPr>
            </w:pPr>
            <w:r w:rsidRPr="00376466">
              <w:rPr>
                <w:rFonts w:ascii="Montserrat" w:eastAsia="Calibri" w:hAnsi="Montserrat" w:cs="Arial"/>
                <w:color w:val="000000"/>
                <w:sz w:val="18"/>
                <w:szCs w:val="18"/>
              </w:rPr>
              <w:t>0</w:t>
            </w:r>
          </w:p>
        </w:tc>
        <w:tc>
          <w:tcPr>
            <w:tcW w:w="3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4B6707" w14:textId="39865325" w:rsidR="00D2679D" w:rsidRPr="00376466" w:rsidRDefault="00D2679D" w:rsidP="00D2679D">
            <w:pPr>
              <w:tabs>
                <w:tab w:val="center" w:pos="4536"/>
              </w:tabs>
              <w:jc w:val="center"/>
              <w:rPr>
                <w:rFonts w:ascii="Montserrat" w:eastAsia="Calibri" w:hAnsi="Montserrat" w:cs="Arial"/>
                <w:color w:val="000000"/>
                <w:sz w:val="18"/>
                <w:szCs w:val="18"/>
              </w:rPr>
            </w:pPr>
            <w:r w:rsidRPr="00376466">
              <w:rPr>
                <w:rFonts w:ascii="Montserrat" w:eastAsia="Calibri" w:hAnsi="Montserrat" w:cs="Arial"/>
                <w:color w:val="000000"/>
                <w:sz w:val="18"/>
                <w:szCs w:val="18"/>
              </w:rPr>
              <w:t>0</w:t>
            </w:r>
          </w:p>
        </w:tc>
        <w:tc>
          <w:tcPr>
            <w:tcW w:w="5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BC5355" w14:textId="713090B3" w:rsidR="00D2679D" w:rsidRPr="00376466" w:rsidRDefault="00D2679D" w:rsidP="00D2679D">
            <w:pPr>
              <w:tabs>
                <w:tab w:val="center" w:pos="4536"/>
              </w:tabs>
              <w:jc w:val="center"/>
              <w:rPr>
                <w:rFonts w:ascii="Montserrat" w:eastAsia="Calibri" w:hAnsi="Montserrat" w:cs="Arial"/>
                <w:color w:val="000000"/>
                <w:sz w:val="18"/>
                <w:szCs w:val="18"/>
              </w:rPr>
            </w:pPr>
            <w:r w:rsidRPr="00376466">
              <w:rPr>
                <w:rFonts w:ascii="Montserrat" w:eastAsia="Calibri" w:hAnsi="Montserrat" w:cs="Arial"/>
                <w:color w:val="000000"/>
                <w:sz w:val="18"/>
                <w:szCs w:val="18"/>
              </w:rPr>
              <w:t>0</w:t>
            </w:r>
          </w:p>
        </w:tc>
        <w:tc>
          <w:tcPr>
            <w:tcW w:w="3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D5AAE9" w14:textId="6F2C2733" w:rsidR="00D2679D" w:rsidRPr="00376466" w:rsidRDefault="00D2679D" w:rsidP="00D2679D">
            <w:pPr>
              <w:tabs>
                <w:tab w:val="center" w:pos="4536"/>
              </w:tabs>
              <w:jc w:val="center"/>
              <w:rPr>
                <w:rFonts w:ascii="Montserrat" w:eastAsia="Calibri" w:hAnsi="Montserrat" w:cs="Arial"/>
                <w:color w:val="000000"/>
                <w:sz w:val="18"/>
                <w:szCs w:val="18"/>
              </w:rPr>
            </w:pPr>
            <w:r w:rsidRPr="00376466">
              <w:rPr>
                <w:rFonts w:ascii="Montserrat" w:eastAsia="Calibri" w:hAnsi="Montserrat" w:cs="Arial"/>
                <w:color w:val="000000"/>
                <w:sz w:val="18"/>
                <w:szCs w:val="18"/>
              </w:rPr>
              <w:t>0</w:t>
            </w:r>
          </w:p>
        </w:tc>
        <w:tc>
          <w:tcPr>
            <w:tcW w:w="3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0A8DF9" w14:textId="0BE8B941" w:rsidR="00D2679D" w:rsidRPr="00376466" w:rsidRDefault="00D2679D" w:rsidP="00D2679D">
            <w:pPr>
              <w:tabs>
                <w:tab w:val="center" w:pos="4536"/>
              </w:tabs>
              <w:jc w:val="center"/>
              <w:rPr>
                <w:rFonts w:ascii="Montserrat" w:eastAsia="Calibri" w:hAnsi="Montserrat" w:cs="Arial"/>
                <w:color w:val="000000"/>
                <w:sz w:val="18"/>
                <w:szCs w:val="18"/>
              </w:rPr>
            </w:pPr>
            <w:r w:rsidRPr="00376466">
              <w:rPr>
                <w:rFonts w:ascii="Montserrat" w:eastAsia="Calibri" w:hAnsi="Montserrat" w:cs="Arial"/>
                <w:color w:val="000000"/>
                <w:sz w:val="18"/>
                <w:szCs w:val="18"/>
              </w:rPr>
              <w:t>0</w:t>
            </w:r>
          </w:p>
        </w:tc>
        <w:tc>
          <w:tcPr>
            <w:tcW w:w="56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F587C9" w14:textId="7A17B17A" w:rsidR="00D2679D" w:rsidRPr="00376466" w:rsidRDefault="00D2679D" w:rsidP="00D2679D">
            <w:pPr>
              <w:jc w:val="center"/>
              <w:rPr>
                <w:rFonts w:ascii="Montserrat" w:eastAsia="Calibri" w:hAnsi="Montserrat" w:cs="Arial"/>
                <w:sz w:val="18"/>
                <w:szCs w:val="18"/>
              </w:rPr>
            </w:pPr>
            <w:r w:rsidRPr="00376466">
              <w:rPr>
                <w:rFonts w:ascii="Montserrat" w:eastAsia="Calibri" w:hAnsi="Montserrat" w:cs="Arial"/>
                <w:sz w:val="18"/>
                <w:szCs w:val="18"/>
              </w:rPr>
              <w:t>0</w:t>
            </w:r>
          </w:p>
        </w:tc>
        <w:tc>
          <w:tcPr>
            <w:tcW w:w="1588" w:type="pct"/>
            <w:tcBorders>
              <w:top w:val="single" w:sz="4" w:space="0" w:color="000000"/>
              <w:left w:val="single" w:sz="4" w:space="0" w:color="000000"/>
              <w:bottom w:val="single" w:sz="4" w:space="0" w:color="000000"/>
              <w:right w:val="single" w:sz="4" w:space="0" w:color="000000"/>
            </w:tcBorders>
            <w:shd w:val="clear" w:color="auto" w:fill="FFFFFF"/>
          </w:tcPr>
          <w:p w14:paraId="68670D72" w14:textId="7A007E5E" w:rsidR="00D2679D" w:rsidRPr="00376466" w:rsidRDefault="00D2679D" w:rsidP="00D2679D">
            <w:pPr>
              <w:tabs>
                <w:tab w:val="center" w:pos="4536"/>
              </w:tabs>
              <w:jc w:val="both"/>
              <w:rPr>
                <w:rFonts w:ascii="Montserrat" w:hAnsi="Montserrat" w:cs="Calibri"/>
                <w:color w:val="000000"/>
                <w:sz w:val="18"/>
                <w:szCs w:val="18"/>
                <w:lang w:val="es-419" w:eastAsia="es-419"/>
              </w:rPr>
            </w:pPr>
            <w:r w:rsidRPr="00376466">
              <w:rPr>
                <w:rFonts w:ascii="Montserrat" w:hAnsi="Montserrat" w:cs="Calibri"/>
                <w:color w:val="000000"/>
                <w:sz w:val="18"/>
                <w:szCs w:val="18"/>
                <w:lang w:val="es-419" w:eastAsia="es-419"/>
              </w:rPr>
              <w:t>No se ha configurado hallazgo u observación alguna sobre el proceso y el cumplimiento de los requisitos de la norma o legales</w:t>
            </w:r>
          </w:p>
        </w:tc>
      </w:tr>
      <w:tr w:rsidR="004D5C81" w:rsidRPr="00376466" w14:paraId="4A3989A1" w14:textId="77777777" w:rsidTr="004D5C81">
        <w:trPr>
          <w:trHeight w:val="1748"/>
          <w:jc w:val="center"/>
        </w:trPr>
        <w:tc>
          <w:tcPr>
            <w:tcW w:w="863" w:type="pct"/>
            <w:tcBorders>
              <w:left w:val="single" w:sz="4" w:space="0" w:color="000000"/>
              <w:bottom w:val="single" w:sz="4" w:space="0" w:color="000000"/>
              <w:right w:val="single" w:sz="4" w:space="0" w:color="000000"/>
            </w:tcBorders>
            <w:shd w:val="clear" w:color="auto" w:fill="auto"/>
            <w:vAlign w:val="center"/>
          </w:tcPr>
          <w:p w14:paraId="0D82132E" w14:textId="2E6CC60F" w:rsidR="00D36A48" w:rsidRPr="00376466" w:rsidRDefault="00C553FE" w:rsidP="001638FC">
            <w:pPr>
              <w:tabs>
                <w:tab w:val="center" w:pos="4536"/>
              </w:tabs>
              <w:jc w:val="center"/>
              <w:rPr>
                <w:rFonts w:ascii="Montserrat" w:eastAsia="Calibri" w:hAnsi="Montserrat" w:cs="Arial"/>
                <w:b/>
                <w:sz w:val="18"/>
                <w:szCs w:val="18"/>
              </w:rPr>
            </w:pPr>
            <w:r w:rsidRPr="00376466">
              <w:rPr>
                <w:rFonts w:ascii="Montserrat" w:eastAsia="Calibri" w:hAnsi="Montserrat" w:cs="Arial"/>
                <w:b/>
                <w:sz w:val="18"/>
                <w:szCs w:val="18"/>
              </w:rPr>
              <w:lastRenderedPageBreak/>
              <w:t>TOTAL</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267598" w14:textId="7DD2202E" w:rsidR="00D36A48" w:rsidRPr="004D5C81" w:rsidRDefault="004D5C81" w:rsidP="001638FC">
            <w:pPr>
              <w:tabs>
                <w:tab w:val="center" w:pos="4536"/>
              </w:tabs>
              <w:jc w:val="center"/>
              <w:rPr>
                <w:rFonts w:ascii="Montserrat" w:eastAsia="Calibri" w:hAnsi="Montserrat" w:cs="Arial"/>
                <w:b/>
                <w:color w:val="000000"/>
                <w:sz w:val="18"/>
                <w:szCs w:val="18"/>
              </w:rPr>
            </w:pPr>
            <w:r w:rsidRPr="004D5C81">
              <w:rPr>
                <w:rFonts w:ascii="Montserrat" w:eastAsia="Calibri" w:hAnsi="Montserrat" w:cs="Arial"/>
                <w:b/>
                <w:color w:val="000000"/>
                <w:sz w:val="18"/>
                <w:szCs w:val="18"/>
              </w:rPr>
              <w:t>2</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A36AA" w14:textId="3EA7DBD3" w:rsidR="00D36A48" w:rsidRPr="004D5C81" w:rsidRDefault="00381008" w:rsidP="001638FC">
            <w:pPr>
              <w:tabs>
                <w:tab w:val="center" w:pos="4536"/>
              </w:tabs>
              <w:jc w:val="center"/>
              <w:rPr>
                <w:rFonts w:ascii="Montserrat" w:eastAsia="Calibri" w:hAnsi="Montserrat" w:cs="Arial"/>
                <w:b/>
                <w:color w:val="000000"/>
                <w:sz w:val="18"/>
                <w:szCs w:val="18"/>
              </w:rPr>
            </w:pPr>
            <w:r w:rsidRPr="004D5C81">
              <w:rPr>
                <w:rFonts w:ascii="Montserrat" w:eastAsia="Calibri" w:hAnsi="Montserrat" w:cs="Arial"/>
                <w:b/>
                <w:color w:val="000000"/>
                <w:sz w:val="18"/>
                <w:szCs w:val="18"/>
              </w:rPr>
              <w:t>4</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8FE78E" w14:textId="48A90CD0" w:rsidR="00D36A48" w:rsidRPr="004D5C81" w:rsidRDefault="00381008" w:rsidP="001638FC">
            <w:pPr>
              <w:tabs>
                <w:tab w:val="center" w:pos="4536"/>
              </w:tabs>
              <w:jc w:val="center"/>
              <w:rPr>
                <w:rFonts w:ascii="Montserrat" w:eastAsia="Calibri" w:hAnsi="Montserrat" w:cs="Arial"/>
                <w:b/>
                <w:color w:val="000000"/>
                <w:sz w:val="18"/>
                <w:szCs w:val="18"/>
              </w:rPr>
            </w:pPr>
            <w:r w:rsidRPr="004D5C81">
              <w:rPr>
                <w:rFonts w:ascii="Montserrat" w:eastAsia="Calibri" w:hAnsi="Montserrat" w:cs="Arial"/>
                <w:b/>
                <w:color w:val="000000"/>
                <w:sz w:val="18"/>
                <w:szCs w:val="18"/>
              </w:rPr>
              <w:t>4</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B31D95" w14:textId="320AA91A" w:rsidR="00D36A48" w:rsidRPr="004D5C81" w:rsidRDefault="004D5C81" w:rsidP="001638FC">
            <w:pPr>
              <w:tabs>
                <w:tab w:val="center" w:pos="4536"/>
              </w:tabs>
              <w:jc w:val="center"/>
              <w:rPr>
                <w:rFonts w:ascii="Montserrat" w:eastAsia="Calibri" w:hAnsi="Montserrat" w:cs="Arial"/>
                <w:b/>
                <w:color w:val="000000"/>
                <w:sz w:val="18"/>
                <w:szCs w:val="18"/>
              </w:rPr>
            </w:pPr>
            <w:r>
              <w:rPr>
                <w:rFonts w:ascii="Montserrat" w:eastAsia="Calibri" w:hAnsi="Montserrat" w:cs="Arial"/>
                <w:b/>
                <w:color w:val="000000"/>
                <w:sz w:val="18"/>
                <w:szCs w:val="18"/>
              </w:rPr>
              <w:t>2</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82C5A7" w14:textId="0DE5EDF9" w:rsidR="00D36A48" w:rsidRPr="004D5C81" w:rsidRDefault="004D5C81" w:rsidP="001638FC">
            <w:pPr>
              <w:tabs>
                <w:tab w:val="center" w:pos="4536"/>
              </w:tabs>
              <w:jc w:val="center"/>
              <w:rPr>
                <w:rFonts w:ascii="Montserrat" w:eastAsia="Calibri" w:hAnsi="Montserrat" w:cs="Arial"/>
                <w:b/>
                <w:color w:val="000000"/>
                <w:sz w:val="18"/>
                <w:szCs w:val="18"/>
              </w:rPr>
            </w:pPr>
            <w:r>
              <w:rPr>
                <w:rFonts w:ascii="Montserrat" w:eastAsia="Calibri" w:hAnsi="Montserrat" w:cs="Arial"/>
                <w:b/>
                <w:color w:val="000000"/>
                <w:sz w:val="18"/>
                <w:szCs w:val="18"/>
              </w:rPr>
              <w:t>0</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E5807F" w14:textId="009F38F8" w:rsidR="00D36A48" w:rsidRPr="004D5C81" w:rsidRDefault="004D5C81" w:rsidP="001638FC">
            <w:pPr>
              <w:tabs>
                <w:tab w:val="center" w:pos="4536"/>
              </w:tabs>
              <w:jc w:val="center"/>
              <w:rPr>
                <w:rFonts w:ascii="Montserrat" w:eastAsia="Calibri" w:hAnsi="Montserrat" w:cs="Arial"/>
                <w:b/>
                <w:color w:val="000000"/>
                <w:sz w:val="18"/>
                <w:szCs w:val="18"/>
              </w:rPr>
            </w:pPr>
            <w:r>
              <w:rPr>
                <w:rFonts w:ascii="Montserrat" w:eastAsia="Calibri" w:hAnsi="Montserrat" w:cs="Arial"/>
                <w:b/>
                <w:color w:val="000000"/>
                <w:sz w:val="18"/>
                <w:szCs w:val="18"/>
              </w:rPr>
              <w:t>2</w:t>
            </w:r>
          </w:p>
        </w:tc>
        <w:tc>
          <w:tcPr>
            <w:tcW w:w="1588" w:type="pct"/>
            <w:tcBorders>
              <w:top w:val="single" w:sz="4" w:space="0" w:color="000000"/>
              <w:left w:val="single" w:sz="4" w:space="0" w:color="000000"/>
              <w:bottom w:val="single" w:sz="4" w:space="0" w:color="000000"/>
              <w:right w:val="single" w:sz="4" w:space="0" w:color="000000"/>
            </w:tcBorders>
            <w:shd w:val="clear" w:color="auto" w:fill="auto"/>
          </w:tcPr>
          <w:p w14:paraId="701AABB1" w14:textId="3EBC9D42" w:rsidR="00D36A48" w:rsidRPr="00376466" w:rsidRDefault="00381008" w:rsidP="001638FC">
            <w:pPr>
              <w:tabs>
                <w:tab w:val="center" w:pos="4536"/>
              </w:tabs>
              <w:jc w:val="both"/>
              <w:rPr>
                <w:rFonts w:ascii="Montserrat" w:hAnsi="Montserrat" w:cs="Calibri"/>
                <w:color w:val="000000"/>
                <w:sz w:val="18"/>
                <w:szCs w:val="18"/>
                <w:lang w:val="es-419" w:eastAsia="es-419"/>
              </w:rPr>
            </w:pPr>
            <w:r w:rsidRPr="00376466">
              <w:rPr>
                <w:rFonts w:ascii="Montserrat" w:hAnsi="Montserrat" w:cs="Calibri"/>
                <w:color w:val="000000"/>
                <w:sz w:val="18"/>
                <w:szCs w:val="18"/>
                <w:lang w:val="es-419" w:eastAsia="es-419"/>
              </w:rPr>
              <w:t xml:space="preserve">Realizando </w:t>
            </w:r>
            <w:r w:rsidRPr="00376466">
              <w:rPr>
                <w:rFonts w:ascii="Montserrat" w:hAnsi="Montserrat" w:cs="Calibri"/>
                <w:color w:val="000000"/>
                <w:sz w:val="18"/>
                <w:szCs w:val="18"/>
                <w:lang w:val="es-419" w:eastAsia="es-419"/>
              </w:rPr>
              <w:tab/>
              <w:t xml:space="preserve">el análisis del cierre oportuno de las acciones del año 2024, se puede concluir que el porcentaje de cumplimiento es del </w:t>
            </w:r>
            <w:r w:rsidRPr="004D5C81">
              <w:rPr>
                <w:rFonts w:ascii="Montserrat" w:hAnsi="Montserrat" w:cs="Calibri"/>
                <w:color w:val="000000"/>
                <w:sz w:val="18"/>
                <w:szCs w:val="18"/>
                <w:lang w:val="es-419" w:eastAsia="es-419"/>
              </w:rPr>
              <w:t>100%</w:t>
            </w:r>
            <w:r w:rsidRPr="00376466">
              <w:rPr>
                <w:rFonts w:ascii="Montserrat" w:hAnsi="Montserrat" w:cs="Calibri"/>
                <w:color w:val="000000"/>
                <w:sz w:val="18"/>
                <w:szCs w:val="18"/>
                <w:lang w:val="es-419" w:eastAsia="es-419"/>
              </w:rPr>
              <w:t xml:space="preserve"> teniendo en cuenta que las acciones </w:t>
            </w:r>
            <w:r w:rsidRPr="00376466">
              <w:rPr>
                <w:rFonts w:ascii="Montserrat" w:hAnsi="Montserrat" w:cs="Calibri"/>
                <w:color w:val="000000"/>
                <w:sz w:val="18"/>
                <w:szCs w:val="18"/>
                <w:lang w:val="es-419" w:eastAsia="es-419"/>
              </w:rPr>
              <w:tab/>
              <w:t>de mejora que se programaron fueron cerradas oportunamente</w:t>
            </w:r>
          </w:p>
        </w:tc>
      </w:tr>
    </w:tbl>
    <w:p w14:paraId="67F7E0C6" w14:textId="21CFA898" w:rsidR="00620C7A" w:rsidRPr="00376466" w:rsidRDefault="00620C7A" w:rsidP="00AF23AC">
      <w:pPr>
        <w:pStyle w:val="Prrafodelista"/>
        <w:spacing w:after="0" w:line="240" w:lineRule="auto"/>
        <w:ind w:left="0"/>
        <w:contextualSpacing w:val="0"/>
        <w:jc w:val="both"/>
        <w:rPr>
          <w:rFonts w:ascii="Montserrat" w:hAnsi="Montserrat" w:cs="Arial"/>
          <w:sz w:val="18"/>
          <w:szCs w:val="18"/>
        </w:rPr>
      </w:pPr>
    </w:p>
    <w:p w14:paraId="3683886D" w14:textId="77777777" w:rsidR="00DE6416" w:rsidRPr="00376466" w:rsidRDefault="00DE6416" w:rsidP="00AF23AC">
      <w:pPr>
        <w:pStyle w:val="Prrafodelista"/>
        <w:spacing w:after="0" w:line="240" w:lineRule="auto"/>
        <w:ind w:left="0"/>
        <w:contextualSpacing w:val="0"/>
        <w:jc w:val="both"/>
        <w:rPr>
          <w:rFonts w:ascii="Montserrat" w:hAnsi="Montserrat" w:cs="Arial"/>
          <w:sz w:val="18"/>
          <w:szCs w:val="18"/>
        </w:rPr>
      </w:pPr>
    </w:p>
    <w:p w14:paraId="4A0CF0EE" w14:textId="26EE0C3F" w:rsidR="000E4C9E" w:rsidRPr="00376466" w:rsidRDefault="00D00B58" w:rsidP="005F4E1D">
      <w:pPr>
        <w:jc w:val="center"/>
        <w:rPr>
          <w:rFonts w:ascii="Montserrat" w:hAnsi="Montserrat" w:cs="Arial"/>
          <w:b/>
          <w:sz w:val="18"/>
          <w:szCs w:val="18"/>
        </w:rPr>
      </w:pPr>
      <w:r w:rsidRPr="00376466">
        <w:rPr>
          <w:rFonts w:ascii="Montserrat" w:hAnsi="Montserrat" w:cs="Arial"/>
          <w:b/>
          <w:sz w:val="18"/>
          <w:szCs w:val="18"/>
        </w:rPr>
        <w:t>S</w:t>
      </w:r>
      <w:r w:rsidR="000E4C9E" w:rsidRPr="00376466">
        <w:rPr>
          <w:rFonts w:ascii="Montserrat" w:hAnsi="Montserrat" w:cs="Arial"/>
          <w:b/>
          <w:sz w:val="18"/>
          <w:szCs w:val="18"/>
        </w:rPr>
        <w:t xml:space="preserve">ALIDAS DE LA </w:t>
      </w:r>
      <w:r w:rsidR="00B41308" w:rsidRPr="00376466">
        <w:rPr>
          <w:rFonts w:ascii="Montserrat" w:hAnsi="Montserrat" w:cs="Arial"/>
          <w:b/>
          <w:sz w:val="18"/>
          <w:szCs w:val="18"/>
        </w:rPr>
        <w:t>REVISIÓN POR</w:t>
      </w:r>
      <w:r w:rsidR="000E4C9E" w:rsidRPr="00376466">
        <w:rPr>
          <w:rFonts w:ascii="Montserrat" w:hAnsi="Montserrat" w:cs="Arial"/>
          <w:b/>
          <w:sz w:val="18"/>
          <w:szCs w:val="18"/>
        </w:rPr>
        <w:t xml:space="preserve"> LA DIRECCI</w:t>
      </w:r>
      <w:r w:rsidR="0027259D" w:rsidRPr="00376466">
        <w:rPr>
          <w:rFonts w:ascii="Montserrat" w:hAnsi="Montserrat" w:cs="Arial"/>
          <w:b/>
          <w:sz w:val="18"/>
          <w:szCs w:val="18"/>
        </w:rPr>
        <w:t>Ó</w:t>
      </w:r>
      <w:r w:rsidR="000E4C9E" w:rsidRPr="00376466">
        <w:rPr>
          <w:rFonts w:ascii="Montserrat" w:hAnsi="Montserrat" w:cs="Arial"/>
          <w:b/>
          <w:sz w:val="18"/>
          <w:szCs w:val="18"/>
        </w:rPr>
        <w:t>N</w:t>
      </w:r>
    </w:p>
    <w:p w14:paraId="709A604A" w14:textId="77777777" w:rsidR="000E4C9E" w:rsidRPr="00376466" w:rsidRDefault="000E4C9E" w:rsidP="00AF23AC">
      <w:pPr>
        <w:jc w:val="both"/>
        <w:rPr>
          <w:rFonts w:ascii="Montserrat" w:hAnsi="Montserrat" w:cs="Arial"/>
          <w:sz w:val="18"/>
          <w:szCs w:val="18"/>
        </w:rPr>
      </w:pPr>
    </w:p>
    <w:p w14:paraId="6D6CE4F3" w14:textId="77777777" w:rsidR="000E4C9E" w:rsidRPr="00376466" w:rsidRDefault="002016AA" w:rsidP="00E75198">
      <w:pPr>
        <w:numPr>
          <w:ilvl w:val="0"/>
          <w:numId w:val="18"/>
        </w:numPr>
        <w:jc w:val="both"/>
        <w:rPr>
          <w:rFonts w:ascii="Montserrat" w:hAnsi="Montserrat" w:cs="Arial"/>
          <w:b/>
          <w:sz w:val="18"/>
          <w:szCs w:val="18"/>
        </w:rPr>
      </w:pPr>
      <w:bookmarkStart w:id="6" w:name="_Hlk57708122"/>
      <w:r w:rsidRPr="00376466">
        <w:rPr>
          <w:rFonts w:ascii="Montserrat" w:hAnsi="Montserrat" w:cs="Arial"/>
          <w:b/>
          <w:sz w:val="18"/>
          <w:szCs w:val="18"/>
        </w:rPr>
        <w:t>RECOMENDACIONES</w:t>
      </w:r>
      <w:r w:rsidR="009E3F19" w:rsidRPr="00376466">
        <w:rPr>
          <w:rFonts w:ascii="Montserrat" w:hAnsi="Montserrat" w:cs="Arial"/>
          <w:b/>
          <w:sz w:val="18"/>
          <w:szCs w:val="18"/>
        </w:rPr>
        <w:t xml:space="preserve"> Y </w:t>
      </w:r>
      <w:r w:rsidR="00FB2B7C" w:rsidRPr="00376466">
        <w:rPr>
          <w:rFonts w:ascii="Montserrat" w:hAnsi="Montserrat" w:cs="Arial"/>
          <w:b/>
          <w:sz w:val="18"/>
          <w:szCs w:val="18"/>
        </w:rPr>
        <w:t>COMPROMISOS PARA</w:t>
      </w:r>
      <w:r w:rsidR="000E4C9E" w:rsidRPr="00376466">
        <w:rPr>
          <w:rFonts w:ascii="Montserrat" w:hAnsi="Montserrat" w:cs="Arial"/>
          <w:b/>
          <w:sz w:val="18"/>
          <w:szCs w:val="18"/>
        </w:rPr>
        <w:t xml:space="preserve"> LA MEJOR</w:t>
      </w:r>
      <w:bookmarkEnd w:id="6"/>
      <w:r w:rsidR="00AF23AC" w:rsidRPr="00376466">
        <w:rPr>
          <w:rFonts w:ascii="Montserrat" w:hAnsi="Montserrat" w:cs="Arial"/>
          <w:b/>
          <w:sz w:val="18"/>
          <w:szCs w:val="18"/>
        </w:rPr>
        <w:t>A</w:t>
      </w:r>
    </w:p>
    <w:p w14:paraId="6EE95DD5" w14:textId="77777777" w:rsidR="00916005" w:rsidRPr="00376466" w:rsidRDefault="00916005" w:rsidP="00916005">
      <w:pPr>
        <w:jc w:val="both"/>
        <w:rPr>
          <w:rFonts w:ascii="Montserrat" w:hAnsi="Montserrat" w:cs="Arial"/>
          <w:b/>
          <w:sz w:val="18"/>
          <w:szCs w:val="18"/>
        </w:rPr>
      </w:pPr>
    </w:p>
    <w:tbl>
      <w:tblPr>
        <w:tblpPr w:leftFromText="141" w:rightFromText="141" w:vertAnchor="text" w:horzAnchor="margin" w:tblpX="74" w:tblpY="-1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1"/>
        <w:gridCol w:w="1801"/>
        <w:gridCol w:w="1552"/>
      </w:tblGrid>
      <w:tr w:rsidR="00916005" w:rsidRPr="00376466" w14:paraId="68CF7C51" w14:textId="77777777" w:rsidTr="00BB6657">
        <w:trPr>
          <w:trHeight w:val="531"/>
        </w:trPr>
        <w:tc>
          <w:tcPr>
            <w:tcW w:w="3317" w:type="pct"/>
            <w:tcBorders>
              <w:top w:val="single" w:sz="4" w:space="0" w:color="auto"/>
              <w:left w:val="single" w:sz="4" w:space="0" w:color="000000"/>
              <w:bottom w:val="single" w:sz="4" w:space="0" w:color="auto"/>
              <w:right w:val="single" w:sz="4" w:space="0" w:color="auto"/>
            </w:tcBorders>
            <w:shd w:val="clear" w:color="auto" w:fill="EDEDED" w:themeFill="accent3" w:themeFillTint="33"/>
            <w:vAlign w:val="center"/>
            <w:hideMark/>
          </w:tcPr>
          <w:p w14:paraId="23A3BA6C" w14:textId="77777777" w:rsidR="00916005" w:rsidRPr="00376466" w:rsidRDefault="00916005" w:rsidP="001638FC">
            <w:pPr>
              <w:tabs>
                <w:tab w:val="center" w:pos="4536"/>
              </w:tabs>
              <w:jc w:val="center"/>
              <w:rPr>
                <w:rFonts w:ascii="Montserrat" w:eastAsia="Calibri" w:hAnsi="Montserrat" w:cs="Arial"/>
                <w:b/>
                <w:sz w:val="18"/>
                <w:szCs w:val="18"/>
              </w:rPr>
            </w:pPr>
            <w:r w:rsidRPr="00376466">
              <w:rPr>
                <w:rFonts w:ascii="Montserrat" w:eastAsia="Calibri" w:hAnsi="Montserrat" w:cs="Arial"/>
                <w:b/>
                <w:sz w:val="18"/>
                <w:szCs w:val="18"/>
              </w:rPr>
              <w:t xml:space="preserve">ACTIVIDAD </w:t>
            </w:r>
          </w:p>
        </w:tc>
        <w:tc>
          <w:tcPr>
            <w:tcW w:w="904"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B337456" w14:textId="77777777" w:rsidR="00916005" w:rsidRPr="00376466" w:rsidRDefault="00916005" w:rsidP="001638FC">
            <w:pPr>
              <w:tabs>
                <w:tab w:val="center" w:pos="4536"/>
              </w:tabs>
              <w:jc w:val="center"/>
              <w:rPr>
                <w:rFonts w:ascii="Montserrat" w:eastAsia="Calibri" w:hAnsi="Montserrat" w:cs="Arial"/>
                <w:b/>
                <w:sz w:val="18"/>
                <w:szCs w:val="18"/>
              </w:rPr>
            </w:pPr>
            <w:r w:rsidRPr="00376466">
              <w:rPr>
                <w:rFonts w:ascii="Montserrat" w:eastAsia="Calibri" w:hAnsi="Montserrat" w:cs="Arial"/>
                <w:b/>
                <w:sz w:val="18"/>
                <w:szCs w:val="18"/>
              </w:rPr>
              <w:t>RESPONSABLE</w:t>
            </w:r>
          </w:p>
        </w:tc>
        <w:tc>
          <w:tcPr>
            <w:tcW w:w="779" w:type="pct"/>
            <w:tcBorders>
              <w:top w:val="single" w:sz="4" w:space="0" w:color="auto"/>
              <w:left w:val="single" w:sz="4" w:space="0" w:color="auto"/>
              <w:bottom w:val="single" w:sz="4" w:space="0" w:color="auto"/>
              <w:right w:val="single" w:sz="4" w:space="0" w:color="000000"/>
            </w:tcBorders>
            <w:shd w:val="clear" w:color="auto" w:fill="EDEDED" w:themeFill="accent3" w:themeFillTint="33"/>
            <w:vAlign w:val="center"/>
            <w:hideMark/>
          </w:tcPr>
          <w:p w14:paraId="6002DC6F" w14:textId="77777777" w:rsidR="00916005" w:rsidRPr="00376466" w:rsidRDefault="00916005" w:rsidP="001638FC">
            <w:pPr>
              <w:tabs>
                <w:tab w:val="center" w:pos="4536"/>
              </w:tabs>
              <w:jc w:val="center"/>
              <w:rPr>
                <w:rFonts w:ascii="Montserrat" w:eastAsia="Calibri" w:hAnsi="Montserrat" w:cs="Arial"/>
                <w:b/>
                <w:sz w:val="18"/>
                <w:szCs w:val="18"/>
              </w:rPr>
            </w:pPr>
            <w:r w:rsidRPr="00376466">
              <w:rPr>
                <w:rFonts w:ascii="Montserrat" w:eastAsia="Calibri" w:hAnsi="Montserrat" w:cs="Arial"/>
                <w:b/>
                <w:sz w:val="18"/>
                <w:szCs w:val="18"/>
              </w:rPr>
              <w:t xml:space="preserve">FECHA </w:t>
            </w:r>
          </w:p>
        </w:tc>
      </w:tr>
      <w:tr w:rsidR="00962934" w:rsidRPr="00376466" w14:paraId="1C6B5D81" w14:textId="77777777" w:rsidTr="00D2679D">
        <w:trPr>
          <w:trHeight w:val="1709"/>
        </w:trPr>
        <w:tc>
          <w:tcPr>
            <w:tcW w:w="3317" w:type="pct"/>
            <w:tcBorders>
              <w:top w:val="single" w:sz="4" w:space="0" w:color="auto"/>
              <w:left w:val="single" w:sz="4" w:space="0" w:color="000000"/>
              <w:bottom w:val="single" w:sz="4" w:space="0" w:color="auto"/>
              <w:right w:val="single" w:sz="4" w:space="0" w:color="auto"/>
            </w:tcBorders>
          </w:tcPr>
          <w:p w14:paraId="7AE12223" w14:textId="150838D6" w:rsidR="00962934" w:rsidRPr="00376466" w:rsidRDefault="00962934" w:rsidP="006D45C9">
            <w:pPr>
              <w:pStyle w:val="TableParagraph"/>
              <w:ind w:right="94"/>
              <w:jc w:val="both"/>
              <w:rPr>
                <w:rFonts w:ascii="Montserrat" w:hAnsi="Montserrat" w:cs="Segoe UI"/>
                <w:color w:val="000000"/>
                <w:sz w:val="18"/>
                <w:szCs w:val="18"/>
                <w:lang w:eastAsia="es-CO"/>
              </w:rPr>
            </w:pPr>
            <w:r w:rsidRPr="00376466">
              <w:rPr>
                <w:rFonts w:ascii="Montserrat" w:eastAsia="Times New Roman" w:hAnsi="Montserrat" w:cs="Segoe UI"/>
                <w:color w:val="000000"/>
                <w:sz w:val="18"/>
                <w:szCs w:val="18"/>
                <w:lang w:eastAsia="es-CO"/>
              </w:rPr>
              <w:t>Fortalecer la cultura del autocontrol y autoevaluación a través de mecanismos que busquen la permanente revisión, análisis y seguimiento de los indicadores de gestión como herramienta de control de uso permanente y que permita identificar oportunamente desviaciones y tendencias para proponer las acciones necesarias que conduzcan al cumplimiento de las metas definidas y al mejoramiento de los procesos en el Consejo Seccional de la Judicatura y la</w:t>
            </w:r>
            <w:r w:rsidR="006D45C9">
              <w:rPr>
                <w:rFonts w:ascii="Montserrat" w:eastAsia="Times New Roman" w:hAnsi="Montserrat" w:cs="Segoe UI"/>
                <w:color w:val="000000"/>
                <w:sz w:val="18"/>
                <w:szCs w:val="18"/>
                <w:lang w:eastAsia="es-CO"/>
              </w:rPr>
              <w:t xml:space="preserve"> </w:t>
            </w:r>
            <w:r w:rsidRPr="00376466">
              <w:rPr>
                <w:rFonts w:ascii="Montserrat" w:hAnsi="Montserrat" w:cs="Segoe UI"/>
                <w:color w:val="000000"/>
                <w:sz w:val="18"/>
                <w:szCs w:val="18"/>
                <w:lang w:eastAsia="es-CO"/>
              </w:rPr>
              <w:t>Dirección Seccional de Administración Judicial de Villavicencio.</w:t>
            </w:r>
          </w:p>
        </w:tc>
        <w:tc>
          <w:tcPr>
            <w:tcW w:w="904" w:type="pct"/>
            <w:tcBorders>
              <w:top w:val="single" w:sz="4" w:space="0" w:color="auto"/>
              <w:left w:val="single" w:sz="4" w:space="0" w:color="auto"/>
              <w:bottom w:val="single" w:sz="4" w:space="0" w:color="auto"/>
              <w:right w:val="single" w:sz="4" w:space="0" w:color="auto"/>
            </w:tcBorders>
          </w:tcPr>
          <w:p w14:paraId="29E79C71" w14:textId="77777777" w:rsidR="00962934" w:rsidRPr="00376466" w:rsidRDefault="00962934" w:rsidP="00962934">
            <w:pPr>
              <w:tabs>
                <w:tab w:val="center" w:pos="4536"/>
              </w:tabs>
              <w:rPr>
                <w:rFonts w:ascii="Montserrat" w:hAnsi="Montserrat" w:cs="Segoe UI"/>
                <w:color w:val="000000"/>
                <w:sz w:val="18"/>
                <w:szCs w:val="18"/>
                <w:lang w:eastAsia="es-CO"/>
              </w:rPr>
            </w:pPr>
          </w:p>
          <w:p w14:paraId="35695B1E" w14:textId="77777777" w:rsidR="00962934" w:rsidRPr="00376466" w:rsidRDefault="00962934" w:rsidP="00962934">
            <w:pPr>
              <w:tabs>
                <w:tab w:val="center" w:pos="4536"/>
              </w:tabs>
              <w:rPr>
                <w:rFonts w:ascii="Montserrat" w:hAnsi="Montserrat" w:cs="Segoe UI"/>
                <w:color w:val="000000"/>
                <w:sz w:val="18"/>
                <w:szCs w:val="18"/>
                <w:lang w:eastAsia="es-CO"/>
              </w:rPr>
            </w:pPr>
            <w:r w:rsidRPr="00376466">
              <w:rPr>
                <w:rFonts w:ascii="Montserrat" w:hAnsi="Montserrat" w:cs="Segoe UI"/>
                <w:color w:val="000000"/>
                <w:sz w:val="18"/>
                <w:szCs w:val="18"/>
                <w:lang w:eastAsia="es-CO"/>
              </w:rPr>
              <w:t xml:space="preserve">Líder del proceso </w:t>
            </w:r>
          </w:p>
        </w:tc>
        <w:tc>
          <w:tcPr>
            <w:tcW w:w="779" w:type="pct"/>
            <w:tcBorders>
              <w:top w:val="single" w:sz="4" w:space="0" w:color="auto"/>
              <w:left w:val="single" w:sz="4" w:space="0" w:color="auto"/>
              <w:bottom w:val="single" w:sz="4" w:space="0" w:color="auto"/>
              <w:right w:val="single" w:sz="4" w:space="0" w:color="000000"/>
            </w:tcBorders>
            <w:shd w:val="clear" w:color="auto" w:fill="auto"/>
          </w:tcPr>
          <w:p w14:paraId="25D94CFD" w14:textId="5773A876" w:rsidR="00962934" w:rsidRPr="00376466" w:rsidRDefault="00962934" w:rsidP="00962934">
            <w:pPr>
              <w:tabs>
                <w:tab w:val="center" w:pos="4536"/>
              </w:tabs>
              <w:rPr>
                <w:rFonts w:ascii="Montserrat" w:hAnsi="Montserrat" w:cs="Segoe UI"/>
                <w:color w:val="000000"/>
                <w:sz w:val="18"/>
                <w:szCs w:val="18"/>
                <w:lang w:eastAsia="es-CO"/>
              </w:rPr>
            </w:pPr>
            <w:r w:rsidRPr="00376466">
              <w:rPr>
                <w:rFonts w:ascii="Montserrat" w:hAnsi="Montserrat" w:cs="Segoe UI"/>
                <w:color w:val="000000"/>
                <w:sz w:val="18"/>
                <w:szCs w:val="18"/>
                <w:lang w:eastAsia="es-CO"/>
              </w:rPr>
              <w:t>01/02/2025 al 31/12/2025</w:t>
            </w:r>
          </w:p>
        </w:tc>
      </w:tr>
      <w:tr w:rsidR="00962934" w:rsidRPr="00376466" w14:paraId="18AA7D61" w14:textId="77777777" w:rsidTr="00A40F54">
        <w:trPr>
          <w:trHeight w:val="365"/>
        </w:trPr>
        <w:tc>
          <w:tcPr>
            <w:tcW w:w="3317" w:type="pct"/>
            <w:tcBorders>
              <w:top w:val="single" w:sz="4" w:space="0" w:color="auto"/>
              <w:left w:val="single" w:sz="4" w:space="0" w:color="000000"/>
              <w:bottom w:val="single" w:sz="4" w:space="0" w:color="auto"/>
              <w:right w:val="single" w:sz="4" w:space="0" w:color="auto"/>
            </w:tcBorders>
          </w:tcPr>
          <w:p w14:paraId="5DEEDE4D" w14:textId="7665F480" w:rsidR="00962934" w:rsidRPr="00376466" w:rsidRDefault="00962934" w:rsidP="00B500D9">
            <w:pPr>
              <w:jc w:val="both"/>
              <w:rPr>
                <w:rFonts w:ascii="Montserrat" w:hAnsi="Montserrat" w:cs="Segoe UI"/>
                <w:color w:val="000000"/>
                <w:sz w:val="18"/>
                <w:szCs w:val="18"/>
                <w:lang w:eastAsia="es-CO"/>
              </w:rPr>
            </w:pPr>
            <w:r w:rsidRPr="00376466">
              <w:rPr>
                <w:rFonts w:ascii="Montserrat" w:hAnsi="Montserrat" w:cs="Segoe UI"/>
                <w:color w:val="000000"/>
                <w:sz w:val="18"/>
                <w:szCs w:val="18"/>
                <w:lang w:eastAsia="es-CO"/>
              </w:rPr>
              <w:t>Ampliar y continuar con el uso de las herramientas TIC´S para la socialización de información de interés de la Entidad.</w:t>
            </w:r>
          </w:p>
        </w:tc>
        <w:tc>
          <w:tcPr>
            <w:tcW w:w="904" w:type="pct"/>
            <w:tcBorders>
              <w:top w:val="single" w:sz="4" w:space="0" w:color="auto"/>
              <w:left w:val="single" w:sz="4" w:space="0" w:color="auto"/>
              <w:bottom w:val="single" w:sz="4" w:space="0" w:color="auto"/>
              <w:right w:val="single" w:sz="4" w:space="0" w:color="auto"/>
            </w:tcBorders>
          </w:tcPr>
          <w:p w14:paraId="2FD311E8" w14:textId="77777777" w:rsidR="00962934" w:rsidRPr="00376466" w:rsidRDefault="00962934" w:rsidP="00962934">
            <w:pPr>
              <w:tabs>
                <w:tab w:val="center" w:pos="4536"/>
              </w:tabs>
              <w:rPr>
                <w:rFonts w:ascii="Montserrat" w:hAnsi="Montserrat" w:cs="Segoe UI"/>
                <w:color w:val="000000"/>
                <w:sz w:val="18"/>
                <w:szCs w:val="18"/>
                <w:lang w:eastAsia="es-CO"/>
              </w:rPr>
            </w:pPr>
            <w:r w:rsidRPr="00376466">
              <w:rPr>
                <w:rFonts w:ascii="Montserrat" w:hAnsi="Montserrat" w:cs="Segoe UI"/>
                <w:color w:val="000000"/>
                <w:sz w:val="18"/>
                <w:szCs w:val="18"/>
                <w:lang w:eastAsia="es-CO"/>
              </w:rPr>
              <w:t xml:space="preserve">Líder del proceso </w:t>
            </w:r>
          </w:p>
        </w:tc>
        <w:tc>
          <w:tcPr>
            <w:tcW w:w="779" w:type="pct"/>
            <w:tcBorders>
              <w:top w:val="single" w:sz="4" w:space="0" w:color="auto"/>
              <w:left w:val="single" w:sz="4" w:space="0" w:color="auto"/>
              <w:bottom w:val="single" w:sz="4" w:space="0" w:color="auto"/>
              <w:right w:val="single" w:sz="4" w:space="0" w:color="000000"/>
            </w:tcBorders>
          </w:tcPr>
          <w:p w14:paraId="4F62B444" w14:textId="7482E89B" w:rsidR="00962934" w:rsidRPr="00376466" w:rsidRDefault="00962934" w:rsidP="00962934">
            <w:pPr>
              <w:tabs>
                <w:tab w:val="center" w:pos="4536"/>
              </w:tabs>
              <w:rPr>
                <w:rFonts w:ascii="Montserrat" w:hAnsi="Montserrat" w:cs="Segoe UI"/>
                <w:color w:val="000000"/>
                <w:sz w:val="18"/>
                <w:szCs w:val="18"/>
                <w:lang w:eastAsia="es-CO"/>
              </w:rPr>
            </w:pPr>
            <w:r w:rsidRPr="00376466">
              <w:rPr>
                <w:rFonts w:ascii="Montserrat" w:hAnsi="Montserrat" w:cs="Segoe UI"/>
                <w:color w:val="000000"/>
                <w:sz w:val="18"/>
                <w:szCs w:val="18"/>
                <w:lang w:eastAsia="es-CO"/>
              </w:rPr>
              <w:t>01/02/2025 al 31/12/2025</w:t>
            </w:r>
          </w:p>
        </w:tc>
      </w:tr>
      <w:tr w:rsidR="00962934" w:rsidRPr="00376466" w14:paraId="4D18DF04" w14:textId="77777777" w:rsidTr="00A40F54">
        <w:trPr>
          <w:trHeight w:val="365"/>
        </w:trPr>
        <w:tc>
          <w:tcPr>
            <w:tcW w:w="3317" w:type="pct"/>
            <w:tcBorders>
              <w:top w:val="single" w:sz="4" w:space="0" w:color="auto"/>
              <w:left w:val="single" w:sz="4" w:space="0" w:color="000000"/>
              <w:bottom w:val="single" w:sz="4" w:space="0" w:color="auto"/>
              <w:right w:val="single" w:sz="4" w:space="0" w:color="auto"/>
            </w:tcBorders>
          </w:tcPr>
          <w:p w14:paraId="15390E3F" w14:textId="7F5F5C9D" w:rsidR="00962934" w:rsidRPr="00376466" w:rsidRDefault="00962934" w:rsidP="006D45C9">
            <w:pPr>
              <w:pStyle w:val="TableParagraph"/>
              <w:ind w:right="97"/>
              <w:jc w:val="both"/>
              <w:rPr>
                <w:rFonts w:ascii="Montserrat" w:eastAsia="Times New Roman" w:hAnsi="Montserrat" w:cs="Segoe UI"/>
                <w:color w:val="000000"/>
                <w:sz w:val="18"/>
                <w:szCs w:val="18"/>
                <w:lang w:eastAsia="es-CO"/>
              </w:rPr>
            </w:pPr>
            <w:r w:rsidRPr="00376466">
              <w:rPr>
                <w:rFonts w:ascii="Montserrat" w:eastAsia="Times New Roman" w:hAnsi="Montserrat" w:cs="Segoe UI"/>
                <w:color w:val="000000"/>
                <w:sz w:val="18"/>
                <w:szCs w:val="18"/>
                <w:lang w:eastAsia="es-CO"/>
              </w:rPr>
              <w:t>Fortalecer a través de la página WEB y micro sitio del Consejo Seccional de la Judicatura y la Dirección Seccional de Administración Judicial de Villavicencio y los medios de comunicación adoptados para los usuarios y partes interesadas.</w:t>
            </w:r>
          </w:p>
        </w:tc>
        <w:tc>
          <w:tcPr>
            <w:tcW w:w="904" w:type="pct"/>
            <w:tcBorders>
              <w:top w:val="single" w:sz="4" w:space="0" w:color="auto"/>
              <w:left w:val="single" w:sz="4" w:space="0" w:color="auto"/>
              <w:bottom w:val="single" w:sz="4" w:space="0" w:color="auto"/>
              <w:right w:val="single" w:sz="4" w:space="0" w:color="auto"/>
            </w:tcBorders>
          </w:tcPr>
          <w:p w14:paraId="48E4362B" w14:textId="35500F45" w:rsidR="00962934" w:rsidRPr="00376466" w:rsidRDefault="00962934" w:rsidP="00962934">
            <w:pPr>
              <w:tabs>
                <w:tab w:val="center" w:pos="4536"/>
              </w:tabs>
              <w:rPr>
                <w:rFonts w:ascii="Montserrat" w:hAnsi="Montserrat" w:cs="Segoe UI"/>
                <w:color w:val="000000"/>
                <w:sz w:val="18"/>
                <w:szCs w:val="18"/>
                <w:lang w:eastAsia="es-CO"/>
              </w:rPr>
            </w:pPr>
            <w:r w:rsidRPr="00376466">
              <w:rPr>
                <w:rFonts w:ascii="Montserrat" w:hAnsi="Montserrat" w:cs="Segoe UI"/>
                <w:color w:val="000000"/>
                <w:sz w:val="18"/>
                <w:szCs w:val="18"/>
                <w:lang w:eastAsia="es-CO"/>
              </w:rPr>
              <w:t xml:space="preserve">Líder del proceso </w:t>
            </w:r>
          </w:p>
        </w:tc>
        <w:tc>
          <w:tcPr>
            <w:tcW w:w="779" w:type="pct"/>
            <w:tcBorders>
              <w:top w:val="single" w:sz="4" w:space="0" w:color="auto"/>
              <w:left w:val="single" w:sz="4" w:space="0" w:color="auto"/>
              <w:bottom w:val="single" w:sz="4" w:space="0" w:color="auto"/>
              <w:right w:val="single" w:sz="4" w:space="0" w:color="000000"/>
            </w:tcBorders>
          </w:tcPr>
          <w:p w14:paraId="75FEDAB2" w14:textId="4DD52261" w:rsidR="00962934" w:rsidRPr="00376466" w:rsidRDefault="00962934" w:rsidP="00962934">
            <w:pPr>
              <w:tabs>
                <w:tab w:val="center" w:pos="4536"/>
              </w:tabs>
              <w:rPr>
                <w:rFonts w:ascii="Montserrat" w:hAnsi="Montserrat" w:cs="Segoe UI"/>
                <w:color w:val="000000"/>
                <w:sz w:val="18"/>
                <w:szCs w:val="18"/>
                <w:lang w:eastAsia="es-CO"/>
              </w:rPr>
            </w:pPr>
            <w:r w:rsidRPr="00376466">
              <w:rPr>
                <w:rFonts w:ascii="Montserrat" w:hAnsi="Montserrat" w:cs="Segoe UI"/>
                <w:color w:val="000000"/>
                <w:sz w:val="18"/>
                <w:szCs w:val="18"/>
                <w:lang w:eastAsia="es-CO"/>
              </w:rPr>
              <w:t>01/02/2025 al 31/12/2025</w:t>
            </w:r>
          </w:p>
        </w:tc>
      </w:tr>
      <w:tr w:rsidR="00D2679D" w:rsidRPr="00376466" w14:paraId="26F4449A" w14:textId="77777777" w:rsidTr="00A40F54">
        <w:trPr>
          <w:trHeight w:val="365"/>
        </w:trPr>
        <w:tc>
          <w:tcPr>
            <w:tcW w:w="3317" w:type="pct"/>
            <w:tcBorders>
              <w:top w:val="single" w:sz="4" w:space="0" w:color="auto"/>
              <w:left w:val="single" w:sz="4" w:space="0" w:color="000000"/>
              <w:bottom w:val="single" w:sz="4" w:space="0" w:color="auto"/>
              <w:right w:val="single" w:sz="4" w:space="0" w:color="auto"/>
            </w:tcBorders>
          </w:tcPr>
          <w:p w14:paraId="3F61C4FE" w14:textId="72A68D1B" w:rsidR="00D2679D" w:rsidRPr="00376466" w:rsidRDefault="00D2679D" w:rsidP="00A71500">
            <w:pPr>
              <w:pStyle w:val="TableParagraph"/>
              <w:ind w:right="95"/>
              <w:jc w:val="both"/>
              <w:rPr>
                <w:rFonts w:ascii="Montserrat" w:hAnsi="Montserrat" w:cs="Segoe UI"/>
                <w:color w:val="000000"/>
                <w:sz w:val="18"/>
                <w:szCs w:val="18"/>
                <w:lang w:eastAsia="es-CO"/>
              </w:rPr>
            </w:pPr>
            <w:r w:rsidRPr="00376466">
              <w:rPr>
                <w:rFonts w:ascii="Montserrat" w:eastAsia="Times New Roman" w:hAnsi="Montserrat" w:cs="Segoe UI"/>
                <w:color w:val="000000"/>
                <w:sz w:val="18"/>
                <w:szCs w:val="18"/>
                <w:lang w:eastAsia="es-CO"/>
              </w:rPr>
              <w:t>Fortalecer el compromiso de adoptar adecuadamente el Plan de Gestión Ambiental en el Consejo Seccional de la Judicatura y la Dirección Seccional de Administración Judicial de Villavicencio, con el apoyo y capacitación de la</w:t>
            </w:r>
            <w:r w:rsidR="00A71500">
              <w:rPr>
                <w:rFonts w:ascii="Montserrat" w:eastAsia="Times New Roman" w:hAnsi="Montserrat" w:cs="Segoe UI"/>
                <w:color w:val="000000"/>
                <w:sz w:val="18"/>
                <w:szCs w:val="18"/>
                <w:lang w:eastAsia="es-CO"/>
              </w:rPr>
              <w:t xml:space="preserve"> </w:t>
            </w:r>
            <w:r w:rsidR="00A71500">
              <w:rPr>
                <w:rFonts w:ascii="Montserrat" w:hAnsi="Montserrat" w:cs="Segoe UI"/>
                <w:color w:val="000000"/>
                <w:sz w:val="18"/>
                <w:szCs w:val="18"/>
                <w:lang w:eastAsia="es-CO"/>
              </w:rPr>
              <w:t>División de Calidad y Medio Ambiente</w:t>
            </w:r>
            <w:r w:rsidRPr="004D5C81">
              <w:rPr>
                <w:rFonts w:ascii="Montserrat" w:hAnsi="Montserrat" w:cs="Segoe UI"/>
                <w:color w:val="000000"/>
                <w:sz w:val="18"/>
                <w:szCs w:val="18"/>
                <w:lang w:eastAsia="es-CO"/>
              </w:rPr>
              <w:t xml:space="preserve"> SIGCMA.</w:t>
            </w:r>
          </w:p>
        </w:tc>
        <w:tc>
          <w:tcPr>
            <w:tcW w:w="904" w:type="pct"/>
            <w:tcBorders>
              <w:top w:val="single" w:sz="4" w:space="0" w:color="auto"/>
              <w:left w:val="single" w:sz="4" w:space="0" w:color="auto"/>
              <w:bottom w:val="single" w:sz="4" w:space="0" w:color="auto"/>
              <w:right w:val="single" w:sz="4" w:space="0" w:color="auto"/>
            </w:tcBorders>
          </w:tcPr>
          <w:p w14:paraId="24CF0996" w14:textId="7C931B78" w:rsidR="00D2679D" w:rsidRPr="00376466" w:rsidRDefault="00D2679D" w:rsidP="00D2679D">
            <w:pPr>
              <w:tabs>
                <w:tab w:val="center" w:pos="4536"/>
              </w:tabs>
              <w:rPr>
                <w:rFonts w:ascii="Montserrat" w:hAnsi="Montserrat" w:cs="Segoe UI"/>
                <w:color w:val="000000"/>
                <w:sz w:val="18"/>
                <w:szCs w:val="18"/>
                <w:lang w:eastAsia="es-CO"/>
              </w:rPr>
            </w:pPr>
            <w:r w:rsidRPr="00376466">
              <w:rPr>
                <w:rFonts w:ascii="Montserrat" w:hAnsi="Montserrat" w:cs="Segoe UI"/>
                <w:color w:val="000000"/>
                <w:sz w:val="18"/>
                <w:szCs w:val="18"/>
                <w:lang w:eastAsia="es-CO"/>
              </w:rPr>
              <w:t>Líder del proceso</w:t>
            </w:r>
          </w:p>
        </w:tc>
        <w:tc>
          <w:tcPr>
            <w:tcW w:w="779" w:type="pct"/>
            <w:tcBorders>
              <w:top w:val="single" w:sz="4" w:space="0" w:color="auto"/>
              <w:left w:val="single" w:sz="4" w:space="0" w:color="auto"/>
              <w:bottom w:val="single" w:sz="4" w:space="0" w:color="auto"/>
              <w:right w:val="single" w:sz="4" w:space="0" w:color="000000"/>
            </w:tcBorders>
          </w:tcPr>
          <w:p w14:paraId="35AF73A5" w14:textId="7B3C9473" w:rsidR="00D2679D" w:rsidRPr="00376466" w:rsidRDefault="00D2679D" w:rsidP="00D2679D">
            <w:pPr>
              <w:tabs>
                <w:tab w:val="center" w:pos="4536"/>
              </w:tabs>
              <w:rPr>
                <w:rFonts w:ascii="Montserrat" w:hAnsi="Montserrat" w:cs="Segoe UI"/>
                <w:color w:val="000000"/>
                <w:sz w:val="18"/>
                <w:szCs w:val="18"/>
                <w:lang w:eastAsia="es-CO"/>
              </w:rPr>
            </w:pPr>
            <w:r w:rsidRPr="00376466">
              <w:rPr>
                <w:rFonts w:ascii="Montserrat" w:hAnsi="Montserrat" w:cs="Segoe UI"/>
                <w:color w:val="000000"/>
                <w:sz w:val="18"/>
                <w:szCs w:val="18"/>
                <w:lang w:eastAsia="es-CO"/>
              </w:rPr>
              <w:t>01/02/2025 al 31/12/2025</w:t>
            </w:r>
          </w:p>
        </w:tc>
      </w:tr>
      <w:tr w:rsidR="004D5C81" w:rsidRPr="00376466" w14:paraId="06749EC9" w14:textId="77777777" w:rsidTr="00A40F54">
        <w:trPr>
          <w:trHeight w:val="365"/>
        </w:trPr>
        <w:tc>
          <w:tcPr>
            <w:tcW w:w="3317" w:type="pct"/>
            <w:tcBorders>
              <w:top w:val="single" w:sz="4" w:space="0" w:color="auto"/>
              <w:left w:val="single" w:sz="4" w:space="0" w:color="000000"/>
              <w:bottom w:val="single" w:sz="4" w:space="0" w:color="auto"/>
              <w:right w:val="single" w:sz="4" w:space="0" w:color="auto"/>
            </w:tcBorders>
          </w:tcPr>
          <w:p w14:paraId="7EE3D519" w14:textId="44B6CB38" w:rsidR="004D5C81" w:rsidRPr="00376466" w:rsidRDefault="00A71500" w:rsidP="00A71500">
            <w:pPr>
              <w:pStyle w:val="Default"/>
              <w:jc w:val="both"/>
              <w:rPr>
                <w:rFonts w:ascii="Montserrat" w:hAnsi="Montserrat"/>
                <w:sz w:val="18"/>
                <w:szCs w:val="18"/>
              </w:rPr>
            </w:pPr>
            <w:r>
              <w:rPr>
                <w:rFonts w:ascii="Montserrat" w:hAnsi="Montserrat" w:cs="Arial"/>
                <w:sz w:val="18"/>
                <w:szCs w:val="18"/>
              </w:rPr>
              <w:t xml:space="preserve">Programar </w:t>
            </w:r>
            <w:r w:rsidRPr="00785793">
              <w:rPr>
                <w:rFonts w:ascii="Montserrat" w:hAnsi="Montserrat" w:cs="Arial"/>
                <w:sz w:val="18"/>
                <w:szCs w:val="18"/>
              </w:rPr>
              <w:t>capacitacio</w:t>
            </w:r>
            <w:r>
              <w:rPr>
                <w:rFonts w:ascii="Montserrat" w:hAnsi="Montserrat" w:cs="Arial"/>
                <w:sz w:val="18"/>
                <w:szCs w:val="18"/>
              </w:rPr>
              <w:t>nes</w:t>
            </w:r>
            <w:r w:rsidRPr="00785793">
              <w:rPr>
                <w:rFonts w:ascii="Montserrat" w:hAnsi="Montserrat" w:cs="Arial"/>
                <w:sz w:val="18"/>
                <w:szCs w:val="18"/>
              </w:rPr>
              <w:t xml:space="preserve"> a los líderes de</w:t>
            </w:r>
            <w:r>
              <w:rPr>
                <w:rFonts w:ascii="Montserrat" w:hAnsi="Montserrat" w:cs="Arial"/>
                <w:sz w:val="18"/>
                <w:szCs w:val="18"/>
              </w:rPr>
              <w:t xml:space="preserve"> procesos</w:t>
            </w:r>
            <w:r w:rsidRPr="00785793">
              <w:rPr>
                <w:rFonts w:ascii="Montserrat" w:hAnsi="Montserrat" w:cs="Arial"/>
                <w:sz w:val="18"/>
                <w:szCs w:val="18"/>
              </w:rPr>
              <w:t xml:space="preserve"> en técnicas en redacción, análisis de datos y lenguaje claro e incluyente</w:t>
            </w:r>
            <w:r>
              <w:rPr>
                <w:rFonts w:ascii="Montserrat" w:hAnsi="Montserrat" w:cs="Arial"/>
                <w:sz w:val="18"/>
                <w:szCs w:val="18"/>
              </w:rPr>
              <w:t>.</w:t>
            </w:r>
          </w:p>
        </w:tc>
        <w:tc>
          <w:tcPr>
            <w:tcW w:w="904" w:type="pct"/>
            <w:tcBorders>
              <w:top w:val="single" w:sz="4" w:space="0" w:color="auto"/>
              <w:left w:val="single" w:sz="4" w:space="0" w:color="auto"/>
              <w:bottom w:val="single" w:sz="4" w:space="0" w:color="auto"/>
              <w:right w:val="single" w:sz="4" w:space="0" w:color="auto"/>
            </w:tcBorders>
          </w:tcPr>
          <w:p w14:paraId="05730BD5" w14:textId="0EF77764" w:rsidR="004D5C81" w:rsidRPr="00376466" w:rsidRDefault="00A71500" w:rsidP="00D2679D">
            <w:pPr>
              <w:tabs>
                <w:tab w:val="center" w:pos="4536"/>
              </w:tabs>
              <w:rPr>
                <w:rFonts w:ascii="Montserrat" w:hAnsi="Montserrat" w:cs="Segoe UI"/>
                <w:color w:val="000000"/>
                <w:sz w:val="18"/>
                <w:szCs w:val="18"/>
                <w:lang w:eastAsia="es-CO"/>
              </w:rPr>
            </w:pPr>
            <w:r>
              <w:rPr>
                <w:rFonts w:ascii="Montserrat" w:hAnsi="Montserrat" w:cs="Segoe UI"/>
                <w:color w:val="000000"/>
                <w:sz w:val="18"/>
                <w:szCs w:val="18"/>
                <w:lang w:eastAsia="es-CO"/>
              </w:rPr>
              <w:t>Alta Dirección</w:t>
            </w:r>
          </w:p>
        </w:tc>
        <w:tc>
          <w:tcPr>
            <w:tcW w:w="779" w:type="pct"/>
            <w:tcBorders>
              <w:top w:val="single" w:sz="4" w:space="0" w:color="auto"/>
              <w:left w:val="single" w:sz="4" w:space="0" w:color="auto"/>
              <w:bottom w:val="single" w:sz="4" w:space="0" w:color="auto"/>
              <w:right w:val="single" w:sz="4" w:space="0" w:color="000000"/>
            </w:tcBorders>
          </w:tcPr>
          <w:p w14:paraId="2999A5A6" w14:textId="4DAC0360" w:rsidR="004D5C81" w:rsidRPr="00376466" w:rsidRDefault="00A71500" w:rsidP="00D2679D">
            <w:pPr>
              <w:tabs>
                <w:tab w:val="center" w:pos="4536"/>
              </w:tabs>
              <w:rPr>
                <w:rFonts w:ascii="Montserrat" w:hAnsi="Montserrat" w:cs="Segoe UI"/>
                <w:color w:val="000000"/>
                <w:sz w:val="18"/>
                <w:szCs w:val="18"/>
                <w:lang w:eastAsia="es-CO"/>
              </w:rPr>
            </w:pPr>
            <w:r w:rsidRPr="00376466">
              <w:rPr>
                <w:rFonts w:ascii="Montserrat" w:hAnsi="Montserrat" w:cs="Segoe UI"/>
                <w:color w:val="000000"/>
                <w:sz w:val="18"/>
                <w:szCs w:val="18"/>
                <w:lang w:eastAsia="es-CO"/>
              </w:rPr>
              <w:t>01/02/2025 al 31/12/2025</w:t>
            </w:r>
          </w:p>
        </w:tc>
      </w:tr>
      <w:tr w:rsidR="00D2679D" w:rsidRPr="00376466" w14:paraId="115FDEC2" w14:textId="77777777" w:rsidTr="00A40F54">
        <w:trPr>
          <w:trHeight w:val="365"/>
        </w:trPr>
        <w:tc>
          <w:tcPr>
            <w:tcW w:w="3317" w:type="pct"/>
            <w:tcBorders>
              <w:top w:val="single" w:sz="4" w:space="0" w:color="auto"/>
              <w:left w:val="single" w:sz="4" w:space="0" w:color="000000"/>
              <w:bottom w:val="single" w:sz="4" w:space="0" w:color="auto"/>
              <w:right w:val="single" w:sz="4" w:space="0" w:color="auto"/>
            </w:tcBorders>
          </w:tcPr>
          <w:p w14:paraId="03F8A29D" w14:textId="617FDF7F" w:rsidR="00D2679D" w:rsidRPr="00376466" w:rsidRDefault="00D2679D" w:rsidP="00D2679D">
            <w:pPr>
              <w:jc w:val="both"/>
              <w:rPr>
                <w:rFonts w:ascii="Montserrat" w:hAnsi="Montserrat" w:cs="Segoe UI"/>
                <w:color w:val="000000"/>
                <w:sz w:val="18"/>
                <w:szCs w:val="18"/>
                <w:lang w:eastAsia="es-CO"/>
              </w:rPr>
            </w:pPr>
            <w:r w:rsidRPr="00376466">
              <w:rPr>
                <w:rFonts w:ascii="Montserrat" w:hAnsi="Montserrat" w:cs="Segoe UI"/>
                <w:color w:val="000000"/>
                <w:sz w:val="18"/>
                <w:szCs w:val="18"/>
                <w:lang w:eastAsia="es-CO"/>
              </w:rPr>
              <w:t>Incentivar y fortalecer la sensibilización y gestionar la capacitación en ética, valores y en la normatividad de Ley de Transparencia y Anticorrupción.</w:t>
            </w:r>
          </w:p>
        </w:tc>
        <w:tc>
          <w:tcPr>
            <w:tcW w:w="904" w:type="pct"/>
            <w:tcBorders>
              <w:top w:val="single" w:sz="4" w:space="0" w:color="auto"/>
              <w:left w:val="single" w:sz="4" w:space="0" w:color="auto"/>
              <w:bottom w:val="single" w:sz="4" w:space="0" w:color="auto"/>
              <w:right w:val="single" w:sz="4" w:space="0" w:color="auto"/>
            </w:tcBorders>
          </w:tcPr>
          <w:p w14:paraId="74830C44" w14:textId="3291BB21" w:rsidR="00D2679D" w:rsidRPr="00376466" w:rsidRDefault="00D2679D" w:rsidP="00D2679D">
            <w:pPr>
              <w:tabs>
                <w:tab w:val="center" w:pos="4536"/>
              </w:tabs>
              <w:rPr>
                <w:rFonts w:ascii="Montserrat" w:hAnsi="Montserrat" w:cs="Segoe UI"/>
                <w:color w:val="000000"/>
                <w:sz w:val="18"/>
                <w:szCs w:val="18"/>
                <w:lang w:eastAsia="es-CO"/>
              </w:rPr>
            </w:pPr>
            <w:r w:rsidRPr="00376466">
              <w:rPr>
                <w:rFonts w:ascii="Montserrat" w:hAnsi="Montserrat" w:cs="Segoe UI"/>
                <w:color w:val="000000"/>
                <w:sz w:val="18"/>
                <w:szCs w:val="18"/>
                <w:lang w:eastAsia="es-CO"/>
              </w:rPr>
              <w:t>Líder del proceso</w:t>
            </w:r>
          </w:p>
        </w:tc>
        <w:tc>
          <w:tcPr>
            <w:tcW w:w="779" w:type="pct"/>
            <w:tcBorders>
              <w:top w:val="single" w:sz="4" w:space="0" w:color="auto"/>
              <w:left w:val="single" w:sz="4" w:space="0" w:color="auto"/>
              <w:bottom w:val="single" w:sz="4" w:space="0" w:color="auto"/>
              <w:right w:val="single" w:sz="4" w:space="0" w:color="000000"/>
            </w:tcBorders>
          </w:tcPr>
          <w:p w14:paraId="627A857C" w14:textId="08CF868F" w:rsidR="00D2679D" w:rsidRPr="00376466" w:rsidRDefault="00D2679D" w:rsidP="00D2679D">
            <w:pPr>
              <w:tabs>
                <w:tab w:val="center" w:pos="4536"/>
              </w:tabs>
              <w:rPr>
                <w:rFonts w:ascii="Montserrat" w:hAnsi="Montserrat" w:cs="Segoe UI"/>
                <w:color w:val="000000"/>
                <w:sz w:val="18"/>
                <w:szCs w:val="18"/>
                <w:lang w:eastAsia="es-CO"/>
              </w:rPr>
            </w:pPr>
            <w:r w:rsidRPr="00376466">
              <w:rPr>
                <w:rFonts w:ascii="Montserrat" w:hAnsi="Montserrat" w:cs="Segoe UI"/>
                <w:color w:val="000000"/>
                <w:sz w:val="18"/>
                <w:szCs w:val="18"/>
                <w:lang w:eastAsia="es-CO"/>
              </w:rPr>
              <w:t>01/02/2025 al 31/12/2025</w:t>
            </w:r>
          </w:p>
        </w:tc>
      </w:tr>
      <w:tr w:rsidR="00D2679D" w:rsidRPr="00376466" w14:paraId="366EE80D" w14:textId="77777777" w:rsidTr="00A40F54">
        <w:trPr>
          <w:trHeight w:val="365"/>
        </w:trPr>
        <w:tc>
          <w:tcPr>
            <w:tcW w:w="3317" w:type="pct"/>
            <w:tcBorders>
              <w:top w:val="single" w:sz="4" w:space="0" w:color="auto"/>
              <w:left w:val="single" w:sz="4" w:space="0" w:color="000000"/>
              <w:bottom w:val="single" w:sz="4" w:space="0" w:color="auto"/>
              <w:right w:val="single" w:sz="4" w:space="0" w:color="auto"/>
            </w:tcBorders>
          </w:tcPr>
          <w:p w14:paraId="25F183DB" w14:textId="01ADF697" w:rsidR="00D2679D" w:rsidRPr="00376466" w:rsidRDefault="00D2679D" w:rsidP="00D2679D">
            <w:pPr>
              <w:jc w:val="both"/>
              <w:rPr>
                <w:rFonts w:ascii="Montserrat" w:hAnsi="Montserrat" w:cs="Segoe UI"/>
                <w:color w:val="000000"/>
                <w:sz w:val="18"/>
                <w:szCs w:val="18"/>
                <w:lang w:eastAsia="es-CO"/>
              </w:rPr>
            </w:pPr>
            <w:r w:rsidRPr="00376466">
              <w:rPr>
                <w:rFonts w:ascii="Montserrat" w:hAnsi="Montserrat" w:cs="Segoe UI"/>
                <w:color w:val="000000"/>
                <w:sz w:val="18"/>
                <w:szCs w:val="18"/>
                <w:lang w:eastAsia="es-CO"/>
              </w:rPr>
              <w:t xml:space="preserve">Realizar las gestiones para el fortalecimiento de plantas de personal para el manejo adecuado del </w:t>
            </w:r>
            <w:r w:rsidRPr="004D5C81">
              <w:rPr>
                <w:rFonts w:ascii="Montserrat" w:hAnsi="Montserrat" w:cs="Segoe UI"/>
                <w:color w:val="000000"/>
                <w:sz w:val="18"/>
                <w:szCs w:val="18"/>
                <w:lang w:eastAsia="es-CO"/>
              </w:rPr>
              <w:t>SIGCMA.</w:t>
            </w:r>
          </w:p>
        </w:tc>
        <w:tc>
          <w:tcPr>
            <w:tcW w:w="904" w:type="pct"/>
            <w:tcBorders>
              <w:top w:val="single" w:sz="4" w:space="0" w:color="auto"/>
              <w:left w:val="single" w:sz="4" w:space="0" w:color="auto"/>
              <w:bottom w:val="single" w:sz="4" w:space="0" w:color="auto"/>
              <w:right w:val="single" w:sz="4" w:space="0" w:color="auto"/>
            </w:tcBorders>
          </w:tcPr>
          <w:p w14:paraId="3D5C380F" w14:textId="1BC4A4F3" w:rsidR="00D2679D" w:rsidRPr="00376466" w:rsidRDefault="00D2679D" w:rsidP="00D2679D">
            <w:pPr>
              <w:tabs>
                <w:tab w:val="center" w:pos="4536"/>
              </w:tabs>
              <w:rPr>
                <w:rFonts w:ascii="Montserrat" w:hAnsi="Montserrat" w:cs="Segoe UI"/>
                <w:color w:val="000000"/>
                <w:sz w:val="18"/>
                <w:szCs w:val="18"/>
                <w:lang w:eastAsia="es-CO"/>
              </w:rPr>
            </w:pPr>
            <w:r w:rsidRPr="00376466">
              <w:rPr>
                <w:rFonts w:ascii="Montserrat" w:hAnsi="Montserrat" w:cs="Segoe UI"/>
                <w:color w:val="000000"/>
                <w:sz w:val="18"/>
                <w:szCs w:val="18"/>
                <w:lang w:eastAsia="es-CO"/>
              </w:rPr>
              <w:t>Líder del proceso</w:t>
            </w:r>
          </w:p>
        </w:tc>
        <w:tc>
          <w:tcPr>
            <w:tcW w:w="779" w:type="pct"/>
            <w:tcBorders>
              <w:top w:val="single" w:sz="4" w:space="0" w:color="auto"/>
              <w:left w:val="single" w:sz="4" w:space="0" w:color="auto"/>
              <w:bottom w:val="single" w:sz="4" w:space="0" w:color="auto"/>
              <w:right w:val="single" w:sz="4" w:space="0" w:color="000000"/>
            </w:tcBorders>
          </w:tcPr>
          <w:p w14:paraId="15DF6694" w14:textId="097720F7" w:rsidR="00D2679D" w:rsidRPr="00376466" w:rsidRDefault="00D2679D" w:rsidP="00D2679D">
            <w:pPr>
              <w:tabs>
                <w:tab w:val="center" w:pos="4536"/>
              </w:tabs>
              <w:rPr>
                <w:rFonts w:ascii="Montserrat" w:hAnsi="Montserrat" w:cs="Segoe UI"/>
                <w:color w:val="000000"/>
                <w:sz w:val="18"/>
                <w:szCs w:val="18"/>
                <w:lang w:eastAsia="es-CO"/>
              </w:rPr>
            </w:pPr>
            <w:r w:rsidRPr="00376466">
              <w:rPr>
                <w:rFonts w:ascii="Montserrat" w:hAnsi="Montserrat" w:cs="Segoe UI"/>
                <w:color w:val="000000"/>
                <w:sz w:val="18"/>
                <w:szCs w:val="18"/>
                <w:lang w:eastAsia="es-CO"/>
              </w:rPr>
              <w:t>01/02/2025 al 31/12/2025</w:t>
            </w:r>
          </w:p>
        </w:tc>
      </w:tr>
      <w:tr w:rsidR="00A71500" w:rsidRPr="00376466" w14:paraId="245A4654" w14:textId="77777777" w:rsidTr="00A40F54">
        <w:trPr>
          <w:trHeight w:val="365"/>
        </w:trPr>
        <w:tc>
          <w:tcPr>
            <w:tcW w:w="3317" w:type="pct"/>
            <w:tcBorders>
              <w:top w:val="single" w:sz="4" w:space="0" w:color="auto"/>
              <w:left w:val="single" w:sz="4" w:space="0" w:color="000000"/>
              <w:bottom w:val="single" w:sz="4" w:space="0" w:color="auto"/>
              <w:right w:val="single" w:sz="4" w:space="0" w:color="auto"/>
            </w:tcBorders>
          </w:tcPr>
          <w:p w14:paraId="07B431C6" w14:textId="6608642F" w:rsidR="00A71500" w:rsidRPr="00376466" w:rsidRDefault="00A71500" w:rsidP="00A71500">
            <w:pPr>
              <w:pStyle w:val="Default"/>
              <w:jc w:val="both"/>
              <w:rPr>
                <w:rFonts w:ascii="Montserrat" w:hAnsi="Montserrat"/>
                <w:sz w:val="18"/>
                <w:szCs w:val="18"/>
              </w:rPr>
            </w:pPr>
            <w:r>
              <w:rPr>
                <w:rFonts w:ascii="Montserrat" w:hAnsi="Montserrat" w:cs="Arial"/>
                <w:sz w:val="18"/>
                <w:szCs w:val="18"/>
              </w:rPr>
              <w:t>T</w:t>
            </w:r>
            <w:r w:rsidRPr="00785793">
              <w:rPr>
                <w:rFonts w:ascii="Montserrat" w:hAnsi="Montserrat" w:cs="Arial"/>
                <w:sz w:val="18"/>
                <w:szCs w:val="18"/>
              </w:rPr>
              <w:t xml:space="preserve">eniendo en cuenta </w:t>
            </w:r>
            <w:r>
              <w:rPr>
                <w:rFonts w:ascii="Montserrat" w:hAnsi="Montserrat" w:cs="Arial"/>
                <w:sz w:val="18"/>
                <w:szCs w:val="18"/>
              </w:rPr>
              <w:t xml:space="preserve">la creación </w:t>
            </w:r>
            <w:r w:rsidRPr="00785793">
              <w:rPr>
                <w:rFonts w:ascii="Montserrat" w:hAnsi="Montserrat" w:cs="Arial"/>
                <w:sz w:val="18"/>
                <w:szCs w:val="18"/>
              </w:rPr>
              <w:t xml:space="preserve">de algunos Despachos Judiciales, se hace necesario </w:t>
            </w:r>
            <w:r>
              <w:rPr>
                <w:rFonts w:ascii="Montserrat" w:hAnsi="Montserrat" w:cs="Arial"/>
                <w:sz w:val="18"/>
                <w:szCs w:val="18"/>
              </w:rPr>
              <w:t xml:space="preserve">que </w:t>
            </w:r>
            <w:r w:rsidRPr="00785793">
              <w:rPr>
                <w:rFonts w:ascii="Montserrat" w:hAnsi="Montserrat" w:cs="Arial"/>
                <w:sz w:val="18"/>
                <w:szCs w:val="18"/>
              </w:rPr>
              <w:t xml:space="preserve">el Consejo Superior de la Judicatura </w:t>
            </w:r>
            <w:r>
              <w:rPr>
                <w:rFonts w:ascii="Montserrat" w:hAnsi="Montserrat" w:cs="Arial"/>
                <w:sz w:val="18"/>
                <w:szCs w:val="18"/>
              </w:rPr>
              <w:t xml:space="preserve">fortalezca </w:t>
            </w:r>
            <w:r w:rsidRPr="00785793">
              <w:rPr>
                <w:rFonts w:ascii="Montserrat" w:hAnsi="Montserrat" w:cs="Arial"/>
                <w:sz w:val="18"/>
                <w:szCs w:val="18"/>
              </w:rPr>
              <w:t>la planta de personal del Consejo Seccional con el talento humano necesario</w:t>
            </w:r>
            <w:r>
              <w:rPr>
                <w:rFonts w:ascii="Montserrat" w:hAnsi="Montserrat" w:cs="Arial"/>
                <w:sz w:val="18"/>
                <w:szCs w:val="18"/>
              </w:rPr>
              <w:t xml:space="preserve"> para cumplir con las metas propuestas.</w:t>
            </w:r>
          </w:p>
        </w:tc>
        <w:tc>
          <w:tcPr>
            <w:tcW w:w="904" w:type="pct"/>
            <w:tcBorders>
              <w:top w:val="single" w:sz="4" w:space="0" w:color="auto"/>
              <w:left w:val="single" w:sz="4" w:space="0" w:color="auto"/>
              <w:bottom w:val="single" w:sz="4" w:space="0" w:color="auto"/>
              <w:right w:val="single" w:sz="4" w:space="0" w:color="auto"/>
            </w:tcBorders>
          </w:tcPr>
          <w:p w14:paraId="26E62870" w14:textId="529A78ED" w:rsidR="00A71500" w:rsidRPr="00376466" w:rsidRDefault="00A71500" w:rsidP="00A71500">
            <w:pPr>
              <w:tabs>
                <w:tab w:val="center" w:pos="4536"/>
              </w:tabs>
              <w:rPr>
                <w:rFonts w:ascii="Montserrat" w:hAnsi="Montserrat" w:cs="Segoe UI"/>
                <w:color w:val="000000"/>
                <w:sz w:val="18"/>
                <w:szCs w:val="18"/>
                <w:lang w:eastAsia="es-CO"/>
              </w:rPr>
            </w:pPr>
            <w:r>
              <w:rPr>
                <w:rFonts w:ascii="Montserrat" w:hAnsi="Montserrat" w:cs="Segoe UI"/>
                <w:color w:val="000000"/>
                <w:sz w:val="18"/>
                <w:szCs w:val="18"/>
                <w:lang w:eastAsia="es-CO"/>
              </w:rPr>
              <w:t>Alta Dirección</w:t>
            </w:r>
          </w:p>
        </w:tc>
        <w:tc>
          <w:tcPr>
            <w:tcW w:w="779" w:type="pct"/>
            <w:tcBorders>
              <w:top w:val="single" w:sz="4" w:space="0" w:color="auto"/>
              <w:left w:val="single" w:sz="4" w:space="0" w:color="auto"/>
              <w:bottom w:val="single" w:sz="4" w:space="0" w:color="auto"/>
              <w:right w:val="single" w:sz="4" w:space="0" w:color="000000"/>
            </w:tcBorders>
          </w:tcPr>
          <w:p w14:paraId="66AA0A4E" w14:textId="7B224515" w:rsidR="00A71500" w:rsidRPr="00376466" w:rsidRDefault="00A71500" w:rsidP="00A71500">
            <w:pPr>
              <w:tabs>
                <w:tab w:val="center" w:pos="4536"/>
              </w:tabs>
              <w:rPr>
                <w:rFonts w:ascii="Montserrat" w:hAnsi="Montserrat" w:cs="Segoe UI"/>
                <w:color w:val="000000"/>
                <w:sz w:val="18"/>
                <w:szCs w:val="18"/>
                <w:lang w:eastAsia="es-CO"/>
              </w:rPr>
            </w:pPr>
            <w:r w:rsidRPr="00376466">
              <w:rPr>
                <w:rFonts w:ascii="Montserrat" w:hAnsi="Montserrat" w:cs="Segoe UI"/>
                <w:color w:val="000000"/>
                <w:sz w:val="18"/>
                <w:szCs w:val="18"/>
                <w:lang w:eastAsia="es-CO"/>
              </w:rPr>
              <w:t>01/02/2025 al 31/12/2025</w:t>
            </w:r>
          </w:p>
        </w:tc>
      </w:tr>
    </w:tbl>
    <w:p w14:paraId="795055FD" w14:textId="77777777" w:rsidR="006A6138" w:rsidRPr="00376466" w:rsidRDefault="006A6138" w:rsidP="00AF23AC">
      <w:pPr>
        <w:rPr>
          <w:rFonts w:ascii="Montserrat" w:hAnsi="Montserrat" w:cs="Arial"/>
          <w:color w:val="000000"/>
          <w:sz w:val="18"/>
          <w:szCs w:val="18"/>
        </w:rPr>
      </w:pPr>
    </w:p>
    <w:p w14:paraId="38D5F935" w14:textId="77777777" w:rsidR="000E4C9E" w:rsidRPr="00376466" w:rsidRDefault="002016AA" w:rsidP="00E75198">
      <w:pPr>
        <w:numPr>
          <w:ilvl w:val="0"/>
          <w:numId w:val="18"/>
        </w:numPr>
        <w:jc w:val="both"/>
        <w:rPr>
          <w:rFonts w:ascii="Montserrat" w:hAnsi="Montserrat" w:cs="Arial"/>
          <w:b/>
          <w:bCs/>
          <w:color w:val="000000"/>
          <w:sz w:val="18"/>
          <w:szCs w:val="18"/>
        </w:rPr>
      </w:pPr>
      <w:bookmarkStart w:id="7" w:name="_Hlk57711915"/>
      <w:r w:rsidRPr="00376466">
        <w:rPr>
          <w:rFonts w:ascii="Montserrat" w:hAnsi="Montserrat" w:cs="Arial"/>
          <w:b/>
          <w:bCs/>
          <w:color w:val="000000"/>
          <w:sz w:val="18"/>
          <w:szCs w:val="18"/>
        </w:rPr>
        <w:t>NECESIDADES IDENTIFICADAS</w:t>
      </w:r>
      <w:r w:rsidR="00F74FB4" w:rsidRPr="00376466">
        <w:rPr>
          <w:rFonts w:ascii="Montserrat" w:hAnsi="Montserrat" w:cs="Arial"/>
          <w:b/>
          <w:bCs/>
          <w:color w:val="000000"/>
          <w:sz w:val="18"/>
          <w:szCs w:val="18"/>
        </w:rPr>
        <w:t xml:space="preserve"> PARA EL SIGCMA</w:t>
      </w:r>
      <w:r w:rsidR="00AF23AC" w:rsidRPr="00376466">
        <w:rPr>
          <w:rFonts w:ascii="Montserrat" w:hAnsi="Montserrat" w:cs="Arial"/>
          <w:b/>
          <w:bCs/>
          <w:color w:val="000000"/>
          <w:sz w:val="18"/>
          <w:szCs w:val="18"/>
        </w:rPr>
        <w:t xml:space="preserve"> (</w:t>
      </w:r>
      <w:r w:rsidR="001D2059" w:rsidRPr="00376466">
        <w:rPr>
          <w:rFonts w:ascii="Montserrat" w:hAnsi="Montserrat" w:cs="Arial"/>
          <w:b/>
          <w:bCs/>
          <w:color w:val="000000"/>
          <w:sz w:val="18"/>
          <w:szCs w:val="18"/>
        </w:rPr>
        <w:t>Necesidad de cambio en el sistema y necesidad de recursos</w:t>
      </w:r>
      <w:r w:rsidR="00AF23AC" w:rsidRPr="00376466">
        <w:rPr>
          <w:rFonts w:ascii="Montserrat" w:hAnsi="Montserrat" w:cs="Arial"/>
          <w:b/>
          <w:bCs/>
          <w:color w:val="000000"/>
          <w:sz w:val="18"/>
          <w:szCs w:val="18"/>
        </w:rPr>
        <w:t>)</w:t>
      </w:r>
    </w:p>
    <w:bookmarkEnd w:id="7"/>
    <w:p w14:paraId="03C647BD" w14:textId="77777777" w:rsidR="000E4C9E" w:rsidRPr="00376466" w:rsidRDefault="000E4C9E" w:rsidP="00AF23AC">
      <w:pPr>
        <w:rPr>
          <w:rFonts w:ascii="Montserrat" w:hAnsi="Montserrat" w:cs="Arial"/>
          <w:color w:val="FF0000"/>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2678"/>
        <w:gridCol w:w="7286"/>
      </w:tblGrid>
      <w:tr w:rsidR="000E4C9E" w:rsidRPr="00376466" w14:paraId="0F4F30C1" w14:textId="77777777" w:rsidTr="00BB6657">
        <w:trPr>
          <w:tblHeader/>
          <w:jc w:val="center"/>
        </w:trPr>
        <w:tc>
          <w:tcPr>
            <w:tcW w:w="1344" w:type="pct"/>
            <w:shd w:val="clear" w:color="auto" w:fill="EDEDED" w:themeFill="accent3" w:themeFillTint="33"/>
            <w:vAlign w:val="center"/>
          </w:tcPr>
          <w:p w14:paraId="68BADD32" w14:textId="77777777" w:rsidR="000E4C9E" w:rsidRPr="00376466" w:rsidRDefault="000E4C9E" w:rsidP="001D2ECE">
            <w:pPr>
              <w:jc w:val="center"/>
              <w:rPr>
                <w:rFonts w:ascii="Montserrat" w:hAnsi="Montserrat" w:cs="Arial"/>
                <w:b/>
                <w:sz w:val="18"/>
                <w:szCs w:val="18"/>
              </w:rPr>
            </w:pPr>
            <w:bookmarkStart w:id="8" w:name="_Hlk57708278"/>
            <w:r w:rsidRPr="00376466">
              <w:rPr>
                <w:rFonts w:ascii="Montserrat" w:hAnsi="Montserrat" w:cs="Arial"/>
                <w:b/>
                <w:sz w:val="18"/>
                <w:szCs w:val="18"/>
              </w:rPr>
              <w:t>ÍTEM</w:t>
            </w:r>
          </w:p>
        </w:tc>
        <w:tc>
          <w:tcPr>
            <w:tcW w:w="3656" w:type="pct"/>
            <w:shd w:val="clear" w:color="auto" w:fill="EDEDED" w:themeFill="accent3" w:themeFillTint="33"/>
            <w:vAlign w:val="center"/>
          </w:tcPr>
          <w:p w14:paraId="63C4C890" w14:textId="77777777" w:rsidR="000E4C9E" w:rsidRPr="00376466" w:rsidRDefault="000E4C9E" w:rsidP="001D2ECE">
            <w:pPr>
              <w:jc w:val="center"/>
              <w:rPr>
                <w:rFonts w:ascii="Montserrat" w:hAnsi="Montserrat" w:cs="Arial"/>
                <w:b/>
                <w:sz w:val="18"/>
                <w:szCs w:val="18"/>
              </w:rPr>
            </w:pPr>
            <w:r w:rsidRPr="00376466">
              <w:rPr>
                <w:rFonts w:ascii="Montserrat" w:hAnsi="Montserrat" w:cs="Arial"/>
                <w:b/>
                <w:sz w:val="18"/>
                <w:szCs w:val="18"/>
              </w:rPr>
              <w:t xml:space="preserve">EXPLICACIÓN – DESCRIPCIÓN </w:t>
            </w:r>
          </w:p>
        </w:tc>
      </w:tr>
      <w:tr w:rsidR="000E4C9E" w:rsidRPr="00376466" w14:paraId="14FF5A59" w14:textId="77777777" w:rsidTr="00A40F54">
        <w:trPr>
          <w:jc w:val="center"/>
        </w:trPr>
        <w:tc>
          <w:tcPr>
            <w:tcW w:w="1344" w:type="pct"/>
            <w:shd w:val="clear" w:color="auto" w:fill="auto"/>
            <w:vAlign w:val="center"/>
          </w:tcPr>
          <w:p w14:paraId="6C0E19ED" w14:textId="77777777" w:rsidR="000E4C9E" w:rsidRPr="00376466" w:rsidRDefault="000E4C9E" w:rsidP="00AF23AC">
            <w:pPr>
              <w:tabs>
                <w:tab w:val="center" w:pos="4536"/>
              </w:tabs>
              <w:jc w:val="both"/>
              <w:rPr>
                <w:rFonts w:ascii="Montserrat" w:hAnsi="Montserrat" w:cs="Segoe UI"/>
                <w:color w:val="000000"/>
                <w:sz w:val="18"/>
                <w:szCs w:val="18"/>
                <w:lang w:eastAsia="es-CO"/>
              </w:rPr>
            </w:pPr>
            <w:r w:rsidRPr="00376466">
              <w:rPr>
                <w:rFonts w:ascii="Montserrat" w:hAnsi="Montserrat" w:cs="Segoe UI"/>
                <w:color w:val="000000"/>
                <w:sz w:val="18"/>
                <w:szCs w:val="18"/>
                <w:lang w:eastAsia="es-CO"/>
              </w:rPr>
              <w:t>¿Se requiere efectuar cambios en el sistema?</w:t>
            </w:r>
          </w:p>
        </w:tc>
        <w:tc>
          <w:tcPr>
            <w:tcW w:w="3656" w:type="pct"/>
            <w:shd w:val="clear" w:color="auto" w:fill="auto"/>
            <w:vAlign w:val="center"/>
          </w:tcPr>
          <w:p w14:paraId="2460F18A" w14:textId="5CF598D8" w:rsidR="00A3671A" w:rsidRPr="00376466" w:rsidRDefault="00A3671A" w:rsidP="00A3671A">
            <w:pPr>
              <w:numPr>
                <w:ilvl w:val="0"/>
                <w:numId w:val="15"/>
              </w:numPr>
              <w:rPr>
                <w:rFonts w:ascii="Montserrat" w:hAnsi="Montserrat" w:cs="Segoe UI"/>
                <w:color w:val="000000"/>
                <w:sz w:val="18"/>
                <w:szCs w:val="18"/>
                <w:lang w:eastAsia="es-CO"/>
              </w:rPr>
            </w:pPr>
            <w:r w:rsidRPr="00376466">
              <w:rPr>
                <w:rFonts w:ascii="Montserrat" w:hAnsi="Montserrat" w:cs="Segoe UI"/>
                <w:color w:val="000000"/>
                <w:sz w:val="18"/>
                <w:szCs w:val="18"/>
                <w:lang w:eastAsia="es-CO"/>
              </w:rPr>
              <w:t xml:space="preserve">Se requiere </w:t>
            </w:r>
            <w:r w:rsidR="0018336F">
              <w:rPr>
                <w:rFonts w:ascii="Montserrat" w:hAnsi="Montserrat" w:cs="Segoe UI"/>
                <w:color w:val="000000"/>
                <w:sz w:val="18"/>
                <w:szCs w:val="18"/>
                <w:lang w:eastAsia="es-CO"/>
              </w:rPr>
              <w:t>información oportuna de los cambios que se realicen en los procesos y procedimientos y agendar la respectiva capacitación sobre el tema</w:t>
            </w:r>
            <w:r w:rsidRPr="00376466">
              <w:rPr>
                <w:rFonts w:ascii="Montserrat" w:hAnsi="Montserrat" w:cs="Segoe UI"/>
                <w:color w:val="000000"/>
                <w:sz w:val="18"/>
                <w:szCs w:val="18"/>
                <w:lang w:eastAsia="es-CO"/>
              </w:rPr>
              <w:t>.</w:t>
            </w:r>
          </w:p>
          <w:p w14:paraId="361EF175" w14:textId="54F5752D" w:rsidR="00A3671A" w:rsidRDefault="00A3671A" w:rsidP="00A3671A">
            <w:pPr>
              <w:numPr>
                <w:ilvl w:val="0"/>
                <w:numId w:val="15"/>
              </w:numPr>
              <w:rPr>
                <w:rFonts w:ascii="Montserrat" w:hAnsi="Montserrat" w:cs="Segoe UI"/>
                <w:color w:val="000000"/>
                <w:sz w:val="18"/>
                <w:szCs w:val="18"/>
                <w:lang w:eastAsia="es-CO"/>
              </w:rPr>
            </w:pPr>
            <w:r w:rsidRPr="00376466">
              <w:rPr>
                <w:rFonts w:ascii="Montserrat" w:hAnsi="Montserrat" w:cs="Segoe UI"/>
                <w:color w:val="000000"/>
                <w:sz w:val="18"/>
                <w:szCs w:val="18"/>
                <w:lang w:eastAsia="es-CO"/>
              </w:rPr>
              <w:t xml:space="preserve">Se debe optimizar y fortalecer el comité de competencias. </w:t>
            </w:r>
          </w:p>
          <w:p w14:paraId="740593AD" w14:textId="344DF973" w:rsidR="00A843C9" w:rsidRPr="009A499A" w:rsidRDefault="00A3671A" w:rsidP="009A499A">
            <w:pPr>
              <w:numPr>
                <w:ilvl w:val="0"/>
                <w:numId w:val="15"/>
              </w:numPr>
              <w:rPr>
                <w:rFonts w:ascii="Montserrat" w:hAnsi="Montserrat" w:cs="Segoe UI"/>
                <w:color w:val="000000"/>
                <w:sz w:val="18"/>
                <w:szCs w:val="18"/>
                <w:lang w:eastAsia="es-CO"/>
              </w:rPr>
            </w:pPr>
            <w:r w:rsidRPr="00376466">
              <w:rPr>
                <w:rFonts w:ascii="Montserrat" w:hAnsi="Montserrat" w:cs="Segoe UI"/>
                <w:color w:val="000000"/>
                <w:sz w:val="18"/>
                <w:szCs w:val="18"/>
                <w:lang w:eastAsia="es-CO"/>
              </w:rPr>
              <w:lastRenderedPageBreak/>
              <w:t xml:space="preserve">Mejorar o actualizar el sistema de PQRS del SIGCMA. </w:t>
            </w:r>
          </w:p>
        </w:tc>
      </w:tr>
      <w:tr w:rsidR="00E8630A" w:rsidRPr="00376466" w14:paraId="4D498749" w14:textId="77777777" w:rsidTr="00A40F54">
        <w:trPr>
          <w:jc w:val="center"/>
        </w:trPr>
        <w:tc>
          <w:tcPr>
            <w:tcW w:w="1344" w:type="pct"/>
            <w:shd w:val="clear" w:color="auto" w:fill="auto"/>
            <w:vAlign w:val="center"/>
          </w:tcPr>
          <w:p w14:paraId="6FCC2395" w14:textId="77777777" w:rsidR="00E8630A" w:rsidRPr="00376466" w:rsidRDefault="00E8630A" w:rsidP="00AF23AC">
            <w:pPr>
              <w:jc w:val="both"/>
              <w:rPr>
                <w:rFonts w:ascii="Montserrat" w:hAnsi="Montserrat" w:cs="Segoe UI"/>
                <w:color w:val="000000"/>
                <w:sz w:val="18"/>
                <w:szCs w:val="18"/>
                <w:lang w:eastAsia="es-CO"/>
              </w:rPr>
            </w:pPr>
            <w:bookmarkStart w:id="9" w:name="_Hlk57708098"/>
            <w:r w:rsidRPr="00376466">
              <w:rPr>
                <w:rFonts w:ascii="Montserrat" w:hAnsi="Montserrat" w:cs="Segoe UI"/>
                <w:color w:val="000000"/>
                <w:sz w:val="18"/>
                <w:szCs w:val="18"/>
                <w:lang w:eastAsia="es-CO"/>
              </w:rPr>
              <w:lastRenderedPageBreak/>
              <w:t>¿Se requiere necesidad de recursos?</w:t>
            </w:r>
          </w:p>
        </w:tc>
        <w:tc>
          <w:tcPr>
            <w:tcW w:w="3656" w:type="pct"/>
            <w:shd w:val="clear" w:color="auto" w:fill="auto"/>
            <w:vAlign w:val="center"/>
          </w:tcPr>
          <w:p w14:paraId="3B6EBE4C" w14:textId="7CD3E5B5" w:rsidR="00A91427" w:rsidRPr="00376466" w:rsidRDefault="00A91427" w:rsidP="00A91427">
            <w:pPr>
              <w:numPr>
                <w:ilvl w:val="0"/>
                <w:numId w:val="15"/>
              </w:numPr>
              <w:rPr>
                <w:rFonts w:ascii="Montserrat" w:hAnsi="Montserrat" w:cs="Segoe UI"/>
                <w:color w:val="000000"/>
                <w:sz w:val="18"/>
                <w:szCs w:val="18"/>
                <w:lang w:eastAsia="es-CO"/>
              </w:rPr>
            </w:pPr>
            <w:r>
              <w:rPr>
                <w:rFonts w:ascii="Montserrat" w:hAnsi="Montserrat" w:cs="Segoe UI"/>
                <w:color w:val="000000"/>
                <w:sz w:val="18"/>
                <w:szCs w:val="18"/>
                <w:lang w:eastAsia="es-CO"/>
              </w:rPr>
              <w:t>E</w:t>
            </w:r>
            <w:r w:rsidR="00A3671A" w:rsidRPr="00376466">
              <w:rPr>
                <w:rFonts w:ascii="Montserrat" w:hAnsi="Montserrat" w:cs="Segoe UI"/>
                <w:color w:val="000000"/>
                <w:sz w:val="18"/>
                <w:szCs w:val="18"/>
                <w:lang w:eastAsia="es-CO"/>
              </w:rPr>
              <w:t xml:space="preserve">l SIGCMA </w:t>
            </w:r>
            <w:r w:rsidR="00FA31A3" w:rsidRPr="00376466">
              <w:rPr>
                <w:rFonts w:ascii="Montserrat" w:hAnsi="Montserrat" w:cs="Segoe UI"/>
                <w:color w:val="000000"/>
                <w:sz w:val="18"/>
                <w:szCs w:val="18"/>
                <w:lang w:eastAsia="es-CO"/>
              </w:rPr>
              <w:t>requiere contar co</w:t>
            </w:r>
            <w:r w:rsidR="00A3671A" w:rsidRPr="00376466">
              <w:rPr>
                <w:rFonts w:ascii="Montserrat" w:hAnsi="Montserrat" w:cs="Segoe UI"/>
                <w:color w:val="000000"/>
                <w:sz w:val="18"/>
                <w:szCs w:val="18"/>
                <w:lang w:eastAsia="es-CO"/>
              </w:rPr>
              <w:t xml:space="preserve">n mayor talento humano que </w:t>
            </w:r>
            <w:r w:rsidR="00FA31A3" w:rsidRPr="00376466">
              <w:rPr>
                <w:rFonts w:ascii="Montserrat" w:hAnsi="Montserrat" w:cs="Segoe UI"/>
                <w:color w:val="000000"/>
                <w:sz w:val="18"/>
                <w:szCs w:val="18"/>
                <w:lang w:eastAsia="es-CO"/>
              </w:rPr>
              <w:t>le permita garantizar el acompañamiento, mantenimiento,</w:t>
            </w:r>
            <w:r w:rsidR="00A3671A" w:rsidRPr="00376466">
              <w:rPr>
                <w:rFonts w:ascii="Montserrat" w:hAnsi="Montserrat" w:cs="Segoe UI"/>
                <w:color w:val="000000"/>
                <w:sz w:val="18"/>
                <w:szCs w:val="18"/>
                <w:lang w:eastAsia="es-CO"/>
              </w:rPr>
              <w:t xml:space="preserve"> sostenibilidad </w:t>
            </w:r>
            <w:r w:rsidR="00FA31A3" w:rsidRPr="00376466">
              <w:rPr>
                <w:rFonts w:ascii="Montserrat" w:hAnsi="Montserrat" w:cs="Segoe UI"/>
                <w:color w:val="000000"/>
                <w:sz w:val="18"/>
                <w:szCs w:val="18"/>
                <w:lang w:eastAsia="es-CO"/>
              </w:rPr>
              <w:t xml:space="preserve">y mejoramiento </w:t>
            </w:r>
            <w:r w:rsidR="00A3671A" w:rsidRPr="00376466">
              <w:rPr>
                <w:rFonts w:ascii="Montserrat" w:hAnsi="Montserrat" w:cs="Segoe UI"/>
                <w:color w:val="000000"/>
                <w:sz w:val="18"/>
                <w:szCs w:val="18"/>
                <w:lang w:eastAsia="es-CO"/>
              </w:rPr>
              <w:t>del sistema</w:t>
            </w:r>
            <w:r w:rsidR="00FA31A3" w:rsidRPr="00376466">
              <w:rPr>
                <w:rFonts w:ascii="Montserrat" w:hAnsi="Montserrat" w:cs="Segoe UI"/>
                <w:color w:val="000000"/>
                <w:sz w:val="18"/>
                <w:szCs w:val="18"/>
                <w:lang w:eastAsia="es-CO"/>
              </w:rPr>
              <w:t xml:space="preserve"> que permita una mayor cobertura </w:t>
            </w:r>
            <w:r w:rsidR="00A3671A" w:rsidRPr="00376466">
              <w:rPr>
                <w:rFonts w:ascii="Montserrat" w:hAnsi="Montserrat" w:cs="Segoe UI"/>
                <w:color w:val="000000"/>
                <w:sz w:val="18"/>
                <w:szCs w:val="18"/>
                <w:lang w:eastAsia="es-CO"/>
              </w:rPr>
              <w:t>tanto a nivel administrativo como judicial</w:t>
            </w:r>
            <w:r>
              <w:rPr>
                <w:rFonts w:ascii="Montserrat" w:hAnsi="Montserrat" w:cs="Segoe UI"/>
                <w:color w:val="000000"/>
                <w:sz w:val="18"/>
                <w:szCs w:val="18"/>
                <w:lang w:eastAsia="es-CO"/>
              </w:rPr>
              <w:t xml:space="preserve"> las Dependencias Certificadas y las que quieren certificarse.</w:t>
            </w:r>
          </w:p>
          <w:p w14:paraId="057DFC6D" w14:textId="0719AC5B" w:rsidR="00E8630A" w:rsidRPr="00376466" w:rsidRDefault="00E8630A" w:rsidP="00AF23AC">
            <w:pPr>
              <w:jc w:val="both"/>
              <w:rPr>
                <w:rFonts w:ascii="Montserrat" w:hAnsi="Montserrat" w:cs="Segoe UI"/>
                <w:color w:val="000000"/>
                <w:sz w:val="18"/>
                <w:szCs w:val="18"/>
                <w:lang w:eastAsia="es-CO"/>
              </w:rPr>
            </w:pPr>
          </w:p>
        </w:tc>
      </w:tr>
      <w:bookmarkEnd w:id="8"/>
      <w:bookmarkEnd w:id="9"/>
    </w:tbl>
    <w:p w14:paraId="03AFF9D7" w14:textId="77777777" w:rsidR="006A6138" w:rsidRPr="00376466" w:rsidRDefault="006A6138" w:rsidP="00AF23AC">
      <w:pPr>
        <w:jc w:val="both"/>
        <w:rPr>
          <w:rFonts w:ascii="Montserrat" w:hAnsi="Montserrat" w:cs="Arial"/>
          <w:b/>
          <w:sz w:val="18"/>
          <w:szCs w:val="18"/>
        </w:rPr>
      </w:pPr>
    </w:p>
    <w:p w14:paraId="2D3A83E9" w14:textId="77777777" w:rsidR="000E4C9E" w:rsidRPr="00376466" w:rsidRDefault="004177D3" w:rsidP="00E75198">
      <w:pPr>
        <w:numPr>
          <w:ilvl w:val="0"/>
          <w:numId w:val="18"/>
        </w:numPr>
        <w:jc w:val="both"/>
        <w:rPr>
          <w:rFonts w:ascii="Montserrat" w:hAnsi="Montserrat" w:cs="Arial"/>
          <w:b/>
          <w:bCs/>
          <w:sz w:val="18"/>
          <w:szCs w:val="18"/>
        </w:rPr>
      </w:pPr>
      <w:r w:rsidRPr="00376466">
        <w:rPr>
          <w:rFonts w:ascii="Montserrat" w:hAnsi="Montserrat" w:cs="Arial"/>
          <w:b/>
          <w:bCs/>
          <w:sz w:val="18"/>
          <w:szCs w:val="18"/>
        </w:rPr>
        <w:t xml:space="preserve"> </w:t>
      </w:r>
      <w:r w:rsidR="000E4C9E" w:rsidRPr="00376466">
        <w:rPr>
          <w:rFonts w:ascii="Montserrat" w:hAnsi="Montserrat" w:cs="Arial"/>
          <w:b/>
          <w:bCs/>
          <w:sz w:val="18"/>
          <w:szCs w:val="18"/>
        </w:rPr>
        <w:t xml:space="preserve">CONCLUSIONES </w:t>
      </w:r>
    </w:p>
    <w:p w14:paraId="38E357AA" w14:textId="77777777" w:rsidR="000E4C9E" w:rsidRPr="00376466" w:rsidRDefault="000E4C9E" w:rsidP="00AF23AC">
      <w:pPr>
        <w:jc w:val="both"/>
        <w:rPr>
          <w:rFonts w:ascii="Montserrat" w:hAnsi="Montserrat" w:cs="Arial"/>
          <w:b/>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718"/>
        <w:gridCol w:w="8246"/>
      </w:tblGrid>
      <w:tr w:rsidR="000E4C9E" w:rsidRPr="00376466" w14:paraId="2116EAAF" w14:textId="77777777" w:rsidTr="00BB6657">
        <w:trPr>
          <w:trHeight w:val="20"/>
          <w:tblHeader/>
          <w:jc w:val="center"/>
        </w:trPr>
        <w:tc>
          <w:tcPr>
            <w:tcW w:w="862" w:type="pct"/>
            <w:shd w:val="clear" w:color="auto" w:fill="EDEDED" w:themeFill="accent3" w:themeFillTint="33"/>
            <w:vAlign w:val="center"/>
          </w:tcPr>
          <w:p w14:paraId="04A6DC51" w14:textId="05881E03" w:rsidR="000E4C9E" w:rsidRPr="00376466" w:rsidRDefault="00B96750" w:rsidP="001D2ECE">
            <w:pPr>
              <w:jc w:val="center"/>
              <w:rPr>
                <w:rFonts w:ascii="Montserrat" w:hAnsi="Montserrat" w:cs="Arial"/>
                <w:b/>
                <w:sz w:val="18"/>
                <w:szCs w:val="18"/>
              </w:rPr>
            </w:pPr>
            <w:bookmarkStart w:id="10" w:name="_Hlk57712575"/>
            <w:r w:rsidRPr="00376466">
              <w:rPr>
                <w:rFonts w:ascii="Montserrat" w:hAnsi="Montserrat" w:cs="Arial"/>
                <w:b/>
                <w:sz w:val="18"/>
                <w:szCs w:val="18"/>
              </w:rPr>
              <w:t>CONDICIÓ</w:t>
            </w:r>
            <w:r w:rsidR="000E4C9E" w:rsidRPr="00376466">
              <w:rPr>
                <w:rFonts w:ascii="Montserrat" w:hAnsi="Montserrat" w:cs="Arial"/>
                <w:b/>
                <w:sz w:val="18"/>
                <w:szCs w:val="18"/>
              </w:rPr>
              <w:t xml:space="preserve">N </w:t>
            </w:r>
          </w:p>
        </w:tc>
        <w:tc>
          <w:tcPr>
            <w:tcW w:w="4138" w:type="pct"/>
            <w:shd w:val="clear" w:color="auto" w:fill="EDEDED" w:themeFill="accent3" w:themeFillTint="33"/>
            <w:vAlign w:val="center"/>
          </w:tcPr>
          <w:p w14:paraId="105ED4D0" w14:textId="77777777" w:rsidR="000E4C9E" w:rsidRPr="00376466" w:rsidRDefault="000E4C9E" w:rsidP="001D2ECE">
            <w:pPr>
              <w:jc w:val="center"/>
              <w:rPr>
                <w:rFonts w:ascii="Montserrat" w:hAnsi="Montserrat" w:cs="Arial"/>
                <w:b/>
                <w:sz w:val="18"/>
                <w:szCs w:val="18"/>
              </w:rPr>
            </w:pPr>
            <w:r w:rsidRPr="00376466">
              <w:rPr>
                <w:rFonts w:ascii="Montserrat" w:hAnsi="Montserrat" w:cs="Arial"/>
                <w:b/>
                <w:sz w:val="18"/>
                <w:szCs w:val="18"/>
              </w:rPr>
              <w:t xml:space="preserve">PARA LOS </w:t>
            </w:r>
            <w:r w:rsidR="00845571" w:rsidRPr="00376466">
              <w:rPr>
                <w:rFonts w:ascii="Montserrat" w:hAnsi="Montserrat" w:cs="Arial"/>
                <w:b/>
                <w:sz w:val="18"/>
                <w:szCs w:val="18"/>
              </w:rPr>
              <w:t>PROPÓSITOS</w:t>
            </w:r>
            <w:r w:rsidRPr="00376466">
              <w:rPr>
                <w:rFonts w:ascii="Montserrat" w:hAnsi="Montserrat" w:cs="Arial"/>
                <w:b/>
                <w:sz w:val="18"/>
                <w:szCs w:val="18"/>
              </w:rPr>
              <w:t xml:space="preserve"> </w:t>
            </w:r>
            <w:r w:rsidR="002016AA" w:rsidRPr="00376466">
              <w:rPr>
                <w:rFonts w:ascii="Montserrat" w:hAnsi="Montserrat" w:cs="Arial"/>
                <w:b/>
                <w:sz w:val="18"/>
                <w:szCs w:val="18"/>
              </w:rPr>
              <w:t>CSJ,</w:t>
            </w:r>
            <w:r w:rsidRPr="00376466">
              <w:rPr>
                <w:rFonts w:ascii="Montserrat" w:hAnsi="Montserrat" w:cs="Arial"/>
                <w:b/>
                <w:sz w:val="18"/>
                <w:szCs w:val="18"/>
              </w:rPr>
              <w:t xml:space="preserve"> EL SISTEMA</w:t>
            </w:r>
          </w:p>
        </w:tc>
      </w:tr>
      <w:tr w:rsidR="00745E7E" w:rsidRPr="00376466" w14:paraId="46A56F7A" w14:textId="77777777" w:rsidTr="00914A18">
        <w:trPr>
          <w:trHeight w:val="20"/>
          <w:jc w:val="center"/>
        </w:trPr>
        <w:tc>
          <w:tcPr>
            <w:tcW w:w="862" w:type="pct"/>
            <w:shd w:val="clear" w:color="auto" w:fill="auto"/>
            <w:vAlign w:val="center"/>
          </w:tcPr>
          <w:p w14:paraId="0735FB1E" w14:textId="404712EE" w:rsidR="00745E7E" w:rsidRPr="00376466" w:rsidRDefault="00745E7E" w:rsidP="00745E7E">
            <w:pPr>
              <w:pStyle w:val="Prrafodelista"/>
              <w:tabs>
                <w:tab w:val="center" w:pos="4536"/>
              </w:tabs>
              <w:spacing w:after="0" w:line="240" w:lineRule="auto"/>
              <w:ind w:left="0"/>
              <w:contextualSpacing w:val="0"/>
              <w:rPr>
                <w:rFonts w:ascii="Montserrat" w:eastAsia="Times New Roman" w:hAnsi="Montserrat" w:cs="Segoe UI"/>
                <w:color w:val="000000"/>
                <w:sz w:val="18"/>
                <w:szCs w:val="18"/>
                <w:lang w:eastAsia="es-CO"/>
              </w:rPr>
            </w:pPr>
            <w:r w:rsidRPr="00376466">
              <w:rPr>
                <w:rFonts w:ascii="Montserrat" w:eastAsia="Times New Roman" w:hAnsi="Montserrat" w:cs="Segoe UI"/>
                <w:color w:val="000000"/>
                <w:sz w:val="18"/>
                <w:szCs w:val="18"/>
                <w:lang w:eastAsia="es-CO"/>
              </w:rPr>
              <w:t>a) ¿Sigue siendo suficiente? ADECUADO.</w:t>
            </w:r>
          </w:p>
        </w:tc>
        <w:tc>
          <w:tcPr>
            <w:tcW w:w="4138" w:type="pct"/>
            <w:shd w:val="clear" w:color="auto" w:fill="auto"/>
          </w:tcPr>
          <w:p w14:paraId="38E30ECB" w14:textId="77777777" w:rsidR="00745E7E" w:rsidRDefault="00745E7E" w:rsidP="00745E7E">
            <w:pPr>
              <w:jc w:val="both"/>
              <w:rPr>
                <w:rFonts w:ascii="Montserrat" w:hAnsi="Montserrat" w:cs="Segoe UI"/>
                <w:color w:val="000000"/>
                <w:sz w:val="18"/>
                <w:szCs w:val="18"/>
                <w:lang w:eastAsia="es-CO"/>
              </w:rPr>
            </w:pPr>
            <w:r w:rsidRPr="00376466">
              <w:rPr>
                <w:rFonts w:ascii="Montserrat" w:hAnsi="Montserrat" w:cs="Segoe UI"/>
                <w:color w:val="000000"/>
                <w:sz w:val="18"/>
                <w:szCs w:val="18"/>
                <w:lang w:eastAsia="es-CO"/>
              </w:rPr>
              <w:t>Si porque aporta al cumplimiento de la labor misional y los requisitos establecidos por la Constitución y la Ley y contribuye en el logro de la Política y Objetivos de Calidad y porque las disposiciones y metas trazadas por el Nivel Central se realizan y se cumplen para el mejoramiento y mantenimiento del SIGCMA y la satisfacción de los usuarios.</w:t>
            </w:r>
          </w:p>
          <w:p w14:paraId="521C998E" w14:textId="70CBB7CA" w:rsidR="00A91427" w:rsidRPr="00A91427" w:rsidRDefault="00A91427" w:rsidP="00A91427">
            <w:pPr>
              <w:pStyle w:val="Default"/>
              <w:jc w:val="both"/>
              <w:rPr>
                <w:rFonts w:ascii="Montserrat" w:hAnsi="Montserrat"/>
                <w:sz w:val="18"/>
                <w:szCs w:val="18"/>
              </w:rPr>
            </w:pPr>
            <w:r>
              <w:rPr>
                <w:rFonts w:ascii="Montserrat" w:hAnsi="Montserrat"/>
                <w:sz w:val="18"/>
                <w:szCs w:val="18"/>
              </w:rPr>
              <w:t>P</w:t>
            </w:r>
            <w:r w:rsidRPr="00A91427">
              <w:rPr>
                <w:rFonts w:ascii="Montserrat" w:hAnsi="Montserrat"/>
                <w:sz w:val="18"/>
                <w:szCs w:val="18"/>
              </w:rPr>
              <w:t xml:space="preserve">ermite materializar las metas trazadas por el Nivel Central en el Plan Sectorial de Desarrollo 2023 – 2026, hacia una justicia, confiable, digital e incluyente, cumpliendo con los objetivos del SIGCMA y la satisfacción de los usuarios. </w:t>
            </w:r>
          </w:p>
          <w:p w14:paraId="3CEF6293" w14:textId="68204424" w:rsidR="00A91427" w:rsidRPr="00376466" w:rsidRDefault="00A91427" w:rsidP="00745E7E">
            <w:pPr>
              <w:jc w:val="both"/>
              <w:rPr>
                <w:rFonts w:ascii="Montserrat" w:hAnsi="Montserrat" w:cs="Segoe UI"/>
                <w:color w:val="000000"/>
                <w:sz w:val="18"/>
                <w:szCs w:val="18"/>
                <w:lang w:eastAsia="es-CO"/>
              </w:rPr>
            </w:pPr>
          </w:p>
        </w:tc>
      </w:tr>
      <w:tr w:rsidR="00B96750" w:rsidRPr="00376466" w14:paraId="75FDE3F9" w14:textId="77777777" w:rsidTr="001638FC">
        <w:trPr>
          <w:trHeight w:val="20"/>
          <w:jc w:val="center"/>
        </w:trPr>
        <w:tc>
          <w:tcPr>
            <w:tcW w:w="862" w:type="pct"/>
            <w:shd w:val="clear" w:color="auto" w:fill="auto"/>
            <w:vAlign w:val="center"/>
          </w:tcPr>
          <w:p w14:paraId="53B27F80" w14:textId="1A8B8204" w:rsidR="00B96750" w:rsidRPr="00376466" w:rsidRDefault="00B96750" w:rsidP="00B96750">
            <w:pPr>
              <w:pStyle w:val="Prrafodelista"/>
              <w:spacing w:after="0" w:line="240" w:lineRule="auto"/>
              <w:ind w:left="0"/>
              <w:contextualSpacing w:val="0"/>
              <w:rPr>
                <w:rFonts w:ascii="Montserrat" w:eastAsia="Times New Roman" w:hAnsi="Montserrat" w:cs="Segoe UI"/>
                <w:color w:val="000000"/>
                <w:sz w:val="18"/>
                <w:szCs w:val="18"/>
                <w:lang w:eastAsia="es-CO"/>
              </w:rPr>
            </w:pPr>
            <w:r w:rsidRPr="00376466">
              <w:rPr>
                <w:rFonts w:ascii="Montserrat" w:eastAsia="Times New Roman" w:hAnsi="Montserrat" w:cs="Segoe UI"/>
                <w:color w:val="000000"/>
                <w:sz w:val="18"/>
                <w:szCs w:val="18"/>
                <w:lang w:eastAsia="es-CO"/>
              </w:rPr>
              <w:t>b) ¿Sigue siendo apto para su propósito? CONVENIENTE.</w:t>
            </w:r>
          </w:p>
        </w:tc>
        <w:tc>
          <w:tcPr>
            <w:tcW w:w="4138" w:type="pct"/>
            <w:shd w:val="clear" w:color="auto" w:fill="auto"/>
          </w:tcPr>
          <w:p w14:paraId="01D225B9" w14:textId="2A0FA261" w:rsidR="00B96750" w:rsidRPr="00376466" w:rsidRDefault="00745E7E" w:rsidP="00B96750">
            <w:pPr>
              <w:jc w:val="both"/>
              <w:rPr>
                <w:rFonts w:ascii="Montserrat" w:hAnsi="Montserrat" w:cs="Segoe UI"/>
                <w:color w:val="000000"/>
                <w:sz w:val="18"/>
                <w:szCs w:val="18"/>
                <w:lang w:eastAsia="es-CO"/>
              </w:rPr>
            </w:pPr>
            <w:r w:rsidRPr="00376466">
              <w:rPr>
                <w:rFonts w:ascii="Montserrat" w:hAnsi="Montserrat" w:cs="Segoe UI"/>
                <w:color w:val="000000"/>
                <w:sz w:val="18"/>
                <w:szCs w:val="18"/>
                <w:lang w:eastAsia="es-CO"/>
              </w:rPr>
              <w:t>Si porque proporciona el marco de referencia para el direccionamiento estratégico de la Entidad y ayuda en el cumplimiento la Política de Calidad, de sus objetivos institucionales y de calidad definidos por la misma.</w:t>
            </w:r>
          </w:p>
        </w:tc>
      </w:tr>
      <w:tr w:rsidR="00745E7E" w:rsidRPr="00376466" w14:paraId="7D0FF137" w14:textId="77777777" w:rsidTr="001638FC">
        <w:trPr>
          <w:trHeight w:val="20"/>
          <w:jc w:val="center"/>
        </w:trPr>
        <w:tc>
          <w:tcPr>
            <w:tcW w:w="862" w:type="pct"/>
            <w:shd w:val="clear" w:color="auto" w:fill="auto"/>
            <w:vAlign w:val="center"/>
          </w:tcPr>
          <w:p w14:paraId="281FC963" w14:textId="49470910" w:rsidR="00745E7E" w:rsidRPr="00376466" w:rsidRDefault="00745E7E" w:rsidP="00745E7E">
            <w:pPr>
              <w:pStyle w:val="Prrafodelista"/>
              <w:spacing w:after="0" w:line="240" w:lineRule="auto"/>
              <w:ind w:left="0"/>
              <w:contextualSpacing w:val="0"/>
              <w:rPr>
                <w:rFonts w:ascii="Montserrat" w:eastAsia="Times New Roman" w:hAnsi="Montserrat" w:cs="Segoe UI"/>
                <w:color w:val="000000"/>
                <w:sz w:val="18"/>
                <w:szCs w:val="18"/>
                <w:lang w:eastAsia="es-CO"/>
              </w:rPr>
            </w:pPr>
            <w:r w:rsidRPr="00376466">
              <w:rPr>
                <w:rFonts w:ascii="Montserrat" w:eastAsia="Times New Roman" w:hAnsi="Montserrat" w:cs="Segoe UI"/>
                <w:color w:val="000000"/>
                <w:sz w:val="18"/>
                <w:szCs w:val="18"/>
                <w:lang w:eastAsia="es-CO"/>
              </w:rPr>
              <w:t>c) ¿Está alineado con la dirección estratégica? ALINEADO.</w:t>
            </w:r>
          </w:p>
        </w:tc>
        <w:tc>
          <w:tcPr>
            <w:tcW w:w="4138" w:type="pct"/>
            <w:shd w:val="clear" w:color="auto" w:fill="auto"/>
          </w:tcPr>
          <w:p w14:paraId="667DA42B" w14:textId="5B0286C8" w:rsidR="00745E7E" w:rsidRPr="00376466" w:rsidRDefault="00745E7E" w:rsidP="00667F82">
            <w:pPr>
              <w:pStyle w:val="TableParagraph"/>
              <w:ind w:right="97"/>
              <w:jc w:val="both"/>
              <w:rPr>
                <w:rFonts w:ascii="Montserrat" w:hAnsi="Montserrat" w:cs="Segoe UI"/>
                <w:color w:val="000000"/>
                <w:sz w:val="18"/>
                <w:szCs w:val="18"/>
                <w:lang w:eastAsia="es-CO"/>
              </w:rPr>
            </w:pPr>
            <w:r w:rsidRPr="00376466">
              <w:rPr>
                <w:rFonts w:ascii="Montserrat" w:eastAsia="Times New Roman" w:hAnsi="Montserrat" w:cs="Segoe UI"/>
                <w:color w:val="000000"/>
                <w:sz w:val="18"/>
                <w:szCs w:val="18"/>
                <w:lang w:eastAsia="es-CO"/>
              </w:rPr>
              <w:t xml:space="preserve">Una vez realizado la revisión del SIGCMA, este se encuentra alineado a la misión y visión de la entidad y a los principios de la entidad establecidos en la constitución, Ley 270 </w:t>
            </w:r>
            <w:r w:rsidR="00667F82">
              <w:rPr>
                <w:rFonts w:ascii="Montserrat" w:eastAsia="Times New Roman" w:hAnsi="Montserrat" w:cs="Segoe UI"/>
                <w:color w:val="000000"/>
                <w:sz w:val="18"/>
                <w:szCs w:val="18"/>
                <w:lang w:eastAsia="es-CO"/>
              </w:rPr>
              <w:t xml:space="preserve">modificada por la Ley 2430 de 2024 </w:t>
            </w:r>
            <w:r w:rsidRPr="00376466">
              <w:rPr>
                <w:rFonts w:ascii="Montserrat" w:eastAsia="Times New Roman" w:hAnsi="Montserrat" w:cs="Segoe UI"/>
                <w:color w:val="000000"/>
                <w:sz w:val="18"/>
                <w:szCs w:val="18"/>
                <w:lang w:eastAsia="es-CO"/>
              </w:rPr>
              <w:t>y las demás normas concordantes y le apunta al cumplimiento de los pilares</w:t>
            </w:r>
            <w:r w:rsidR="00667F82">
              <w:rPr>
                <w:rFonts w:ascii="Montserrat" w:eastAsia="Times New Roman" w:hAnsi="Montserrat" w:cs="Segoe UI"/>
                <w:color w:val="000000"/>
                <w:sz w:val="18"/>
                <w:szCs w:val="18"/>
                <w:lang w:eastAsia="es-CO"/>
              </w:rPr>
              <w:t xml:space="preserve"> </w:t>
            </w:r>
            <w:r w:rsidRPr="00376466">
              <w:rPr>
                <w:rFonts w:ascii="Montserrat" w:hAnsi="Montserrat" w:cs="Segoe UI"/>
                <w:color w:val="000000"/>
                <w:sz w:val="18"/>
                <w:szCs w:val="18"/>
                <w:lang w:eastAsia="es-CO"/>
              </w:rPr>
              <w:t>estratégicos establecidos en la Plan Sectorial de Desarrollo</w:t>
            </w:r>
            <w:r w:rsidR="00667F82">
              <w:rPr>
                <w:rFonts w:ascii="Montserrat" w:hAnsi="Montserrat" w:cs="Segoe UI"/>
                <w:color w:val="000000"/>
                <w:sz w:val="18"/>
                <w:szCs w:val="18"/>
                <w:lang w:eastAsia="es-CO"/>
              </w:rPr>
              <w:t xml:space="preserve"> de la Rama Judicial.</w:t>
            </w:r>
          </w:p>
        </w:tc>
      </w:tr>
      <w:tr w:rsidR="00B96750" w:rsidRPr="00376466" w14:paraId="71FBE8D4" w14:textId="77777777" w:rsidTr="001638FC">
        <w:tblPrEx>
          <w:tblLook w:val="0000" w:firstRow="0" w:lastRow="0" w:firstColumn="0" w:lastColumn="0" w:noHBand="0" w:noVBand="0"/>
        </w:tblPrEx>
        <w:trPr>
          <w:trHeight w:val="20"/>
          <w:jc w:val="center"/>
        </w:trPr>
        <w:tc>
          <w:tcPr>
            <w:tcW w:w="862" w:type="pct"/>
            <w:shd w:val="clear" w:color="auto" w:fill="auto"/>
            <w:vAlign w:val="center"/>
          </w:tcPr>
          <w:p w14:paraId="67A5C4E3" w14:textId="6E557EBA" w:rsidR="00B96750" w:rsidRPr="00376466" w:rsidRDefault="00B96750" w:rsidP="00B96750">
            <w:pPr>
              <w:pStyle w:val="Prrafodelista"/>
              <w:spacing w:after="0" w:line="240" w:lineRule="auto"/>
              <w:ind w:left="0"/>
              <w:contextualSpacing w:val="0"/>
              <w:rPr>
                <w:rFonts w:ascii="Montserrat" w:eastAsia="Times New Roman" w:hAnsi="Montserrat" w:cs="Segoe UI"/>
                <w:color w:val="000000"/>
                <w:sz w:val="18"/>
                <w:szCs w:val="18"/>
                <w:lang w:eastAsia="es-CO"/>
              </w:rPr>
            </w:pPr>
            <w:r w:rsidRPr="00376466">
              <w:rPr>
                <w:rFonts w:ascii="Montserrat" w:eastAsia="Times New Roman" w:hAnsi="Montserrat" w:cs="Segoe UI"/>
                <w:color w:val="000000"/>
                <w:sz w:val="18"/>
                <w:szCs w:val="18"/>
                <w:lang w:eastAsia="es-CO"/>
              </w:rPr>
              <w:t>d. ¿Sigue logrando los resultados previstos? EFICAZ.</w:t>
            </w:r>
          </w:p>
        </w:tc>
        <w:tc>
          <w:tcPr>
            <w:tcW w:w="4138" w:type="pct"/>
            <w:shd w:val="clear" w:color="auto" w:fill="auto"/>
          </w:tcPr>
          <w:p w14:paraId="5D7F26AF" w14:textId="72F9D768" w:rsidR="00B96750" w:rsidRPr="00376466" w:rsidRDefault="00745E7E" w:rsidP="00667F82">
            <w:pPr>
              <w:jc w:val="both"/>
              <w:rPr>
                <w:rFonts w:ascii="Montserrat" w:hAnsi="Montserrat" w:cs="Segoe UI"/>
                <w:color w:val="000000"/>
                <w:sz w:val="18"/>
                <w:szCs w:val="18"/>
                <w:lang w:eastAsia="es-CO"/>
              </w:rPr>
            </w:pPr>
            <w:r w:rsidRPr="00376466">
              <w:rPr>
                <w:rFonts w:ascii="Montserrat" w:hAnsi="Montserrat" w:cs="Segoe UI"/>
                <w:color w:val="000000"/>
                <w:sz w:val="18"/>
                <w:szCs w:val="18"/>
                <w:lang w:eastAsia="es-CO"/>
              </w:rPr>
              <w:t xml:space="preserve">Si porque se ejecutan las actividades conforme a lo planeado y conforme a los requisitos establecidos </w:t>
            </w:r>
            <w:r w:rsidR="00667F82" w:rsidRPr="00667F82">
              <w:rPr>
                <w:rFonts w:ascii="Montserrat" w:hAnsi="Montserrat"/>
                <w:sz w:val="18"/>
                <w:szCs w:val="18"/>
              </w:rPr>
              <w:t>en las normas ISO que regulan el sistema</w:t>
            </w:r>
            <w:r w:rsidR="00667F82">
              <w:rPr>
                <w:rFonts w:ascii="Montserrat" w:hAnsi="Montserrat"/>
                <w:sz w:val="18"/>
                <w:szCs w:val="18"/>
              </w:rPr>
              <w:t xml:space="preserve"> </w:t>
            </w:r>
            <w:r w:rsidRPr="00376466">
              <w:rPr>
                <w:rFonts w:ascii="Montserrat" w:hAnsi="Montserrat" w:cs="Segoe UI"/>
                <w:color w:val="000000"/>
                <w:sz w:val="18"/>
                <w:szCs w:val="18"/>
                <w:lang w:eastAsia="es-CO"/>
              </w:rPr>
              <w:t>y en cumplimiento del Plan Sectorial de Desarrollo de la Entidad, bajo la óptica de la mejora continua y el pensamiento basado en riesgos.</w:t>
            </w:r>
          </w:p>
        </w:tc>
      </w:tr>
      <w:bookmarkEnd w:id="10"/>
    </w:tbl>
    <w:p w14:paraId="04C0FBA7" w14:textId="77777777" w:rsidR="006A6138" w:rsidRPr="00376466" w:rsidRDefault="006A6138" w:rsidP="00AF23AC">
      <w:pPr>
        <w:tabs>
          <w:tab w:val="center" w:pos="4536"/>
        </w:tabs>
        <w:jc w:val="both"/>
        <w:rPr>
          <w:rFonts w:ascii="Montserrat" w:eastAsia="Calibri" w:hAnsi="Montserrat" w:cs="Arial"/>
          <w:b/>
          <w:sz w:val="18"/>
          <w:szCs w:val="18"/>
        </w:rPr>
      </w:pPr>
    </w:p>
    <w:p w14:paraId="2F54BE5A" w14:textId="23C625BF" w:rsidR="000E4C9E" w:rsidRPr="00376466" w:rsidRDefault="000E4C9E" w:rsidP="00E75198">
      <w:pPr>
        <w:numPr>
          <w:ilvl w:val="0"/>
          <w:numId w:val="18"/>
        </w:numPr>
        <w:jc w:val="both"/>
        <w:rPr>
          <w:rFonts w:ascii="Montserrat" w:hAnsi="Montserrat" w:cs="Arial"/>
          <w:b/>
          <w:bCs/>
          <w:sz w:val="18"/>
          <w:szCs w:val="18"/>
        </w:rPr>
      </w:pPr>
      <w:r w:rsidRPr="00376466">
        <w:rPr>
          <w:rFonts w:ascii="Montserrat" w:hAnsi="Montserrat" w:cs="Arial"/>
          <w:b/>
          <w:bCs/>
          <w:sz w:val="18"/>
          <w:szCs w:val="18"/>
        </w:rPr>
        <w:t>OTRAS CONCLUSIONES O COMENTARIOS</w:t>
      </w:r>
    </w:p>
    <w:p w14:paraId="6117569D" w14:textId="60465E4C" w:rsidR="00AF23AC" w:rsidRPr="00376466" w:rsidRDefault="00AF23AC" w:rsidP="00AF23AC">
      <w:pPr>
        <w:jc w:val="both"/>
        <w:rPr>
          <w:rFonts w:ascii="Montserrat" w:hAnsi="Montserrat" w:cs="Arial"/>
          <w:bCs/>
          <w:sz w:val="18"/>
          <w:szCs w:val="18"/>
        </w:rPr>
      </w:pPr>
    </w:p>
    <w:p w14:paraId="39F6195E" w14:textId="77777777" w:rsidR="00B500D9" w:rsidRPr="00376466" w:rsidRDefault="00B500D9" w:rsidP="00B500D9">
      <w:pPr>
        <w:pStyle w:val="Textoindependiente"/>
        <w:spacing w:before="1"/>
        <w:rPr>
          <w:rFonts w:ascii="Montserrat" w:hAnsi="Montserrat"/>
          <w:sz w:val="18"/>
          <w:szCs w:val="18"/>
        </w:rPr>
      </w:pPr>
    </w:p>
    <w:p w14:paraId="4E96FEE6" w14:textId="783F9B2B" w:rsidR="00B500D9" w:rsidRPr="00376466" w:rsidRDefault="00B500D9" w:rsidP="004252F2">
      <w:pPr>
        <w:pStyle w:val="Prrafodelista"/>
        <w:widowControl w:val="0"/>
        <w:numPr>
          <w:ilvl w:val="0"/>
          <w:numId w:val="15"/>
        </w:numPr>
        <w:tabs>
          <w:tab w:val="left" w:pos="248"/>
        </w:tabs>
        <w:autoSpaceDE w:val="0"/>
        <w:autoSpaceDN w:val="0"/>
        <w:spacing w:after="0" w:line="240" w:lineRule="auto"/>
        <w:ind w:right="371"/>
        <w:contextualSpacing w:val="0"/>
        <w:jc w:val="both"/>
        <w:rPr>
          <w:rFonts w:ascii="Montserrat" w:eastAsia="Times New Roman" w:hAnsi="Montserrat" w:cs="Segoe UI"/>
          <w:color w:val="000000"/>
          <w:sz w:val="18"/>
          <w:szCs w:val="18"/>
          <w:lang w:eastAsia="es-CO"/>
        </w:rPr>
      </w:pPr>
      <w:r w:rsidRPr="00376466">
        <w:rPr>
          <w:rFonts w:ascii="Montserrat" w:eastAsia="Times New Roman" w:hAnsi="Montserrat" w:cs="Segoe UI"/>
          <w:color w:val="000000"/>
          <w:sz w:val="18"/>
          <w:szCs w:val="18"/>
          <w:lang w:eastAsia="es-CO"/>
        </w:rPr>
        <w:t>El adecuado liderazgo y comunicación de la Alta Dirección, ha permitido cumplir con las actividades planeadas, las cuales se encuentran alineadas y consistentes con el Plan Sectorial Desarrollo, así como con la política y objetivos de calidad teniendo como marco de referencia el direccionamiento estratégico de la entidad y el compromiso de los servidores judiciales</w:t>
      </w:r>
    </w:p>
    <w:p w14:paraId="3B30A9F9" w14:textId="77777777" w:rsidR="00B500D9" w:rsidRPr="00376466" w:rsidRDefault="00B500D9" w:rsidP="00B500D9">
      <w:pPr>
        <w:pStyle w:val="Textoindependiente"/>
        <w:spacing w:before="11"/>
        <w:rPr>
          <w:rFonts w:ascii="Montserrat" w:eastAsia="Times New Roman" w:hAnsi="Montserrat" w:cs="Segoe UI"/>
          <w:color w:val="000000"/>
          <w:sz w:val="18"/>
          <w:szCs w:val="18"/>
          <w:lang w:val="es-CO" w:eastAsia="es-CO"/>
        </w:rPr>
      </w:pPr>
    </w:p>
    <w:p w14:paraId="11BD9C6B" w14:textId="0D6E76C7" w:rsidR="00B500D9" w:rsidRPr="00376466" w:rsidRDefault="00B500D9" w:rsidP="004252F2">
      <w:pPr>
        <w:pStyle w:val="Prrafodelista"/>
        <w:widowControl w:val="0"/>
        <w:numPr>
          <w:ilvl w:val="0"/>
          <w:numId w:val="15"/>
        </w:numPr>
        <w:tabs>
          <w:tab w:val="left" w:pos="248"/>
        </w:tabs>
        <w:autoSpaceDE w:val="0"/>
        <w:autoSpaceDN w:val="0"/>
        <w:spacing w:after="0" w:line="240" w:lineRule="auto"/>
        <w:ind w:right="371"/>
        <w:contextualSpacing w:val="0"/>
        <w:jc w:val="both"/>
        <w:rPr>
          <w:rFonts w:ascii="Montserrat" w:eastAsia="Times New Roman" w:hAnsi="Montserrat" w:cs="Segoe UI"/>
          <w:color w:val="000000"/>
          <w:sz w:val="18"/>
          <w:szCs w:val="18"/>
          <w:lang w:eastAsia="es-CO"/>
        </w:rPr>
      </w:pPr>
      <w:r w:rsidRPr="00376466">
        <w:rPr>
          <w:rFonts w:ascii="Montserrat" w:eastAsia="Times New Roman" w:hAnsi="Montserrat" w:cs="Segoe UI"/>
          <w:color w:val="000000"/>
          <w:sz w:val="18"/>
          <w:szCs w:val="18"/>
          <w:lang w:eastAsia="es-CO"/>
        </w:rPr>
        <w:t xml:space="preserve">Es importante resaltar el liderazgo de la Alta Dirección que ha permitido la ampliación del sistema, así como la optimización en los procesos de implementación y mantenimiento del mismo para las dependencias judiciales y administrativas de la Rama Judicial con el compromiso, apoyo, esfuerzo y colaboración de la </w:t>
      </w:r>
      <w:r w:rsidR="008D3FB9" w:rsidRPr="008D3FB9">
        <w:rPr>
          <w:rFonts w:ascii="Montserrat" w:eastAsia="Times New Roman" w:hAnsi="Montserrat" w:cs="Segoe UI"/>
          <w:color w:val="000000"/>
          <w:sz w:val="18"/>
          <w:szCs w:val="18"/>
          <w:lang w:eastAsia="es-CO"/>
        </w:rPr>
        <w:t>División de la Calidad y Medio Ambiente.</w:t>
      </w:r>
    </w:p>
    <w:p w14:paraId="322666B3" w14:textId="77777777" w:rsidR="00B500D9" w:rsidRPr="00376466" w:rsidRDefault="00B500D9" w:rsidP="00B500D9">
      <w:pPr>
        <w:pStyle w:val="Textoindependiente"/>
        <w:spacing w:before="10"/>
        <w:rPr>
          <w:rFonts w:ascii="Montserrat" w:eastAsia="Times New Roman" w:hAnsi="Montserrat" w:cs="Segoe UI"/>
          <w:color w:val="000000"/>
          <w:sz w:val="18"/>
          <w:szCs w:val="18"/>
          <w:lang w:val="es-CO" w:eastAsia="es-CO"/>
        </w:rPr>
      </w:pPr>
    </w:p>
    <w:p w14:paraId="27766E7F" w14:textId="26A65F5C" w:rsidR="006C1C34" w:rsidRDefault="006C1C34" w:rsidP="004252F2">
      <w:pPr>
        <w:pStyle w:val="Prrafodelista"/>
        <w:widowControl w:val="0"/>
        <w:numPr>
          <w:ilvl w:val="0"/>
          <w:numId w:val="15"/>
        </w:numPr>
        <w:tabs>
          <w:tab w:val="left" w:pos="248"/>
        </w:tabs>
        <w:autoSpaceDE w:val="0"/>
        <w:autoSpaceDN w:val="0"/>
        <w:spacing w:after="0" w:line="240" w:lineRule="auto"/>
        <w:ind w:right="371"/>
        <w:contextualSpacing w:val="0"/>
        <w:jc w:val="both"/>
        <w:rPr>
          <w:rFonts w:ascii="Montserrat" w:eastAsia="Times New Roman" w:hAnsi="Montserrat" w:cs="Segoe UI"/>
          <w:color w:val="000000"/>
          <w:sz w:val="18"/>
          <w:szCs w:val="18"/>
          <w:lang w:eastAsia="es-CO"/>
        </w:rPr>
      </w:pPr>
      <w:r w:rsidRPr="00376466">
        <w:rPr>
          <w:rFonts w:ascii="Montserrat" w:eastAsia="Times New Roman" w:hAnsi="Montserrat" w:cs="Segoe UI"/>
          <w:color w:val="000000"/>
          <w:sz w:val="18"/>
          <w:szCs w:val="18"/>
          <w:lang w:eastAsia="es-CO"/>
        </w:rPr>
        <w:t>Se deben implementar y fortalecer cada vez más estrategias y buenas prácticas enmarcadas hacia la preservación de los recursos y protección del medio ambiente dando cumplimiento a los requisitos legales vigentes ambientales por parte de las dependencias judiciales y administrativas de las Rama Judicial.</w:t>
      </w:r>
    </w:p>
    <w:p w14:paraId="2081003E" w14:textId="77777777" w:rsidR="00CE2D57" w:rsidRPr="00CE2D57" w:rsidRDefault="00CE2D57" w:rsidP="00CE2D57">
      <w:pPr>
        <w:overflowPunct/>
        <w:textAlignment w:val="auto"/>
        <w:rPr>
          <w:rFonts w:ascii="Arial" w:hAnsi="Arial" w:cs="Arial"/>
          <w:color w:val="000000"/>
          <w:szCs w:val="24"/>
          <w:lang w:eastAsia="es-CO"/>
        </w:rPr>
      </w:pPr>
    </w:p>
    <w:p w14:paraId="0FF313BB" w14:textId="46846A45" w:rsidR="00CE2D57" w:rsidRPr="004252F2" w:rsidRDefault="00CE2D57" w:rsidP="004252F2">
      <w:pPr>
        <w:pStyle w:val="Prrafodelista"/>
        <w:numPr>
          <w:ilvl w:val="0"/>
          <w:numId w:val="15"/>
        </w:numPr>
        <w:rPr>
          <w:rFonts w:ascii="Montserrat" w:hAnsi="Montserrat" w:cs="Segoe UI"/>
          <w:color w:val="000000"/>
          <w:sz w:val="18"/>
          <w:szCs w:val="18"/>
          <w:lang w:eastAsia="es-CO"/>
        </w:rPr>
      </w:pPr>
      <w:r w:rsidRPr="004252F2">
        <w:rPr>
          <w:rFonts w:ascii="Montserrat" w:hAnsi="Montserrat" w:cs="Segoe UI"/>
          <w:color w:val="000000"/>
          <w:sz w:val="18"/>
          <w:szCs w:val="18"/>
          <w:lang w:eastAsia="es-CO"/>
        </w:rPr>
        <w:t>Teniendo en cuenta la evaluación constante del sistema, liderada por la División de Calidad y Medio Ambiente SIGCMA, con la participación activa de la Alta Dirección tanto a nivel nacional como seccional, y el compromiso de los Líderes de Proceso, se asegura el cumplimiento de las metas establecidas, la mitigación de riesgos, la implementación efectiva de las políticas institucionales y la promoción de un enfoque de mejora continua.</w:t>
      </w:r>
    </w:p>
    <w:p w14:paraId="57A5200A" w14:textId="77777777" w:rsidR="00CE2D57" w:rsidRPr="00376466" w:rsidRDefault="00CE2D57" w:rsidP="004252F2">
      <w:pPr>
        <w:pStyle w:val="Prrafodelista"/>
        <w:widowControl w:val="0"/>
        <w:tabs>
          <w:tab w:val="left" w:pos="248"/>
        </w:tabs>
        <w:autoSpaceDE w:val="0"/>
        <w:autoSpaceDN w:val="0"/>
        <w:spacing w:after="0" w:line="240" w:lineRule="auto"/>
        <w:ind w:left="150" w:right="371"/>
        <w:contextualSpacing w:val="0"/>
        <w:jc w:val="both"/>
        <w:rPr>
          <w:rFonts w:ascii="Montserrat" w:eastAsia="Times New Roman" w:hAnsi="Montserrat" w:cs="Segoe UI"/>
          <w:color w:val="000000"/>
          <w:sz w:val="18"/>
          <w:szCs w:val="18"/>
          <w:lang w:eastAsia="es-CO"/>
        </w:rPr>
      </w:pPr>
    </w:p>
    <w:p w14:paraId="0173713B" w14:textId="77777777" w:rsidR="00882BF0" w:rsidRPr="00376466" w:rsidRDefault="00882BF0" w:rsidP="00366F09">
      <w:pPr>
        <w:jc w:val="both"/>
        <w:rPr>
          <w:rFonts w:ascii="Montserrat" w:hAnsi="Montserrat" w:cs="Segoe UI"/>
          <w:color w:val="000000"/>
          <w:sz w:val="18"/>
          <w:szCs w:val="18"/>
          <w:lang w:eastAsia="es-CO"/>
        </w:rPr>
      </w:pPr>
    </w:p>
    <w:p w14:paraId="09FCB1D7" w14:textId="3F67CD18" w:rsidR="00882BF0" w:rsidRPr="00376466" w:rsidRDefault="00882BF0" w:rsidP="00882BF0">
      <w:pPr>
        <w:jc w:val="both"/>
        <w:rPr>
          <w:rFonts w:ascii="Montserrat" w:hAnsi="Montserrat" w:cs="Segoe UI"/>
          <w:color w:val="000000"/>
          <w:sz w:val="18"/>
          <w:szCs w:val="18"/>
          <w:lang w:eastAsia="es-CO"/>
        </w:rPr>
      </w:pPr>
      <w:r w:rsidRPr="00376466">
        <w:rPr>
          <w:rFonts w:ascii="Montserrat" w:hAnsi="Montserrat" w:cs="Segoe UI"/>
          <w:color w:val="000000"/>
          <w:sz w:val="18"/>
          <w:szCs w:val="18"/>
          <w:lang w:eastAsia="es-CO"/>
        </w:rPr>
        <w:t>El Sistema de Gestión de Calidad y Medio Ambiente implementado permite que los servidores judiciales cuenten con una herramienta de apoyo a la gestión que organiza su trabajo con instrucciones claras y precisas que redundan en la agilidad y celeridad de la toma de decisiones basada en datos reales, del mismo modo permite establecer medidas de control que contribuyen a minimizar impactos negativos causados por eventos potenciales a través de la gestión del riesgo.</w:t>
      </w:r>
    </w:p>
    <w:p w14:paraId="3E3F367C" w14:textId="64BFAD00" w:rsidR="00882BF0" w:rsidRPr="00376466" w:rsidRDefault="00882BF0" w:rsidP="00882BF0">
      <w:pPr>
        <w:jc w:val="both"/>
        <w:rPr>
          <w:rFonts w:ascii="Montserrat" w:hAnsi="Montserrat" w:cs="Arial"/>
          <w:bCs/>
          <w:sz w:val="18"/>
          <w:szCs w:val="18"/>
        </w:rPr>
      </w:pPr>
    </w:p>
    <w:sectPr w:rsidR="00882BF0" w:rsidRPr="00376466" w:rsidSect="008E124E">
      <w:headerReference w:type="first" r:id="rId50"/>
      <w:pgSz w:w="12242" w:h="15842" w:code="1"/>
      <w:pgMar w:top="1418" w:right="1134" w:bottom="1134" w:left="1134" w:header="284"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984B4" w14:textId="77777777" w:rsidR="00237D60" w:rsidRDefault="00237D60">
      <w:r>
        <w:separator/>
      </w:r>
    </w:p>
  </w:endnote>
  <w:endnote w:type="continuationSeparator" w:id="0">
    <w:p w14:paraId="7C0A6A29" w14:textId="77777777" w:rsidR="00237D60" w:rsidRDefault="0023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w:altName w:val="Calibri"/>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Berylium">
    <w:altName w:val="Cambria"/>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368"/>
      <w:gridCol w:w="2864"/>
      <w:gridCol w:w="2866"/>
      <w:gridCol w:w="2866"/>
    </w:tblGrid>
    <w:tr w:rsidR="00A52D60" w:rsidRPr="00A068CF" w14:paraId="1943BA41" w14:textId="77777777" w:rsidTr="00EB7BBF">
      <w:trPr>
        <w:trHeight w:val="20"/>
        <w:jc w:val="center"/>
      </w:trPr>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7E234269" w14:textId="77777777" w:rsidR="00A52D60" w:rsidRPr="000F498C" w:rsidRDefault="00A52D60" w:rsidP="00275112">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CÓDIGO:</w:t>
          </w:r>
          <w:r>
            <w:rPr>
              <w:rFonts w:ascii="Arial" w:hAnsi="Arial" w:cs="Arial"/>
              <w:color w:val="000000"/>
              <w:sz w:val="14"/>
              <w:szCs w:val="14"/>
              <w:lang w:eastAsia="es-CO"/>
            </w:rPr>
            <w:br/>
            <w:t>F-EVSG-7</w:t>
          </w:r>
        </w:p>
      </w:tc>
      <w:tc>
        <w:tcPr>
          <w:tcW w:w="1437" w:type="pct"/>
          <w:tcBorders>
            <w:top w:val="single" w:sz="4" w:space="0" w:color="auto"/>
            <w:left w:val="single" w:sz="4" w:space="0" w:color="auto"/>
            <w:bottom w:val="single" w:sz="4" w:space="0" w:color="auto"/>
            <w:right w:val="single" w:sz="4" w:space="0" w:color="auto"/>
          </w:tcBorders>
          <w:shd w:val="clear" w:color="auto" w:fill="auto"/>
          <w:vAlign w:val="center"/>
        </w:tcPr>
        <w:p w14:paraId="29B7BED1" w14:textId="77777777" w:rsidR="00A52D60" w:rsidRPr="000F498C" w:rsidRDefault="00A52D60" w:rsidP="00275112">
          <w:pPr>
            <w:autoSpaceDE/>
            <w:autoSpaceDN/>
            <w:jc w:val="center"/>
            <w:rPr>
              <w:rFonts w:ascii="Arial" w:hAnsi="Arial" w:cs="Arial"/>
              <w:sz w:val="14"/>
              <w:szCs w:val="14"/>
              <w:lang w:eastAsia="es-CO"/>
            </w:rPr>
          </w:pPr>
          <w:r w:rsidRPr="000F498C">
            <w:rPr>
              <w:rFonts w:ascii="Arial" w:hAnsi="Arial" w:cs="Arial"/>
              <w:sz w:val="14"/>
              <w:szCs w:val="14"/>
              <w:lang w:eastAsia="es-CO"/>
            </w:rPr>
            <w:t>ELABORÓ</w:t>
          </w:r>
          <w:r w:rsidRPr="000F498C">
            <w:rPr>
              <w:rFonts w:ascii="Arial" w:hAnsi="Arial" w:cs="Arial"/>
              <w:sz w:val="14"/>
              <w:szCs w:val="14"/>
              <w:lang w:eastAsia="es-CO"/>
            </w:rPr>
            <w:br/>
            <w:t>LÍDER DEL PROCESO</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09201765" w14:textId="66BCD91D" w:rsidR="00A52D60" w:rsidRPr="000F498C" w:rsidRDefault="00A52D60" w:rsidP="00275112">
          <w:pPr>
            <w:autoSpaceDE/>
            <w:autoSpaceDN/>
            <w:jc w:val="center"/>
            <w:rPr>
              <w:rFonts w:ascii="Arial" w:hAnsi="Arial" w:cs="Arial"/>
              <w:sz w:val="14"/>
              <w:szCs w:val="14"/>
              <w:lang w:eastAsia="es-CO"/>
            </w:rPr>
          </w:pPr>
          <w:r w:rsidRPr="000F498C">
            <w:rPr>
              <w:rFonts w:ascii="Arial" w:hAnsi="Arial" w:cs="Arial"/>
              <w:sz w:val="14"/>
              <w:szCs w:val="14"/>
              <w:lang w:eastAsia="es-CO"/>
            </w:rPr>
            <w:t>REVISÓ</w:t>
          </w:r>
          <w:r w:rsidRPr="000F498C">
            <w:rPr>
              <w:rFonts w:ascii="Arial" w:hAnsi="Arial" w:cs="Arial"/>
              <w:sz w:val="14"/>
              <w:szCs w:val="14"/>
              <w:lang w:eastAsia="es-CO"/>
            </w:rPr>
            <w:br/>
          </w:r>
          <w:r>
            <w:rPr>
              <w:rFonts w:ascii="Arial" w:hAnsi="Arial" w:cs="Arial"/>
              <w:sz w:val="14"/>
              <w:szCs w:val="14"/>
              <w:lang w:eastAsia="es-CO"/>
            </w:rPr>
            <w:t>COORDINACIÓN NACIONAL DEL</w:t>
          </w:r>
          <w:r w:rsidRPr="000F498C">
            <w:rPr>
              <w:rFonts w:ascii="Arial" w:hAnsi="Arial" w:cs="Arial"/>
              <w:sz w:val="14"/>
              <w:szCs w:val="14"/>
              <w:lang w:eastAsia="es-CO"/>
            </w:rPr>
            <w:t xml:space="preserve">SIGCMA </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2F2E2B66" w14:textId="77777777" w:rsidR="00A52D60" w:rsidRPr="000F498C" w:rsidRDefault="00A52D60" w:rsidP="00275112">
          <w:pPr>
            <w:autoSpaceDE/>
            <w:autoSpaceDN/>
            <w:jc w:val="center"/>
            <w:rPr>
              <w:rFonts w:ascii="Arial" w:hAnsi="Arial" w:cs="Arial"/>
              <w:sz w:val="14"/>
              <w:szCs w:val="14"/>
              <w:lang w:eastAsia="es-CO"/>
            </w:rPr>
          </w:pPr>
          <w:r w:rsidRPr="000F498C">
            <w:rPr>
              <w:rFonts w:ascii="Arial" w:hAnsi="Arial" w:cs="Arial"/>
              <w:sz w:val="14"/>
              <w:szCs w:val="14"/>
              <w:lang w:eastAsia="es-CO"/>
            </w:rPr>
            <w:t>APROBÓ</w:t>
          </w:r>
          <w:r w:rsidRPr="000F498C">
            <w:rPr>
              <w:rFonts w:ascii="Arial" w:hAnsi="Arial" w:cs="Arial"/>
              <w:sz w:val="14"/>
              <w:szCs w:val="14"/>
              <w:lang w:eastAsia="es-CO"/>
            </w:rPr>
            <w:br/>
            <w:t>COMITÉ DE LIDERES DEL SIGCMA</w:t>
          </w:r>
        </w:p>
      </w:tc>
    </w:tr>
    <w:tr w:rsidR="00A52D60" w:rsidRPr="00A068CF" w14:paraId="1961F9A1" w14:textId="77777777" w:rsidTr="00EB7BBF">
      <w:trPr>
        <w:trHeight w:val="20"/>
        <w:jc w:val="center"/>
      </w:trPr>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564D0D0E" w14:textId="77777777" w:rsidR="00A52D60" w:rsidRPr="000F498C" w:rsidRDefault="00A52D60" w:rsidP="00275112">
          <w:pPr>
            <w:autoSpaceDE/>
            <w:autoSpaceDN/>
            <w:jc w:val="center"/>
            <w:rPr>
              <w:rFonts w:ascii="Arial" w:hAnsi="Arial" w:cs="Arial"/>
              <w:color w:val="000000"/>
              <w:sz w:val="14"/>
              <w:szCs w:val="14"/>
              <w:lang w:eastAsia="es-CO"/>
            </w:rPr>
          </w:pPr>
          <w:r w:rsidRPr="000F498C">
            <w:rPr>
              <w:rFonts w:ascii="Arial" w:hAnsi="Arial" w:cs="Arial"/>
              <w:color w:val="000000"/>
              <w:sz w:val="14"/>
              <w:szCs w:val="14"/>
              <w:lang w:eastAsia="es-CO"/>
            </w:rPr>
            <w:t>VERS</w:t>
          </w:r>
          <w:r>
            <w:rPr>
              <w:rFonts w:ascii="Arial" w:hAnsi="Arial" w:cs="Arial"/>
              <w:color w:val="000000"/>
              <w:sz w:val="14"/>
              <w:szCs w:val="14"/>
              <w:lang w:eastAsia="es-CO"/>
            </w:rPr>
            <w:t>IÓN:</w:t>
          </w:r>
          <w:r>
            <w:rPr>
              <w:rFonts w:ascii="Arial" w:hAnsi="Arial" w:cs="Arial"/>
              <w:color w:val="000000"/>
              <w:sz w:val="14"/>
              <w:szCs w:val="14"/>
              <w:lang w:eastAsia="es-CO"/>
            </w:rPr>
            <w:br/>
            <w:t>01</w:t>
          </w:r>
        </w:p>
      </w:tc>
      <w:tc>
        <w:tcPr>
          <w:tcW w:w="1437" w:type="pct"/>
          <w:tcBorders>
            <w:top w:val="single" w:sz="4" w:space="0" w:color="auto"/>
            <w:left w:val="single" w:sz="4" w:space="0" w:color="auto"/>
            <w:bottom w:val="single" w:sz="4" w:space="0" w:color="auto"/>
            <w:right w:val="single" w:sz="4" w:space="0" w:color="auto"/>
          </w:tcBorders>
          <w:shd w:val="clear" w:color="auto" w:fill="auto"/>
          <w:vAlign w:val="center"/>
        </w:tcPr>
        <w:p w14:paraId="64FAA9D3" w14:textId="77777777" w:rsidR="00A52D60" w:rsidRPr="000F498C" w:rsidRDefault="00A52D60" w:rsidP="00275112">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FECHA:</w:t>
          </w:r>
          <w:r>
            <w:rPr>
              <w:rFonts w:ascii="Arial" w:hAnsi="Arial" w:cs="Arial"/>
              <w:color w:val="000000"/>
              <w:sz w:val="14"/>
              <w:szCs w:val="14"/>
              <w:lang w:eastAsia="es-CO"/>
            </w:rPr>
            <w:br/>
            <w:t>29/03/2021</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7F51F863" w14:textId="77777777" w:rsidR="00A52D60" w:rsidRPr="000F498C" w:rsidRDefault="00A52D60" w:rsidP="00275112">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FECHA:</w:t>
          </w:r>
          <w:r>
            <w:rPr>
              <w:rFonts w:ascii="Arial" w:hAnsi="Arial" w:cs="Arial"/>
              <w:color w:val="000000"/>
              <w:sz w:val="14"/>
              <w:szCs w:val="14"/>
              <w:lang w:eastAsia="es-CO"/>
            </w:rPr>
            <w:br/>
            <w:t>29/06</w:t>
          </w:r>
          <w:r w:rsidRPr="000F498C">
            <w:rPr>
              <w:rFonts w:ascii="Arial" w:hAnsi="Arial" w:cs="Arial"/>
              <w:color w:val="000000"/>
              <w:sz w:val="14"/>
              <w:szCs w:val="14"/>
              <w:lang w:eastAsia="es-CO"/>
            </w:rPr>
            <w:t>/2021</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06B2EE05" w14:textId="77777777" w:rsidR="00A52D60" w:rsidRPr="000F498C" w:rsidRDefault="00A52D60" w:rsidP="00275112">
          <w:pPr>
            <w:autoSpaceDE/>
            <w:autoSpaceDN/>
            <w:jc w:val="center"/>
            <w:rPr>
              <w:rFonts w:ascii="Arial" w:hAnsi="Arial" w:cs="Arial"/>
              <w:sz w:val="14"/>
              <w:szCs w:val="14"/>
              <w:lang w:eastAsia="es-CO"/>
            </w:rPr>
          </w:pPr>
          <w:r w:rsidRPr="000F498C">
            <w:rPr>
              <w:rFonts w:ascii="Arial" w:hAnsi="Arial" w:cs="Arial"/>
              <w:sz w:val="14"/>
              <w:szCs w:val="14"/>
              <w:lang w:eastAsia="es-CO"/>
            </w:rPr>
            <w:t>FECHA:</w:t>
          </w:r>
          <w:r w:rsidRPr="000F498C">
            <w:rPr>
              <w:rFonts w:ascii="Arial" w:hAnsi="Arial" w:cs="Arial"/>
              <w:sz w:val="14"/>
              <w:szCs w:val="14"/>
              <w:lang w:eastAsia="es-CO"/>
            </w:rPr>
            <w:br/>
            <w:t>29/07/2021</w:t>
          </w:r>
        </w:p>
      </w:tc>
    </w:tr>
  </w:tbl>
  <w:p w14:paraId="5EB257B9" w14:textId="77777777" w:rsidR="00A52D60" w:rsidRPr="00275112" w:rsidRDefault="00A52D60" w:rsidP="00275112">
    <w:pPr>
      <w:pStyle w:val="Piedepgina"/>
      <w:jc w:val="both"/>
      <w:rPr>
        <w:rFonts w:ascii="Arial" w:hAnsi="Arial" w:cs="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55E14" w14:textId="4E4DEE22" w:rsidR="00A52D60" w:rsidRPr="0015419E" w:rsidRDefault="00A52D60" w:rsidP="0015419E">
    <w:pPr>
      <w:pStyle w:val="Piedepgina"/>
      <w:jc w:val="both"/>
      <w:rPr>
        <w:rFonts w:ascii="Arial" w:hAnsi="Arial" w:cs="Arial"/>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2A4BF" w14:textId="77777777" w:rsidR="00237D60" w:rsidRDefault="00237D60">
      <w:r>
        <w:separator/>
      </w:r>
    </w:p>
  </w:footnote>
  <w:footnote w:type="continuationSeparator" w:id="0">
    <w:p w14:paraId="22B23EBC" w14:textId="77777777" w:rsidR="00237D60" w:rsidRDefault="00237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B1E01" w14:textId="1EB56DAA" w:rsidR="00A52D60" w:rsidRDefault="00A52D60" w:rsidP="00AF594D">
    <w:pPr>
      <w:pStyle w:val="Encabezado"/>
    </w:pPr>
    <w:r w:rsidRPr="00FC36CF">
      <w:rPr>
        <w:rFonts w:ascii="Montserrat" w:hAnsi="Montserrat"/>
        <w:b/>
        <w:bCs/>
        <w:i/>
        <w:iCs/>
        <w:noProof/>
        <w:sz w:val="20"/>
      </w:rPr>
      <w:drawing>
        <wp:anchor distT="0" distB="0" distL="114300" distR="114300" simplePos="0" relativeHeight="251678720" behindDoc="0" locked="0" layoutInCell="1" allowOverlap="1" wp14:anchorId="0ED993E5" wp14:editId="008B20DF">
          <wp:simplePos x="0" y="0"/>
          <wp:positionH relativeFrom="page">
            <wp:posOffset>9525</wp:posOffset>
          </wp:positionH>
          <wp:positionV relativeFrom="paragraph">
            <wp:posOffset>-437515</wp:posOffset>
          </wp:positionV>
          <wp:extent cx="2705100" cy="1133475"/>
          <wp:effectExtent l="0" t="0" r="0" b="952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705100" cy="1133475"/>
                  </a:xfrm>
                  <a:prstGeom prst="rect">
                    <a:avLst/>
                  </a:prstGeom>
                </pic:spPr>
              </pic:pic>
            </a:graphicData>
          </a:graphic>
          <wp14:sizeRelH relativeFrom="margin">
            <wp14:pctWidth>0</wp14:pctWidth>
          </wp14:sizeRelH>
          <wp14:sizeRelV relativeFrom="margin">
            <wp14:pctHeight>0</wp14:pctHeight>
          </wp14:sizeRelV>
        </wp:anchor>
      </w:drawing>
    </w:r>
    <w:r w:rsidRPr="00543131">
      <w:rPr>
        <w:noProof/>
      </w:rPr>
      <w:drawing>
        <wp:anchor distT="0" distB="0" distL="114300" distR="114300" simplePos="0" relativeHeight="251676672" behindDoc="0" locked="0" layoutInCell="1" allowOverlap="1" wp14:anchorId="505B8F1C" wp14:editId="73CAA3BC">
          <wp:simplePos x="0" y="0"/>
          <wp:positionH relativeFrom="margin">
            <wp:posOffset>4029075</wp:posOffset>
          </wp:positionH>
          <wp:positionV relativeFrom="margin">
            <wp:posOffset>-730250</wp:posOffset>
          </wp:positionV>
          <wp:extent cx="2190750" cy="62865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BCC54" w14:textId="5ACC5C50" w:rsidR="00A52D60" w:rsidRPr="00D946B5" w:rsidRDefault="00A52D60" w:rsidP="00D946B5">
    <w:pPr>
      <w:pStyle w:val="Encabezado"/>
      <w:rPr>
        <w:rFonts w:ascii="Arial" w:hAnsi="Arial"/>
        <w:b/>
        <w:sz w:val="2"/>
        <w:szCs w:val="18"/>
      </w:rPr>
    </w:pPr>
    <w:r>
      <w:rPr>
        <w:rFonts w:ascii="Berylium" w:hAnsi="Berylium"/>
        <w:b/>
        <w:bCs/>
        <w:iCs/>
        <w:noProof/>
        <w:sz w:val="20"/>
        <w:lang w:eastAsia="es-CO"/>
      </w:rPr>
      <mc:AlternateContent>
        <mc:Choice Requires="wps">
          <w:drawing>
            <wp:anchor distT="0" distB="0" distL="114300" distR="114300" simplePos="0" relativeHeight="251674624" behindDoc="0" locked="0" layoutInCell="1" allowOverlap="1" wp14:anchorId="6CFE5D46" wp14:editId="5070A282">
              <wp:simplePos x="0" y="0"/>
              <wp:positionH relativeFrom="column">
                <wp:posOffset>4251960</wp:posOffset>
              </wp:positionH>
              <wp:positionV relativeFrom="paragraph">
                <wp:posOffset>915034</wp:posOffset>
              </wp:positionV>
              <wp:extent cx="1457325" cy="200025"/>
              <wp:effectExtent l="0" t="0" r="28575" b="28575"/>
              <wp:wrapNone/>
              <wp:docPr id="6" name="Cuadro de texto 6"/>
              <wp:cNvGraphicFramePr/>
              <a:graphic xmlns:a="http://schemas.openxmlformats.org/drawingml/2006/main">
                <a:graphicData uri="http://schemas.microsoft.com/office/word/2010/wordprocessingShape">
                  <wps:wsp>
                    <wps:cNvSpPr txBox="1"/>
                    <wps:spPr>
                      <a:xfrm>
                        <a:off x="0" y="0"/>
                        <a:ext cx="1457325" cy="200025"/>
                      </a:xfrm>
                      <a:prstGeom prst="rect">
                        <a:avLst/>
                      </a:prstGeom>
                      <a:solidFill>
                        <a:schemeClr val="accent3">
                          <a:lumMod val="40000"/>
                          <a:lumOff val="60000"/>
                        </a:schemeClr>
                      </a:solidFill>
                      <a:ln>
                        <a:solidFill>
                          <a:schemeClr val="accent3">
                            <a:lumMod val="40000"/>
                            <a:lumOff val="60000"/>
                          </a:schemeClr>
                        </a:solidFill>
                      </a:ln>
                    </wps:spPr>
                    <wps:style>
                      <a:lnRef idx="0">
                        <a:scrgbClr r="0" g="0" b="0"/>
                      </a:lnRef>
                      <a:fillRef idx="0">
                        <a:scrgbClr r="0" g="0" b="0"/>
                      </a:fillRef>
                      <a:effectRef idx="0">
                        <a:scrgbClr r="0" g="0" b="0"/>
                      </a:effectRef>
                      <a:fontRef idx="minor">
                        <a:schemeClr val="dk1"/>
                      </a:fontRef>
                    </wps:style>
                    <wps:txbx>
                      <w:txbxContent>
                        <w:p w14:paraId="5AEBB3D3" w14:textId="77777777" w:rsidR="00A52D60" w:rsidRDefault="00A52D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FE5D46" id="_x0000_t202" coordsize="21600,21600" o:spt="202" path="m,l,21600r21600,l21600,xe">
              <v:stroke joinstyle="miter"/>
              <v:path gradientshapeok="t" o:connecttype="rect"/>
            </v:shapetype>
            <v:shape id="Cuadro de texto 6" o:spid="_x0000_s1026" type="#_x0000_t202" style="position:absolute;margin-left:334.8pt;margin-top:72.05pt;width:114.75pt;height:15.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" fillcolor="#dbdbdb [1302]" strokecolor="#dbdbdb [1302]">
              <v:textbox>
                <w:txbxContent>
                  <w:p w14:paraId="5AEBB3D3" w14:textId="77777777" w:rsidR="00A52D60" w:rsidRDefault="00A52D60"/>
                </w:txbxContent>
              </v:textbox>
            </v:shape>
          </w:pict>
        </mc:Fallback>
      </mc:AlternateContent>
    </w:r>
    <w:r>
      <w:rPr>
        <w:rFonts w:ascii="Berylium" w:hAnsi="Berylium"/>
        <w:b/>
        <w:bCs/>
        <w:iCs/>
        <w:noProof/>
        <w:sz w:val="20"/>
        <w:lang w:eastAsia="es-CO"/>
      </w:rPr>
      <w:drawing>
        <wp:anchor distT="0" distB="0" distL="114300" distR="114300" simplePos="0" relativeHeight="251659264" behindDoc="0" locked="0" layoutInCell="1" allowOverlap="1" wp14:anchorId="226C1D8A" wp14:editId="289B5485">
          <wp:simplePos x="0" y="0"/>
          <wp:positionH relativeFrom="margin">
            <wp:align>center</wp:align>
          </wp:positionH>
          <wp:positionV relativeFrom="paragraph">
            <wp:posOffset>-220980</wp:posOffset>
          </wp:positionV>
          <wp:extent cx="7788806" cy="100800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88806" cy="1008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AE457" w14:textId="7368688E" w:rsidR="00A52D60" w:rsidRPr="00774697" w:rsidRDefault="00A52D60" w:rsidP="003D2A7F">
    <w:pPr>
      <w:pStyle w:val="Encabezado"/>
      <w:jc w:val="both"/>
      <w:rPr>
        <w:rFonts w:ascii="Arial" w:hAnsi="Arial"/>
        <w:b/>
        <w:sz w:val="22"/>
        <w:szCs w:val="18"/>
      </w:rPr>
    </w:pPr>
    <w:r w:rsidRPr="00543131">
      <w:rPr>
        <w:noProof/>
      </w:rPr>
      <w:drawing>
        <wp:anchor distT="0" distB="0" distL="114300" distR="114300" simplePos="0" relativeHeight="251673600" behindDoc="0" locked="0" layoutInCell="1" allowOverlap="1" wp14:anchorId="078013FD" wp14:editId="4A7CBC91">
          <wp:simplePos x="0" y="0"/>
          <wp:positionH relativeFrom="margin">
            <wp:align>right</wp:align>
          </wp:positionH>
          <wp:positionV relativeFrom="margin">
            <wp:posOffset>-752475</wp:posOffset>
          </wp:positionV>
          <wp:extent cx="2190750" cy="62865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36CF">
      <w:rPr>
        <w:rFonts w:ascii="Montserrat" w:hAnsi="Montserrat"/>
        <w:b/>
        <w:bCs/>
        <w:i/>
        <w:iCs/>
        <w:noProof/>
        <w:sz w:val="20"/>
      </w:rPr>
      <w:drawing>
        <wp:anchor distT="0" distB="0" distL="114300" distR="114300" simplePos="0" relativeHeight="251669504" behindDoc="0" locked="0" layoutInCell="1" allowOverlap="1" wp14:anchorId="21148A30" wp14:editId="07D6D779">
          <wp:simplePos x="0" y="0"/>
          <wp:positionH relativeFrom="page">
            <wp:align>left</wp:align>
          </wp:positionH>
          <wp:positionV relativeFrom="paragraph">
            <wp:posOffset>-513715</wp:posOffset>
          </wp:positionV>
          <wp:extent cx="2584450" cy="1224280"/>
          <wp:effectExtent l="0" t="0" r="6350" b="0"/>
          <wp:wrapSquare wrapText="bothSides"/>
          <wp:docPr id="499823448" name="Imagen 499823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584450" cy="1224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art63F5"/>
      </v:shape>
    </w:pict>
  </w:numPicBullet>
  <w:abstractNum w:abstractNumId="0" w15:restartNumberingAfterBreak="0">
    <w:nsid w:val="02132EE2"/>
    <w:multiLevelType w:val="hybridMultilevel"/>
    <w:tmpl w:val="E2045470"/>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78450DF"/>
    <w:multiLevelType w:val="hybridMultilevel"/>
    <w:tmpl w:val="8248A326"/>
    <w:lvl w:ilvl="0" w:tplc="45A2EC0E">
      <w:start w:val="1"/>
      <w:numFmt w:val="bullet"/>
      <w:lvlText w:val="-"/>
      <w:lvlJc w:val="left"/>
      <w:pPr>
        <w:ind w:left="1068" w:hanging="360"/>
      </w:pPr>
      <w:rPr>
        <w:rFonts w:ascii="Arial" w:hAnsi="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 w15:restartNumberingAfterBreak="0">
    <w:nsid w:val="239F4C2B"/>
    <w:multiLevelType w:val="multilevel"/>
    <w:tmpl w:val="98E28938"/>
    <w:lvl w:ilvl="0">
      <w:start w:val="11"/>
      <w:numFmt w:val="decimal"/>
      <w:lvlText w:val="%1"/>
      <w:lvlJc w:val="left"/>
      <w:pPr>
        <w:ind w:left="438" w:hanging="438"/>
      </w:pPr>
      <w:rPr>
        <w:rFonts w:hint="default"/>
      </w:rPr>
    </w:lvl>
    <w:lvl w:ilvl="1">
      <w:start w:val="1"/>
      <w:numFmt w:val="decimal"/>
      <w:lvlText w:val="%1.%2"/>
      <w:lvlJc w:val="left"/>
      <w:pPr>
        <w:ind w:left="722" w:hanging="43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C01F042"/>
    <w:multiLevelType w:val="hybridMultilevel"/>
    <w:tmpl w:val="39AA05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5345B28"/>
    <w:multiLevelType w:val="hybridMultilevel"/>
    <w:tmpl w:val="8D9C0064"/>
    <w:lvl w:ilvl="0" w:tplc="5AC0E476">
      <w:start w:val="1"/>
      <w:numFmt w:val="bullet"/>
      <w:lvlText w:val=""/>
      <w:lvlJc w:val="left"/>
      <w:pPr>
        <w:ind w:left="360" w:hanging="360"/>
      </w:pPr>
      <w:rPr>
        <w:rFonts w:ascii="Symbol" w:hAnsi="Symbol" w:hint="default"/>
        <w:color w:val="00000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D273033"/>
    <w:multiLevelType w:val="hybridMultilevel"/>
    <w:tmpl w:val="E0D28F5C"/>
    <w:lvl w:ilvl="0" w:tplc="C63C7716">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F5E3A9D"/>
    <w:multiLevelType w:val="hybridMultilevel"/>
    <w:tmpl w:val="135C2762"/>
    <w:lvl w:ilvl="0" w:tplc="DC727EE2">
      <w:start w:val="10"/>
      <w:numFmt w:val="bullet"/>
      <w:lvlText w:val=""/>
      <w:lvlJc w:val="left"/>
      <w:pPr>
        <w:ind w:left="720" w:hanging="360"/>
      </w:pPr>
      <w:rPr>
        <w:rFonts w:ascii="Symbol" w:eastAsia="Times New Roman" w:hAnsi="Symbol" w:cs="Times New Roman"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1B20289"/>
    <w:multiLevelType w:val="multilevel"/>
    <w:tmpl w:val="EC48409E"/>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3991921"/>
    <w:multiLevelType w:val="hybridMultilevel"/>
    <w:tmpl w:val="8422B20C"/>
    <w:lvl w:ilvl="0" w:tplc="240A0001">
      <w:start w:val="1"/>
      <w:numFmt w:val="bullet"/>
      <w:lvlText w:val=""/>
      <w:lvlJc w:val="left"/>
      <w:pPr>
        <w:ind w:left="612" w:hanging="360"/>
      </w:pPr>
      <w:rPr>
        <w:rFonts w:ascii="Symbol" w:hAnsi="Symbol" w:hint="default"/>
      </w:rPr>
    </w:lvl>
    <w:lvl w:ilvl="1" w:tplc="240A0003" w:tentative="1">
      <w:start w:val="1"/>
      <w:numFmt w:val="bullet"/>
      <w:lvlText w:val="o"/>
      <w:lvlJc w:val="left"/>
      <w:pPr>
        <w:ind w:left="1332" w:hanging="360"/>
      </w:pPr>
      <w:rPr>
        <w:rFonts w:ascii="Courier New" w:hAnsi="Courier New" w:cs="Courier New" w:hint="default"/>
      </w:rPr>
    </w:lvl>
    <w:lvl w:ilvl="2" w:tplc="240A0005" w:tentative="1">
      <w:start w:val="1"/>
      <w:numFmt w:val="bullet"/>
      <w:lvlText w:val=""/>
      <w:lvlJc w:val="left"/>
      <w:pPr>
        <w:ind w:left="2052" w:hanging="360"/>
      </w:pPr>
      <w:rPr>
        <w:rFonts w:ascii="Wingdings" w:hAnsi="Wingdings" w:hint="default"/>
      </w:rPr>
    </w:lvl>
    <w:lvl w:ilvl="3" w:tplc="240A0001" w:tentative="1">
      <w:start w:val="1"/>
      <w:numFmt w:val="bullet"/>
      <w:lvlText w:val=""/>
      <w:lvlJc w:val="left"/>
      <w:pPr>
        <w:ind w:left="2772" w:hanging="360"/>
      </w:pPr>
      <w:rPr>
        <w:rFonts w:ascii="Symbol" w:hAnsi="Symbol" w:hint="default"/>
      </w:rPr>
    </w:lvl>
    <w:lvl w:ilvl="4" w:tplc="240A0003" w:tentative="1">
      <w:start w:val="1"/>
      <w:numFmt w:val="bullet"/>
      <w:lvlText w:val="o"/>
      <w:lvlJc w:val="left"/>
      <w:pPr>
        <w:ind w:left="3492" w:hanging="360"/>
      </w:pPr>
      <w:rPr>
        <w:rFonts w:ascii="Courier New" w:hAnsi="Courier New" w:cs="Courier New" w:hint="default"/>
      </w:rPr>
    </w:lvl>
    <w:lvl w:ilvl="5" w:tplc="240A0005" w:tentative="1">
      <w:start w:val="1"/>
      <w:numFmt w:val="bullet"/>
      <w:lvlText w:val=""/>
      <w:lvlJc w:val="left"/>
      <w:pPr>
        <w:ind w:left="4212" w:hanging="360"/>
      </w:pPr>
      <w:rPr>
        <w:rFonts w:ascii="Wingdings" w:hAnsi="Wingdings" w:hint="default"/>
      </w:rPr>
    </w:lvl>
    <w:lvl w:ilvl="6" w:tplc="240A0001" w:tentative="1">
      <w:start w:val="1"/>
      <w:numFmt w:val="bullet"/>
      <w:lvlText w:val=""/>
      <w:lvlJc w:val="left"/>
      <w:pPr>
        <w:ind w:left="4932" w:hanging="360"/>
      </w:pPr>
      <w:rPr>
        <w:rFonts w:ascii="Symbol" w:hAnsi="Symbol" w:hint="default"/>
      </w:rPr>
    </w:lvl>
    <w:lvl w:ilvl="7" w:tplc="240A0003" w:tentative="1">
      <w:start w:val="1"/>
      <w:numFmt w:val="bullet"/>
      <w:lvlText w:val="o"/>
      <w:lvlJc w:val="left"/>
      <w:pPr>
        <w:ind w:left="5652" w:hanging="360"/>
      </w:pPr>
      <w:rPr>
        <w:rFonts w:ascii="Courier New" w:hAnsi="Courier New" w:cs="Courier New" w:hint="default"/>
      </w:rPr>
    </w:lvl>
    <w:lvl w:ilvl="8" w:tplc="240A0005" w:tentative="1">
      <w:start w:val="1"/>
      <w:numFmt w:val="bullet"/>
      <w:lvlText w:val=""/>
      <w:lvlJc w:val="left"/>
      <w:pPr>
        <w:ind w:left="6372" w:hanging="360"/>
      </w:pPr>
      <w:rPr>
        <w:rFonts w:ascii="Wingdings" w:hAnsi="Wingdings" w:hint="default"/>
      </w:rPr>
    </w:lvl>
  </w:abstractNum>
  <w:abstractNum w:abstractNumId="9" w15:restartNumberingAfterBreak="0">
    <w:nsid w:val="457A26A3"/>
    <w:multiLevelType w:val="hybridMultilevel"/>
    <w:tmpl w:val="D7C8B5B4"/>
    <w:lvl w:ilvl="0" w:tplc="240A000F">
      <w:start w:val="1"/>
      <w:numFmt w:val="decimal"/>
      <w:lvlText w:val="%1."/>
      <w:lvlJc w:val="left"/>
      <w:pPr>
        <w:ind w:left="765" w:hanging="360"/>
      </w:pPr>
    </w:lvl>
    <w:lvl w:ilvl="1" w:tplc="240A0019" w:tentative="1">
      <w:start w:val="1"/>
      <w:numFmt w:val="lowerLetter"/>
      <w:lvlText w:val="%2."/>
      <w:lvlJc w:val="left"/>
      <w:pPr>
        <w:ind w:left="1485" w:hanging="360"/>
      </w:pPr>
    </w:lvl>
    <w:lvl w:ilvl="2" w:tplc="240A001B" w:tentative="1">
      <w:start w:val="1"/>
      <w:numFmt w:val="lowerRoman"/>
      <w:lvlText w:val="%3."/>
      <w:lvlJc w:val="right"/>
      <w:pPr>
        <w:ind w:left="2205" w:hanging="180"/>
      </w:pPr>
    </w:lvl>
    <w:lvl w:ilvl="3" w:tplc="240A000F" w:tentative="1">
      <w:start w:val="1"/>
      <w:numFmt w:val="decimal"/>
      <w:lvlText w:val="%4."/>
      <w:lvlJc w:val="left"/>
      <w:pPr>
        <w:ind w:left="2925" w:hanging="360"/>
      </w:pPr>
    </w:lvl>
    <w:lvl w:ilvl="4" w:tplc="240A0019" w:tentative="1">
      <w:start w:val="1"/>
      <w:numFmt w:val="lowerLetter"/>
      <w:lvlText w:val="%5."/>
      <w:lvlJc w:val="left"/>
      <w:pPr>
        <w:ind w:left="3645" w:hanging="360"/>
      </w:pPr>
    </w:lvl>
    <w:lvl w:ilvl="5" w:tplc="240A001B" w:tentative="1">
      <w:start w:val="1"/>
      <w:numFmt w:val="lowerRoman"/>
      <w:lvlText w:val="%6."/>
      <w:lvlJc w:val="right"/>
      <w:pPr>
        <w:ind w:left="4365" w:hanging="180"/>
      </w:pPr>
    </w:lvl>
    <w:lvl w:ilvl="6" w:tplc="240A000F" w:tentative="1">
      <w:start w:val="1"/>
      <w:numFmt w:val="decimal"/>
      <w:lvlText w:val="%7."/>
      <w:lvlJc w:val="left"/>
      <w:pPr>
        <w:ind w:left="5085" w:hanging="360"/>
      </w:pPr>
    </w:lvl>
    <w:lvl w:ilvl="7" w:tplc="240A0019" w:tentative="1">
      <w:start w:val="1"/>
      <w:numFmt w:val="lowerLetter"/>
      <w:lvlText w:val="%8."/>
      <w:lvlJc w:val="left"/>
      <w:pPr>
        <w:ind w:left="5805" w:hanging="360"/>
      </w:pPr>
    </w:lvl>
    <w:lvl w:ilvl="8" w:tplc="240A001B" w:tentative="1">
      <w:start w:val="1"/>
      <w:numFmt w:val="lowerRoman"/>
      <w:lvlText w:val="%9."/>
      <w:lvlJc w:val="right"/>
      <w:pPr>
        <w:ind w:left="6525" w:hanging="180"/>
      </w:pPr>
    </w:lvl>
  </w:abstractNum>
  <w:abstractNum w:abstractNumId="10" w15:restartNumberingAfterBreak="0">
    <w:nsid w:val="4F1C1DDA"/>
    <w:multiLevelType w:val="hybridMultilevel"/>
    <w:tmpl w:val="BB482D64"/>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29E33C6"/>
    <w:multiLevelType w:val="hybridMultilevel"/>
    <w:tmpl w:val="B01C9E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6A11B2C"/>
    <w:multiLevelType w:val="hybridMultilevel"/>
    <w:tmpl w:val="57FA96FC"/>
    <w:lvl w:ilvl="0" w:tplc="240A0009">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3" w15:restartNumberingAfterBreak="0">
    <w:nsid w:val="5DD27AD4"/>
    <w:multiLevelType w:val="hybridMultilevel"/>
    <w:tmpl w:val="CF6039D2"/>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4" w15:restartNumberingAfterBreak="0">
    <w:nsid w:val="5FDE1EBF"/>
    <w:multiLevelType w:val="hybridMultilevel"/>
    <w:tmpl w:val="00449A52"/>
    <w:lvl w:ilvl="0" w:tplc="240A000F">
      <w:start w:val="1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85026F"/>
    <w:multiLevelType w:val="hybridMultilevel"/>
    <w:tmpl w:val="FC5E3CD2"/>
    <w:lvl w:ilvl="0" w:tplc="240A000F">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91B10FD"/>
    <w:multiLevelType w:val="multilevel"/>
    <w:tmpl w:val="7E16AB00"/>
    <w:lvl w:ilvl="0">
      <w:start w:val="1"/>
      <w:numFmt w:val="decimal"/>
      <w:lvlText w:val="%1."/>
      <w:lvlJc w:val="left"/>
      <w:pPr>
        <w:ind w:left="360" w:hanging="360"/>
      </w:pPr>
      <w:rPr>
        <w:rFonts w:hint="default"/>
        <w:b/>
        <w:bCs/>
        <w:color w:val="00000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9D850C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C221D5B"/>
    <w:multiLevelType w:val="hybridMultilevel"/>
    <w:tmpl w:val="8E888A8E"/>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5493FED"/>
    <w:multiLevelType w:val="hybridMultilevel"/>
    <w:tmpl w:val="64B8631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7AD477E2"/>
    <w:multiLevelType w:val="multilevel"/>
    <w:tmpl w:val="8886E144"/>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1" w15:restartNumberingAfterBreak="0">
    <w:nsid w:val="7DFA371F"/>
    <w:multiLevelType w:val="hybridMultilevel"/>
    <w:tmpl w:val="B4AA5D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E1132DA"/>
    <w:multiLevelType w:val="hybridMultilevel"/>
    <w:tmpl w:val="0F5C8900"/>
    <w:lvl w:ilvl="0" w:tplc="3D2C48A2">
      <w:numFmt w:val="bullet"/>
      <w:lvlText w:val="•"/>
      <w:lvlJc w:val="left"/>
      <w:pPr>
        <w:ind w:left="150" w:hanging="150"/>
      </w:pPr>
      <w:rPr>
        <w:rFonts w:ascii="Arial MT" w:eastAsia="Arial MT" w:hAnsi="Arial MT" w:cs="Arial MT" w:hint="default"/>
        <w:w w:val="100"/>
        <w:sz w:val="22"/>
        <w:szCs w:val="22"/>
        <w:lang w:val="es-ES" w:eastAsia="en-US" w:bidi="ar-SA"/>
      </w:rPr>
    </w:lvl>
    <w:lvl w:ilvl="1" w:tplc="E13EBF74">
      <w:numFmt w:val="bullet"/>
      <w:lvlText w:val="•"/>
      <w:lvlJc w:val="left"/>
      <w:pPr>
        <w:ind w:left="1192" w:hanging="150"/>
      </w:pPr>
      <w:rPr>
        <w:rFonts w:hint="default"/>
        <w:lang w:val="es-ES" w:eastAsia="en-US" w:bidi="ar-SA"/>
      </w:rPr>
    </w:lvl>
    <w:lvl w:ilvl="2" w:tplc="7C9C01C0">
      <w:numFmt w:val="bullet"/>
      <w:lvlText w:val="•"/>
      <w:lvlJc w:val="left"/>
      <w:pPr>
        <w:ind w:left="2226" w:hanging="150"/>
      </w:pPr>
      <w:rPr>
        <w:rFonts w:hint="default"/>
        <w:lang w:val="es-ES" w:eastAsia="en-US" w:bidi="ar-SA"/>
      </w:rPr>
    </w:lvl>
    <w:lvl w:ilvl="3" w:tplc="90128AC4">
      <w:numFmt w:val="bullet"/>
      <w:lvlText w:val="•"/>
      <w:lvlJc w:val="left"/>
      <w:pPr>
        <w:ind w:left="3260" w:hanging="150"/>
      </w:pPr>
      <w:rPr>
        <w:rFonts w:hint="default"/>
        <w:lang w:val="es-ES" w:eastAsia="en-US" w:bidi="ar-SA"/>
      </w:rPr>
    </w:lvl>
    <w:lvl w:ilvl="4" w:tplc="11DEC142">
      <w:numFmt w:val="bullet"/>
      <w:lvlText w:val="•"/>
      <w:lvlJc w:val="left"/>
      <w:pPr>
        <w:ind w:left="4294" w:hanging="150"/>
      </w:pPr>
      <w:rPr>
        <w:rFonts w:hint="default"/>
        <w:lang w:val="es-ES" w:eastAsia="en-US" w:bidi="ar-SA"/>
      </w:rPr>
    </w:lvl>
    <w:lvl w:ilvl="5" w:tplc="B7ACB86E">
      <w:numFmt w:val="bullet"/>
      <w:lvlText w:val="•"/>
      <w:lvlJc w:val="left"/>
      <w:pPr>
        <w:ind w:left="5329" w:hanging="150"/>
      </w:pPr>
      <w:rPr>
        <w:rFonts w:hint="default"/>
        <w:lang w:val="es-ES" w:eastAsia="en-US" w:bidi="ar-SA"/>
      </w:rPr>
    </w:lvl>
    <w:lvl w:ilvl="6" w:tplc="F52A0430">
      <w:numFmt w:val="bullet"/>
      <w:lvlText w:val="•"/>
      <w:lvlJc w:val="left"/>
      <w:pPr>
        <w:ind w:left="6363" w:hanging="150"/>
      </w:pPr>
      <w:rPr>
        <w:rFonts w:hint="default"/>
        <w:lang w:val="es-ES" w:eastAsia="en-US" w:bidi="ar-SA"/>
      </w:rPr>
    </w:lvl>
    <w:lvl w:ilvl="7" w:tplc="2064F6CC">
      <w:numFmt w:val="bullet"/>
      <w:lvlText w:val="•"/>
      <w:lvlJc w:val="left"/>
      <w:pPr>
        <w:ind w:left="7397" w:hanging="150"/>
      </w:pPr>
      <w:rPr>
        <w:rFonts w:hint="default"/>
        <w:lang w:val="es-ES" w:eastAsia="en-US" w:bidi="ar-SA"/>
      </w:rPr>
    </w:lvl>
    <w:lvl w:ilvl="8" w:tplc="7A70BE16">
      <w:numFmt w:val="bullet"/>
      <w:lvlText w:val="•"/>
      <w:lvlJc w:val="left"/>
      <w:pPr>
        <w:ind w:left="8431" w:hanging="150"/>
      </w:pPr>
      <w:rPr>
        <w:rFonts w:hint="default"/>
        <w:lang w:val="es-ES" w:eastAsia="en-US" w:bidi="ar-SA"/>
      </w:rPr>
    </w:lvl>
  </w:abstractNum>
  <w:abstractNum w:abstractNumId="23" w15:restartNumberingAfterBreak="0">
    <w:nsid w:val="7E1D7685"/>
    <w:multiLevelType w:val="hybridMultilevel"/>
    <w:tmpl w:val="B366F5E0"/>
    <w:lvl w:ilvl="0" w:tplc="24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6"/>
  </w:num>
  <w:num w:numId="3">
    <w:abstractNumId w:val="23"/>
  </w:num>
  <w:num w:numId="4">
    <w:abstractNumId w:val="10"/>
  </w:num>
  <w:num w:numId="5">
    <w:abstractNumId w:val="15"/>
  </w:num>
  <w:num w:numId="6">
    <w:abstractNumId w:val="14"/>
  </w:num>
  <w:num w:numId="7">
    <w:abstractNumId w:val="17"/>
  </w:num>
  <w:num w:numId="8">
    <w:abstractNumId w:val="20"/>
  </w:num>
  <w:num w:numId="9">
    <w:abstractNumId w:val="7"/>
  </w:num>
  <w:num w:numId="10">
    <w:abstractNumId w:val="2"/>
  </w:num>
  <w:num w:numId="11">
    <w:abstractNumId w:val="19"/>
  </w:num>
  <w:num w:numId="12">
    <w:abstractNumId w:val="13"/>
  </w:num>
  <w:num w:numId="13">
    <w:abstractNumId w:val="12"/>
  </w:num>
  <w:num w:numId="14">
    <w:abstractNumId w:val="1"/>
  </w:num>
  <w:num w:numId="15">
    <w:abstractNumId w:val="8"/>
  </w:num>
  <w:num w:numId="16">
    <w:abstractNumId w:val="6"/>
  </w:num>
  <w:num w:numId="17">
    <w:abstractNumId w:val="4"/>
  </w:num>
  <w:num w:numId="18">
    <w:abstractNumId w:val="5"/>
  </w:num>
  <w:num w:numId="19">
    <w:abstractNumId w:val="22"/>
  </w:num>
  <w:num w:numId="20">
    <w:abstractNumId w:val="18"/>
  </w:num>
  <w:num w:numId="21">
    <w:abstractNumId w:val="21"/>
  </w:num>
  <w:num w:numId="22">
    <w:abstractNumId w:val="11"/>
  </w:num>
  <w:num w:numId="23">
    <w:abstractNumId w:val="9"/>
  </w:num>
  <w:num w:numId="2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isplayBackgroundShape/>
  <w:activeWritingStyle w:appName="MSWord" w:lang="es-CO" w:vendorID="64" w:dllVersion="4096" w:nlCheck="1" w:checkStyle="0"/>
  <w:activeWritingStyle w:appName="MSWord" w:lang="es-ES" w:vendorID="64" w:dllVersion="4096" w:nlCheck="1" w:checkStyle="0"/>
  <w:activeWritingStyle w:appName="MSWord" w:lang="es-CO" w:vendorID="64" w:dllVersion="0" w:nlCheck="1" w:checkStyle="0"/>
  <w:activeWritingStyle w:appName="MSWord" w:lang="es-ES" w:vendorID="64" w:dllVersion="0" w:nlCheck="1" w:checkStyle="0"/>
  <w:activeWritingStyle w:appName="MSWord" w:lang="es-MX" w:vendorID="64" w:dllVersion="0" w:nlCheck="1" w:checkStyle="0"/>
  <w:activeWritingStyle w:appName="MSWord" w:lang="es-MX" w:vendorID="64" w:dllVersion="4096" w:nlCheck="1" w:checkStyle="0"/>
  <w:activeWritingStyle w:appName="MSWord" w:lang="es-CO"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ES_tradnl" w:vendorID="64" w:dllVersion="0" w:nlCheck="1" w:checkStyle="0"/>
  <w:activeWritingStyle w:appName="MSWord" w:lang="es-419"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772"/>
    <w:rsid w:val="000033D0"/>
    <w:rsid w:val="000037CB"/>
    <w:rsid w:val="00003B49"/>
    <w:rsid w:val="00003C81"/>
    <w:rsid w:val="0000458F"/>
    <w:rsid w:val="000045AC"/>
    <w:rsid w:val="000049D9"/>
    <w:rsid w:val="00006F1F"/>
    <w:rsid w:val="00007DAE"/>
    <w:rsid w:val="00010CED"/>
    <w:rsid w:val="000120F5"/>
    <w:rsid w:val="00012404"/>
    <w:rsid w:val="00013DAA"/>
    <w:rsid w:val="000143C0"/>
    <w:rsid w:val="000149A4"/>
    <w:rsid w:val="00015686"/>
    <w:rsid w:val="00015A2A"/>
    <w:rsid w:val="00020906"/>
    <w:rsid w:val="00020DEB"/>
    <w:rsid w:val="00020FD6"/>
    <w:rsid w:val="00022876"/>
    <w:rsid w:val="00023175"/>
    <w:rsid w:val="000231B2"/>
    <w:rsid w:val="00023AB9"/>
    <w:rsid w:val="00023EAB"/>
    <w:rsid w:val="0002407B"/>
    <w:rsid w:val="00024153"/>
    <w:rsid w:val="00025449"/>
    <w:rsid w:val="000259C2"/>
    <w:rsid w:val="00026199"/>
    <w:rsid w:val="00027AD7"/>
    <w:rsid w:val="00030089"/>
    <w:rsid w:val="0003088C"/>
    <w:rsid w:val="00030C2F"/>
    <w:rsid w:val="00031052"/>
    <w:rsid w:val="0003282D"/>
    <w:rsid w:val="000331BE"/>
    <w:rsid w:val="00033C38"/>
    <w:rsid w:val="000340A9"/>
    <w:rsid w:val="0003663A"/>
    <w:rsid w:val="00036EAC"/>
    <w:rsid w:val="000376A3"/>
    <w:rsid w:val="0003785F"/>
    <w:rsid w:val="00037E47"/>
    <w:rsid w:val="00037F31"/>
    <w:rsid w:val="00040D1B"/>
    <w:rsid w:val="000416EC"/>
    <w:rsid w:val="00041BE2"/>
    <w:rsid w:val="00041C84"/>
    <w:rsid w:val="00042465"/>
    <w:rsid w:val="00043C1C"/>
    <w:rsid w:val="00043F3A"/>
    <w:rsid w:val="00044A42"/>
    <w:rsid w:val="00045283"/>
    <w:rsid w:val="00045B08"/>
    <w:rsid w:val="00045BBE"/>
    <w:rsid w:val="000470FB"/>
    <w:rsid w:val="00047A46"/>
    <w:rsid w:val="00047ADC"/>
    <w:rsid w:val="0005161F"/>
    <w:rsid w:val="000533CF"/>
    <w:rsid w:val="00053D46"/>
    <w:rsid w:val="00054363"/>
    <w:rsid w:val="0005489C"/>
    <w:rsid w:val="00054E9E"/>
    <w:rsid w:val="00055600"/>
    <w:rsid w:val="00055877"/>
    <w:rsid w:val="0005671B"/>
    <w:rsid w:val="000567A5"/>
    <w:rsid w:val="00057F22"/>
    <w:rsid w:val="0006104C"/>
    <w:rsid w:val="0006108D"/>
    <w:rsid w:val="000611CB"/>
    <w:rsid w:val="00063253"/>
    <w:rsid w:val="00066AB4"/>
    <w:rsid w:val="00067123"/>
    <w:rsid w:val="00067D3E"/>
    <w:rsid w:val="0007056E"/>
    <w:rsid w:val="00072952"/>
    <w:rsid w:val="00072CA7"/>
    <w:rsid w:val="00073711"/>
    <w:rsid w:val="0007379C"/>
    <w:rsid w:val="00073DEC"/>
    <w:rsid w:val="00073F58"/>
    <w:rsid w:val="00074718"/>
    <w:rsid w:val="000747E4"/>
    <w:rsid w:val="00076465"/>
    <w:rsid w:val="000771D6"/>
    <w:rsid w:val="00080046"/>
    <w:rsid w:val="00080599"/>
    <w:rsid w:val="00080815"/>
    <w:rsid w:val="0008155C"/>
    <w:rsid w:val="000816CC"/>
    <w:rsid w:val="00082050"/>
    <w:rsid w:val="00082CCA"/>
    <w:rsid w:val="00083085"/>
    <w:rsid w:val="00085131"/>
    <w:rsid w:val="0008637A"/>
    <w:rsid w:val="00087B4A"/>
    <w:rsid w:val="00090161"/>
    <w:rsid w:val="000903EF"/>
    <w:rsid w:val="00090F89"/>
    <w:rsid w:val="0009177F"/>
    <w:rsid w:val="00093760"/>
    <w:rsid w:val="000959B2"/>
    <w:rsid w:val="0009677B"/>
    <w:rsid w:val="000977BF"/>
    <w:rsid w:val="000979BD"/>
    <w:rsid w:val="000A065F"/>
    <w:rsid w:val="000A3682"/>
    <w:rsid w:val="000A40AE"/>
    <w:rsid w:val="000A76BD"/>
    <w:rsid w:val="000A76E0"/>
    <w:rsid w:val="000B0514"/>
    <w:rsid w:val="000B066D"/>
    <w:rsid w:val="000B19EE"/>
    <w:rsid w:val="000B2CE4"/>
    <w:rsid w:val="000B47F6"/>
    <w:rsid w:val="000B5552"/>
    <w:rsid w:val="000B5681"/>
    <w:rsid w:val="000B7AE7"/>
    <w:rsid w:val="000C1E6D"/>
    <w:rsid w:val="000C20F9"/>
    <w:rsid w:val="000C2B2B"/>
    <w:rsid w:val="000C2E07"/>
    <w:rsid w:val="000C3BC9"/>
    <w:rsid w:val="000C5886"/>
    <w:rsid w:val="000C5C7E"/>
    <w:rsid w:val="000C5DCB"/>
    <w:rsid w:val="000C62DD"/>
    <w:rsid w:val="000C68AE"/>
    <w:rsid w:val="000C7173"/>
    <w:rsid w:val="000D0364"/>
    <w:rsid w:val="000D1E06"/>
    <w:rsid w:val="000D2A56"/>
    <w:rsid w:val="000D2F2D"/>
    <w:rsid w:val="000D3EDA"/>
    <w:rsid w:val="000D58FB"/>
    <w:rsid w:val="000D63E6"/>
    <w:rsid w:val="000D6CBE"/>
    <w:rsid w:val="000E02D3"/>
    <w:rsid w:val="000E1220"/>
    <w:rsid w:val="000E1541"/>
    <w:rsid w:val="000E1ACE"/>
    <w:rsid w:val="000E27C5"/>
    <w:rsid w:val="000E28AD"/>
    <w:rsid w:val="000E3028"/>
    <w:rsid w:val="000E3C39"/>
    <w:rsid w:val="000E423F"/>
    <w:rsid w:val="000E4614"/>
    <w:rsid w:val="000E4790"/>
    <w:rsid w:val="000E4C9E"/>
    <w:rsid w:val="000E5CC6"/>
    <w:rsid w:val="000E798C"/>
    <w:rsid w:val="000F04FC"/>
    <w:rsid w:val="000F0E84"/>
    <w:rsid w:val="000F102E"/>
    <w:rsid w:val="000F11F9"/>
    <w:rsid w:val="000F1EFD"/>
    <w:rsid w:val="000F3105"/>
    <w:rsid w:val="000F3393"/>
    <w:rsid w:val="000F4219"/>
    <w:rsid w:val="000F43E7"/>
    <w:rsid w:val="000F5365"/>
    <w:rsid w:val="000F5645"/>
    <w:rsid w:val="000F5762"/>
    <w:rsid w:val="000F5C4A"/>
    <w:rsid w:val="000F5CD8"/>
    <w:rsid w:val="000F7E46"/>
    <w:rsid w:val="00101149"/>
    <w:rsid w:val="00102A9F"/>
    <w:rsid w:val="00103E2D"/>
    <w:rsid w:val="0010431B"/>
    <w:rsid w:val="00104E7F"/>
    <w:rsid w:val="00106A4B"/>
    <w:rsid w:val="00107048"/>
    <w:rsid w:val="001074F7"/>
    <w:rsid w:val="00107BCA"/>
    <w:rsid w:val="001102F4"/>
    <w:rsid w:val="00110961"/>
    <w:rsid w:val="001128A0"/>
    <w:rsid w:val="00112967"/>
    <w:rsid w:val="00113D9B"/>
    <w:rsid w:val="00114D28"/>
    <w:rsid w:val="00116891"/>
    <w:rsid w:val="00116A21"/>
    <w:rsid w:val="00116EC1"/>
    <w:rsid w:val="00117D92"/>
    <w:rsid w:val="00117FA1"/>
    <w:rsid w:val="001228B3"/>
    <w:rsid w:val="00123DB1"/>
    <w:rsid w:val="00123F9F"/>
    <w:rsid w:val="00124129"/>
    <w:rsid w:val="00125BDB"/>
    <w:rsid w:val="0012659A"/>
    <w:rsid w:val="0012716E"/>
    <w:rsid w:val="00127C64"/>
    <w:rsid w:val="001305FE"/>
    <w:rsid w:val="00131003"/>
    <w:rsid w:val="00131046"/>
    <w:rsid w:val="00131481"/>
    <w:rsid w:val="00131BFE"/>
    <w:rsid w:val="00132807"/>
    <w:rsid w:val="001329D4"/>
    <w:rsid w:val="00132B33"/>
    <w:rsid w:val="00133BC3"/>
    <w:rsid w:val="00135134"/>
    <w:rsid w:val="00135608"/>
    <w:rsid w:val="001360FD"/>
    <w:rsid w:val="001404C0"/>
    <w:rsid w:val="001405F5"/>
    <w:rsid w:val="00143A4D"/>
    <w:rsid w:val="00143ACA"/>
    <w:rsid w:val="00144418"/>
    <w:rsid w:val="00144BEC"/>
    <w:rsid w:val="00147B36"/>
    <w:rsid w:val="0015004F"/>
    <w:rsid w:val="0015043A"/>
    <w:rsid w:val="0015081A"/>
    <w:rsid w:val="00150884"/>
    <w:rsid w:val="001513D4"/>
    <w:rsid w:val="00152CC4"/>
    <w:rsid w:val="001536B7"/>
    <w:rsid w:val="00153C48"/>
    <w:rsid w:val="00153EA0"/>
    <w:rsid w:val="0015419E"/>
    <w:rsid w:val="00155500"/>
    <w:rsid w:val="001555FC"/>
    <w:rsid w:val="00155A27"/>
    <w:rsid w:val="001560A5"/>
    <w:rsid w:val="0015671C"/>
    <w:rsid w:val="00157010"/>
    <w:rsid w:val="00157E8F"/>
    <w:rsid w:val="00160127"/>
    <w:rsid w:val="00160337"/>
    <w:rsid w:val="00160565"/>
    <w:rsid w:val="00160B99"/>
    <w:rsid w:val="00160D21"/>
    <w:rsid w:val="00161067"/>
    <w:rsid w:val="001611EB"/>
    <w:rsid w:val="00161566"/>
    <w:rsid w:val="00161C06"/>
    <w:rsid w:val="00161EE5"/>
    <w:rsid w:val="00163498"/>
    <w:rsid w:val="001638FC"/>
    <w:rsid w:val="00163B83"/>
    <w:rsid w:val="001645F1"/>
    <w:rsid w:val="00164615"/>
    <w:rsid w:val="001660AB"/>
    <w:rsid w:val="0016637C"/>
    <w:rsid w:val="0016759D"/>
    <w:rsid w:val="001678C1"/>
    <w:rsid w:val="00167B98"/>
    <w:rsid w:val="0017085C"/>
    <w:rsid w:val="00172AED"/>
    <w:rsid w:val="00173353"/>
    <w:rsid w:val="00173A59"/>
    <w:rsid w:val="0017459E"/>
    <w:rsid w:val="001760EF"/>
    <w:rsid w:val="0017610D"/>
    <w:rsid w:val="00177B57"/>
    <w:rsid w:val="00180948"/>
    <w:rsid w:val="001816C7"/>
    <w:rsid w:val="00181A9C"/>
    <w:rsid w:val="0018282C"/>
    <w:rsid w:val="00182AE7"/>
    <w:rsid w:val="0018336F"/>
    <w:rsid w:val="001836BC"/>
    <w:rsid w:val="0018373C"/>
    <w:rsid w:val="00183B30"/>
    <w:rsid w:val="00184DC7"/>
    <w:rsid w:val="001865FB"/>
    <w:rsid w:val="00186D1D"/>
    <w:rsid w:val="001870C4"/>
    <w:rsid w:val="00187245"/>
    <w:rsid w:val="00187946"/>
    <w:rsid w:val="00187D50"/>
    <w:rsid w:val="00187FBD"/>
    <w:rsid w:val="00190B21"/>
    <w:rsid w:val="00191546"/>
    <w:rsid w:val="00191830"/>
    <w:rsid w:val="001927C0"/>
    <w:rsid w:val="00193A4C"/>
    <w:rsid w:val="001946AB"/>
    <w:rsid w:val="00197DF1"/>
    <w:rsid w:val="001A1A77"/>
    <w:rsid w:val="001A1D92"/>
    <w:rsid w:val="001A1FE0"/>
    <w:rsid w:val="001A2569"/>
    <w:rsid w:val="001A5903"/>
    <w:rsid w:val="001A5DAC"/>
    <w:rsid w:val="001A5FD9"/>
    <w:rsid w:val="001A71A2"/>
    <w:rsid w:val="001A73BE"/>
    <w:rsid w:val="001A7604"/>
    <w:rsid w:val="001A793E"/>
    <w:rsid w:val="001B0793"/>
    <w:rsid w:val="001B139A"/>
    <w:rsid w:val="001B2130"/>
    <w:rsid w:val="001B3D90"/>
    <w:rsid w:val="001B46DF"/>
    <w:rsid w:val="001B47A9"/>
    <w:rsid w:val="001B5086"/>
    <w:rsid w:val="001B55E6"/>
    <w:rsid w:val="001B5BC4"/>
    <w:rsid w:val="001B60F2"/>
    <w:rsid w:val="001B6816"/>
    <w:rsid w:val="001B681A"/>
    <w:rsid w:val="001B7D01"/>
    <w:rsid w:val="001C0C8E"/>
    <w:rsid w:val="001C2B0B"/>
    <w:rsid w:val="001C2BD4"/>
    <w:rsid w:val="001C2FD1"/>
    <w:rsid w:val="001C3D23"/>
    <w:rsid w:val="001C4191"/>
    <w:rsid w:val="001C5427"/>
    <w:rsid w:val="001C60DB"/>
    <w:rsid w:val="001C6433"/>
    <w:rsid w:val="001C6670"/>
    <w:rsid w:val="001D0872"/>
    <w:rsid w:val="001D0E87"/>
    <w:rsid w:val="001D11FD"/>
    <w:rsid w:val="001D2059"/>
    <w:rsid w:val="001D270D"/>
    <w:rsid w:val="001D2ECE"/>
    <w:rsid w:val="001D3E5F"/>
    <w:rsid w:val="001D3E86"/>
    <w:rsid w:val="001D7182"/>
    <w:rsid w:val="001D7750"/>
    <w:rsid w:val="001E09EE"/>
    <w:rsid w:val="001E0DC5"/>
    <w:rsid w:val="001E3ECD"/>
    <w:rsid w:val="001E400F"/>
    <w:rsid w:val="001E5242"/>
    <w:rsid w:val="001E5BDF"/>
    <w:rsid w:val="001E5CE9"/>
    <w:rsid w:val="001E695A"/>
    <w:rsid w:val="001E729B"/>
    <w:rsid w:val="001E7A84"/>
    <w:rsid w:val="001E7C07"/>
    <w:rsid w:val="001F035A"/>
    <w:rsid w:val="001F058A"/>
    <w:rsid w:val="001F0C9A"/>
    <w:rsid w:val="001F179C"/>
    <w:rsid w:val="001F2913"/>
    <w:rsid w:val="001F3242"/>
    <w:rsid w:val="001F3601"/>
    <w:rsid w:val="001F3A62"/>
    <w:rsid w:val="001F3FE2"/>
    <w:rsid w:val="001F57EE"/>
    <w:rsid w:val="001F6634"/>
    <w:rsid w:val="00200CD0"/>
    <w:rsid w:val="002016AA"/>
    <w:rsid w:val="00202B57"/>
    <w:rsid w:val="00202DD2"/>
    <w:rsid w:val="00202E83"/>
    <w:rsid w:val="0020346C"/>
    <w:rsid w:val="00205A91"/>
    <w:rsid w:val="00205FEE"/>
    <w:rsid w:val="00206007"/>
    <w:rsid w:val="00207B41"/>
    <w:rsid w:val="00207B62"/>
    <w:rsid w:val="00210A8F"/>
    <w:rsid w:val="0021204C"/>
    <w:rsid w:val="002137AC"/>
    <w:rsid w:val="002139D8"/>
    <w:rsid w:val="00214E2A"/>
    <w:rsid w:val="00215776"/>
    <w:rsid w:val="00216C34"/>
    <w:rsid w:val="00216E65"/>
    <w:rsid w:val="00216FA0"/>
    <w:rsid w:val="0021720A"/>
    <w:rsid w:val="002175F9"/>
    <w:rsid w:val="00220D68"/>
    <w:rsid w:val="00221634"/>
    <w:rsid w:val="00221BDA"/>
    <w:rsid w:val="002227A3"/>
    <w:rsid w:val="00223A8B"/>
    <w:rsid w:val="00225D3B"/>
    <w:rsid w:val="002264CA"/>
    <w:rsid w:val="00226714"/>
    <w:rsid w:val="00226F45"/>
    <w:rsid w:val="002274B6"/>
    <w:rsid w:val="002277EB"/>
    <w:rsid w:val="00230391"/>
    <w:rsid w:val="002310C1"/>
    <w:rsid w:val="00231640"/>
    <w:rsid w:val="00231C1D"/>
    <w:rsid w:val="00232D50"/>
    <w:rsid w:val="002339BA"/>
    <w:rsid w:val="00233AE0"/>
    <w:rsid w:val="00234130"/>
    <w:rsid w:val="002359B1"/>
    <w:rsid w:val="00237204"/>
    <w:rsid w:val="00237D60"/>
    <w:rsid w:val="00241573"/>
    <w:rsid w:val="00241990"/>
    <w:rsid w:val="00241A7E"/>
    <w:rsid w:val="00243C73"/>
    <w:rsid w:val="00244517"/>
    <w:rsid w:val="00245296"/>
    <w:rsid w:val="002464B0"/>
    <w:rsid w:val="00246E67"/>
    <w:rsid w:val="00246F28"/>
    <w:rsid w:val="0025037C"/>
    <w:rsid w:val="00250B9D"/>
    <w:rsid w:val="0025142E"/>
    <w:rsid w:val="00252289"/>
    <w:rsid w:val="00252D18"/>
    <w:rsid w:val="00253440"/>
    <w:rsid w:val="002535F3"/>
    <w:rsid w:val="00253632"/>
    <w:rsid w:val="0025386D"/>
    <w:rsid w:val="00253C70"/>
    <w:rsid w:val="00255955"/>
    <w:rsid w:val="00255EAE"/>
    <w:rsid w:val="00255FD6"/>
    <w:rsid w:val="0025609A"/>
    <w:rsid w:val="00256FB3"/>
    <w:rsid w:val="0025726E"/>
    <w:rsid w:val="00262BBF"/>
    <w:rsid w:val="002633A2"/>
    <w:rsid w:val="0026380D"/>
    <w:rsid w:val="0026394E"/>
    <w:rsid w:val="00264898"/>
    <w:rsid w:val="00264CEB"/>
    <w:rsid w:val="00265BEB"/>
    <w:rsid w:val="00266DBF"/>
    <w:rsid w:val="00267FF2"/>
    <w:rsid w:val="002700E4"/>
    <w:rsid w:val="00270735"/>
    <w:rsid w:val="00270A1C"/>
    <w:rsid w:val="00272031"/>
    <w:rsid w:val="0027259D"/>
    <w:rsid w:val="002725E1"/>
    <w:rsid w:val="002737D4"/>
    <w:rsid w:val="0027423A"/>
    <w:rsid w:val="00274A08"/>
    <w:rsid w:val="00275112"/>
    <w:rsid w:val="00275125"/>
    <w:rsid w:val="00276326"/>
    <w:rsid w:val="00280A15"/>
    <w:rsid w:val="002810CC"/>
    <w:rsid w:val="002812C2"/>
    <w:rsid w:val="002812E5"/>
    <w:rsid w:val="002837A0"/>
    <w:rsid w:val="00283A9F"/>
    <w:rsid w:val="00283DE4"/>
    <w:rsid w:val="00284D35"/>
    <w:rsid w:val="00285DC9"/>
    <w:rsid w:val="00286B23"/>
    <w:rsid w:val="00287630"/>
    <w:rsid w:val="0029124F"/>
    <w:rsid w:val="00292C27"/>
    <w:rsid w:val="002934E9"/>
    <w:rsid w:val="002939BA"/>
    <w:rsid w:val="00293DFA"/>
    <w:rsid w:val="00293F7C"/>
    <w:rsid w:val="002956A7"/>
    <w:rsid w:val="002962CF"/>
    <w:rsid w:val="0029644A"/>
    <w:rsid w:val="002A0E19"/>
    <w:rsid w:val="002A141F"/>
    <w:rsid w:val="002A1B74"/>
    <w:rsid w:val="002A230E"/>
    <w:rsid w:val="002A245E"/>
    <w:rsid w:val="002A2FE6"/>
    <w:rsid w:val="002A309D"/>
    <w:rsid w:val="002A3551"/>
    <w:rsid w:val="002A4C98"/>
    <w:rsid w:val="002A5745"/>
    <w:rsid w:val="002A5FFD"/>
    <w:rsid w:val="002A6340"/>
    <w:rsid w:val="002A648E"/>
    <w:rsid w:val="002A65B8"/>
    <w:rsid w:val="002A6754"/>
    <w:rsid w:val="002A7088"/>
    <w:rsid w:val="002A74E2"/>
    <w:rsid w:val="002A7C6D"/>
    <w:rsid w:val="002B0174"/>
    <w:rsid w:val="002B0448"/>
    <w:rsid w:val="002B0544"/>
    <w:rsid w:val="002B08A0"/>
    <w:rsid w:val="002B1873"/>
    <w:rsid w:val="002B39BE"/>
    <w:rsid w:val="002B5637"/>
    <w:rsid w:val="002B62B9"/>
    <w:rsid w:val="002B6BB3"/>
    <w:rsid w:val="002B7330"/>
    <w:rsid w:val="002B7614"/>
    <w:rsid w:val="002B7A0B"/>
    <w:rsid w:val="002C0E37"/>
    <w:rsid w:val="002C1C90"/>
    <w:rsid w:val="002C2C1A"/>
    <w:rsid w:val="002C3127"/>
    <w:rsid w:val="002C35E4"/>
    <w:rsid w:val="002C42A1"/>
    <w:rsid w:val="002C47D6"/>
    <w:rsid w:val="002C59F4"/>
    <w:rsid w:val="002C6045"/>
    <w:rsid w:val="002C6CDF"/>
    <w:rsid w:val="002C7403"/>
    <w:rsid w:val="002C7855"/>
    <w:rsid w:val="002D0348"/>
    <w:rsid w:val="002D1809"/>
    <w:rsid w:val="002D2B21"/>
    <w:rsid w:val="002D374C"/>
    <w:rsid w:val="002D3821"/>
    <w:rsid w:val="002D436D"/>
    <w:rsid w:val="002D464C"/>
    <w:rsid w:val="002D494C"/>
    <w:rsid w:val="002D67CB"/>
    <w:rsid w:val="002D6FC6"/>
    <w:rsid w:val="002D724E"/>
    <w:rsid w:val="002D72EE"/>
    <w:rsid w:val="002E0464"/>
    <w:rsid w:val="002E1248"/>
    <w:rsid w:val="002E12DC"/>
    <w:rsid w:val="002E29EE"/>
    <w:rsid w:val="002E3317"/>
    <w:rsid w:val="002E343B"/>
    <w:rsid w:val="002E3C3C"/>
    <w:rsid w:val="002E3DDE"/>
    <w:rsid w:val="002E4101"/>
    <w:rsid w:val="002E41F5"/>
    <w:rsid w:val="002F023F"/>
    <w:rsid w:val="002F0A8E"/>
    <w:rsid w:val="002F1C80"/>
    <w:rsid w:val="002F4C4A"/>
    <w:rsid w:val="002F5037"/>
    <w:rsid w:val="002F5E5B"/>
    <w:rsid w:val="002F6592"/>
    <w:rsid w:val="002F6FFE"/>
    <w:rsid w:val="002F77E6"/>
    <w:rsid w:val="002F7CB8"/>
    <w:rsid w:val="0030050D"/>
    <w:rsid w:val="00300684"/>
    <w:rsid w:val="00300D21"/>
    <w:rsid w:val="00301D15"/>
    <w:rsid w:val="00301D8B"/>
    <w:rsid w:val="003020B7"/>
    <w:rsid w:val="003024C1"/>
    <w:rsid w:val="00302C20"/>
    <w:rsid w:val="003043AB"/>
    <w:rsid w:val="003044A5"/>
    <w:rsid w:val="00305DAD"/>
    <w:rsid w:val="00306189"/>
    <w:rsid w:val="0030649F"/>
    <w:rsid w:val="00306E71"/>
    <w:rsid w:val="00307187"/>
    <w:rsid w:val="00311AB8"/>
    <w:rsid w:val="00312A9C"/>
    <w:rsid w:val="00312D6F"/>
    <w:rsid w:val="00313507"/>
    <w:rsid w:val="00313FBB"/>
    <w:rsid w:val="00314146"/>
    <w:rsid w:val="00314309"/>
    <w:rsid w:val="00314764"/>
    <w:rsid w:val="003163D6"/>
    <w:rsid w:val="00320583"/>
    <w:rsid w:val="00320BEF"/>
    <w:rsid w:val="0032217C"/>
    <w:rsid w:val="00323E4A"/>
    <w:rsid w:val="00324A3B"/>
    <w:rsid w:val="00327476"/>
    <w:rsid w:val="00327770"/>
    <w:rsid w:val="00331261"/>
    <w:rsid w:val="0033138B"/>
    <w:rsid w:val="00331CAA"/>
    <w:rsid w:val="00331D12"/>
    <w:rsid w:val="00332328"/>
    <w:rsid w:val="003352F4"/>
    <w:rsid w:val="00335C9A"/>
    <w:rsid w:val="0033723E"/>
    <w:rsid w:val="0033769D"/>
    <w:rsid w:val="00337BCE"/>
    <w:rsid w:val="0034077D"/>
    <w:rsid w:val="0034090D"/>
    <w:rsid w:val="0034260F"/>
    <w:rsid w:val="0034496B"/>
    <w:rsid w:val="00344E35"/>
    <w:rsid w:val="00346FB0"/>
    <w:rsid w:val="00350098"/>
    <w:rsid w:val="003500A9"/>
    <w:rsid w:val="0035017D"/>
    <w:rsid w:val="00351E55"/>
    <w:rsid w:val="00351FC3"/>
    <w:rsid w:val="003524C5"/>
    <w:rsid w:val="00353481"/>
    <w:rsid w:val="00353C92"/>
    <w:rsid w:val="003541DA"/>
    <w:rsid w:val="00354588"/>
    <w:rsid w:val="00354895"/>
    <w:rsid w:val="00355565"/>
    <w:rsid w:val="00355FD5"/>
    <w:rsid w:val="00357635"/>
    <w:rsid w:val="003600A5"/>
    <w:rsid w:val="003609B8"/>
    <w:rsid w:val="00360E99"/>
    <w:rsid w:val="00361216"/>
    <w:rsid w:val="00361270"/>
    <w:rsid w:val="0036221F"/>
    <w:rsid w:val="00362B97"/>
    <w:rsid w:val="003635BF"/>
    <w:rsid w:val="0036392E"/>
    <w:rsid w:val="00366A09"/>
    <w:rsid w:val="00366AFB"/>
    <w:rsid w:val="00366F09"/>
    <w:rsid w:val="003704D1"/>
    <w:rsid w:val="003737F5"/>
    <w:rsid w:val="0037412A"/>
    <w:rsid w:val="00375EB2"/>
    <w:rsid w:val="00376466"/>
    <w:rsid w:val="003764CB"/>
    <w:rsid w:val="003775C3"/>
    <w:rsid w:val="00380F64"/>
    <w:rsid w:val="00380F96"/>
    <w:rsid w:val="00381008"/>
    <w:rsid w:val="00381132"/>
    <w:rsid w:val="003814B9"/>
    <w:rsid w:val="00382953"/>
    <w:rsid w:val="00383350"/>
    <w:rsid w:val="00384660"/>
    <w:rsid w:val="00385D60"/>
    <w:rsid w:val="003875CC"/>
    <w:rsid w:val="003878AA"/>
    <w:rsid w:val="00390193"/>
    <w:rsid w:val="00390E54"/>
    <w:rsid w:val="003913C8"/>
    <w:rsid w:val="00391AD8"/>
    <w:rsid w:val="0039417C"/>
    <w:rsid w:val="00395477"/>
    <w:rsid w:val="003954E1"/>
    <w:rsid w:val="0039568B"/>
    <w:rsid w:val="003965E6"/>
    <w:rsid w:val="00396970"/>
    <w:rsid w:val="003A0CAD"/>
    <w:rsid w:val="003A15F6"/>
    <w:rsid w:val="003A1C44"/>
    <w:rsid w:val="003A21D3"/>
    <w:rsid w:val="003A309E"/>
    <w:rsid w:val="003A397A"/>
    <w:rsid w:val="003A48FB"/>
    <w:rsid w:val="003A4B3C"/>
    <w:rsid w:val="003A5859"/>
    <w:rsid w:val="003A5925"/>
    <w:rsid w:val="003A6D55"/>
    <w:rsid w:val="003A6DD3"/>
    <w:rsid w:val="003A71DD"/>
    <w:rsid w:val="003A72EE"/>
    <w:rsid w:val="003B0EBB"/>
    <w:rsid w:val="003B18C4"/>
    <w:rsid w:val="003B236E"/>
    <w:rsid w:val="003B383F"/>
    <w:rsid w:val="003B3D0F"/>
    <w:rsid w:val="003B482F"/>
    <w:rsid w:val="003B5927"/>
    <w:rsid w:val="003B5A5F"/>
    <w:rsid w:val="003B5B76"/>
    <w:rsid w:val="003B6156"/>
    <w:rsid w:val="003C0254"/>
    <w:rsid w:val="003C0507"/>
    <w:rsid w:val="003C0952"/>
    <w:rsid w:val="003C100F"/>
    <w:rsid w:val="003C1CCF"/>
    <w:rsid w:val="003C247A"/>
    <w:rsid w:val="003C38A8"/>
    <w:rsid w:val="003C38DD"/>
    <w:rsid w:val="003C4275"/>
    <w:rsid w:val="003C4B77"/>
    <w:rsid w:val="003C5425"/>
    <w:rsid w:val="003C5F15"/>
    <w:rsid w:val="003C626E"/>
    <w:rsid w:val="003C795B"/>
    <w:rsid w:val="003D006B"/>
    <w:rsid w:val="003D19C6"/>
    <w:rsid w:val="003D1C04"/>
    <w:rsid w:val="003D261A"/>
    <w:rsid w:val="003D2891"/>
    <w:rsid w:val="003D2A7F"/>
    <w:rsid w:val="003D31BC"/>
    <w:rsid w:val="003D3BCA"/>
    <w:rsid w:val="003D3C59"/>
    <w:rsid w:val="003D4B3F"/>
    <w:rsid w:val="003D4EA0"/>
    <w:rsid w:val="003D5444"/>
    <w:rsid w:val="003D5ED9"/>
    <w:rsid w:val="003D6BFE"/>
    <w:rsid w:val="003E307F"/>
    <w:rsid w:val="003E31DB"/>
    <w:rsid w:val="003E401F"/>
    <w:rsid w:val="003E43C8"/>
    <w:rsid w:val="003E4F52"/>
    <w:rsid w:val="003E5006"/>
    <w:rsid w:val="003F307D"/>
    <w:rsid w:val="003F36DA"/>
    <w:rsid w:val="003F38A3"/>
    <w:rsid w:val="003F4043"/>
    <w:rsid w:val="003F45F3"/>
    <w:rsid w:val="003F4823"/>
    <w:rsid w:val="003F5BE8"/>
    <w:rsid w:val="003F78CE"/>
    <w:rsid w:val="003F7B78"/>
    <w:rsid w:val="0040026F"/>
    <w:rsid w:val="00400DE4"/>
    <w:rsid w:val="004011E2"/>
    <w:rsid w:val="004016F3"/>
    <w:rsid w:val="00401DBD"/>
    <w:rsid w:val="00401F33"/>
    <w:rsid w:val="0040208F"/>
    <w:rsid w:val="00402D28"/>
    <w:rsid w:val="004040B5"/>
    <w:rsid w:val="00404E69"/>
    <w:rsid w:val="004050AA"/>
    <w:rsid w:val="00406BDC"/>
    <w:rsid w:val="004125A2"/>
    <w:rsid w:val="00412E5E"/>
    <w:rsid w:val="00417220"/>
    <w:rsid w:val="004173A3"/>
    <w:rsid w:val="004177D3"/>
    <w:rsid w:val="00417AFF"/>
    <w:rsid w:val="0042029B"/>
    <w:rsid w:val="004202C1"/>
    <w:rsid w:val="00420671"/>
    <w:rsid w:val="00421710"/>
    <w:rsid w:val="00421EA1"/>
    <w:rsid w:val="00422243"/>
    <w:rsid w:val="004228B5"/>
    <w:rsid w:val="004228FF"/>
    <w:rsid w:val="00422DA9"/>
    <w:rsid w:val="004252F2"/>
    <w:rsid w:val="0042669A"/>
    <w:rsid w:val="00426826"/>
    <w:rsid w:val="0043036C"/>
    <w:rsid w:val="00430D44"/>
    <w:rsid w:val="0043355D"/>
    <w:rsid w:val="004352B0"/>
    <w:rsid w:val="004355EA"/>
    <w:rsid w:val="004361BA"/>
    <w:rsid w:val="00437064"/>
    <w:rsid w:val="00437FFA"/>
    <w:rsid w:val="00440A5B"/>
    <w:rsid w:val="004412A0"/>
    <w:rsid w:val="00441611"/>
    <w:rsid w:val="004424E0"/>
    <w:rsid w:val="00443F4D"/>
    <w:rsid w:val="0044518F"/>
    <w:rsid w:val="00445B38"/>
    <w:rsid w:val="004504AF"/>
    <w:rsid w:val="004508AF"/>
    <w:rsid w:val="00450A93"/>
    <w:rsid w:val="0045161F"/>
    <w:rsid w:val="004519C5"/>
    <w:rsid w:val="00452492"/>
    <w:rsid w:val="00452C57"/>
    <w:rsid w:val="00452C8B"/>
    <w:rsid w:val="004537CB"/>
    <w:rsid w:val="00453F97"/>
    <w:rsid w:val="0045634C"/>
    <w:rsid w:val="00456699"/>
    <w:rsid w:val="00456E83"/>
    <w:rsid w:val="0045730B"/>
    <w:rsid w:val="00457D01"/>
    <w:rsid w:val="00460719"/>
    <w:rsid w:val="0046134E"/>
    <w:rsid w:val="00461459"/>
    <w:rsid w:val="00461E15"/>
    <w:rsid w:val="00461FB0"/>
    <w:rsid w:val="004627E8"/>
    <w:rsid w:val="00463940"/>
    <w:rsid w:val="004639EF"/>
    <w:rsid w:val="00463D7E"/>
    <w:rsid w:val="0046410B"/>
    <w:rsid w:val="00464410"/>
    <w:rsid w:val="00464F1B"/>
    <w:rsid w:val="0046644F"/>
    <w:rsid w:val="00470280"/>
    <w:rsid w:val="004707BA"/>
    <w:rsid w:val="00473435"/>
    <w:rsid w:val="00473E8A"/>
    <w:rsid w:val="00474347"/>
    <w:rsid w:val="00475E2F"/>
    <w:rsid w:val="00475F89"/>
    <w:rsid w:val="00476128"/>
    <w:rsid w:val="004800CC"/>
    <w:rsid w:val="004802B0"/>
    <w:rsid w:val="00480AC0"/>
    <w:rsid w:val="00480E3E"/>
    <w:rsid w:val="004818B3"/>
    <w:rsid w:val="00482B65"/>
    <w:rsid w:val="00483D9A"/>
    <w:rsid w:val="0048465B"/>
    <w:rsid w:val="00484AA7"/>
    <w:rsid w:val="00485396"/>
    <w:rsid w:val="00485BD7"/>
    <w:rsid w:val="00486A9F"/>
    <w:rsid w:val="0048710B"/>
    <w:rsid w:val="004875FA"/>
    <w:rsid w:val="00487D9E"/>
    <w:rsid w:val="0049139B"/>
    <w:rsid w:val="00493827"/>
    <w:rsid w:val="004941EA"/>
    <w:rsid w:val="00495C29"/>
    <w:rsid w:val="0049652F"/>
    <w:rsid w:val="004A05F7"/>
    <w:rsid w:val="004A06F3"/>
    <w:rsid w:val="004A07DC"/>
    <w:rsid w:val="004A0A79"/>
    <w:rsid w:val="004A0FFA"/>
    <w:rsid w:val="004A1643"/>
    <w:rsid w:val="004A30ED"/>
    <w:rsid w:val="004A37FC"/>
    <w:rsid w:val="004A3BB4"/>
    <w:rsid w:val="004A4890"/>
    <w:rsid w:val="004A4B82"/>
    <w:rsid w:val="004A4D07"/>
    <w:rsid w:val="004A4D69"/>
    <w:rsid w:val="004A60A2"/>
    <w:rsid w:val="004A7509"/>
    <w:rsid w:val="004A7AE0"/>
    <w:rsid w:val="004A7BDF"/>
    <w:rsid w:val="004B17F4"/>
    <w:rsid w:val="004B200A"/>
    <w:rsid w:val="004B20C8"/>
    <w:rsid w:val="004B27E6"/>
    <w:rsid w:val="004B314F"/>
    <w:rsid w:val="004B4D3C"/>
    <w:rsid w:val="004B511D"/>
    <w:rsid w:val="004B5A93"/>
    <w:rsid w:val="004B6F1C"/>
    <w:rsid w:val="004C0E54"/>
    <w:rsid w:val="004C149D"/>
    <w:rsid w:val="004C1907"/>
    <w:rsid w:val="004C22C1"/>
    <w:rsid w:val="004C2DEC"/>
    <w:rsid w:val="004C2DED"/>
    <w:rsid w:val="004C2F49"/>
    <w:rsid w:val="004C35D8"/>
    <w:rsid w:val="004C3A9B"/>
    <w:rsid w:val="004C53BB"/>
    <w:rsid w:val="004C5630"/>
    <w:rsid w:val="004C7C47"/>
    <w:rsid w:val="004D07B5"/>
    <w:rsid w:val="004D0B6D"/>
    <w:rsid w:val="004D20C3"/>
    <w:rsid w:val="004D3B4C"/>
    <w:rsid w:val="004D4197"/>
    <w:rsid w:val="004D5C81"/>
    <w:rsid w:val="004D60C3"/>
    <w:rsid w:val="004D62BA"/>
    <w:rsid w:val="004D6770"/>
    <w:rsid w:val="004D6EE8"/>
    <w:rsid w:val="004E1303"/>
    <w:rsid w:val="004E1949"/>
    <w:rsid w:val="004E2122"/>
    <w:rsid w:val="004E3F25"/>
    <w:rsid w:val="004E5AFE"/>
    <w:rsid w:val="004E71DA"/>
    <w:rsid w:val="004E7C88"/>
    <w:rsid w:val="004F0111"/>
    <w:rsid w:val="004F11DE"/>
    <w:rsid w:val="004F1FFD"/>
    <w:rsid w:val="004F2108"/>
    <w:rsid w:val="004F25D0"/>
    <w:rsid w:val="004F2CEC"/>
    <w:rsid w:val="004F4E6C"/>
    <w:rsid w:val="004F6D07"/>
    <w:rsid w:val="005014AA"/>
    <w:rsid w:val="00501719"/>
    <w:rsid w:val="00501D8F"/>
    <w:rsid w:val="00503B28"/>
    <w:rsid w:val="005043E3"/>
    <w:rsid w:val="005062CD"/>
    <w:rsid w:val="00506942"/>
    <w:rsid w:val="00506D28"/>
    <w:rsid w:val="00506F7C"/>
    <w:rsid w:val="00507D6A"/>
    <w:rsid w:val="0051135D"/>
    <w:rsid w:val="00511ED1"/>
    <w:rsid w:val="00512298"/>
    <w:rsid w:val="005125BF"/>
    <w:rsid w:val="005138BF"/>
    <w:rsid w:val="00515D02"/>
    <w:rsid w:val="00515DA6"/>
    <w:rsid w:val="005165AC"/>
    <w:rsid w:val="005171D6"/>
    <w:rsid w:val="0052129A"/>
    <w:rsid w:val="00521947"/>
    <w:rsid w:val="00521ACE"/>
    <w:rsid w:val="00521C4D"/>
    <w:rsid w:val="0052248B"/>
    <w:rsid w:val="00522A9E"/>
    <w:rsid w:val="00523697"/>
    <w:rsid w:val="00523DDF"/>
    <w:rsid w:val="0052426F"/>
    <w:rsid w:val="00527359"/>
    <w:rsid w:val="00527CA4"/>
    <w:rsid w:val="00527DB4"/>
    <w:rsid w:val="00527E7E"/>
    <w:rsid w:val="00530AD7"/>
    <w:rsid w:val="00532615"/>
    <w:rsid w:val="005334E2"/>
    <w:rsid w:val="00534A47"/>
    <w:rsid w:val="00534A9C"/>
    <w:rsid w:val="00534BA5"/>
    <w:rsid w:val="005355FC"/>
    <w:rsid w:val="005371DA"/>
    <w:rsid w:val="00540990"/>
    <w:rsid w:val="0054156B"/>
    <w:rsid w:val="00542AF5"/>
    <w:rsid w:val="00542EB7"/>
    <w:rsid w:val="00543595"/>
    <w:rsid w:val="00544E5B"/>
    <w:rsid w:val="00545360"/>
    <w:rsid w:val="005467D0"/>
    <w:rsid w:val="00547E19"/>
    <w:rsid w:val="00550520"/>
    <w:rsid w:val="00551F9A"/>
    <w:rsid w:val="005520DF"/>
    <w:rsid w:val="005528C6"/>
    <w:rsid w:val="00554D83"/>
    <w:rsid w:val="00554DA6"/>
    <w:rsid w:val="00555DAE"/>
    <w:rsid w:val="00556561"/>
    <w:rsid w:val="00557D26"/>
    <w:rsid w:val="00560538"/>
    <w:rsid w:val="00560DD9"/>
    <w:rsid w:val="005612E6"/>
    <w:rsid w:val="005613ED"/>
    <w:rsid w:val="005624ED"/>
    <w:rsid w:val="00562767"/>
    <w:rsid w:val="005628BF"/>
    <w:rsid w:val="00562DE6"/>
    <w:rsid w:val="00562F76"/>
    <w:rsid w:val="00563EA8"/>
    <w:rsid w:val="00564178"/>
    <w:rsid w:val="00565359"/>
    <w:rsid w:val="00566084"/>
    <w:rsid w:val="0056698C"/>
    <w:rsid w:val="00567C41"/>
    <w:rsid w:val="00571777"/>
    <w:rsid w:val="00572001"/>
    <w:rsid w:val="005721C2"/>
    <w:rsid w:val="00573B29"/>
    <w:rsid w:val="00573FB4"/>
    <w:rsid w:val="00575462"/>
    <w:rsid w:val="00577219"/>
    <w:rsid w:val="005779BF"/>
    <w:rsid w:val="00580186"/>
    <w:rsid w:val="00581CE2"/>
    <w:rsid w:val="005829E4"/>
    <w:rsid w:val="00585577"/>
    <w:rsid w:val="00585BDE"/>
    <w:rsid w:val="00587627"/>
    <w:rsid w:val="005932AD"/>
    <w:rsid w:val="00593448"/>
    <w:rsid w:val="00593D04"/>
    <w:rsid w:val="00594A8D"/>
    <w:rsid w:val="005960E6"/>
    <w:rsid w:val="00596A54"/>
    <w:rsid w:val="005977B1"/>
    <w:rsid w:val="005A0728"/>
    <w:rsid w:val="005A1763"/>
    <w:rsid w:val="005A1839"/>
    <w:rsid w:val="005A24A6"/>
    <w:rsid w:val="005A2548"/>
    <w:rsid w:val="005A3DFE"/>
    <w:rsid w:val="005A4051"/>
    <w:rsid w:val="005A6077"/>
    <w:rsid w:val="005B0141"/>
    <w:rsid w:val="005B1081"/>
    <w:rsid w:val="005B17C4"/>
    <w:rsid w:val="005B1FE1"/>
    <w:rsid w:val="005B2A31"/>
    <w:rsid w:val="005B341B"/>
    <w:rsid w:val="005B3A96"/>
    <w:rsid w:val="005B4ACC"/>
    <w:rsid w:val="005B77CE"/>
    <w:rsid w:val="005C0B2B"/>
    <w:rsid w:val="005C12B8"/>
    <w:rsid w:val="005C1719"/>
    <w:rsid w:val="005C1943"/>
    <w:rsid w:val="005C4551"/>
    <w:rsid w:val="005C4CAA"/>
    <w:rsid w:val="005C5A39"/>
    <w:rsid w:val="005C6B5E"/>
    <w:rsid w:val="005C7486"/>
    <w:rsid w:val="005D0518"/>
    <w:rsid w:val="005D0F6B"/>
    <w:rsid w:val="005D11C9"/>
    <w:rsid w:val="005D1826"/>
    <w:rsid w:val="005D22A3"/>
    <w:rsid w:val="005D280C"/>
    <w:rsid w:val="005D31EE"/>
    <w:rsid w:val="005D4353"/>
    <w:rsid w:val="005D55BA"/>
    <w:rsid w:val="005D5FD9"/>
    <w:rsid w:val="005D620E"/>
    <w:rsid w:val="005D632F"/>
    <w:rsid w:val="005D6880"/>
    <w:rsid w:val="005D7BE6"/>
    <w:rsid w:val="005D7C83"/>
    <w:rsid w:val="005E021E"/>
    <w:rsid w:val="005E1AB0"/>
    <w:rsid w:val="005E1E03"/>
    <w:rsid w:val="005E2126"/>
    <w:rsid w:val="005E2203"/>
    <w:rsid w:val="005E2F1F"/>
    <w:rsid w:val="005E32E7"/>
    <w:rsid w:val="005E4964"/>
    <w:rsid w:val="005E539E"/>
    <w:rsid w:val="005E6497"/>
    <w:rsid w:val="005E75FE"/>
    <w:rsid w:val="005F06AA"/>
    <w:rsid w:val="005F13CF"/>
    <w:rsid w:val="005F2FE1"/>
    <w:rsid w:val="005F32CF"/>
    <w:rsid w:val="005F3A8F"/>
    <w:rsid w:val="005F3E3C"/>
    <w:rsid w:val="005F4590"/>
    <w:rsid w:val="005F4E1D"/>
    <w:rsid w:val="005F5CE0"/>
    <w:rsid w:val="006008AE"/>
    <w:rsid w:val="00600992"/>
    <w:rsid w:val="00601FC6"/>
    <w:rsid w:val="00602209"/>
    <w:rsid w:val="0060242C"/>
    <w:rsid w:val="00602D14"/>
    <w:rsid w:val="0060350C"/>
    <w:rsid w:val="0060379E"/>
    <w:rsid w:val="0060475F"/>
    <w:rsid w:val="0060518B"/>
    <w:rsid w:val="00607AEB"/>
    <w:rsid w:val="0061321B"/>
    <w:rsid w:val="00613CCD"/>
    <w:rsid w:val="00613E19"/>
    <w:rsid w:val="006142F8"/>
    <w:rsid w:val="00614E9C"/>
    <w:rsid w:val="00615F84"/>
    <w:rsid w:val="00616468"/>
    <w:rsid w:val="00617117"/>
    <w:rsid w:val="00617A1D"/>
    <w:rsid w:val="00620C7A"/>
    <w:rsid w:val="00621993"/>
    <w:rsid w:val="00623532"/>
    <w:rsid w:val="00623D09"/>
    <w:rsid w:val="00623D99"/>
    <w:rsid w:val="00624037"/>
    <w:rsid w:val="00625047"/>
    <w:rsid w:val="00626074"/>
    <w:rsid w:val="006262CA"/>
    <w:rsid w:val="00626ADC"/>
    <w:rsid w:val="006273F3"/>
    <w:rsid w:val="00627438"/>
    <w:rsid w:val="00627BB1"/>
    <w:rsid w:val="00630B3B"/>
    <w:rsid w:val="00631071"/>
    <w:rsid w:val="0063160B"/>
    <w:rsid w:val="00631BB5"/>
    <w:rsid w:val="0063203C"/>
    <w:rsid w:val="006325B7"/>
    <w:rsid w:val="00632F26"/>
    <w:rsid w:val="006339C6"/>
    <w:rsid w:val="00633DFE"/>
    <w:rsid w:val="00634E19"/>
    <w:rsid w:val="0063647B"/>
    <w:rsid w:val="0063691E"/>
    <w:rsid w:val="0063692F"/>
    <w:rsid w:val="00636B9C"/>
    <w:rsid w:val="00637415"/>
    <w:rsid w:val="0063798F"/>
    <w:rsid w:val="00637F56"/>
    <w:rsid w:val="006406B8"/>
    <w:rsid w:val="00640CED"/>
    <w:rsid w:val="00641732"/>
    <w:rsid w:val="00641DDC"/>
    <w:rsid w:val="00644051"/>
    <w:rsid w:val="00644065"/>
    <w:rsid w:val="00644834"/>
    <w:rsid w:val="006460C0"/>
    <w:rsid w:val="006463A0"/>
    <w:rsid w:val="006464CB"/>
    <w:rsid w:val="00646773"/>
    <w:rsid w:val="00646C8A"/>
    <w:rsid w:val="006478E6"/>
    <w:rsid w:val="00650413"/>
    <w:rsid w:val="006511B3"/>
    <w:rsid w:val="0065146B"/>
    <w:rsid w:val="00652820"/>
    <w:rsid w:val="006533EC"/>
    <w:rsid w:val="00653A3D"/>
    <w:rsid w:val="00653CE8"/>
    <w:rsid w:val="00653DD3"/>
    <w:rsid w:val="00655B5B"/>
    <w:rsid w:val="0065661A"/>
    <w:rsid w:val="00656D46"/>
    <w:rsid w:val="00660948"/>
    <w:rsid w:val="00660A81"/>
    <w:rsid w:val="00662A6E"/>
    <w:rsid w:val="00664485"/>
    <w:rsid w:val="00664FA5"/>
    <w:rsid w:val="0066537F"/>
    <w:rsid w:val="0066567C"/>
    <w:rsid w:val="00665A84"/>
    <w:rsid w:val="00665C12"/>
    <w:rsid w:val="00665E74"/>
    <w:rsid w:val="00666308"/>
    <w:rsid w:val="0066692A"/>
    <w:rsid w:val="00667860"/>
    <w:rsid w:val="00667F82"/>
    <w:rsid w:val="00670C5D"/>
    <w:rsid w:val="00671D50"/>
    <w:rsid w:val="00671F21"/>
    <w:rsid w:val="00672AEF"/>
    <w:rsid w:val="00672D47"/>
    <w:rsid w:val="006732B0"/>
    <w:rsid w:val="00675175"/>
    <w:rsid w:val="00676809"/>
    <w:rsid w:val="006829BF"/>
    <w:rsid w:val="0068315E"/>
    <w:rsid w:val="006838FF"/>
    <w:rsid w:val="00683AA6"/>
    <w:rsid w:val="006875D1"/>
    <w:rsid w:val="00690A5D"/>
    <w:rsid w:val="00690FD1"/>
    <w:rsid w:val="00691C63"/>
    <w:rsid w:val="006921CD"/>
    <w:rsid w:val="00692401"/>
    <w:rsid w:val="00692891"/>
    <w:rsid w:val="00692F5E"/>
    <w:rsid w:val="00694B05"/>
    <w:rsid w:val="006963A4"/>
    <w:rsid w:val="00696638"/>
    <w:rsid w:val="006966A1"/>
    <w:rsid w:val="006968F8"/>
    <w:rsid w:val="0069713B"/>
    <w:rsid w:val="0069730C"/>
    <w:rsid w:val="00697535"/>
    <w:rsid w:val="00697BD1"/>
    <w:rsid w:val="00697FAF"/>
    <w:rsid w:val="006A0050"/>
    <w:rsid w:val="006A13F8"/>
    <w:rsid w:val="006A2691"/>
    <w:rsid w:val="006A2BF3"/>
    <w:rsid w:val="006A3277"/>
    <w:rsid w:val="006A3A65"/>
    <w:rsid w:val="006A415A"/>
    <w:rsid w:val="006A4CD0"/>
    <w:rsid w:val="006A5722"/>
    <w:rsid w:val="006A6138"/>
    <w:rsid w:val="006A6946"/>
    <w:rsid w:val="006A69A2"/>
    <w:rsid w:val="006B02F7"/>
    <w:rsid w:val="006B0C39"/>
    <w:rsid w:val="006B115F"/>
    <w:rsid w:val="006B187D"/>
    <w:rsid w:val="006B24CE"/>
    <w:rsid w:val="006B288E"/>
    <w:rsid w:val="006B2CA2"/>
    <w:rsid w:val="006B340A"/>
    <w:rsid w:val="006B349F"/>
    <w:rsid w:val="006B3D49"/>
    <w:rsid w:val="006B5EC1"/>
    <w:rsid w:val="006B5FDD"/>
    <w:rsid w:val="006B66A6"/>
    <w:rsid w:val="006B67ED"/>
    <w:rsid w:val="006B7107"/>
    <w:rsid w:val="006B71A6"/>
    <w:rsid w:val="006C1702"/>
    <w:rsid w:val="006C1C34"/>
    <w:rsid w:val="006C32F9"/>
    <w:rsid w:val="006C36AC"/>
    <w:rsid w:val="006C3A97"/>
    <w:rsid w:val="006C3DED"/>
    <w:rsid w:val="006C4EEB"/>
    <w:rsid w:val="006C6E90"/>
    <w:rsid w:val="006D229A"/>
    <w:rsid w:val="006D45C9"/>
    <w:rsid w:val="006D4662"/>
    <w:rsid w:val="006D537A"/>
    <w:rsid w:val="006D5556"/>
    <w:rsid w:val="006D632C"/>
    <w:rsid w:val="006D6645"/>
    <w:rsid w:val="006E0941"/>
    <w:rsid w:val="006E1958"/>
    <w:rsid w:val="006E3329"/>
    <w:rsid w:val="006E3BCA"/>
    <w:rsid w:val="006E3F47"/>
    <w:rsid w:val="006E4B8E"/>
    <w:rsid w:val="006E4CF3"/>
    <w:rsid w:val="006E6647"/>
    <w:rsid w:val="006E7DED"/>
    <w:rsid w:val="006F0232"/>
    <w:rsid w:val="006F045C"/>
    <w:rsid w:val="006F1934"/>
    <w:rsid w:val="006F3C0C"/>
    <w:rsid w:val="006F412E"/>
    <w:rsid w:val="006F4DEC"/>
    <w:rsid w:val="006F4E6F"/>
    <w:rsid w:val="006F5432"/>
    <w:rsid w:val="006F5AFE"/>
    <w:rsid w:val="006F5CB8"/>
    <w:rsid w:val="006F6CB9"/>
    <w:rsid w:val="006F743A"/>
    <w:rsid w:val="006F74C1"/>
    <w:rsid w:val="006F7661"/>
    <w:rsid w:val="007000C4"/>
    <w:rsid w:val="007002DD"/>
    <w:rsid w:val="00700EA0"/>
    <w:rsid w:val="0070127F"/>
    <w:rsid w:val="007020EA"/>
    <w:rsid w:val="0070216B"/>
    <w:rsid w:val="00702989"/>
    <w:rsid w:val="007045FF"/>
    <w:rsid w:val="0070528D"/>
    <w:rsid w:val="007053FC"/>
    <w:rsid w:val="007055C4"/>
    <w:rsid w:val="00705F69"/>
    <w:rsid w:val="00706E59"/>
    <w:rsid w:val="00706F20"/>
    <w:rsid w:val="007078DD"/>
    <w:rsid w:val="00710F9E"/>
    <w:rsid w:val="00711183"/>
    <w:rsid w:val="007111A0"/>
    <w:rsid w:val="00711520"/>
    <w:rsid w:val="0071171A"/>
    <w:rsid w:val="0071228A"/>
    <w:rsid w:val="00712685"/>
    <w:rsid w:val="00712F4D"/>
    <w:rsid w:val="00713640"/>
    <w:rsid w:val="0071502C"/>
    <w:rsid w:val="007155F5"/>
    <w:rsid w:val="00715A53"/>
    <w:rsid w:val="00715EF5"/>
    <w:rsid w:val="00715F5A"/>
    <w:rsid w:val="0071722B"/>
    <w:rsid w:val="00721343"/>
    <w:rsid w:val="007213B6"/>
    <w:rsid w:val="00721D78"/>
    <w:rsid w:val="007222CC"/>
    <w:rsid w:val="007232E2"/>
    <w:rsid w:val="00723BBA"/>
    <w:rsid w:val="00724B4D"/>
    <w:rsid w:val="00724BC2"/>
    <w:rsid w:val="00725146"/>
    <w:rsid w:val="00725912"/>
    <w:rsid w:val="0072623E"/>
    <w:rsid w:val="0072636B"/>
    <w:rsid w:val="00726639"/>
    <w:rsid w:val="00730765"/>
    <w:rsid w:val="00732184"/>
    <w:rsid w:val="00734F19"/>
    <w:rsid w:val="00735715"/>
    <w:rsid w:val="0073583E"/>
    <w:rsid w:val="007359F0"/>
    <w:rsid w:val="00735BC5"/>
    <w:rsid w:val="00735E08"/>
    <w:rsid w:val="007364F0"/>
    <w:rsid w:val="00740D56"/>
    <w:rsid w:val="00741C2E"/>
    <w:rsid w:val="00741DD7"/>
    <w:rsid w:val="00742D2F"/>
    <w:rsid w:val="00742FF5"/>
    <w:rsid w:val="007432E9"/>
    <w:rsid w:val="00743688"/>
    <w:rsid w:val="00744092"/>
    <w:rsid w:val="00745058"/>
    <w:rsid w:val="00745133"/>
    <w:rsid w:val="00745E7E"/>
    <w:rsid w:val="00746640"/>
    <w:rsid w:val="007512DC"/>
    <w:rsid w:val="007521A0"/>
    <w:rsid w:val="00752255"/>
    <w:rsid w:val="007531D8"/>
    <w:rsid w:val="007542F5"/>
    <w:rsid w:val="00754809"/>
    <w:rsid w:val="00755982"/>
    <w:rsid w:val="00755C3F"/>
    <w:rsid w:val="00756139"/>
    <w:rsid w:val="00756FDF"/>
    <w:rsid w:val="0075742D"/>
    <w:rsid w:val="00757520"/>
    <w:rsid w:val="00757ED5"/>
    <w:rsid w:val="007608C9"/>
    <w:rsid w:val="00760EF4"/>
    <w:rsid w:val="007611CA"/>
    <w:rsid w:val="0076384D"/>
    <w:rsid w:val="00764B06"/>
    <w:rsid w:val="00765A0D"/>
    <w:rsid w:val="00766274"/>
    <w:rsid w:val="00767230"/>
    <w:rsid w:val="00767663"/>
    <w:rsid w:val="00767FC6"/>
    <w:rsid w:val="00770BB8"/>
    <w:rsid w:val="00772595"/>
    <w:rsid w:val="00773A5A"/>
    <w:rsid w:val="00773DD4"/>
    <w:rsid w:val="00774697"/>
    <w:rsid w:val="00774F58"/>
    <w:rsid w:val="007763AD"/>
    <w:rsid w:val="0077684E"/>
    <w:rsid w:val="00781A85"/>
    <w:rsid w:val="00782342"/>
    <w:rsid w:val="007826B0"/>
    <w:rsid w:val="007836AC"/>
    <w:rsid w:val="00783DE4"/>
    <w:rsid w:val="00784878"/>
    <w:rsid w:val="007848A8"/>
    <w:rsid w:val="007852EA"/>
    <w:rsid w:val="00785793"/>
    <w:rsid w:val="00786E02"/>
    <w:rsid w:val="007901DA"/>
    <w:rsid w:val="00790712"/>
    <w:rsid w:val="007942C7"/>
    <w:rsid w:val="00794E77"/>
    <w:rsid w:val="007961BE"/>
    <w:rsid w:val="007968CF"/>
    <w:rsid w:val="0079793C"/>
    <w:rsid w:val="00797DF7"/>
    <w:rsid w:val="00797F49"/>
    <w:rsid w:val="007A0BF3"/>
    <w:rsid w:val="007A5046"/>
    <w:rsid w:val="007A5402"/>
    <w:rsid w:val="007A566F"/>
    <w:rsid w:val="007A5CF2"/>
    <w:rsid w:val="007A63E5"/>
    <w:rsid w:val="007A7648"/>
    <w:rsid w:val="007B0975"/>
    <w:rsid w:val="007B1ABD"/>
    <w:rsid w:val="007B21EF"/>
    <w:rsid w:val="007B2295"/>
    <w:rsid w:val="007B2C38"/>
    <w:rsid w:val="007B2F72"/>
    <w:rsid w:val="007B3290"/>
    <w:rsid w:val="007B5245"/>
    <w:rsid w:val="007B5C64"/>
    <w:rsid w:val="007B6228"/>
    <w:rsid w:val="007B6254"/>
    <w:rsid w:val="007B6845"/>
    <w:rsid w:val="007C0569"/>
    <w:rsid w:val="007C0A92"/>
    <w:rsid w:val="007C268F"/>
    <w:rsid w:val="007C2FBB"/>
    <w:rsid w:val="007C3AB1"/>
    <w:rsid w:val="007C3C0C"/>
    <w:rsid w:val="007C3CD3"/>
    <w:rsid w:val="007C4026"/>
    <w:rsid w:val="007C43B3"/>
    <w:rsid w:val="007C56F3"/>
    <w:rsid w:val="007C6475"/>
    <w:rsid w:val="007C74B2"/>
    <w:rsid w:val="007C7B02"/>
    <w:rsid w:val="007D1457"/>
    <w:rsid w:val="007D22F3"/>
    <w:rsid w:val="007D2962"/>
    <w:rsid w:val="007D2F80"/>
    <w:rsid w:val="007D34AE"/>
    <w:rsid w:val="007D4318"/>
    <w:rsid w:val="007D4AEE"/>
    <w:rsid w:val="007D4CE9"/>
    <w:rsid w:val="007D560C"/>
    <w:rsid w:val="007D5D71"/>
    <w:rsid w:val="007D6D63"/>
    <w:rsid w:val="007E0C09"/>
    <w:rsid w:val="007E1073"/>
    <w:rsid w:val="007E1902"/>
    <w:rsid w:val="007E4603"/>
    <w:rsid w:val="007E4B29"/>
    <w:rsid w:val="007E51A6"/>
    <w:rsid w:val="007E6FCA"/>
    <w:rsid w:val="007E7240"/>
    <w:rsid w:val="007E7C33"/>
    <w:rsid w:val="007F0654"/>
    <w:rsid w:val="007F1140"/>
    <w:rsid w:val="007F166A"/>
    <w:rsid w:val="007F168C"/>
    <w:rsid w:val="007F329A"/>
    <w:rsid w:val="007F38C2"/>
    <w:rsid w:val="007F43E2"/>
    <w:rsid w:val="007F4A3D"/>
    <w:rsid w:val="007F511B"/>
    <w:rsid w:val="007F5F45"/>
    <w:rsid w:val="007F6108"/>
    <w:rsid w:val="007F72D3"/>
    <w:rsid w:val="007F79AA"/>
    <w:rsid w:val="00800EC3"/>
    <w:rsid w:val="00801385"/>
    <w:rsid w:val="00801A1D"/>
    <w:rsid w:val="0080205C"/>
    <w:rsid w:val="00802692"/>
    <w:rsid w:val="008034B4"/>
    <w:rsid w:val="00804083"/>
    <w:rsid w:val="008052D3"/>
    <w:rsid w:val="00806254"/>
    <w:rsid w:val="00810E32"/>
    <w:rsid w:val="00812F68"/>
    <w:rsid w:val="008133BC"/>
    <w:rsid w:val="00813594"/>
    <w:rsid w:val="00814DB6"/>
    <w:rsid w:val="008157C6"/>
    <w:rsid w:val="0081749B"/>
    <w:rsid w:val="00820130"/>
    <w:rsid w:val="00822020"/>
    <w:rsid w:val="00822C7E"/>
    <w:rsid w:val="00822F51"/>
    <w:rsid w:val="0082361B"/>
    <w:rsid w:val="00823B9D"/>
    <w:rsid w:val="00823ECE"/>
    <w:rsid w:val="00824CC2"/>
    <w:rsid w:val="008268BA"/>
    <w:rsid w:val="00826D4E"/>
    <w:rsid w:val="008273E7"/>
    <w:rsid w:val="00830793"/>
    <w:rsid w:val="00831652"/>
    <w:rsid w:val="00832441"/>
    <w:rsid w:val="00832D53"/>
    <w:rsid w:val="00832F49"/>
    <w:rsid w:val="0083331C"/>
    <w:rsid w:val="0083336D"/>
    <w:rsid w:val="00833C6C"/>
    <w:rsid w:val="00833F69"/>
    <w:rsid w:val="00834D51"/>
    <w:rsid w:val="00835E2C"/>
    <w:rsid w:val="008368F9"/>
    <w:rsid w:val="00837470"/>
    <w:rsid w:val="008376A1"/>
    <w:rsid w:val="00837C3D"/>
    <w:rsid w:val="00841BB7"/>
    <w:rsid w:val="00842607"/>
    <w:rsid w:val="00843DFB"/>
    <w:rsid w:val="008440FC"/>
    <w:rsid w:val="008447FF"/>
    <w:rsid w:val="00845571"/>
    <w:rsid w:val="00846425"/>
    <w:rsid w:val="0084774C"/>
    <w:rsid w:val="00847C59"/>
    <w:rsid w:val="008531D6"/>
    <w:rsid w:val="0085339C"/>
    <w:rsid w:val="0085351C"/>
    <w:rsid w:val="00854B38"/>
    <w:rsid w:val="008551CB"/>
    <w:rsid w:val="0085671F"/>
    <w:rsid w:val="00856A36"/>
    <w:rsid w:val="00857994"/>
    <w:rsid w:val="00857D8A"/>
    <w:rsid w:val="0086022C"/>
    <w:rsid w:val="00860922"/>
    <w:rsid w:val="008611D8"/>
    <w:rsid w:val="00861607"/>
    <w:rsid w:val="0086188C"/>
    <w:rsid w:val="00862A4D"/>
    <w:rsid w:val="00862EB4"/>
    <w:rsid w:val="00863644"/>
    <w:rsid w:val="008639ED"/>
    <w:rsid w:val="0086413B"/>
    <w:rsid w:val="008643D1"/>
    <w:rsid w:val="00865428"/>
    <w:rsid w:val="0086644E"/>
    <w:rsid w:val="00866CAC"/>
    <w:rsid w:val="00867646"/>
    <w:rsid w:val="008712BF"/>
    <w:rsid w:val="00871C1F"/>
    <w:rsid w:val="00871E44"/>
    <w:rsid w:val="00873D63"/>
    <w:rsid w:val="00874644"/>
    <w:rsid w:val="008748C7"/>
    <w:rsid w:val="00877A1E"/>
    <w:rsid w:val="00880C83"/>
    <w:rsid w:val="00881509"/>
    <w:rsid w:val="0088161F"/>
    <w:rsid w:val="00882052"/>
    <w:rsid w:val="008820EA"/>
    <w:rsid w:val="00882BF0"/>
    <w:rsid w:val="008838CC"/>
    <w:rsid w:val="00883F26"/>
    <w:rsid w:val="0088516B"/>
    <w:rsid w:val="00886FB8"/>
    <w:rsid w:val="00887360"/>
    <w:rsid w:val="008941FD"/>
    <w:rsid w:val="0089483F"/>
    <w:rsid w:val="00896243"/>
    <w:rsid w:val="0089701B"/>
    <w:rsid w:val="00897B68"/>
    <w:rsid w:val="00897E7A"/>
    <w:rsid w:val="008A3CDE"/>
    <w:rsid w:val="008A5E32"/>
    <w:rsid w:val="008A7A88"/>
    <w:rsid w:val="008A7CC4"/>
    <w:rsid w:val="008B0217"/>
    <w:rsid w:val="008B2A01"/>
    <w:rsid w:val="008B2DCC"/>
    <w:rsid w:val="008B33B8"/>
    <w:rsid w:val="008B40D2"/>
    <w:rsid w:val="008B41B1"/>
    <w:rsid w:val="008B577F"/>
    <w:rsid w:val="008B59E2"/>
    <w:rsid w:val="008B6DF8"/>
    <w:rsid w:val="008C0A6D"/>
    <w:rsid w:val="008C13B2"/>
    <w:rsid w:val="008C48A0"/>
    <w:rsid w:val="008C4BF2"/>
    <w:rsid w:val="008C4F9A"/>
    <w:rsid w:val="008C554D"/>
    <w:rsid w:val="008C558F"/>
    <w:rsid w:val="008C578A"/>
    <w:rsid w:val="008C5A6E"/>
    <w:rsid w:val="008C5B24"/>
    <w:rsid w:val="008D26F4"/>
    <w:rsid w:val="008D2887"/>
    <w:rsid w:val="008D2AA9"/>
    <w:rsid w:val="008D3626"/>
    <w:rsid w:val="008D3FB9"/>
    <w:rsid w:val="008D5880"/>
    <w:rsid w:val="008D72B7"/>
    <w:rsid w:val="008D765C"/>
    <w:rsid w:val="008E0246"/>
    <w:rsid w:val="008E0AF8"/>
    <w:rsid w:val="008E124E"/>
    <w:rsid w:val="008E1B23"/>
    <w:rsid w:val="008E256E"/>
    <w:rsid w:val="008E2A17"/>
    <w:rsid w:val="008E2C4C"/>
    <w:rsid w:val="008E44FE"/>
    <w:rsid w:val="008E4F6B"/>
    <w:rsid w:val="008E500F"/>
    <w:rsid w:val="008E5763"/>
    <w:rsid w:val="008E594D"/>
    <w:rsid w:val="008E6A5A"/>
    <w:rsid w:val="008F2BFC"/>
    <w:rsid w:val="008F37A3"/>
    <w:rsid w:val="008F731F"/>
    <w:rsid w:val="008F7CE3"/>
    <w:rsid w:val="00900DDF"/>
    <w:rsid w:val="009010D7"/>
    <w:rsid w:val="00901BF0"/>
    <w:rsid w:val="009033F2"/>
    <w:rsid w:val="00903765"/>
    <w:rsid w:val="009044CF"/>
    <w:rsid w:val="00904D79"/>
    <w:rsid w:val="00905F5B"/>
    <w:rsid w:val="009060B2"/>
    <w:rsid w:val="009074C7"/>
    <w:rsid w:val="00910905"/>
    <w:rsid w:val="009129BA"/>
    <w:rsid w:val="00913C2C"/>
    <w:rsid w:val="00913FE7"/>
    <w:rsid w:val="009140AF"/>
    <w:rsid w:val="00914A18"/>
    <w:rsid w:val="00914A95"/>
    <w:rsid w:val="00914BE2"/>
    <w:rsid w:val="00916005"/>
    <w:rsid w:val="00916CE8"/>
    <w:rsid w:val="00916D22"/>
    <w:rsid w:val="00916DA5"/>
    <w:rsid w:val="00916E1D"/>
    <w:rsid w:val="00921244"/>
    <w:rsid w:val="0092225F"/>
    <w:rsid w:val="0092251A"/>
    <w:rsid w:val="00922895"/>
    <w:rsid w:val="0092289F"/>
    <w:rsid w:val="009236EA"/>
    <w:rsid w:val="00924F0D"/>
    <w:rsid w:val="00925463"/>
    <w:rsid w:val="00925492"/>
    <w:rsid w:val="009268AF"/>
    <w:rsid w:val="00926E0A"/>
    <w:rsid w:val="00927444"/>
    <w:rsid w:val="009276D2"/>
    <w:rsid w:val="00931D35"/>
    <w:rsid w:val="00932047"/>
    <w:rsid w:val="00932BC1"/>
    <w:rsid w:val="00933A57"/>
    <w:rsid w:val="0093524A"/>
    <w:rsid w:val="00936C84"/>
    <w:rsid w:val="009372DF"/>
    <w:rsid w:val="00940248"/>
    <w:rsid w:val="009406EF"/>
    <w:rsid w:val="009414E3"/>
    <w:rsid w:val="00941CB5"/>
    <w:rsid w:val="00941F92"/>
    <w:rsid w:val="0094317B"/>
    <w:rsid w:val="009435DB"/>
    <w:rsid w:val="00943990"/>
    <w:rsid w:val="00943FC7"/>
    <w:rsid w:val="0094418D"/>
    <w:rsid w:val="009441F5"/>
    <w:rsid w:val="00944710"/>
    <w:rsid w:val="00944A93"/>
    <w:rsid w:val="00945615"/>
    <w:rsid w:val="00945C0C"/>
    <w:rsid w:val="00945C94"/>
    <w:rsid w:val="00946466"/>
    <w:rsid w:val="00946D70"/>
    <w:rsid w:val="00947855"/>
    <w:rsid w:val="00950030"/>
    <w:rsid w:val="00952470"/>
    <w:rsid w:val="00955224"/>
    <w:rsid w:val="009561C6"/>
    <w:rsid w:val="009609B8"/>
    <w:rsid w:val="00961E38"/>
    <w:rsid w:val="00962934"/>
    <w:rsid w:val="00964535"/>
    <w:rsid w:val="00965E10"/>
    <w:rsid w:val="009665F6"/>
    <w:rsid w:val="00966EBC"/>
    <w:rsid w:val="009673E7"/>
    <w:rsid w:val="00967D11"/>
    <w:rsid w:val="009716F5"/>
    <w:rsid w:val="009721F5"/>
    <w:rsid w:val="0097300A"/>
    <w:rsid w:val="00973100"/>
    <w:rsid w:val="00973388"/>
    <w:rsid w:val="00975312"/>
    <w:rsid w:val="009754FF"/>
    <w:rsid w:val="00975620"/>
    <w:rsid w:val="009756F7"/>
    <w:rsid w:val="009759E1"/>
    <w:rsid w:val="00976590"/>
    <w:rsid w:val="00976C5B"/>
    <w:rsid w:val="0098030B"/>
    <w:rsid w:val="00980415"/>
    <w:rsid w:val="009827A5"/>
    <w:rsid w:val="00983627"/>
    <w:rsid w:val="00983E21"/>
    <w:rsid w:val="00984222"/>
    <w:rsid w:val="00985768"/>
    <w:rsid w:val="0098630F"/>
    <w:rsid w:val="0098730C"/>
    <w:rsid w:val="00987C1E"/>
    <w:rsid w:val="00987F6D"/>
    <w:rsid w:val="00990CE2"/>
    <w:rsid w:val="0099155F"/>
    <w:rsid w:val="00991FA4"/>
    <w:rsid w:val="00991FE3"/>
    <w:rsid w:val="00992309"/>
    <w:rsid w:val="00995D55"/>
    <w:rsid w:val="00996890"/>
    <w:rsid w:val="009977A4"/>
    <w:rsid w:val="009A0CBF"/>
    <w:rsid w:val="009A2373"/>
    <w:rsid w:val="009A3ABB"/>
    <w:rsid w:val="009A3F22"/>
    <w:rsid w:val="009A3F30"/>
    <w:rsid w:val="009A3FB1"/>
    <w:rsid w:val="009A411A"/>
    <w:rsid w:val="009A44CA"/>
    <w:rsid w:val="009A499A"/>
    <w:rsid w:val="009A6980"/>
    <w:rsid w:val="009A6E64"/>
    <w:rsid w:val="009A71DE"/>
    <w:rsid w:val="009A7F9F"/>
    <w:rsid w:val="009B19BD"/>
    <w:rsid w:val="009B20A9"/>
    <w:rsid w:val="009B312A"/>
    <w:rsid w:val="009B411B"/>
    <w:rsid w:val="009B49A6"/>
    <w:rsid w:val="009B526F"/>
    <w:rsid w:val="009B651A"/>
    <w:rsid w:val="009B6694"/>
    <w:rsid w:val="009B69E6"/>
    <w:rsid w:val="009B6CBD"/>
    <w:rsid w:val="009B707D"/>
    <w:rsid w:val="009B7648"/>
    <w:rsid w:val="009C1C53"/>
    <w:rsid w:val="009C26C4"/>
    <w:rsid w:val="009C5A06"/>
    <w:rsid w:val="009C5A3D"/>
    <w:rsid w:val="009C5C77"/>
    <w:rsid w:val="009C7B6A"/>
    <w:rsid w:val="009D3680"/>
    <w:rsid w:val="009D3BEA"/>
    <w:rsid w:val="009D49CC"/>
    <w:rsid w:val="009D4FD1"/>
    <w:rsid w:val="009D6A93"/>
    <w:rsid w:val="009D6B12"/>
    <w:rsid w:val="009D6C25"/>
    <w:rsid w:val="009D6FCC"/>
    <w:rsid w:val="009D7F2F"/>
    <w:rsid w:val="009E058C"/>
    <w:rsid w:val="009E1EDE"/>
    <w:rsid w:val="009E1F06"/>
    <w:rsid w:val="009E292E"/>
    <w:rsid w:val="009E3D34"/>
    <w:rsid w:val="009E3F19"/>
    <w:rsid w:val="009E4FE2"/>
    <w:rsid w:val="009E5751"/>
    <w:rsid w:val="009E5CDF"/>
    <w:rsid w:val="009E62FE"/>
    <w:rsid w:val="009F0EBB"/>
    <w:rsid w:val="009F20B4"/>
    <w:rsid w:val="009F217D"/>
    <w:rsid w:val="009F28A2"/>
    <w:rsid w:val="009F443C"/>
    <w:rsid w:val="009F4940"/>
    <w:rsid w:val="009F61AF"/>
    <w:rsid w:val="009F7C03"/>
    <w:rsid w:val="00A01049"/>
    <w:rsid w:val="00A01D08"/>
    <w:rsid w:val="00A01E0B"/>
    <w:rsid w:val="00A03569"/>
    <w:rsid w:val="00A0559E"/>
    <w:rsid w:val="00A05CAA"/>
    <w:rsid w:val="00A05DB4"/>
    <w:rsid w:val="00A06322"/>
    <w:rsid w:val="00A0742E"/>
    <w:rsid w:val="00A07BC9"/>
    <w:rsid w:val="00A100D1"/>
    <w:rsid w:val="00A10129"/>
    <w:rsid w:val="00A10511"/>
    <w:rsid w:val="00A10F91"/>
    <w:rsid w:val="00A11A24"/>
    <w:rsid w:val="00A12390"/>
    <w:rsid w:val="00A126BE"/>
    <w:rsid w:val="00A13761"/>
    <w:rsid w:val="00A13793"/>
    <w:rsid w:val="00A141E0"/>
    <w:rsid w:val="00A15387"/>
    <w:rsid w:val="00A15D42"/>
    <w:rsid w:val="00A1783D"/>
    <w:rsid w:val="00A207CE"/>
    <w:rsid w:val="00A218B9"/>
    <w:rsid w:val="00A21A6F"/>
    <w:rsid w:val="00A22D6E"/>
    <w:rsid w:val="00A239BD"/>
    <w:rsid w:val="00A25F10"/>
    <w:rsid w:val="00A271C9"/>
    <w:rsid w:val="00A274F6"/>
    <w:rsid w:val="00A3671A"/>
    <w:rsid w:val="00A40F54"/>
    <w:rsid w:val="00A41F9F"/>
    <w:rsid w:val="00A425D0"/>
    <w:rsid w:val="00A4340C"/>
    <w:rsid w:val="00A43F32"/>
    <w:rsid w:val="00A44838"/>
    <w:rsid w:val="00A4500B"/>
    <w:rsid w:val="00A4512D"/>
    <w:rsid w:val="00A462F6"/>
    <w:rsid w:val="00A4654E"/>
    <w:rsid w:val="00A478ED"/>
    <w:rsid w:val="00A47958"/>
    <w:rsid w:val="00A509AD"/>
    <w:rsid w:val="00A50AA4"/>
    <w:rsid w:val="00A50F4A"/>
    <w:rsid w:val="00A51721"/>
    <w:rsid w:val="00A519BC"/>
    <w:rsid w:val="00A51C28"/>
    <w:rsid w:val="00A51ECA"/>
    <w:rsid w:val="00A5225A"/>
    <w:rsid w:val="00A527AB"/>
    <w:rsid w:val="00A52D60"/>
    <w:rsid w:val="00A52E6D"/>
    <w:rsid w:val="00A5364F"/>
    <w:rsid w:val="00A53772"/>
    <w:rsid w:val="00A53E38"/>
    <w:rsid w:val="00A5597A"/>
    <w:rsid w:val="00A56231"/>
    <w:rsid w:val="00A567BF"/>
    <w:rsid w:val="00A56FFD"/>
    <w:rsid w:val="00A60110"/>
    <w:rsid w:val="00A603C1"/>
    <w:rsid w:val="00A609A9"/>
    <w:rsid w:val="00A626A8"/>
    <w:rsid w:val="00A629FF"/>
    <w:rsid w:val="00A632A7"/>
    <w:rsid w:val="00A64165"/>
    <w:rsid w:val="00A6416B"/>
    <w:rsid w:val="00A6428D"/>
    <w:rsid w:val="00A65F23"/>
    <w:rsid w:val="00A663B0"/>
    <w:rsid w:val="00A6651E"/>
    <w:rsid w:val="00A66BFD"/>
    <w:rsid w:val="00A67603"/>
    <w:rsid w:val="00A67F21"/>
    <w:rsid w:val="00A71500"/>
    <w:rsid w:val="00A738E1"/>
    <w:rsid w:val="00A74891"/>
    <w:rsid w:val="00A74F50"/>
    <w:rsid w:val="00A761E7"/>
    <w:rsid w:val="00A76654"/>
    <w:rsid w:val="00A76DFD"/>
    <w:rsid w:val="00A81828"/>
    <w:rsid w:val="00A81B48"/>
    <w:rsid w:val="00A81EBB"/>
    <w:rsid w:val="00A82190"/>
    <w:rsid w:val="00A82825"/>
    <w:rsid w:val="00A8339C"/>
    <w:rsid w:val="00A84338"/>
    <w:rsid w:val="00A843C9"/>
    <w:rsid w:val="00A8626E"/>
    <w:rsid w:val="00A86B06"/>
    <w:rsid w:val="00A8742C"/>
    <w:rsid w:val="00A87F48"/>
    <w:rsid w:val="00A907AE"/>
    <w:rsid w:val="00A91427"/>
    <w:rsid w:val="00A91BE7"/>
    <w:rsid w:val="00A92622"/>
    <w:rsid w:val="00A9266A"/>
    <w:rsid w:val="00A92F0C"/>
    <w:rsid w:val="00A93A64"/>
    <w:rsid w:val="00A93C97"/>
    <w:rsid w:val="00A93CAA"/>
    <w:rsid w:val="00A948A2"/>
    <w:rsid w:val="00A9567B"/>
    <w:rsid w:val="00A957FC"/>
    <w:rsid w:val="00A9714D"/>
    <w:rsid w:val="00A97F1B"/>
    <w:rsid w:val="00AA0779"/>
    <w:rsid w:val="00AA1991"/>
    <w:rsid w:val="00AA19B2"/>
    <w:rsid w:val="00AA20AA"/>
    <w:rsid w:val="00AA39F5"/>
    <w:rsid w:val="00AA5BF7"/>
    <w:rsid w:val="00AA5FC5"/>
    <w:rsid w:val="00AA69DA"/>
    <w:rsid w:val="00AB0286"/>
    <w:rsid w:val="00AB0FAD"/>
    <w:rsid w:val="00AB1CA8"/>
    <w:rsid w:val="00AB22DD"/>
    <w:rsid w:val="00AB2458"/>
    <w:rsid w:val="00AB28A2"/>
    <w:rsid w:val="00AB3600"/>
    <w:rsid w:val="00AB3798"/>
    <w:rsid w:val="00AB3B5F"/>
    <w:rsid w:val="00AB4B34"/>
    <w:rsid w:val="00AB4CA9"/>
    <w:rsid w:val="00AB52A2"/>
    <w:rsid w:val="00AB568E"/>
    <w:rsid w:val="00AB56A9"/>
    <w:rsid w:val="00AB707F"/>
    <w:rsid w:val="00AC0A96"/>
    <w:rsid w:val="00AC13C7"/>
    <w:rsid w:val="00AC19A4"/>
    <w:rsid w:val="00AC275B"/>
    <w:rsid w:val="00AC2947"/>
    <w:rsid w:val="00AC2AEC"/>
    <w:rsid w:val="00AC3E33"/>
    <w:rsid w:val="00AC504D"/>
    <w:rsid w:val="00AC5D2D"/>
    <w:rsid w:val="00AC5F0A"/>
    <w:rsid w:val="00AD0124"/>
    <w:rsid w:val="00AD317F"/>
    <w:rsid w:val="00AD4935"/>
    <w:rsid w:val="00AD6234"/>
    <w:rsid w:val="00AD6FD2"/>
    <w:rsid w:val="00AE0683"/>
    <w:rsid w:val="00AE1CCA"/>
    <w:rsid w:val="00AE4A9C"/>
    <w:rsid w:val="00AE4BB3"/>
    <w:rsid w:val="00AE4D72"/>
    <w:rsid w:val="00AE6381"/>
    <w:rsid w:val="00AE63AF"/>
    <w:rsid w:val="00AE67F3"/>
    <w:rsid w:val="00AE734D"/>
    <w:rsid w:val="00AF0341"/>
    <w:rsid w:val="00AF1D3C"/>
    <w:rsid w:val="00AF1DF1"/>
    <w:rsid w:val="00AF1E9B"/>
    <w:rsid w:val="00AF23AC"/>
    <w:rsid w:val="00AF3DA8"/>
    <w:rsid w:val="00AF487F"/>
    <w:rsid w:val="00AF5505"/>
    <w:rsid w:val="00AF594D"/>
    <w:rsid w:val="00AF6EEC"/>
    <w:rsid w:val="00B00022"/>
    <w:rsid w:val="00B01B6B"/>
    <w:rsid w:val="00B02BBD"/>
    <w:rsid w:val="00B0478A"/>
    <w:rsid w:val="00B059E7"/>
    <w:rsid w:val="00B0711F"/>
    <w:rsid w:val="00B072C8"/>
    <w:rsid w:val="00B073AE"/>
    <w:rsid w:val="00B101AE"/>
    <w:rsid w:val="00B10581"/>
    <w:rsid w:val="00B12911"/>
    <w:rsid w:val="00B136DB"/>
    <w:rsid w:val="00B140FC"/>
    <w:rsid w:val="00B154D1"/>
    <w:rsid w:val="00B16DE8"/>
    <w:rsid w:val="00B17524"/>
    <w:rsid w:val="00B17781"/>
    <w:rsid w:val="00B2047D"/>
    <w:rsid w:val="00B204F2"/>
    <w:rsid w:val="00B20B0C"/>
    <w:rsid w:val="00B22693"/>
    <w:rsid w:val="00B22776"/>
    <w:rsid w:val="00B2412D"/>
    <w:rsid w:val="00B24A31"/>
    <w:rsid w:val="00B25670"/>
    <w:rsid w:val="00B2604B"/>
    <w:rsid w:val="00B26102"/>
    <w:rsid w:val="00B26CCA"/>
    <w:rsid w:val="00B26E1F"/>
    <w:rsid w:val="00B27FB6"/>
    <w:rsid w:val="00B3006A"/>
    <w:rsid w:val="00B342F3"/>
    <w:rsid w:val="00B36A98"/>
    <w:rsid w:val="00B36B85"/>
    <w:rsid w:val="00B36BF4"/>
    <w:rsid w:val="00B37509"/>
    <w:rsid w:val="00B401EF"/>
    <w:rsid w:val="00B40F84"/>
    <w:rsid w:val="00B41246"/>
    <w:rsid w:val="00B41308"/>
    <w:rsid w:val="00B42738"/>
    <w:rsid w:val="00B43010"/>
    <w:rsid w:val="00B450EC"/>
    <w:rsid w:val="00B45659"/>
    <w:rsid w:val="00B45A3A"/>
    <w:rsid w:val="00B46703"/>
    <w:rsid w:val="00B47477"/>
    <w:rsid w:val="00B47FDC"/>
    <w:rsid w:val="00B500D9"/>
    <w:rsid w:val="00B5143A"/>
    <w:rsid w:val="00B527DC"/>
    <w:rsid w:val="00B52999"/>
    <w:rsid w:val="00B541BC"/>
    <w:rsid w:val="00B54D82"/>
    <w:rsid w:val="00B5591B"/>
    <w:rsid w:val="00B5644B"/>
    <w:rsid w:val="00B56699"/>
    <w:rsid w:val="00B5715D"/>
    <w:rsid w:val="00B5768B"/>
    <w:rsid w:val="00B606DE"/>
    <w:rsid w:val="00B60770"/>
    <w:rsid w:val="00B6109C"/>
    <w:rsid w:val="00B6172C"/>
    <w:rsid w:val="00B61810"/>
    <w:rsid w:val="00B6234A"/>
    <w:rsid w:val="00B62C31"/>
    <w:rsid w:val="00B63059"/>
    <w:rsid w:val="00B63C9C"/>
    <w:rsid w:val="00B63E4D"/>
    <w:rsid w:val="00B63FC2"/>
    <w:rsid w:val="00B64267"/>
    <w:rsid w:val="00B66857"/>
    <w:rsid w:val="00B66D43"/>
    <w:rsid w:val="00B66FD8"/>
    <w:rsid w:val="00B70904"/>
    <w:rsid w:val="00B71C8F"/>
    <w:rsid w:val="00B724C6"/>
    <w:rsid w:val="00B72CE9"/>
    <w:rsid w:val="00B73185"/>
    <w:rsid w:val="00B73608"/>
    <w:rsid w:val="00B74A3F"/>
    <w:rsid w:val="00B76905"/>
    <w:rsid w:val="00B77034"/>
    <w:rsid w:val="00B7780D"/>
    <w:rsid w:val="00B77B6C"/>
    <w:rsid w:val="00B80727"/>
    <w:rsid w:val="00B808C7"/>
    <w:rsid w:val="00B8106E"/>
    <w:rsid w:val="00B8168D"/>
    <w:rsid w:val="00B82630"/>
    <w:rsid w:val="00B83B23"/>
    <w:rsid w:val="00B8458E"/>
    <w:rsid w:val="00B862A8"/>
    <w:rsid w:val="00B8768E"/>
    <w:rsid w:val="00B87BCF"/>
    <w:rsid w:val="00B90721"/>
    <w:rsid w:val="00B90D57"/>
    <w:rsid w:val="00B90E06"/>
    <w:rsid w:val="00B915DB"/>
    <w:rsid w:val="00B92182"/>
    <w:rsid w:val="00B923D0"/>
    <w:rsid w:val="00B92C4A"/>
    <w:rsid w:val="00B94045"/>
    <w:rsid w:val="00B94CC2"/>
    <w:rsid w:val="00B96544"/>
    <w:rsid w:val="00B96750"/>
    <w:rsid w:val="00B96C8E"/>
    <w:rsid w:val="00BA0F12"/>
    <w:rsid w:val="00BA25B7"/>
    <w:rsid w:val="00BA261B"/>
    <w:rsid w:val="00BA3936"/>
    <w:rsid w:val="00BA3960"/>
    <w:rsid w:val="00BA47EB"/>
    <w:rsid w:val="00BA4CAE"/>
    <w:rsid w:val="00BA5F05"/>
    <w:rsid w:val="00BA6A12"/>
    <w:rsid w:val="00BB1237"/>
    <w:rsid w:val="00BB1829"/>
    <w:rsid w:val="00BB21E5"/>
    <w:rsid w:val="00BB2F34"/>
    <w:rsid w:val="00BB3CFC"/>
    <w:rsid w:val="00BB5FB8"/>
    <w:rsid w:val="00BB6221"/>
    <w:rsid w:val="00BB6657"/>
    <w:rsid w:val="00BB688D"/>
    <w:rsid w:val="00BB7F15"/>
    <w:rsid w:val="00BC0415"/>
    <w:rsid w:val="00BC11AE"/>
    <w:rsid w:val="00BC3F79"/>
    <w:rsid w:val="00BC41E7"/>
    <w:rsid w:val="00BC4C72"/>
    <w:rsid w:val="00BC4E4D"/>
    <w:rsid w:val="00BC5035"/>
    <w:rsid w:val="00BC5519"/>
    <w:rsid w:val="00BC6A9C"/>
    <w:rsid w:val="00BC7736"/>
    <w:rsid w:val="00BC7E2F"/>
    <w:rsid w:val="00BD0725"/>
    <w:rsid w:val="00BD183F"/>
    <w:rsid w:val="00BD1E84"/>
    <w:rsid w:val="00BD222D"/>
    <w:rsid w:val="00BD2772"/>
    <w:rsid w:val="00BD334A"/>
    <w:rsid w:val="00BD450F"/>
    <w:rsid w:val="00BD4F73"/>
    <w:rsid w:val="00BD7083"/>
    <w:rsid w:val="00BD777C"/>
    <w:rsid w:val="00BE1C12"/>
    <w:rsid w:val="00BE1E9F"/>
    <w:rsid w:val="00BE20FA"/>
    <w:rsid w:val="00BE374F"/>
    <w:rsid w:val="00BE5180"/>
    <w:rsid w:val="00BE5E07"/>
    <w:rsid w:val="00BE78DD"/>
    <w:rsid w:val="00BF0692"/>
    <w:rsid w:val="00BF1533"/>
    <w:rsid w:val="00BF1E5D"/>
    <w:rsid w:val="00BF235C"/>
    <w:rsid w:val="00BF29A2"/>
    <w:rsid w:val="00BF4610"/>
    <w:rsid w:val="00BF4BD1"/>
    <w:rsid w:val="00BF6239"/>
    <w:rsid w:val="00BF709B"/>
    <w:rsid w:val="00BF786F"/>
    <w:rsid w:val="00C01061"/>
    <w:rsid w:val="00C02575"/>
    <w:rsid w:val="00C025D1"/>
    <w:rsid w:val="00C0281F"/>
    <w:rsid w:val="00C03341"/>
    <w:rsid w:val="00C05C0F"/>
    <w:rsid w:val="00C06479"/>
    <w:rsid w:val="00C06B99"/>
    <w:rsid w:val="00C07137"/>
    <w:rsid w:val="00C078F4"/>
    <w:rsid w:val="00C10559"/>
    <w:rsid w:val="00C11A20"/>
    <w:rsid w:val="00C12333"/>
    <w:rsid w:val="00C139A3"/>
    <w:rsid w:val="00C13D25"/>
    <w:rsid w:val="00C14518"/>
    <w:rsid w:val="00C14674"/>
    <w:rsid w:val="00C14BFA"/>
    <w:rsid w:val="00C157E4"/>
    <w:rsid w:val="00C15F03"/>
    <w:rsid w:val="00C17714"/>
    <w:rsid w:val="00C177EF"/>
    <w:rsid w:val="00C220F5"/>
    <w:rsid w:val="00C2236A"/>
    <w:rsid w:val="00C24C56"/>
    <w:rsid w:val="00C25D05"/>
    <w:rsid w:val="00C26443"/>
    <w:rsid w:val="00C2712E"/>
    <w:rsid w:val="00C30205"/>
    <w:rsid w:val="00C305CB"/>
    <w:rsid w:val="00C30A37"/>
    <w:rsid w:val="00C31015"/>
    <w:rsid w:val="00C313AE"/>
    <w:rsid w:val="00C31598"/>
    <w:rsid w:val="00C318F0"/>
    <w:rsid w:val="00C32B07"/>
    <w:rsid w:val="00C32E6B"/>
    <w:rsid w:val="00C335A9"/>
    <w:rsid w:val="00C3499F"/>
    <w:rsid w:val="00C35166"/>
    <w:rsid w:val="00C3542A"/>
    <w:rsid w:val="00C367D4"/>
    <w:rsid w:val="00C3684D"/>
    <w:rsid w:val="00C37621"/>
    <w:rsid w:val="00C37D94"/>
    <w:rsid w:val="00C40412"/>
    <w:rsid w:val="00C413D1"/>
    <w:rsid w:val="00C41526"/>
    <w:rsid w:val="00C427E6"/>
    <w:rsid w:val="00C42E8E"/>
    <w:rsid w:val="00C44428"/>
    <w:rsid w:val="00C44442"/>
    <w:rsid w:val="00C44BE1"/>
    <w:rsid w:val="00C45537"/>
    <w:rsid w:val="00C457C8"/>
    <w:rsid w:val="00C46192"/>
    <w:rsid w:val="00C464A6"/>
    <w:rsid w:val="00C46AEE"/>
    <w:rsid w:val="00C478E4"/>
    <w:rsid w:val="00C512EC"/>
    <w:rsid w:val="00C52EE8"/>
    <w:rsid w:val="00C5306C"/>
    <w:rsid w:val="00C544E5"/>
    <w:rsid w:val="00C54FFB"/>
    <w:rsid w:val="00C553FE"/>
    <w:rsid w:val="00C557C3"/>
    <w:rsid w:val="00C56AB2"/>
    <w:rsid w:val="00C56B6C"/>
    <w:rsid w:val="00C62994"/>
    <w:rsid w:val="00C638BD"/>
    <w:rsid w:val="00C640D4"/>
    <w:rsid w:val="00C649AE"/>
    <w:rsid w:val="00C64EAA"/>
    <w:rsid w:val="00C65306"/>
    <w:rsid w:val="00C65465"/>
    <w:rsid w:val="00C6756F"/>
    <w:rsid w:val="00C67612"/>
    <w:rsid w:val="00C67BC7"/>
    <w:rsid w:val="00C67F9B"/>
    <w:rsid w:val="00C70309"/>
    <w:rsid w:val="00C706E2"/>
    <w:rsid w:val="00C70DFA"/>
    <w:rsid w:val="00C72889"/>
    <w:rsid w:val="00C72EE5"/>
    <w:rsid w:val="00C75D47"/>
    <w:rsid w:val="00C75F2E"/>
    <w:rsid w:val="00C7619A"/>
    <w:rsid w:val="00C766DB"/>
    <w:rsid w:val="00C82808"/>
    <w:rsid w:val="00C82898"/>
    <w:rsid w:val="00C84E3F"/>
    <w:rsid w:val="00C85088"/>
    <w:rsid w:val="00C87F14"/>
    <w:rsid w:val="00C902A8"/>
    <w:rsid w:val="00C90CAD"/>
    <w:rsid w:val="00C90F7F"/>
    <w:rsid w:val="00C94FBB"/>
    <w:rsid w:val="00C978BF"/>
    <w:rsid w:val="00C97D45"/>
    <w:rsid w:val="00CA010B"/>
    <w:rsid w:val="00CA2993"/>
    <w:rsid w:val="00CA4510"/>
    <w:rsid w:val="00CA4BAF"/>
    <w:rsid w:val="00CA52BC"/>
    <w:rsid w:val="00CA5F24"/>
    <w:rsid w:val="00CA65DD"/>
    <w:rsid w:val="00CA66C9"/>
    <w:rsid w:val="00CA7660"/>
    <w:rsid w:val="00CA771C"/>
    <w:rsid w:val="00CA7FF3"/>
    <w:rsid w:val="00CB0DA7"/>
    <w:rsid w:val="00CB17B4"/>
    <w:rsid w:val="00CB17CB"/>
    <w:rsid w:val="00CB292B"/>
    <w:rsid w:val="00CB2ACC"/>
    <w:rsid w:val="00CB3BE5"/>
    <w:rsid w:val="00CB4240"/>
    <w:rsid w:val="00CB4D60"/>
    <w:rsid w:val="00CB62BB"/>
    <w:rsid w:val="00CB65F2"/>
    <w:rsid w:val="00CB6AF0"/>
    <w:rsid w:val="00CB6C86"/>
    <w:rsid w:val="00CB7427"/>
    <w:rsid w:val="00CB7A36"/>
    <w:rsid w:val="00CC0B43"/>
    <w:rsid w:val="00CC0BB6"/>
    <w:rsid w:val="00CC0D4C"/>
    <w:rsid w:val="00CC160C"/>
    <w:rsid w:val="00CC1C4C"/>
    <w:rsid w:val="00CC3493"/>
    <w:rsid w:val="00CC3AEF"/>
    <w:rsid w:val="00CC5877"/>
    <w:rsid w:val="00CC7172"/>
    <w:rsid w:val="00CC7196"/>
    <w:rsid w:val="00CC7F56"/>
    <w:rsid w:val="00CC7FE3"/>
    <w:rsid w:val="00CD22D0"/>
    <w:rsid w:val="00CD3130"/>
    <w:rsid w:val="00CD3E9F"/>
    <w:rsid w:val="00CD4276"/>
    <w:rsid w:val="00CD4E00"/>
    <w:rsid w:val="00CD54D6"/>
    <w:rsid w:val="00CD5B25"/>
    <w:rsid w:val="00CD68F5"/>
    <w:rsid w:val="00CD775F"/>
    <w:rsid w:val="00CD7CCF"/>
    <w:rsid w:val="00CE0483"/>
    <w:rsid w:val="00CE2D57"/>
    <w:rsid w:val="00CE3588"/>
    <w:rsid w:val="00CE35F7"/>
    <w:rsid w:val="00CE5354"/>
    <w:rsid w:val="00CE6AB6"/>
    <w:rsid w:val="00CE7127"/>
    <w:rsid w:val="00CE759D"/>
    <w:rsid w:val="00CE7C3A"/>
    <w:rsid w:val="00CF05F0"/>
    <w:rsid w:val="00CF0A00"/>
    <w:rsid w:val="00CF0E35"/>
    <w:rsid w:val="00CF14E0"/>
    <w:rsid w:val="00CF16D5"/>
    <w:rsid w:val="00CF1C48"/>
    <w:rsid w:val="00CF384E"/>
    <w:rsid w:val="00CF3E5D"/>
    <w:rsid w:val="00CF44BA"/>
    <w:rsid w:val="00CF4730"/>
    <w:rsid w:val="00CF5EFC"/>
    <w:rsid w:val="00CF6416"/>
    <w:rsid w:val="00CF748E"/>
    <w:rsid w:val="00CF76CF"/>
    <w:rsid w:val="00D00B58"/>
    <w:rsid w:val="00D00C8C"/>
    <w:rsid w:val="00D0163D"/>
    <w:rsid w:val="00D025C6"/>
    <w:rsid w:val="00D027EA"/>
    <w:rsid w:val="00D031F1"/>
    <w:rsid w:val="00D03519"/>
    <w:rsid w:val="00D042B5"/>
    <w:rsid w:val="00D04429"/>
    <w:rsid w:val="00D04519"/>
    <w:rsid w:val="00D04617"/>
    <w:rsid w:val="00D06D4F"/>
    <w:rsid w:val="00D06F7B"/>
    <w:rsid w:val="00D07398"/>
    <w:rsid w:val="00D07547"/>
    <w:rsid w:val="00D07870"/>
    <w:rsid w:val="00D11665"/>
    <w:rsid w:val="00D11892"/>
    <w:rsid w:val="00D11A7C"/>
    <w:rsid w:val="00D127FA"/>
    <w:rsid w:val="00D12C44"/>
    <w:rsid w:val="00D13DE2"/>
    <w:rsid w:val="00D13E00"/>
    <w:rsid w:val="00D13FC7"/>
    <w:rsid w:val="00D15FA1"/>
    <w:rsid w:val="00D16843"/>
    <w:rsid w:val="00D17CC3"/>
    <w:rsid w:val="00D20432"/>
    <w:rsid w:val="00D217F7"/>
    <w:rsid w:val="00D21CF2"/>
    <w:rsid w:val="00D222DB"/>
    <w:rsid w:val="00D222E0"/>
    <w:rsid w:val="00D2231A"/>
    <w:rsid w:val="00D22648"/>
    <w:rsid w:val="00D227D6"/>
    <w:rsid w:val="00D238BD"/>
    <w:rsid w:val="00D2679D"/>
    <w:rsid w:val="00D311A9"/>
    <w:rsid w:val="00D3135B"/>
    <w:rsid w:val="00D32231"/>
    <w:rsid w:val="00D3280E"/>
    <w:rsid w:val="00D32E88"/>
    <w:rsid w:val="00D3389A"/>
    <w:rsid w:val="00D338AD"/>
    <w:rsid w:val="00D35A3B"/>
    <w:rsid w:val="00D362EC"/>
    <w:rsid w:val="00D36A48"/>
    <w:rsid w:val="00D37D0F"/>
    <w:rsid w:val="00D413C8"/>
    <w:rsid w:val="00D41E6F"/>
    <w:rsid w:val="00D4380D"/>
    <w:rsid w:val="00D452FD"/>
    <w:rsid w:val="00D457A0"/>
    <w:rsid w:val="00D45C93"/>
    <w:rsid w:val="00D46576"/>
    <w:rsid w:val="00D4682B"/>
    <w:rsid w:val="00D47CF8"/>
    <w:rsid w:val="00D50E8E"/>
    <w:rsid w:val="00D53F54"/>
    <w:rsid w:val="00D56741"/>
    <w:rsid w:val="00D568F3"/>
    <w:rsid w:val="00D56F3B"/>
    <w:rsid w:val="00D571F4"/>
    <w:rsid w:val="00D60AC2"/>
    <w:rsid w:val="00D60C13"/>
    <w:rsid w:val="00D60F1A"/>
    <w:rsid w:val="00D616D2"/>
    <w:rsid w:val="00D62321"/>
    <w:rsid w:val="00D62426"/>
    <w:rsid w:val="00D628C8"/>
    <w:rsid w:val="00D62E2B"/>
    <w:rsid w:val="00D637A1"/>
    <w:rsid w:val="00D64F36"/>
    <w:rsid w:val="00D66938"/>
    <w:rsid w:val="00D67B04"/>
    <w:rsid w:val="00D718F9"/>
    <w:rsid w:val="00D72CCD"/>
    <w:rsid w:val="00D72E28"/>
    <w:rsid w:val="00D736EE"/>
    <w:rsid w:val="00D73760"/>
    <w:rsid w:val="00D744BE"/>
    <w:rsid w:val="00D749EB"/>
    <w:rsid w:val="00D76E4E"/>
    <w:rsid w:val="00D77244"/>
    <w:rsid w:val="00D775B7"/>
    <w:rsid w:val="00D8029D"/>
    <w:rsid w:val="00D80A9B"/>
    <w:rsid w:val="00D841D0"/>
    <w:rsid w:val="00D8452C"/>
    <w:rsid w:val="00D84C10"/>
    <w:rsid w:val="00D85B34"/>
    <w:rsid w:val="00D8638A"/>
    <w:rsid w:val="00D86500"/>
    <w:rsid w:val="00D8675F"/>
    <w:rsid w:val="00D87FA0"/>
    <w:rsid w:val="00D917CE"/>
    <w:rsid w:val="00D91AB4"/>
    <w:rsid w:val="00D920EA"/>
    <w:rsid w:val="00D92254"/>
    <w:rsid w:val="00D938F9"/>
    <w:rsid w:val="00D941AD"/>
    <w:rsid w:val="00D946B5"/>
    <w:rsid w:val="00D961F9"/>
    <w:rsid w:val="00D970E1"/>
    <w:rsid w:val="00D97C65"/>
    <w:rsid w:val="00DA2710"/>
    <w:rsid w:val="00DA29D4"/>
    <w:rsid w:val="00DA302E"/>
    <w:rsid w:val="00DA339C"/>
    <w:rsid w:val="00DA6A64"/>
    <w:rsid w:val="00DB00B0"/>
    <w:rsid w:val="00DB2CE8"/>
    <w:rsid w:val="00DB3627"/>
    <w:rsid w:val="00DB3DB1"/>
    <w:rsid w:val="00DB3DD0"/>
    <w:rsid w:val="00DB5DC8"/>
    <w:rsid w:val="00DB69B6"/>
    <w:rsid w:val="00DB6B4A"/>
    <w:rsid w:val="00DB6F54"/>
    <w:rsid w:val="00DB7DD2"/>
    <w:rsid w:val="00DC0370"/>
    <w:rsid w:val="00DC056B"/>
    <w:rsid w:val="00DC0AE4"/>
    <w:rsid w:val="00DC0FA6"/>
    <w:rsid w:val="00DC0FBB"/>
    <w:rsid w:val="00DC12AA"/>
    <w:rsid w:val="00DC19A7"/>
    <w:rsid w:val="00DC212A"/>
    <w:rsid w:val="00DC400B"/>
    <w:rsid w:val="00DC48E0"/>
    <w:rsid w:val="00DC5464"/>
    <w:rsid w:val="00DC7FB6"/>
    <w:rsid w:val="00DD04F0"/>
    <w:rsid w:val="00DD071D"/>
    <w:rsid w:val="00DD0E88"/>
    <w:rsid w:val="00DD1489"/>
    <w:rsid w:val="00DD1B10"/>
    <w:rsid w:val="00DD1D7E"/>
    <w:rsid w:val="00DD1EDB"/>
    <w:rsid w:val="00DD254D"/>
    <w:rsid w:val="00DD4004"/>
    <w:rsid w:val="00DD4C5E"/>
    <w:rsid w:val="00DD4E02"/>
    <w:rsid w:val="00DD4F81"/>
    <w:rsid w:val="00DD71D7"/>
    <w:rsid w:val="00DE155F"/>
    <w:rsid w:val="00DE1C5B"/>
    <w:rsid w:val="00DE332B"/>
    <w:rsid w:val="00DE3D44"/>
    <w:rsid w:val="00DE466A"/>
    <w:rsid w:val="00DE6416"/>
    <w:rsid w:val="00DE6738"/>
    <w:rsid w:val="00DE76A8"/>
    <w:rsid w:val="00DE77EF"/>
    <w:rsid w:val="00DE792F"/>
    <w:rsid w:val="00DF01F8"/>
    <w:rsid w:val="00DF0DC9"/>
    <w:rsid w:val="00DF1496"/>
    <w:rsid w:val="00DF32FE"/>
    <w:rsid w:val="00DF33CA"/>
    <w:rsid w:val="00DF463A"/>
    <w:rsid w:val="00DF4910"/>
    <w:rsid w:val="00DF5B94"/>
    <w:rsid w:val="00DF65B3"/>
    <w:rsid w:val="00E0070C"/>
    <w:rsid w:val="00E00AEB"/>
    <w:rsid w:val="00E01311"/>
    <w:rsid w:val="00E01460"/>
    <w:rsid w:val="00E01AAA"/>
    <w:rsid w:val="00E023EE"/>
    <w:rsid w:val="00E04055"/>
    <w:rsid w:val="00E04080"/>
    <w:rsid w:val="00E04C84"/>
    <w:rsid w:val="00E07230"/>
    <w:rsid w:val="00E10923"/>
    <w:rsid w:val="00E12420"/>
    <w:rsid w:val="00E124B4"/>
    <w:rsid w:val="00E12BF7"/>
    <w:rsid w:val="00E12EE2"/>
    <w:rsid w:val="00E144D1"/>
    <w:rsid w:val="00E1494F"/>
    <w:rsid w:val="00E15243"/>
    <w:rsid w:val="00E157DF"/>
    <w:rsid w:val="00E15A3B"/>
    <w:rsid w:val="00E166BC"/>
    <w:rsid w:val="00E170F2"/>
    <w:rsid w:val="00E22A8D"/>
    <w:rsid w:val="00E24BE6"/>
    <w:rsid w:val="00E255BE"/>
    <w:rsid w:val="00E2574B"/>
    <w:rsid w:val="00E265CA"/>
    <w:rsid w:val="00E27EAE"/>
    <w:rsid w:val="00E32273"/>
    <w:rsid w:val="00E3360D"/>
    <w:rsid w:val="00E33D4E"/>
    <w:rsid w:val="00E34747"/>
    <w:rsid w:val="00E34D22"/>
    <w:rsid w:val="00E3543D"/>
    <w:rsid w:val="00E35D2F"/>
    <w:rsid w:val="00E36978"/>
    <w:rsid w:val="00E36E6B"/>
    <w:rsid w:val="00E40509"/>
    <w:rsid w:val="00E42A40"/>
    <w:rsid w:val="00E430B4"/>
    <w:rsid w:val="00E43C7B"/>
    <w:rsid w:val="00E44156"/>
    <w:rsid w:val="00E4469B"/>
    <w:rsid w:val="00E455D8"/>
    <w:rsid w:val="00E4589F"/>
    <w:rsid w:val="00E45C98"/>
    <w:rsid w:val="00E4660D"/>
    <w:rsid w:val="00E46A5A"/>
    <w:rsid w:val="00E46C45"/>
    <w:rsid w:val="00E47BA1"/>
    <w:rsid w:val="00E47F5E"/>
    <w:rsid w:val="00E504BF"/>
    <w:rsid w:val="00E51151"/>
    <w:rsid w:val="00E51AAF"/>
    <w:rsid w:val="00E528FB"/>
    <w:rsid w:val="00E529C0"/>
    <w:rsid w:val="00E52D9A"/>
    <w:rsid w:val="00E53213"/>
    <w:rsid w:val="00E53C58"/>
    <w:rsid w:val="00E54444"/>
    <w:rsid w:val="00E55EF7"/>
    <w:rsid w:val="00E56539"/>
    <w:rsid w:val="00E60069"/>
    <w:rsid w:val="00E6034E"/>
    <w:rsid w:val="00E60A30"/>
    <w:rsid w:val="00E610EA"/>
    <w:rsid w:val="00E61CCA"/>
    <w:rsid w:val="00E61CF2"/>
    <w:rsid w:val="00E62DD4"/>
    <w:rsid w:val="00E66345"/>
    <w:rsid w:val="00E668A3"/>
    <w:rsid w:val="00E676EA"/>
    <w:rsid w:val="00E703F4"/>
    <w:rsid w:val="00E7051F"/>
    <w:rsid w:val="00E70DFA"/>
    <w:rsid w:val="00E71B9C"/>
    <w:rsid w:val="00E72982"/>
    <w:rsid w:val="00E74EF8"/>
    <w:rsid w:val="00E75198"/>
    <w:rsid w:val="00E7612E"/>
    <w:rsid w:val="00E77BD1"/>
    <w:rsid w:val="00E804A2"/>
    <w:rsid w:val="00E809E4"/>
    <w:rsid w:val="00E80F92"/>
    <w:rsid w:val="00E81C10"/>
    <w:rsid w:val="00E82352"/>
    <w:rsid w:val="00E8248C"/>
    <w:rsid w:val="00E82A0C"/>
    <w:rsid w:val="00E8345A"/>
    <w:rsid w:val="00E838FC"/>
    <w:rsid w:val="00E84224"/>
    <w:rsid w:val="00E846EA"/>
    <w:rsid w:val="00E85EF9"/>
    <w:rsid w:val="00E8630A"/>
    <w:rsid w:val="00E86872"/>
    <w:rsid w:val="00E873E2"/>
    <w:rsid w:val="00E87873"/>
    <w:rsid w:val="00E90862"/>
    <w:rsid w:val="00E90947"/>
    <w:rsid w:val="00E93664"/>
    <w:rsid w:val="00E943CC"/>
    <w:rsid w:val="00E94D0D"/>
    <w:rsid w:val="00E94F24"/>
    <w:rsid w:val="00E9563A"/>
    <w:rsid w:val="00E96621"/>
    <w:rsid w:val="00E96B12"/>
    <w:rsid w:val="00EA14CF"/>
    <w:rsid w:val="00EA24CD"/>
    <w:rsid w:val="00EA2E82"/>
    <w:rsid w:val="00EA3DC4"/>
    <w:rsid w:val="00EA412E"/>
    <w:rsid w:val="00EA46DF"/>
    <w:rsid w:val="00EA5190"/>
    <w:rsid w:val="00EA5268"/>
    <w:rsid w:val="00EA5F5C"/>
    <w:rsid w:val="00EB11D6"/>
    <w:rsid w:val="00EB30CC"/>
    <w:rsid w:val="00EB3DAE"/>
    <w:rsid w:val="00EB541D"/>
    <w:rsid w:val="00EB5841"/>
    <w:rsid w:val="00EB6FA9"/>
    <w:rsid w:val="00EB7BBF"/>
    <w:rsid w:val="00EC05FB"/>
    <w:rsid w:val="00EC0AAD"/>
    <w:rsid w:val="00EC1F87"/>
    <w:rsid w:val="00EC31D8"/>
    <w:rsid w:val="00EC39D2"/>
    <w:rsid w:val="00EC4A90"/>
    <w:rsid w:val="00EC558E"/>
    <w:rsid w:val="00EC60D8"/>
    <w:rsid w:val="00EC716E"/>
    <w:rsid w:val="00ED15F3"/>
    <w:rsid w:val="00ED7C62"/>
    <w:rsid w:val="00EE0B3F"/>
    <w:rsid w:val="00EE0BD2"/>
    <w:rsid w:val="00EE1A5B"/>
    <w:rsid w:val="00EE24E0"/>
    <w:rsid w:val="00EE3452"/>
    <w:rsid w:val="00EE5000"/>
    <w:rsid w:val="00EE5DA6"/>
    <w:rsid w:val="00EE696E"/>
    <w:rsid w:val="00EE6C37"/>
    <w:rsid w:val="00EE798C"/>
    <w:rsid w:val="00EE7F6C"/>
    <w:rsid w:val="00EF022E"/>
    <w:rsid w:val="00EF0AF1"/>
    <w:rsid w:val="00EF0C6D"/>
    <w:rsid w:val="00EF199D"/>
    <w:rsid w:val="00EF300E"/>
    <w:rsid w:val="00EF377F"/>
    <w:rsid w:val="00EF486B"/>
    <w:rsid w:val="00EF4A79"/>
    <w:rsid w:val="00EF660C"/>
    <w:rsid w:val="00EF7411"/>
    <w:rsid w:val="00F02509"/>
    <w:rsid w:val="00F05F72"/>
    <w:rsid w:val="00F06372"/>
    <w:rsid w:val="00F07208"/>
    <w:rsid w:val="00F07869"/>
    <w:rsid w:val="00F10275"/>
    <w:rsid w:val="00F108B8"/>
    <w:rsid w:val="00F10D69"/>
    <w:rsid w:val="00F114A0"/>
    <w:rsid w:val="00F122F9"/>
    <w:rsid w:val="00F1475C"/>
    <w:rsid w:val="00F15193"/>
    <w:rsid w:val="00F1699D"/>
    <w:rsid w:val="00F16A3A"/>
    <w:rsid w:val="00F218D5"/>
    <w:rsid w:val="00F22094"/>
    <w:rsid w:val="00F22297"/>
    <w:rsid w:val="00F2268E"/>
    <w:rsid w:val="00F2277D"/>
    <w:rsid w:val="00F2300A"/>
    <w:rsid w:val="00F23E57"/>
    <w:rsid w:val="00F24D73"/>
    <w:rsid w:val="00F2777A"/>
    <w:rsid w:val="00F2791E"/>
    <w:rsid w:val="00F31222"/>
    <w:rsid w:val="00F31760"/>
    <w:rsid w:val="00F3268F"/>
    <w:rsid w:val="00F32D58"/>
    <w:rsid w:val="00F34CFC"/>
    <w:rsid w:val="00F361EE"/>
    <w:rsid w:val="00F36641"/>
    <w:rsid w:val="00F3664A"/>
    <w:rsid w:val="00F368D5"/>
    <w:rsid w:val="00F37133"/>
    <w:rsid w:val="00F37189"/>
    <w:rsid w:val="00F41478"/>
    <w:rsid w:val="00F439B3"/>
    <w:rsid w:val="00F44697"/>
    <w:rsid w:val="00F456EC"/>
    <w:rsid w:val="00F50BE5"/>
    <w:rsid w:val="00F50EA1"/>
    <w:rsid w:val="00F53C0F"/>
    <w:rsid w:val="00F53F31"/>
    <w:rsid w:val="00F5404C"/>
    <w:rsid w:val="00F555F2"/>
    <w:rsid w:val="00F5605E"/>
    <w:rsid w:val="00F56322"/>
    <w:rsid w:val="00F56378"/>
    <w:rsid w:val="00F56446"/>
    <w:rsid w:val="00F56B7C"/>
    <w:rsid w:val="00F600C6"/>
    <w:rsid w:val="00F61686"/>
    <w:rsid w:val="00F61A6D"/>
    <w:rsid w:val="00F624F9"/>
    <w:rsid w:val="00F633D7"/>
    <w:rsid w:val="00F63846"/>
    <w:rsid w:val="00F65BF5"/>
    <w:rsid w:val="00F65E25"/>
    <w:rsid w:val="00F66655"/>
    <w:rsid w:val="00F673FA"/>
    <w:rsid w:val="00F675B5"/>
    <w:rsid w:val="00F67EB0"/>
    <w:rsid w:val="00F7049A"/>
    <w:rsid w:val="00F70A60"/>
    <w:rsid w:val="00F72100"/>
    <w:rsid w:val="00F728DD"/>
    <w:rsid w:val="00F728EB"/>
    <w:rsid w:val="00F729C7"/>
    <w:rsid w:val="00F72A5D"/>
    <w:rsid w:val="00F72AF9"/>
    <w:rsid w:val="00F747B2"/>
    <w:rsid w:val="00F74FB4"/>
    <w:rsid w:val="00F750CF"/>
    <w:rsid w:val="00F7569C"/>
    <w:rsid w:val="00F75947"/>
    <w:rsid w:val="00F8078C"/>
    <w:rsid w:val="00F809B9"/>
    <w:rsid w:val="00F80B4D"/>
    <w:rsid w:val="00F819BD"/>
    <w:rsid w:val="00F82183"/>
    <w:rsid w:val="00F82F92"/>
    <w:rsid w:val="00F83F3D"/>
    <w:rsid w:val="00F83F78"/>
    <w:rsid w:val="00F84245"/>
    <w:rsid w:val="00F84514"/>
    <w:rsid w:val="00F8466D"/>
    <w:rsid w:val="00F85141"/>
    <w:rsid w:val="00F85864"/>
    <w:rsid w:val="00F861A0"/>
    <w:rsid w:val="00F86C93"/>
    <w:rsid w:val="00F91937"/>
    <w:rsid w:val="00F91E81"/>
    <w:rsid w:val="00F92E07"/>
    <w:rsid w:val="00F93C71"/>
    <w:rsid w:val="00F94387"/>
    <w:rsid w:val="00F94EAB"/>
    <w:rsid w:val="00F9566B"/>
    <w:rsid w:val="00FA19C1"/>
    <w:rsid w:val="00FA20A7"/>
    <w:rsid w:val="00FA31A3"/>
    <w:rsid w:val="00FA3BE6"/>
    <w:rsid w:val="00FA45A9"/>
    <w:rsid w:val="00FA49E4"/>
    <w:rsid w:val="00FA5056"/>
    <w:rsid w:val="00FA5C37"/>
    <w:rsid w:val="00FA61F1"/>
    <w:rsid w:val="00FA622E"/>
    <w:rsid w:val="00FA6672"/>
    <w:rsid w:val="00FA6D9B"/>
    <w:rsid w:val="00FA75EB"/>
    <w:rsid w:val="00FA7E37"/>
    <w:rsid w:val="00FB1226"/>
    <w:rsid w:val="00FB16D2"/>
    <w:rsid w:val="00FB1854"/>
    <w:rsid w:val="00FB20B9"/>
    <w:rsid w:val="00FB2B7C"/>
    <w:rsid w:val="00FB3F89"/>
    <w:rsid w:val="00FB40CF"/>
    <w:rsid w:val="00FB4235"/>
    <w:rsid w:val="00FB459F"/>
    <w:rsid w:val="00FB4D5B"/>
    <w:rsid w:val="00FC1281"/>
    <w:rsid w:val="00FC159F"/>
    <w:rsid w:val="00FC25BE"/>
    <w:rsid w:val="00FC2A7B"/>
    <w:rsid w:val="00FC3646"/>
    <w:rsid w:val="00FC39EC"/>
    <w:rsid w:val="00FC4EC9"/>
    <w:rsid w:val="00FC5E0F"/>
    <w:rsid w:val="00FC61A6"/>
    <w:rsid w:val="00FC7160"/>
    <w:rsid w:val="00FD02A6"/>
    <w:rsid w:val="00FD0454"/>
    <w:rsid w:val="00FD0F72"/>
    <w:rsid w:val="00FD1503"/>
    <w:rsid w:val="00FD17DC"/>
    <w:rsid w:val="00FD24C8"/>
    <w:rsid w:val="00FD3574"/>
    <w:rsid w:val="00FD3C93"/>
    <w:rsid w:val="00FD3DA3"/>
    <w:rsid w:val="00FD455C"/>
    <w:rsid w:val="00FD6978"/>
    <w:rsid w:val="00FD7C42"/>
    <w:rsid w:val="00FE08BF"/>
    <w:rsid w:val="00FE0982"/>
    <w:rsid w:val="00FE13B9"/>
    <w:rsid w:val="00FE1C6B"/>
    <w:rsid w:val="00FE1F15"/>
    <w:rsid w:val="00FE228F"/>
    <w:rsid w:val="00FE2692"/>
    <w:rsid w:val="00FE2A51"/>
    <w:rsid w:val="00FE2FD7"/>
    <w:rsid w:val="00FE30C7"/>
    <w:rsid w:val="00FE3ED2"/>
    <w:rsid w:val="00FE44E8"/>
    <w:rsid w:val="00FE4F1D"/>
    <w:rsid w:val="00FE5805"/>
    <w:rsid w:val="00FE594D"/>
    <w:rsid w:val="00FE6215"/>
    <w:rsid w:val="00FE6C1D"/>
    <w:rsid w:val="00FE7908"/>
    <w:rsid w:val="00FF0906"/>
    <w:rsid w:val="00FF0AD8"/>
    <w:rsid w:val="00FF0CEF"/>
    <w:rsid w:val="00FF1CA4"/>
    <w:rsid w:val="00FF20EA"/>
    <w:rsid w:val="00FF23AB"/>
    <w:rsid w:val="00FF3A7F"/>
    <w:rsid w:val="00FF3B0C"/>
    <w:rsid w:val="00FF4E51"/>
    <w:rsid w:val="00FF51ED"/>
    <w:rsid w:val="00FF67E9"/>
    <w:rsid w:val="00FF6993"/>
    <w:rsid w:val="00FF709F"/>
    <w:rsid w:val="00FF752A"/>
    <w:rsid w:val="00FF765D"/>
    <w:rsid w:val="00FF7A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935263"/>
  <w15:chartTrackingRefBased/>
  <w15:docId w15:val="{5076A4CD-DDFB-47DD-8DB6-311E26F81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w:uiPriority="1" w:qFormat="1"/>
    <w:lsdException w:name="Subtitle" w:qFormat="1"/>
    <w:lsdException w:name="Hyperlink" w:uiPriority="99"/>
    <w:lsdException w:name="Strong" w:uiPriority="22"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53772"/>
    <w:pPr>
      <w:overflowPunct w:val="0"/>
      <w:autoSpaceDE w:val="0"/>
      <w:autoSpaceDN w:val="0"/>
      <w:adjustRightInd w:val="0"/>
      <w:textAlignment w:val="baseline"/>
    </w:pPr>
    <w:rPr>
      <w:sz w:val="24"/>
      <w:lang w:eastAsia="es-ES"/>
    </w:rPr>
  </w:style>
  <w:style w:type="paragraph" w:styleId="Ttulo1">
    <w:name w:val="heading 1"/>
    <w:basedOn w:val="Normal"/>
    <w:next w:val="Normal"/>
    <w:link w:val="Ttulo1Car"/>
    <w:qFormat/>
    <w:rsid w:val="00B41308"/>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rsid w:val="00A53772"/>
    <w:pPr>
      <w:keepNext/>
      <w:outlineLvl w:val="1"/>
    </w:pPr>
    <w:rPr>
      <w:rFonts w:ascii="Arial" w:hAnsi="Arial"/>
      <w:b/>
      <w:sz w:val="22"/>
    </w:rPr>
  </w:style>
  <w:style w:type="paragraph" w:styleId="Ttulo3">
    <w:name w:val="heading 3"/>
    <w:basedOn w:val="Normal"/>
    <w:next w:val="Normal"/>
    <w:qFormat/>
    <w:rsid w:val="00A53772"/>
    <w:pPr>
      <w:keepNext/>
      <w:outlineLvl w:val="2"/>
    </w:pPr>
    <w:rPr>
      <w:rFonts w:ascii="Arial" w:hAnsi="Arial"/>
      <w:b/>
    </w:rPr>
  </w:style>
  <w:style w:type="paragraph" w:styleId="Ttulo9">
    <w:name w:val="heading 9"/>
    <w:basedOn w:val="Normal"/>
    <w:next w:val="Normal"/>
    <w:qFormat/>
    <w:rsid w:val="00A53772"/>
    <w:pPr>
      <w:keepNext/>
      <w:jc w:val="center"/>
      <w:outlineLvl w:val="8"/>
    </w:pPr>
    <w:rPr>
      <w:rFonts w:ascii="Arial" w:hAnsi="Arial"/>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Bold,h,TENDER,*Header,*Header1,*Header2,*Header3,Encabezado1"/>
    <w:basedOn w:val="Normal"/>
    <w:link w:val="EncabezadoCar"/>
    <w:rsid w:val="00A53772"/>
    <w:pPr>
      <w:tabs>
        <w:tab w:val="center" w:pos="4419"/>
        <w:tab w:val="right" w:pos="8838"/>
      </w:tabs>
    </w:pPr>
  </w:style>
  <w:style w:type="paragraph" w:styleId="Piedepgina">
    <w:name w:val="footer"/>
    <w:basedOn w:val="Normal"/>
    <w:link w:val="PiedepginaCar"/>
    <w:uiPriority w:val="99"/>
    <w:rsid w:val="00A53772"/>
    <w:pPr>
      <w:tabs>
        <w:tab w:val="center" w:pos="4419"/>
        <w:tab w:val="right" w:pos="8838"/>
      </w:tabs>
    </w:pPr>
  </w:style>
  <w:style w:type="character" w:styleId="Nmerodepgina">
    <w:name w:val="page number"/>
    <w:basedOn w:val="Fuentedeprrafopredeter"/>
    <w:rsid w:val="00A53772"/>
  </w:style>
  <w:style w:type="paragraph" w:styleId="Ttulo">
    <w:name w:val="Title"/>
    <w:basedOn w:val="Normal"/>
    <w:qFormat/>
    <w:rsid w:val="00A53772"/>
    <w:pPr>
      <w:jc w:val="center"/>
    </w:pPr>
    <w:rPr>
      <w:b/>
    </w:rPr>
  </w:style>
  <w:style w:type="paragraph" w:customStyle="1" w:styleId="ecxmsolistparagraph">
    <w:name w:val="ecxmsolistparagraph"/>
    <w:basedOn w:val="Normal"/>
    <w:rsid w:val="00A53772"/>
    <w:pPr>
      <w:overflowPunct/>
      <w:autoSpaceDE/>
      <w:autoSpaceDN/>
      <w:adjustRightInd/>
      <w:spacing w:after="324"/>
      <w:textAlignment w:val="auto"/>
    </w:pPr>
    <w:rPr>
      <w:szCs w:val="24"/>
    </w:rPr>
  </w:style>
  <w:style w:type="paragraph" w:customStyle="1" w:styleId="Listamedia2-nfasis41">
    <w:name w:val="Lista media 2 - Énfasis 41"/>
    <w:basedOn w:val="Normal"/>
    <w:link w:val="Listamedia2-nfasis4Car"/>
    <w:uiPriority w:val="34"/>
    <w:qFormat/>
    <w:rsid w:val="007B2C38"/>
    <w:pPr>
      <w:ind w:left="708"/>
    </w:pPr>
  </w:style>
  <w:style w:type="character" w:styleId="Hipervnculo">
    <w:name w:val="Hyperlink"/>
    <w:uiPriority w:val="99"/>
    <w:unhideWhenUsed/>
    <w:rsid w:val="00225D3B"/>
    <w:rPr>
      <w:color w:val="0000FF"/>
      <w:u w:val="single"/>
    </w:rPr>
  </w:style>
  <w:style w:type="table" w:styleId="Tablaconcuadrcula">
    <w:name w:val="Table Grid"/>
    <w:basedOn w:val="Tablanormal"/>
    <w:rsid w:val="00225D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UERPOTEXTO">
    <w:name w:val="CUERPO_TEXTO"/>
    <w:basedOn w:val="Listamedia2-nfasis41"/>
    <w:link w:val="CUERPOTEXTOCar"/>
    <w:qFormat/>
    <w:rsid w:val="00B92C4A"/>
    <w:pPr>
      <w:overflowPunct/>
      <w:ind w:left="0"/>
      <w:contextualSpacing/>
      <w:jc w:val="both"/>
      <w:textAlignment w:val="auto"/>
    </w:pPr>
    <w:rPr>
      <w:rFonts w:ascii="Trebuchet MS" w:eastAsia="Calibri" w:hAnsi="Trebuchet MS"/>
      <w:color w:val="404040"/>
      <w:sz w:val="22"/>
      <w:szCs w:val="22"/>
      <w:lang w:eastAsia="en-US"/>
    </w:rPr>
  </w:style>
  <w:style w:type="character" w:customStyle="1" w:styleId="CUERPOTEXTOCar">
    <w:name w:val="CUERPO_TEXTO Car"/>
    <w:link w:val="CUERPOTEXTO"/>
    <w:locked/>
    <w:rsid w:val="00B92C4A"/>
    <w:rPr>
      <w:rFonts w:ascii="Trebuchet MS" w:eastAsia="Calibri" w:hAnsi="Trebuchet MS"/>
      <w:color w:val="404040"/>
      <w:sz w:val="22"/>
      <w:szCs w:val="22"/>
      <w:lang w:val="es-ES" w:eastAsia="en-US"/>
    </w:rPr>
  </w:style>
  <w:style w:type="paragraph" w:customStyle="1" w:styleId="Listavistosa-nfasis21">
    <w:name w:val="Lista vistosa - Énfasis 21"/>
    <w:uiPriority w:val="1"/>
    <w:qFormat/>
    <w:rsid w:val="00210A8F"/>
    <w:rPr>
      <w:rFonts w:ascii="Calibri" w:eastAsia="Calibri" w:hAnsi="Calibri"/>
      <w:sz w:val="22"/>
      <w:szCs w:val="22"/>
      <w:lang w:eastAsia="en-US"/>
    </w:rPr>
  </w:style>
  <w:style w:type="paragraph" w:customStyle="1" w:styleId="Default">
    <w:name w:val="Default"/>
    <w:rsid w:val="001B139A"/>
    <w:pPr>
      <w:autoSpaceDE w:val="0"/>
      <w:autoSpaceDN w:val="0"/>
      <w:adjustRightInd w:val="0"/>
    </w:pPr>
    <w:rPr>
      <w:rFonts w:ascii="Segoe UI" w:hAnsi="Segoe UI" w:cs="Segoe UI"/>
      <w:color w:val="000000"/>
      <w:sz w:val="24"/>
      <w:szCs w:val="24"/>
    </w:rPr>
  </w:style>
  <w:style w:type="character" w:customStyle="1" w:styleId="Listamedia2-nfasis4Car">
    <w:name w:val="Lista media 2 - Énfasis 4 Car"/>
    <w:link w:val="Listamedia2-nfasis41"/>
    <w:uiPriority w:val="34"/>
    <w:rsid w:val="000903EF"/>
    <w:rPr>
      <w:sz w:val="24"/>
      <w:lang w:val="es-ES" w:eastAsia="es-ES"/>
    </w:rPr>
  </w:style>
  <w:style w:type="paragraph" w:styleId="Textodeglobo">
    <w:name w:val="Balloon Text"/>
    <w:basedOn w:val="Normal"/>
    <w:link w:val="TextodegloboCar"/>
    <w:rsid w:val="0082361B"/>
    <w:rPr>
      <w:rFonts w:ascii="Segoe UI" w:hAnsi="Segoe UI" w:cs="Segoe UI"/>
      <w:sz w:val="18"/>
      <w:szCs w:val="18"/>
    </w:rPr>
  </w:style>
  <w:style w:type="character" w:customStyle="1" w:styleId="TextodegloboCar">
    <w:name w:val="Texto de globo Car"/>
    <w:link w:val="Textodeglobo"/>
    <w:rsid w:val="0082361B"/>
    <w:rPr>
      <w:rFonts w:ascii="Segoe UI" w:hAnsi="Segoe UI" w:cs="Segoe UI"/>
      <w:sz w:val="18"/>
      <w:szCs w:val="18"/>
      <w:lang w:val="es-ES" w:eastAsia="es-ES"/>
    </w:rPr>
  </w:style>
  <w:style w:type="character" w:styleId="Refdecomentario">
    <w:name w:val="annotation reference"/>
    <w:rsid w:val="00F06372"/>
    <w:rPr>
      <w:sz w:val="16"/>
      <w:szCs w:val="16"/>
    </w:rPr>
  </w:style>
  <w:style w:type="paragraph" w:styleId="Textocomentario">
    <w:name w:val="annotation text"/>
    <w:basedOn w:val="Normal"/>
    <w:link w:val="TextocomentarioCar"/>
    <w:rsid w:val="00F06372"/>
    <w:rPr>
      <w:sz w:val="20"/>
    </w:rPr>
  </w:style>
  <w:style w:type="character" w:customStyle="1" w:styleId="TextocomentarioCar">
    <w:name w:val="Texto comentario Car"/>
    <w:link w:val="Textocomentario"/>
    <w:rsid w:val="00F06372"/>
    <w:rPr>
      <w:lang w:val="es-ES" w:eastAsia="es-ES"/>
    </w:rPr>
  </w:style>
  <w:style w:type="paragraph" w:styleId="Asuntodelcomentario">
    <w:name w:val="annotation subject"/>
    <w:basedOn w:val="Textocomentario"/>
    <w:next w:val="Textocomentario"/>
    <w:link w:val="AsuntodelcomentarioCar"/>
    <w:rsid w:val="00F06372"/>
    <w:rPr>
      <w:b/>
      <w:bCs/>
    </w:rPr>
  </w:style>
  <w:style w:type="character" w:customStyle="1" w:styleId="AsuntodelcomentarioCar">
    <w:name w:val="Asunto del comentario Car"/>
    <w:link w:val="Asuntodelcomentario"/>
    <w:rsid w:val="00F06372"/>
    <w:rPr>
      <w:b/>
      <w:bCs/>
      <w:lang w:val="es-ES" w:eastAsia="es-ES"/>
    </w:rPr>
  </w:style>
  <w:style w:type="character" w:customStyle="1" w:styleId="apple-converted-space">
    <w:name w:val="apple-converted-space"/>
    <w:rsid w:val="00003B49"/>
  </w:style>
  <w:style w:type="paragraph" w:styleId="Prrafodelista">
    <w:name w:val="List Paragraph"/>
    <w:basedOn w:val="Normal"/>
    <w:uiPriority w:val="34"/>
    <w:qFormat/>
    <w:rsid w:val="00015A2A"/>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Descripcin">
    <w:name w:val="caption"/>
    <w:basedOn w:val="Normal"/>
    <w:next w:val="Normal"/>
    <w:unhideWhenUsed/>
    <w:qFormat/>
    <w:rsid w:val="000E4C9E"/>
    <w:pPr>
      <w:overflowPunct/>
      <w:autoSpaceDE/>
      <w:autoSpaceDN/>
      <w:adjustRightInd/>
      <w:textAlignment w:val="auto"/>
    </w:pPr>
    <w:rPr>
      <w:b/>
      <w:bCs/>
      <w:sz w:val="20"/>
    </w:rPr>
  </w:style>
  <w:style w:type="character" w:customStyle="1" w:styleId="Ttulo1Car">
    <w:name w:val="Título 1 Car"/>
    <w:link w:val="Ttulo1"/>
    <w:rsid w:val="00B41308"/>
    <w:rPr>
      <w:rFonts w:ascii="Calibri Light" w:eastAsia="Times New Roman" w:hAnsi="Calibri Light" w:cs="Times New Roman"/>
      <w:b/>
      <w:bCs/>
      <w:kern w:val="32"/>
      <w:sz w:val="32"/>
      <w:szCs w:val="32"/>
      <w:lang w:val="es-ES" w:eastAsia="es-ES"/>
    </w:rPr>
  </w:style>
  <w:style w:type="table" w:customStyle="1" w:styleId="TableNormal1">
    <w:name w:val="Table Normal1"/>
    <w:uiPriority w:val="2"/>
    <w:semiHidden/>
    <w:unhideWhenUsed/>
    <w:qFormat/>
    <w:rsid w:val="002D72E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D72EE"/>
    <w:pPr>
      <w:widowControl w:val="0"/>
      <w:overflowPunct/>
      <w:adjustRightInd/>
      <w:textAlignment w:val="auto"/>
    </w:pPr>
    <w:rPr>
      <w:rFonts w:ascii="Arial MT" w:eastAsia="Arial MT" w:hAnsi="Arial MT" w:cs="Arial MT"/>
      <w:sz w:val="22"/>
      <w:szCs w:val="22"/>
      <w:lang w:eastAsia="en-US"/>
    </w:rPr>
  </w:style>
  <w:style w:type="character" w:customStyle="1" w:styleId="PiedepginaCar">
    <w:name w:val="Pie de página Car"/>
    <w:link w:val="Piedepgina"/>
    <w:uiPriority w:val="99"/>
    <w:rsid w:val="00487D9E"/>
    <w:rPr>
      <w:sz w:val="24"/>
      <w:lang w:val="es-ES" w:eastAsia="es-ES"/>
    </w:rPr>
  </w:style>
  <w:style w:type="character" w:customStyle="1" w:styleId="EncabezadoCar">
    <w:name w:val="Encabezado Car"/>
    <w:aliases w:val="Header Bold Car,h Car,TENDER Car,*Header Car,*Header1 Car,*Header2 Car,*Header3 Car,Encabezado1 Car"/>
    <w:link w:val="Encabezado"/>
    <w:rsid w:val="00D946B5"/>
    <w:rPr>
      <w:sz w:val="24"/>
      <w:lang w:val="es-ES" w:eastAsia="es-ES"/>
    </w:rPr>
  </w:style>
  <w:style w:type="character" w:customStyle="1" w:styleId="Mencinsinresolver1">
    <w:name w:val="Mención sin resolver1"/>
    <w:uiPriority w:val="99"/>
    <w:semiHidden/>
    <w:unhideWhenUsed/>
    <w:rsid w:val="00CF384E"/>
    <w:rPr>
      <w:color w:val="605E5C"/>
      <w:shd w:val="clear" w:color="auto" w:fill="E1DFDD"/>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Text Char Char Char,FA Fu,f"/>
    <w:basedOn w:val="Normal"/>
    <w:link w:val="TextonotapieCar"/>
    <w:uiPriority w:val="99"/>
    <w:unhideWhenUsed/>
    <w:rsid w:val="003A6DD3"/>
    <w:pPr>
      <w:overflowPunct/>
      <w:autoSpaceDE/>
      <w:autoSpaceDN/>
      <w:adjustRightInd/>
      <w:textAlignment w:val="auto"/>
    </w:pPr>
    <w:rPr>
      <w:rFonts w:ascii="Calibri" w:eastAsia="Calibri" w:hAnsi="Calibri"/>
      <w:sz w:val="20"/>
      <w:lang w:val="x-none" w:eastAsia="en-US"/>
    </w:rPr>
  </w:style>
  <w:style w:type="character" w:customStyle="1" w:styleId="TextonotapieCar">
    <w:name w:val="Texto nota pie Car"/>
    <w:aliases w:val="Footnote Text Char Car,Footnote Text Char Char Char Char Car,Footnote Text Char Char Char Char Char Char Char Char Car,Footnote Text Char Char Char Char Char Char1 Car,Footnote Text Char Char Char Char Char Char Char1 Car,FA Fu Car"/>
    <w:basedOn w:val="Fuentedeprrafopredeter"/>
    <w:link w:val="Textonotapie"/>
    <w:uiPriority w:val="99"/>
    <w:rsid w:val="003A6DD3"/>
    <w:rPr>
      <w:rFonts w:ascii="Calibri" w:eastAsia="Calibri" w:hAnsi="Calibri"/>
      <w:lang w:val="x-none" w:eastAsia="en-US"/>
    </w:rPr>
  </w:style>
  <w:style w:type="character" w:styleId="Refdenotaalpie">
    <w:name w:val="footnote reference"/>
    <w:aliases w:val="Ref,de nota al pie,referencia nota al pie,Texto de nota al pie,Pie de pagina,FC,Appel note de bas de p,Ref. de nota al pie 2,Pie de Página,Texto de nota al p,Pie de Pàgina,F,Pie de P_gin,Pie de P_,Texto de nota al pi,Pie de P_g"/>
    <w:uiPriority w:val="99"/>
    <w:unhideWhenUsed/>
    <w:rsid w:val="003A6DD3"/>
    <w:rPr>
      <w:vertAlign w:val="superscript"/>
    </w:rPr>
  </w:style>
  <w:style w:type="paragraph" w:styleId="Textoindependiente">
    <w:name w:val="Body Text"/>
    <w:basedOn w:val="Normal"/>
    <w:link w:val="TextoindependienteCar"/>
    <w:uiPriority w:val="1"/>
    <w:qFormat/>
    <w:rsid w:val="00B500D9"/>
    <w:pPr>
      <w:widowControl w:val="0"/>
      <w:overflowPunct/>
      <w:adjustRightInd/>
      <w:textAlignment w:val="auto"/>
    </w:pPr>
    <w:rPr>
      <w:rFonts w:ascii="Arial MT" w:eastAsia="Arial MT" w:hAnsi="Arial MT" w:cs="Arial MT"/>
      <w:sz w:val="22"/>
      <w:szCs w:val="22"/>
      <w:lang w:val="es-ES" w:eastAsia="en-US"/>
    </w:rPr>
  </w:style>
  <w:style w:type="character" w:customStyle="1" w:styleId="TextoindependienteCar">
    <w:name w:val="Texto independiente Car"/>
    <w:basedOn w:val="Fuentedeprrafopredeter"/>
    <w:link w:val="Textoindependiente"/>
    <w:uiPriority w:val="1"/>
    <w:rsid w:val="00B500D9"/>
    <w:rPr>
      <w:rFonts w:ascii="Arial MT" w:eastAsia="Arial MT" w:hAnsi="Arial MT" w:cs="Arial MT"/>
      <w:sz w:val="22"/>
      <w:szCs w:val="22"/>
      <w:lang w:val="es-ES" w:eastAsia="en-US"/>
    </w:rPr>
  </w:style>
  <w:style w:type="paragraph" w:styleId="NormalWeb">
    <w:name w:val="Normal (Web)"/>
    <w:basedOn w:val="Normal"/>
    <w:uiPriority w:val="99"/>
    <w:unhideWhenUsed/>
    <w:rsid w:val="00FE30C7"/>
    <w:pPr>
      <w:overflowPunct/>
      <w:autoSpaceDE/>
      <w:autoSpaceDN/>
      <w:adjustRightInd/>
      <w:spacing w:before="100" w:beforeAutospacing="1" w:after="100" w:afterAutospacing="1"/>
      <w:textAlignment w:val="auto"/>
    </w:pPr>
    <w:rPr>
      <w:szCs w:val="24"/>
      <w:lang w:eastAsia="es-CO"/>
    </w:rPr>
  </w:style>
  <w:style w:type="character" w:styleId="Textoennegrita">
    <w:name w:val="Strong"/>
    <w:basedOn w:val="Fuentedeprrafopredeter"/>
    <w:uiPriority w:val="22"/>
    <w:qFormat/>
    <w:rsid w:val="00FE30C7"/>
    <w:rPr>
      <w:b/>
      <w:bCs/>
    </w:rPr>
  </w:style>
  <w:style w:type="character" w:styleId="Mencinsinresolver">
    <w:name w:val="Unresolved Mention"/>
    <w:basedOn w:val="Fuentedeprrafopredeter"/>
    <w:uiPriority w:val="99"/>
    <w:semiHidden/>
    <w:unhideWhenUsed/>
    <w:rsid w:val="006E3F47"/>
    <w:rPr>
      <w:color w:val="605E5C"/>
      <w:shd w:val="clear" w:color="auto" w:fill="E1DFDD"/>
    </w:rPr>
  </w:style>
  <w:style w:type="character" w:styleId="Hipervnculovisitado">
    <w:name w:val="FollowedHyperlink"/>
    <w:basedOn w:val="Fuentedeprrafopredeter"/>
    <w:rsid w:val="00EF0C6D"/>
    <w:rPr>
      <w:color w:val="954F72" w:themeColor="followedHyperlink"/>
      <w:u w:val="single"/>
    </w:rPr>
  </w:style>
  <w:style w:type="character" w:styleId="nfasis">
    <w:name w:val="Emphasis"/>
    <w:basedOn w:val="Fuentedeprrafopredeter"/>
    <w:uiPriority w:val="20"/>
    <w:qFormat/>
    <w:rsid w:val="00581C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7294">
      <w:bodyDiv w:val="1"/>
      <w:marLeft w:val="0"/>
      <w:marRight w:val="0"/>
      <w:marTop w:val="0"/>
      <w:marBottom w:val="0"/>
      <w:divBdr>
        <w:top w:val="none" w:sz="0" w:space="0" w:color="auto"/>
        <w:left w:val="none" w:sz="0" w:space="0" w:color="auto"/>
        <w:bottom w:val="none" w:sz="0" w:space="0" w:color="auto"/>
        <w:right w:val="none" w:sz="0" w:space="0" w:color="auto"/>
      </w:divBdr>
    </w:div>
    <w:div w:id="63379233">
      <w:bodyDiv w:val="1"/>
      <w:marLeft w:val="0"/>
      <w:marRight w:val="0"/>
      <w:marTop w:val="0"/>
      <w:marBottom w:val="0"/>
      <w:divBdr>
        <w:top w:val="none" w:sz="0" w:space="0" w:color="auto"/>
        <w:left w:val="none" w:sz="0" w:space="0" w:color="auto"/>
        <w:bottom w:val="none" w:sz="0" w:space="0" w:color="auto"/>
        <w:right w:val="none" w:sz="0" w:space="0" w:color="auto"/>
      </w:divBdr>
    </w:div>
    <w:div w:id="83916244">
      <w:bodyDiv w:val="1"/>
      <w:marLeft w:val="0"/>
      <w:marRight w:val="0"/>
      <w:marTop w:val="0"/>
      <w:marBottom w:val="0"/>
      <w:divBdr>
        <w:top w:val="none" w:sz="0" w:space="0" w:color="auto"/>
        <w:left w:val="none" w:sz="0" w:space="0" w:color="auto"/>
        <w:bottom w:val="none" w:sz="0" w:space="0" w:color="auto"/>
        <w:right w:val="none" w:sz="0" w:space="0" w:color="auto"/>
      </w:divBdr>
    </w:div>
    <w:div w:id="352197115">
      <w:bodyDiv w:val="1"/>
      <w:marLeft w:val="0"/>
      <w:marRight w:val="0"/>
      <w:marTop w:val="0"/>
      <w:marBottom w:val="0"/>
      <w:divBdr>
        <w:top w:val="none" w:sz="0" w:space="0" w:color="auto"/>
        <w:left w:val="none" w:sz="0" w:space="0" w:color="auto"/>
        <w:bottom w:val="none" w:sz="0" w:space="0" w:color="auto"/>
        <w:right w:val="none" w:sz="0" w:space="0" w:color="auto"/>
      </w:divBdr>
    </w:div>
    <w:div w:id="373887520">
      <w:bodyDiv w:val="1"/>
      <w:marLeft w:val="0"/>
      <w:marRight w:val="0"/>
      <w:marTop w:val="0"/>
      <w:marBottom w:val="0"/>
      <w:divBdr>
        <w:top w:val="none" w:sz="0" w:space="0" w:color="auto"/>
        <w:left w:val="none" w:sz="0" w:space="0" w:color="auto"/>
        <w:bottom w:val="none" w:sz="0" w:space="0" w:color="auto"/>
        <w:right w:val="none" w:sz="0" w:space="0" w:color="auto"/>
      </w:divBdr>
    </w:div>
    <w:div w:id="443382700">
      <w:bodyDiv w:val="1"/>
      <w:marLeft w:val="0"/>
      <w:marRight w:val="0"/>
      <w:marTop w:val="0"/>
      <w:marBottom w:val="0"/>
      <w:divBdr>
        <w:top w:val="none" w:sz="0" w:space="0" w:color="auto"/>
        <w:left w:val="none" w:sz="0" w:space="0" w:color="auto"/>
        <w:bottom w:val="none" w:sz="0" w:space="0" w:color="auto"/>
        <w:right w:val="none" w:sz="0" w:space="0" w:color="auto"/>
      </w:divBdr>
    </w:div>
    <w:div w:id="451022129">
      <w:bodyDiv w:val="1"/>
      <w:marLeft w:val="0"/>
      <w:marRight w:val="0"/>
      <w:marTop w:val="0"/>
      <w:marBottom w:val="0"/>
      <w:divBdr>
        <w:top w:val="none" w:sz="0" w:space="0" w:color="auto"/>
        <w:left w:val="none" w:sz="0" w:space="0" w:color="auto"/>
        <w:bottom w:val="none" w:sz="0" w:space="0" w:color="auto"/>
        <w:right w:val="none" w:sz="0" w:space="0" w:color="auto"/>
      </w:divBdr>
    </w:div>
    <w:div w:id="510683933">
      <w:bodyDiv w:val="1"/>
      <w:marLeft w:val="0"/>
      <w:marRight w:val="0"/>
      <w:marTop w:val="0"/>
      <w:marBottom w:val="0"/>
      <w:divBdr>
        <w:top w:val="none" w:sz="0" w:space="0" w:color="auto"/>
        <w:left w:val="none" w:sz="0" w:space="0" w:color="auto"/>
        <w:bottom w:val="none" w:sz="0" w:space="0" w:color="auto"/>
        <w:right w:val="none" w:sz="0" w:space="0" w:color="auto"/>
      </w:divBdr>
    </w:div>
    <w:div w:id="556162556">
      <w:bodyDiv w:val="1"/>
      <w:marLeft w:val="0"/>
      <w:marRight w:val="0"/>
      <w:marTop w:val="0"/>
      <w:marBottom w:val="0"/>
      <w:divBdr>
        <w:top w:val="none" w:sz="0" w:space="0" w:color="auto"/>
        <w:left w:val="none" w:sz="0" w:space="0" w:color="auto"/>
        <w:bottom w:val="none" w:sz="0" w:space="0" w:color="auto"/>
        <w:right w:val="none" w:sz="0" w:space="0" w:color="auto"/>
      </w:divBdr>
    </w:div>
    <w:div w:id="593830982">
      <w:bodyDiv w:val="1"/>
      <w:marLeft w:val="0"/>
      <w:marRight w:val="0"/>
      <w:marTop w:val="0"/>
      <w:marBottom w:val="0"/>
      <w:divBdr>
        <w:top w:val="none" w:sz="0" w:space="0" w:color="auto"/>
        <w:left w:val="none" w:sz="0" w:space="0" w:color="auto"/>
        <w:bottom w:val="none" w:sz="0" w:space="0" w:color="auto"/>
        <w:right w:val="none" w:sz="0" w:space="0" w:color="auto"/>
      </w:divBdr>
    </w:div>
    <w:div w:id="661278088">
      <w:bodyDiv w:val="1"/>
      <w:marLeft w:val="0"/>
      <w:marRight w:val="0"/>
      <w:marTop w:val="0"/>
      <w:marBottom w:val="0"/>
      <w:divBdr>
        <w:top w:val="none" w:sz="0" w:space="0" w:color="auto"/>
        <w:left w:val="none" w:sz="0" w:space="0" w:color="auto"/>
        <w:bottom w:val="none" w:sz="0" w:space="0" w:color="auto"/>
        <w:right w:val="none" w:sz="0" w:space="0" w:color="auto"/>
      </w:divBdr>
    </w:div>
    <w:div w:id="696155375">
      <w:bodyDiv w:val="1"/>
      <w:marLeft w:val="0"/>
      <w:marRight w:val="0"/>
      <w:marTop w:val="0"/>
      <w:marBottom w:val="0"/>
      <w:divBdr>
        <w:top w:val="none" w:sz="0" w:space="0" w:color="auto"/>
        <w:left w:val="none" w:sz="0" w:space="0" w:color="auto"/>
        <w:bottom w:val="none" w:sz="0" w:space="0" w:color="auto"/>
        <w:right w:val="none" w:sz="0" w:space="0" w:color="auto"/>
      </w:divBdr>
    </w:div>
    <w:div w:id="833104699">
      <w:bodyDiv w:val="1"/>
      <w:marLeft w:val="0"/>
      <w:marRight w:val="0"/>
      <w:marTop w:val="0"/>
      <w:marBottom w:val="0"/>
      <w:divBdr>
        <w:top w:val="none" w:sz="0" w:space="0" w:color="auto"/>
        <w:left w:val="none" w:sz="0" w:space="0" w:color="auto"/>
        <w:bottom w:val="none" w:sz="0" w:space="0" w:color="auto"/>
        <w:right w:val="none" w:sz="0" w:space="0" w:color="auto"/>
      </w:divBdr>
    </w:div>
    <w:div w:id="844973283">
      <w:bodyDiv w:val="1"/>
      <w:marLeft w:val="0"/>
      <w:marRight w:val="0"/>
      <w:marTop w:val="0"/>
      <w:marBottom w:val="0"/>
      <w:divBdr>
        <w:top w:val="none" w:sz="0" w:space="0" w:color="auto"/>
        <w:left w:val="none" w:sz="0" w:space="0" w:color="auto"/>
        <w:bottom w:val="none" w:sz="0" w:space="0" w:color="auto"/>
        <w:right w:val="none" w:sz="0" w:space="0" w:color="auto"/>
      </w:divBdr>
    </w:div>
    <w:div w:id="1106196390">
      <w:bodyDiv w:val="1"/>
      <w:marLeft w:val="0"/>
      <w:marRight w:val="0"/>
      <w:marTop w:val="0"/>
      <w:marBottom w:val="0"/>
      <w:divBdr>
        <w:top w:val="none" w:sz="0" w:space="0" w:color="auto"/>
        <w:left w:val="none" w:sz="0" w:space="0" w:color="auto"/>
        <w:bottom w:val="none" w:sz="0" w:space="0" w:color="auto"/>
        <w:right w:val="none" w:sz="0" w:space="0" w:color="auto"/>
      </w:divBdr>
    </w:div>
    <w:div w:id="1137603172">
      <w:bodyDiv w:val="1"/>
      <w:marLeft w:val="0"/>
      <w:marRight w:val="0"/>
      <w:marTop w:val="0"/>
      <w:marBottom w:val="0"/>
      <w:divBdr>
        <w:top w:val="none" w:sz="0" w:space="0" w:color="auto"/>
        <w:left w:val="none" w:sz="0" w:space="0" w:color="auto"/>
        <w:bottom w:val="none" w:sz="0" w:space="0" w:color="auto"/>
        <w:right w:val="none" w:sz="0" w:space="0" w:color="auto"/>
      </w:divBdr>
    </w:div>
    <w:div w:id="1146362509">
      <w:bodyDiv w:val="1"/>
      <w:marLeft w:val="0"/>
      <w:marRight w:val="0"/>
      <w:marTop w:val="0"/>
      <w:marBottom w:val="0"/>
      <w:divBdr>
        <w:top w:val="none" w:sz="0" w:space="0" w:color="auto"/>
        <w:left w:val="none" w:sz="0" w:space="0" w:color="auto"/>
        <w:bottom w:val="none" w:sz="0" w:space="0" w:color="auto"/>
        <w:right w:val="none" w:sz="0" w:space="0" w:color="auto"/>
      </w:divBdr>
    </w:div>
    <w:div w:id="1251233879">
      <w:bodyDiv w:val="1"/>
      <w:marLeft w:val="0"/>
      <w:marRight w:val="0"/>
      <w:marTop w:val="0"/>
      <w:marBottom w:val="0"/>
      <w:divBdr>
        <w:top w:val="none" w:sz="0" w:space="0" w:color="auto"/>
        <w:left w:val="none" w:sz="0" w:space="0" w:color="auto"/>
        <w:bottom w:val="none" w:sz="0" w:space="0" w:color="auto"/>
        <w:right w:val="none" w:sz="0" w:space="0" w:color="auto"/>
      </w:divBdr>
    </w:div>
    <w:div w:id="1280651500">
      <w:bodyDiv w:val="1"/>
      <w:marLeft w:val="0"/>
      <w:marRight w:val="0"/>
      <w:marTop w:val="0"/>
      <w:marBottom w:val="0"/>
      <w:divBdr>
        <w:top w:val="none" w:sz="0" w:space="0" w:color="auto"/>
        <w:left w:val="none" w:sz="0" w:space="0" w:color="auto"/>
        <w:bottom w:val="none" w:sz="0" w:space="0" w:color="auto"/>
        <w:right w:val="none" w:sz="0" w:space="0" w:color="auto"/>
      </w:divBdr>
    </w:div>
    <w:div w:id="1294866205">
      <w:bodyDiv w:val="1"/>
      <w:marLeft w:val="0"/>
      <w:marRight w:val="0"/>
      <w:marTop w:val="0"/>
      <w:marBottom w:val="0"/>
      <w:divBdr>
        <w:top w:val="none" w:sz="0" w:space="0" w:color="auto"/>
        <w:left w:val="none" w:sz="0" w:space="0" w:color="auto"/>
        <w:bottom w:val="none" w:sz="0" w:space="0" w:color="auto"/>
        <w:right w:val="none" w:sz="0" w:space="0" w:color="auto"/>
      </w:divBdr>
    </w:div>
    <w:div w:id="1416198250">
      <w:bodyDiv w:val="1"/>
      <w:marLeft w:val="0"/>
      <w:marRight w:val="0"/>
      <w:marTop w:val="0"/>
      <w:marBottom w:val="0"/>
      <w:divBdr>
        <w:top w:val="none" w:sz="0" w:space="0" w:color="auto"/>
        <w:left w:val="none" w:sz="0" w:space="0" w:color="auto"/>
        <w:bottom w:val="none" w:sz="0" w:space="0" w:color="auto"/>
        <w:right w:val="none" w:sz="0" w:space="0" w:color="auto"/>
      </w:divBdr>
    </w:div>
    <w:div w:id="1425953225">
      <w:bodyDiv w:val="1"/>
      <w:marLeft w:val="0"/>
      <w:marRight w:val="0"/>
      <w:marTop w:val="0"/>
      <w:marBottom w:val="0"/>
      <w:divBdr>
        <w:top w:val="none" w:sz="0" w:space="0" w:color="auto"/>
        <w:left w:val="none" w:sz="0" w:space="0" w:color="auto"/>
        <w:bottom w:val="none" w:sz="0" w:space="0" w:color="auto"/>
        <w:right w:val="none" w:sz="0" w:space="0" w:color="auto"/>
      </w:divBdr>
    </w:div>
    <w:div w:id="1565024292">
      <w:bodyDiv w:val="1"/>
      <w:marLeft w:val="0"/>
      <w:marRight w:val="0"/>
      <w:marTop w:val="0"/>
      <w:marBottom w:val="0"/>
      <w:divBdr>
        <w:top w:val="none" w:sz="0" w:space="0" w:color="auto"/>
        <w:left w:val="none" w:sz="0" w:space="0" w:color="auto"/>
        <w:bottom w:val="none" w:sz="0" w:space="0" w:color="auto"/>
        <w:right w:val="none" w:sz="0" w:space="0" w:color="auto"/>
      </w:divBdr>
    </w:div>
    <w:div w:id="1574466103">
      <w:bodyDiv w:val="1"/>
      <w:marLeft w:val="0"/>
      <w:marRight w:val="0"/>
      <w:marTop w:val="0"/>
      <w:marBottom w:val="0"/>
      <w:divBdr>
        <w:top w:val="none" w:sz="0" w:space="0" w:color="auto"/>
        <w:left w:val="none" w:sz="0" w:space="0" w:color="auto"/>
        <w:bottom w:val="none" w:sz="0" w:space="0" w:color="auto"/>
        <w:right w:val="none" w:sz="0" w:space="0" w:color="auto"/>
      </w:divBdr>
    </w:div>
    <w:div w:id="1606114894">
      <w:bodyDiv w:val="1"/>
      <w:marLeft w:val="0"/>
      <w:marRight w:val="0"/>
      <w:marTop w:val="0"/>
      <w:marBottom w:val="0"/>
      <w:divBdr>
        <w:top w:val="none" w:sz="0" w:space="0" w:color="auto"/>
        <w:left w:val="none" w:sz="0" w:space="0" w:color="auto"/>
        <w:bottom w:val="none" w:sz="0" w:space="0" w:color="auto"/>
        <w:right w:val="none" w:sz="0" w:space="0" w:color="auto"/>
      </w:divBdr>
    </w:div>
    <w:div w:id="1615945613">
      <w:bodyDiv w:val="1"/>
      <w:marLeft w:val="0"/>
      <w:marRight w:val="0"/>
      <w:marTop w:val="0"/>
      <w:marBottom w:val="0"/>
      <w:divBdr>
        <w:top w:val="none" w:sz="0" w:space="0" w:color="auto"/>
        <w:left w:val="none" w:sz="0" w:space="0" w:color="auto"/>
        <w:bottom w:val="none" w:sz="0" w:space="0" w:color="auto"/>
        <w:right w:val="none" w:sz="0" w:space="0" w:color="auto"/>
      </w:divBdr>
    </w:div>
    <w:div w:id="1695106544">
      <w:bodyDiv w:val="1"/>
      <w:marLeft w:val="0"/>
      <w:marRight w:val="0"/>
      <w:marTop w:val="0"/>
      <w:marBottom w:val="0"/>
      <w:divBdr>
        <w:top w:val="none" w:sz="0" w:space="0" w:color="auto"/>
        <w:left w:val="none" w:sz="0" w:space="0" w:color="auto"/>
        <w:bottom w:val="none" w:sz="0" w:space="0" w:color="auto"/>
        <w:right w:val="none" w:sz="0" w:space="0" w:color="auto"/>
      </w:divBdr>
    </w:div>
    <w:div w:id="1707171302">
      <w:bodyDiv w:val="1"/>
      <w:marLeft w:val="0"/>
      <w:marRight w:val="0"/>
      <w:marTop w:val="0"/>
      <w:marBottom w:val="0"/>
      <w:divBdr>
        <w:top w:val="none" w:sz="0" w:space="0" w:color="auto"/>
        <w:left w:val="none" w:sz="0" w:space="0" w:color="auto"/>
        <w:bottom w:val="none" w:sz="0" w:space="0" w:color="auto"/>
        <w:right w:val="none" w:sz="0" w:space="0" w:color="auto"/>
      </w:divBdr>
    </w:div>
    <w:div w:id="1718047495">
      <w:bodyDiv w:val="1"/>
      <w:marLeft w:val="0"/>
      <w:marRight w:val="0"/>
      <w:marTop w:val="0"/>
      <w:marBottom w:val="0"/>
      <w:divBdr>
        <w:top w:val="none" w:sz="0" w:space="0" w:color="auto"/>
        <w:left w:val="none" w:sz="0" w:space="0" w:color="auto"/>
        <w:bottom w:val="none" w:sz="0" w:space="0" w:color="auto"/>
        <w:right w:val="none" w:sz="0" w:space="0" w:color="auto"/>
      </w:divBdr>
    </w:div>
    <w:div w:id="1760638906">
      <w:bodyDiv w:val="1"/>
      <w:marLeft w:val="0"/>
      <w:marRight w:val="0"/>
      <w:marTop w:val="0"/>
      <w:marBottom w:val="0"/>
      <w:divBdr>
        <w:top w:val="none" w:sz="0" w:space="0" w:color="auto"/>
        <w:left w:val="none" w:sz="0" w:space="0" w:color="auto"/>
        <w:bottom w:val="none" w:sz="0" w:space="0" w:color="auto"/>
        <w:right w:val="none" w:sz="0" w:space="0" w:color="auto"/>
      </w:divBdr>
    </w:div>
    <w:div w:id="1766029572">
      <w:bodyDiv w:val="1"/>
      <w:marLeft w:val="0"/>
      <w:marRight w:val="0"/>
      <w:marTop w:val="0"/>
      <w:marBottom w:val="0"/>
      <w:divBdr>
        <w:top w:val="none" w:sz="0" w:space="0" w:color="auto"/>
        <w:left w:val="none" w:sz="0" w:space="0" w:color="auto"/>
        <w:bottom w:val="none" w:sz="0" w:space="0" w:color="auto"/>
        <w:right w:val="none" w:sz="0" w:space="0" w:color="auto"/>
      </w:divBdr>
    </w:div>
    <w:div w:id="1888370644">
      <w:bodyDiv w:val="1"/>
      <w:marLeft w:val="0"/>
      <w:marRight w:val="0"/>
      <w:marTop w:val="0"/>
      <w:marBottom w:val="0"/>
      <w:divBdr>
        <w:top w:val="none" w:sz="0" w:space="0" w:color="auto"/>
        <w:left w:val="none" w:sz="0" w:space="0" w:color="auto"/>
        <w:bottom w:val="none" w:sz="0" w:space="0" w:color="auto"/>
        <w:right w:val="none" w:sz="0" w:space="0" w:color="auto"/>
      </w:divBdr>
    </w:div>
    <w:div w:id="1990402774">
      <w:bodyDiv w:val="1"/>
      <w:marLeft w:val="0"/>
      <w:marRight w:val="0"/>
      <w:marTop w:val="0"/>
      <w:marBottom w:val="0"/>
      <w:divBdr>
        <w:top w:val="none" w:sz="0" w:space="0" w:color="auto"/>
        <w:left w:val="none" w:sz="0" w:space="0" w:color="auto"/>
        <w:bottom w:val="none" w:sz="0" w:space="0" w:color="auto"/>
        <w:right w:val="none" w:sz="0" w:space="0" w:color="auto"/>
      </w:divBdr>
    </w:div>
    <w:div w:id="202088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ramajudicial.gov.co/web/consejo-seccional-de-la-judictura-del-meta/temas-de-inter%C3%A9s" TargetMode="External"/><Relationship Id="rId26" Type="http://schemas.openxmlformats.org/officeDocument/2006/relationships/hyperlink" Target="https://www.ramajudicial.gov.co/web/consejo-seccional-de-la-judictura-del-meta/formato-opcion-de-sede3" TargetMode="External"/><Relationship Id="rId39" Type="http://schemas.openxmlformats.org/officeDocument/2006/relationships/chart" Target="charts/chart9.xml"/><Relationship Id="rId21" Type="http://schemas.openxmlformats.org/officeDocument/2006/relationships/hyperlink" Target="https://etbcsj-my.sharepoint.com/:b:/g/personal/cvasquezg_cendoj_ramajudicial_gov_co/EZPjXpt2E8tNrG--Pifcvj8BuV2ckxQwlUdfHK3UgzlIlg?e=SagwBO" TargetMode="External"/><Relationship Id="rId34" Type="http://schemas.openxmlformats.org/officeDocument/2006/relationships/chart" Target="charts/chart4.xml"/><Relationship Id="rId42" Type="http://schemas.openxmlformats.org/officeDocument/2006/relationships/chart" Target="charts/chart12.xml"/><Relationship Id="rId47" Type="http://schemas.openxmlformats.org/officeDocument/2006/relationships/chart" Target="charts/chart17.xml"/><Relationship Id="rId50"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ramajudicial.gov.co/web/consejo-seccional-de-la-judictura-del-meta" TargetMode="External"/><Relationship Id="rId29" Type="http://schemas.openxmlformats.org/officeDocument/2006/relationships/hyperlink" Target="https://etbcsj-my.sharepoint.com/:w:/g/personal/logomezr_cendoj_ramajudicial_gov_co/EYLqZ7ZfxINGtEY7_7iUsowBaveOP6Ocva4z0LgxLr-v6Q?e=1LAruu" TargetMode="External"/><Relationship Id="rId11" Type="http://schemas.openxmlformats.org/officeDocument/2006/relationships/header" Target="header1.xml"/><Relationship Id="rId24" Type="http://schemas.openxmlformats.org/officeDocument/2006/relationships/hyperlink" Target="https://www.ramajudicial.gov.co/web/consejo-seccional-de-la-judictura-del-meta/mesas-y-talleres-indigenas" TargetMode="External"/><Relationship Id="rId32" Type="http://schemas.openxmlformats.org/officeDocument/2006/relationships/chart" Target="charts/chart2.xml"/><Relationship Id="rId37" Type="http://schemas.openxmlformats.org/officeDocument/2006/relationships/chart" Target="charts/chart7.xml"/><Relationship Id="rId40" Type="http://schemas.openxmlformats.org/officeDocument/2006/relationships/chart" Target="charts/chart10.xml"/><Relationship Id="rId45" Type="http://schemas.openxmlformats.org/officeDocument/2006/relationships/chart" Target="charts/chart15.xml"/><Relationship Id="rId5" Type="http://schemas.openxmlformats.org/officeDocument/2006/relationships/numbering" Target="numbering.xml"/><Relationship Id="rId15" Type="http://schemas.openxmlformats.org/officeDocument/2006/relationships/hyperlink" Target="https://etbcsj-my.sharepoint.com/:w:/g/personal/consecmet_cendoj_ramajudicial_gov_co/EYL9ITLLMztGn1IRgEbhUH4BYZybeMiLb8e3ohkSHth4BA?e=WxLgPD" TargetMode="External"/><Relationship Id="rId23" Type="http://schemas.openxmlformats.org/officeDocument/2006/relationships/hyperlink" Target="https://etbcsj-my.sharepoint.com/:w:/g/personal/consecmet_cendoj_ramajudicial_gov_co/Eets1k2QYjNLtPdgmo7BtzMBEwHUdaw2p-lxqjLuQOTEhA?e=dh0p9U" TargetMode="External"/><Relationship Id="rId28" Type="http://schemas.openxmlformats.org/officeDocument/2006/relationships/hyperlink" Target="https://etbcsj-my.sharepoint.com/:x:/g/personal/cvasquezg_cendoj_ramajudicial_gov_co/Ea12DOsDyrJJk-iRMD-0t1kBbzJWzmH1UI7dkCdPm7OaQQ?e=FLtyn3" TargetMode="External"/><Relationship Id="rId36" Type="http://schemas.openxmlformats.org/officeDocument/2006/relationships/chart" Target="charts/chart6.xml"/><Relationship Id="rId49" Type="http://schemas.openxmlformats.org/officeDocument/2006/relationships/hyperlink" Target="https://etbcsj-my.sharepoint.com/:f:/g/personal/logomezr_cendoj_ramajudicial_gov_co/EkYdnP5NooBGul51IvNGu-YBA3h_o2E0DuYG8iaBRiB57Q?e=0I1cGB" TargetMode="External"/><Relationship Id="rId10" Type="http://schemas.openxmlformats.org/officeDocument/2006/relationships/endnotes" Target="endnotes.xml"/><Relationship Id="rId19" Type="http://schemas.openxmlformats.org/officeDocument/2006/relationships/hyperlink" Target="https://www.facebook.com/share/v/18N1y1UrNJ/?mibextid=wwXIfr" TargetMode="External"/><Relationship Id="rId31" Type="http://schemas.openxmlformats.org/officeDocument/2006/relationships/chart" Target="charts/chart1.xml"/><Relationship Id="rId44" Type="http://schemas.openxmlformats.org/officeDocument/2006/relationships/chart" Target="charts/chart14.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etbcsj-my.sharepoint.com/:w:/g/personal/consecmet_cendoj_ramajudicial_gov_co/EVpEVD4826pPiuFDHiX_N1UBRoHNVgd3iXTpRG98msumNg?e=Z1URQh" TargetMode="External"/><Relationship Id="rId27" Type="http://schemas.openxmlformats.org/officeDocument/2006/relationships/hyperlink" Target="https://www.ramajudicial.gov.co/web/consejo-seccional-de-la-judictura-del-meta/formato-opcion-de-sede3" TargetMode="External"/><Relationship Id="rId30" Type="http://schemas.openxmlformats.org/officeDocument/2006/relationships/hyperlink" Target="https://etbcsj-my.sharepoint.com/:w:/g/personal/consecmet_cendoj_ramajudicial_gov_co/EVpEVD4826pPiuFDHiX_N1UBRoHNVgd3iXTpRG98msumNg?e=Z1URQh" TargetMode="External"/><Relationship Id="rId35" Type="http://schemas.openxmlformats.org/officeDocument/2006/relationships/chart" Target="charts/chart5.xml"/><Relationship Id="rId43" Type="http://schemas.openxmlformats.org/officeDocument/2006/relationships/chart" Target="charts/chart13.xml"/><Relationship Id="rId48" Type="http://schemas.openxmlformats.org/officeDocument/2006/relationships/hyperlink" Target="https://etbcsj-my.sharepoint.com/:f:/g/personal/logomezr_cendoj_ramajudicial_gov_co/EkYdnP5NooBGul51IvNGu-YBA3h_o2E0DuYG8iaBRiB57Q?e=0I1cGB"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etbcsj-my.sharepoint.com/:v:/g/personal/consecmet_cendoj_ramajudicial_gov_co/Ebk9gS6ryXtOt_OQVXRa04sBOOIW9gXRH5opTXzOCPHu9w?e=sGsYR0" TargetMode="External"/><Relationship Id="rId25" Type="http://schemas.openxmlformats.org/officeDocument/2006/relationships/hyperlink" Target="https://etbcsj-my.sharepoint.com/:v:/g/personal/logomezr_cendoj_ramajudicial_gov_co/EXtRLmm4pLpKkFKLXOaVmxwBVgqwNLanUY4ZCTtvh-ympQ?nav=eyJyZWZlcnJhbEluZm8iOnsicmVmZXJyYWxBcHAiOiJPbmVEcml2ZUZvckJ1c2luZXNzIiwicmVmZXJyYWxBcHBQbGF0Zm9ybSI6IldlYiIsInJlZmVycmFsTW9kZSI6InZpZXciLCJyZWZlcnJhbFZpZXciOiJNeUZpbGVzTGlua0NvcHkifX0&amp;e=PWoTpH" TargetMode="External"/><Relationship Id="rId33" Type="http://schemas.openxmlformats.org/officeDocument/2006/relationships/chart" Target="charts/chart3.xml"/><Relationship Id="rId38" Type="http://schemas.openxmlformats.org/officeDocument/2006/relationships/chart" Target="charts/chart8.xml"/><Relationship Id="rId46" Type="http://schemas.openxmlformats.org/officeDocument/2006/relationships/chart" Target="charts/chart16.xml"/><Relationship Id="rId20" Type="http://schemas.openxmlformats.org/officeDocument/2006/relationships/hyperlink" Target="https://www.ramajudicial.gov.co/web/consejo-seccional-de-la-judictura-del-meta/1380" TargetMode="External"/><Relationship Id="rId41"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etbcsj-my.sharepoint.com/personal/infravcio_cendoj_ramajudicial_gov_co1/Documents/PC/SIGCMA/2024/4%20TRIMESTRE/ANALISIS%20INDICADORES%202024-4.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192.168.133.10\c.adm\ADMINISTRATIVA\10.%20SIGCMA%20PROCESO%20GESTION%20ADTIVA\2024\INDICADORES%20GESTI&#211;N%20TECNOLOGICA%202024.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192.168.133.10\c.adm\ADMINISTRATIVA\10.%20SIGCMA%20PROCESO%20GESTION%20ADTIVA\2024\INDICADORES%20GESTI&#211;N%20TECNOLOGICA%202024.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192.168.133.10\c.adm\ADMINISTRATIVA\10.%20SIGCMA%20PROCESO%20GESTION%20ADTIVA\2024\INDICADORES%20GESTI&#211;N%20TECNOLOGICA%202024.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192.168.133.10\c.adm\ADMINISTRATIVA\10.%20SIGCMA%20PROCESO%20GESTION%20ADTIVA\2024\INDICADORES%20GESTI&#211;N%20TECNOLOGICA%202024.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192.168.133.10\c.adm\ADMINISTRATIVA\10.%20SIGCMA%20PROCESO%20GESTION%20ADTIVA\2024\INDICADORES%20GESTI&#211;N%20TECNOLOGICA%202024.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1" Type="http://schemas.openxmlformats.org/officeDocument/2006/relationships/oleObject" Target="file:///D:\Users\JMartiR\Documents\SIGCMA%202025\CUARTO%20TRIMETRES%20SST\Indicadores-%20Villavicencio.xlsb"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Users\JMartiR\Documents\SIGCMA%202025\CUARTO%20TRIMETRES%20SST\Indicadores-%20Villavicencio.xlsb" TargetMode="External"/></Relationships>
</file>

<file path=word/charts/_rels/chart17.xml.rels><?xml version="1.0" encoding="UTF-8" standalone="yes"?>
<Relationships xmlns="http://schemas.openxmlformats.org/package/2006/relationships"><Relationship Id="rId3" Type="http://schemas.openxmlformats.org/officeDocument/2006/relationships/oleObject" Target="file:///D:\Users\JMartiR\Documents\INFORME%20SIGCMA%20ANDREA\Indicadores%20Mejoramiento%20SIGCMA%202024.xlsx" TargetMode="External"/><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oleObject" Target="https://etbcsj-my.sharepoint.com/personal/infravcio_cendoj_ramajudicial_gov_co1/Documents/PC/SIGCMA/2024/4%20TRIMESTRE/ANALISIS%20INDICADORES%202024-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etbcsj-my.sharepoint.com/personal/infravcio_cendoj_ramajudicial_gov_co1/Documents/PC/SIGCMA/2024/4%20TRIMESTRE/ANALISIS%20INDICADORES%202024-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etbcsj-my.sharepoint.com/personal/infravcio_cendoj_ramajudicial_gov_co1/Documents/PC/SIGCMA/2024/4%20TRIMESTRE/ANALISIS%20INDICADORES%202024-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192.168.133.10\c.adm\ADMINISTRATIVA\10.%20SIGCMA%20PROCESO%20GESTION%20ADTIVA\2024\INDICADORES%202024\INDICADORES%20GESTI&#211;N%20ADTIVA%20%2020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acaranth\OneDrive%20-%20Consejo%20Superior%20de%20la%20Judicatura\Escritorio\CALIDAD\2024\Indicadores\Anexo%201%20Informaci&#243;n%20Indicadores%202024.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s-CO"/>
              <a:t>PROSUPUESTO EJECUTADO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es-CO"/>
        </a:p>
      </c:txPr>
    </c:title>
    <c:autoTitleDeleted val="0"/>
    <c:plotArea>
      <c:layout/>
      <c:barChart>
        <c:barDir val="col"/>
        <c:grouping val="clustered"/>
        <c:varyColors val="0"/>
        <c:ser>
          <c:idx val="0"/>
          <c:order val="0"/>
          <c:tx>
            <c:strRef>
              <c:f>'Presupuesto Ejecutado'!$A$8</c:f>
              <c:strCache>
                <c:ptCount val="1"/>
                <c:pt idx="0">
                  <c:v>1-2024</c:v>
                </c:pt>
              </c:strCache>
            </c:strRef>
          </c:tx>
          <c:spPr>
            <a:solidFill>
              <a:schemeClr val="accent1"/>
            </a:solidFill>
            <a:ln>
              <a:noFill/>
            </a:ln>
            <a:effectLst/>
          </c:spPr>
          <c:invertIfNegative val="0"/>
          <c:cat>
            <c:strRef>
              <c:f>'Presupuesto Ejecutado'!$B$7:$C$7</c:f>
              <c:strCache>
                <c:ptCount val="2"/>
                <c:pt idx="0">
                  <c:v>Total recursos asignados</c:v>
                </c:pt>
                <c:pt idx="1">
                  <c:v>Total recursos comprometidos mantenimiento</c:v>
                </c:pt>
              </c:strCache>
            </c:strRef>
          </c:cat>
          <c:val>
            <c:numRef>
              <c:f>'Presupuesto Ejecutado'!$B$8:$C$8</c:f>
              <c:numCache>
                <c:formatCode>_-* #,##0_-;\-* #,##0_-;_-* "-"??_-;_-@_-</c:formatCode>
                <c:ptCount val="2"/>
                <c:pt idx="0">
                  <c:v>5368799819</c:v>
                </c:pt>
                <c:pt idx="1">
                  <c:v>0</c:v>
                </c:pt>
              </c:numCache>
            </c:numRef>
          </c:val>
          <c:extLst>
            <c:ext xmlns:c16="http://schemas.microsoft.com/office/drawing/2014/chart" uri="{C3380CC4-5D6E-409C-BE32-E72D297353CC}">
              <c16:uniqueId val="{00000000-8DC6-419B-B6EE-8A64A7FC8762}"/>
            </c:ext>
          </c:extLst>
        </c:ser>
        <c:ser>
          <c:idx val="1"/>
          <c:order val="1"/>
          <c:tx>
            <c:strRef>
              <c:f>'Presupuesto Ejecutado'!$A$9:$A$11</c:f>
              <c:strCache>
                <c:ptCount val="1"/>
                <c:pt idx="0">
                  <c:v>2-2024 3-2024 4-2024</c:v>
                </c:pt>
              </c:strCache>
            </c:strRef>
          </c:tx>
          <c:spPr>
            <a:solidFill>
              <a:schemeClr val="accent2"/>
            </a:solidFill>
            <a:ln>
              <a:noFill/>
            </a:ln>
            <a:effectLst/>
          </c:spPr>
          <c:invertIfNegative val="0"/>
          <c:cat>
            <c:strRef>
              <c:f>'Presupuesto Ejecutado'!$B$7:$C$7</c:f>
              <c:strCache>
                <c:ptCount val="2"/>
                <c:pt idx="0">
                  <c:v>Total recursos asignados</c:v>
                </c:pt>
                <c:pt idx="1">
                  <c:v>Total recursos comprometidos mantenimiento</c:v>
                </c:pt>
              </c:strCache>
            </c:strRef>
          </c:cat>
          <c:val>
            <c:numRef>
              <c:f>'Presupuesto Ejecutado'!$B$9:$C$9</c:f>
              <c:numCache>
                <c:formatCode>_-* #,##0_-;\-* #,##0_-;_-* "-"??_-;_-@_-</c:formatCode>
                <c:ptCount val="2"/>
                <c:pt idx="0">
                  <c:v>0</c:v>
                </c:pt>
                <c:pt idx="1">
                  <c:v>0</c:v>
                </c:pt>
              </c:numCache>
            </c:numRef>
          </c:val>
          <c:extLst>
            <c:ext xmlns:c16="http://schemas.microsoft.com/office/drawing/2014/chart" uri="{C3380CC4-5D6E-409C-BE32-E72D297353CC}">
              <c16:uniqueId val="{00000001-8DC6-419B-B6EE-8A64A7FC8762}"/>
            </c:ext>
          </c:extLst>
        </c:ser>
        <c:ser>
          <c:idx val="2"/>
          <c:order val="2"/>
          <c:tx>
            <c:strRef>
              <c:f>'Presupuesto Ejecutado'!$A$10</c:f>
              <c:strCache>
                <c:ptCount val="1"/>
                <c:pt idx="0">
                  <c:v>3-2024</c:v>
                </c:pt>
              </c:strCache>
            </c:strRef>
          </c:tx>
          <c:spPr>
            <a:solidFill>
              <a:schemeClr val="accent3"/>
            </a:solidFill>
            <a:ln>
              <a:noFill/>
            </a:ln>
            <a:effectLst/>
          </c:spPr>
          <c:invertIfNegative val="0"/>
          <c:cat>
            <c:strRef>
              <c:f>'Presupuesto Ejecutado'!$B$7:$C$7</c:f>
              <c:strCache>
                <c:ptCount val="2"/>
                <c:pt idx="0">
                  <c:v>Total recursos asignados</c:v>
                </c:pt>
                <c:pt idx="1">
                  <c:v>Total recursos comprometidos mantenimiento</c:v>
                </c:pt>
              </c:strCache>
            </c:strRef>
          </c:cat>
          <c:val>
            <c:numRef>
              <c:f>'Presupuesto Ejecutado'!$B$10:$C$10</c:f>
              <c:numCache>
                <c:formatCode>_-* #,##0_-;\-* #,##0_-;_-* "-"??_-;_-@_-</c:formatCode>
                <c:ptCount val="2"/>
                <c:pt idx="0">
                  <c:v>4845330425</c:v>
                </c:pt>
                <c:pt idx="1">
                  <c:v>4845330425</c:v>
                </c:pt>
              </c:numCache>
            </c:numRef>
          </c:val>
          <c:extLst>
            <c:ext xmlns:c16="http://schemas.microsoft.com/office/drawing/2014/chart" uri="{C3380CC4-5D6E-409C-BE32-E72D297353CC}">
              <c16:uniqueId val="{00000002-8DC6-419B-B6EE-8A64A7FC8762}"/>
            </c:ext>
          </c:extLst>
        </c:ser>
        <c:ser>
          <c:idx val="3"/>
          <c:order val="3"/>
          <c:tx>
            <c:strRef>
              <c:f>'Presupuesto Ejecutado'!$A$11</c:f>
              <c:strCache>
                <c:ptCount val="1"/>
                <c:pt idx="0">
                  <c:v>4-2024</c:v>
                </c:pt>
              </c:strCache>
            </c:strRef>
          </c:tx>
          <c:spPr>
            <a:solidFill>
              <a:schemeClr val="accent4"/>
            </a:solidFill>
            <a:ln>
              <a:noFill/>
            </a:ln>
            <a:effectLst/>
          </c:spPr>
          <c:invertIfNegative val="0"/>
          <c:cat>
            <c:strRef>
              <c:f>'Presupuesto Ejecutado'!$B$7:$C$7</c:f>
              <c:strCache>
                <c:ptCount val="2"/>
                <c:pt idx="0">
                  <c:v>Total recursos asignados</c:v>
                </c:pt>
                <c:pt idx="1">
                  <c:v>Total recursos comprometidos mantenimiento</c:v>
                </c:pt>
              </c:strCache>
            </c:strRef>
          </c:cat>
          <c:val>
            <c:numRef>
              <c:f>'Presupuesto Ejecutado'!$B$11:$C$11</c:f>
              <c:numCache>
                <c:formatCode>_-* #,##0_-;\-* #,##0_-;_-* "-"??_-;_-@_-</c:formatCode>
                <c:ptCount val="2"/>
                <c:pt idx="0">
                  <c:v>523469934</c:v>
                </c:pt>
                <c:pt idx="1">
                  <c:v>523469394</c:v>
                </c:pt>
              </c:numCache>
            </c:numRef>
          </c:val>
          <c:extLst>
            <c:ext xmlns:c16="http://schemas.microsoft.com/office/drawing/2014/chart" uri="{C3380CC4-5D6E-409C-BE32-E72D297353CC}">
              <c16:uniqueId val="{00000003-8DC6-419B-B6EE-8A64A7FC8762}"/>
            </c:ext>
          </c:extLst>
        </c:ser>
        <c:dLbls>
          <c:showLegendKey val="0"/>
          <c:showVal val="0"/>
          <c:showCatName val="0"/>
          <c:showSerName val="0"/>
          <c:showPercent val="0"/>
          <c:showBubbleSize val="0"/>
        </c:dLbls>
        <c:gapWidth val="219"/>
        <c:overlap val="-27"/>
        <c:axId val="436481423"/>
        <c:axId val="592530527"/>
      </c:barChart>
      <c:catAx>
        <c:axId val="436481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s-CO"/>
          </a:p>
        </c:txPr>
        <c:crossAx val="592530527"/>
        <c:crosses val="autoZero"/>
        <c:auto val="1"/>
        <c:lblAlgn val="ctr"/>
        <c:lblOffset val="100"/>
        <c:noMultiLvlLbl val="0"/>
      </c:catAx>
      <c:valAx>
        <c:axId val="592530527"/>
        <c:scaling>
          <c:orientation val="minMax"/>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s-CO"/>
          </a:p>
        </c:txPr>
        <c:crossAx val="436481423"/>
        <c:crosses val="autoZero"/>
        <c:crossBetween val="between"/>
      </c:valAx>
      <c:spPr>
        <a:noFill/>
        <a:ln>
          <a:noFill/>
        </a:ln>
        <a:effectLst/>
      </c:spPr>
    </c:plotArea>
    <c:legend>
      <c:legendPos val="b"/>
      <c:layout>
        <c:manualLayout>
          <c:xMode val="edge"/>
          <c:yMode val="edge"/>
          <c:x val="0.22205611331982322"/>
          <c:y val="0.86578977627796516"/>
          <c:w val="0.67329781732673755"/>
          <c:h val="0.1040726681349574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s-CO"/>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NIVEL DE COBERURA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3791351323802971E-2"/>
          <c:y val="0.18313015653919754"/>
          <c:w val="0.4940776189384094"/>
          <c:h val="0.61037864290868038"/>
        </c:manualLayout>
      </c:layout>
      <c:bar3DChart>
        <c:barDir val="col"/>
        <c:grouping val="standard"/>
        <c:varyColors val="0"/>
        <c:ser>
          <c:idx val="0"/>
          <c:order val="0"/>
          <c:tx>
            <c:strRef>
              <c:f>'[INDICADORES GESTIÓN TECNOLOGICA 2024.xlsx]1'!$F$1</c:f>
              <c:strCache>
                <c:ptCount val="1"/>
                <c:pt idx="0">
                  <c:v> Numero Total de Municipios</c:v>
                </c:pt>
              </c:strCache>
            </c:strRef>
          </c:tx>
          <c:spPr>
            <a:solidFill>
              <a:schemeClr val="accent1"/>
            </a:solidFill>
            <a:ln>
              <a:noFill/>
            </a:ln>
            <a:effectLst/>
            <a:sp3d/>
          </c:spPr>
          <c:invertIfNegative val="0"/>
          <c:cat>
            <c:strRef>
              <c:f>'[INDICADORES GESTIÓN TECNOLOGICA 2024.xlsx]1'!$E$2</c:f>
              <c:strCache>
                <c:ptCount val="1"/>
                <c:pt idx="0">
                  <c:v>2024</c:v>
                </c:pt>
              </c:strCache>
            </c:strRef>
          </c:cat>
          <c:val>
            <c:numRef>
              <c:f>'[INDICADORES GESTIÓN TECNOLOGICA 2024.xlsx]1'!$F$2</c:f>
              <c:numCache>
                <c:formatCode>0</c:formatCode>
                <c:ptCount val="1"/>
                <c:pt idx="0">
                  <c:v>44</c:v>
                </c:pt>
              </c:numCache>
            </c:numRef>
          </c:val>
          <c:extLst>
            <c:ext xmlns:c16="http://schemas.microsoft.com/office/drawing/2014/chart" uri="{C3380CC4-5D6E-409C-BE32-E72D297353CC}">
              <c16:uniqueId val="{00000000-A7D1-404A-903B-E88796B1CAF5}"/>
            </c:ext>
          </c:extLst>
        </c:ser>
        <c:ser>
          <c:idx val="1"/>
          <c:order val="1"/>
          <c:tx>
            <c:strRef>
              <c:f>'[INDICADORES GESTIÓN TECNOLOGICA 2024.xlsx]1'!$G$1</c:f>
              <c:strCache>
                <c:ptCount val="1"/>
                <c:pt idx="0">
                  <c:v>Numero Municipios con Conectividad</c:v>
                </c:pt>
              </c:strCache>
            </c:strRef>
          </c:tx>
          <c:spPr>
            <a:solidFill>
              <a:schemeClr val="accent2"/>
            </a:solidFill>
            <a:ln>
              <a:noFill/>
            </a:ln>
            <a:effectLst/>
            <a:sp3d/>
          </c:spPr>
          <c:invertIfNegative val="0"/>
          <c:cat>
            <c:strRef>
              <c:f>'[INDICADORES GESTIÓN TECNOLOGICA 2024.xlsx]1'!$E$2</c:f>
              <c:strCache>
                <c:ptCount val="1"/>
                <c:pt idx="0">
                  <c:v>2024</c:v>
                </c:pt>
              </c:strCache>
            </c:strRef>
          </c:cat>
          <c:val>
            <c:numRef>
              <c:f>'[INDICADORES GESTIÓN TECNOLOGICA 2024.xlsx]1'!$G$2</c:f>
              <c:numCache>
                <c:formatCode>0</c:formatCode>
                <c:ptCount val="1"/>
                <c:pt idx="0">
                  <c:v>32</c:v>
                </c:pt>
              </c:numCache>
            </c:numRef>
          </c:val>
          <c:extLst>
            <c:ext xmlns:c16="http://schemas.microsoft.com/office/drawing/2014/chart" uri="{C3380CC4-5D6E-409C-BE32-E72D297353CC}">
              <c16:uniqueId val="{00000001-A7D1-404A-903B-E88796B1CAF5}"/>
            </c:ext>
          </c:extLst>
        </c:ser>
        <c:dLbls>
          <c:showLegendKey val="0"/>
          <c:showVal val="0"/>
          <c:showCatName val="0"/>
          <c:showSerName val="0"/>
          <c:showPercent val="0"/>
          <c:showBubbleSize val="0"/>
        </c:dLbls>
        <c:gapWidth val="150"/>
        <c:shape val="box"/>
        <c:axId val="435414944"/>
        <c:axId val="435415336"/>
        <c:axId val="427406888"/>
      </c:bar3DChart>
      <c:catAx>
        <c:axId val="4354149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35415336"/>
        <c:crosses val="autoZero"/>
        <c:auto val="1"/>
        <c:lblAlgn val="ctr"/>
        <c:lblOffset val="100"/>
        <c:noMultiLvlLbl val="0"/>
      </c:catAx>
      <c:valAx>
        <c:axId val="4354153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35414944"/>
        <c:crosses val="autoZero"/>
        <c:crossBetween val="between"/>
      </c:valAx>
      <c:serAx>
        <c:axId val="427406888"/>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35415336"/>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ATENCION</a:t>
            </a:r>
            <a:r>
              <a:rPr lang="es-CO" baseline="0"/>
              <a:t> A REQUERIMENTOS</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3791351323802971E-2"/>
          <c:y val="0.18313015653919754"/>
          <c:w val="0.65062280170444275"/>
          <c:h val="0.61571191601049868"/>
        </c:manualLayout>
      </c:layout>
      <c:bar3DChart>
        <c:barDir val="col"/>
        <c:grouping val="standard"/>
        <c:varyColors val="0"/>
        <c:ser>
          <c:idx val="0"/>
          <c:order val="0"/>
          <c:tx>
            <c:strRef>
              <c:f>'[INDICADORES GESTIÓN TECNOLOGICA 2024.xlsx]2'!$L$3</c:f>
              <c:strCache>
                <c:ptCount val="1"/>
                <c:pt idx="0">
                  <c:v>Total Casos Cerrados</c:v>
                </c:pt>
              </c:strCache>
            </c:strRef>
          </c:tx>
          <c:spPr>
            <a:solidFill>
              <a:schemeClr val="accent1"/>
            </a:solidFill>
            <a:ln>
              <a:noFill/>
            </a:ln>
            <a:effectLst/>
            <a:sp3d/>
          </c:spPr>
          <c:invertIfNegative val="0"/>
          <c:cat>
            <c:strRef>
              <c:f>'[INDICADORES GESTIÓN TECNOLOGICA 2024.xlsx]2'!$J$4</c:f>
              <c:strCache>
                <c:ptCount val="1"/>
                <c:pt idx="0">
                  <c:v>2024</c:v>
                </c:pt>
              </c:strCache>
            </c:strRef>
          </c:cat>
          <c:val>
            <c:numRef>
              <c:f>'[INDICADORES GESTIÓN TECNOLOGICA 2024.xlsx]2'!$L$4</c:f>
              <c:numCache>
                <c:formatCode>_-* #,##0_-;\-* #,##0_-;_-* "-"??_-;_-@_-</c:formatCode>
                <c:ptCount val="1"/>
                <c:pt idx="0">
                  <c:v>5976</c:v>
                </c:pt>
              </c:numCache>
            </c:numRef>
          </c:val>
          <c:extLst>
            <c:ext xmlns:c16="http://schemas.microsoft.com/office/drawing/2014/chart" uri="{C3380CC4-5D6E-409C-BE32-E72D297353CC}">
              <c16:uniqueId val="{00000000-1065-46ED-9F60-2A687D0340D3}"/>
            </c:ext>
          </c:extLst>
        </c:ser>
        <c:ser>
          <c:idx val="1"/>
          <c:order val="1"/>
          <c:tx>
            <c:strRef>
              <c:f>'[INDICADORES GESTIÓN TECNOLOGICA 2024.xlsx]2'!$K$3</c:f>
              <c:strCache>
                <c:ptCount val="1"/>
                <c:pt idx="0">
                  <c:v>Total Casos</c:v>
                </c:pt>
              </c:strCache>
            </c:strRef>
          </c:tx>
          <c:spPr>
            <a:solidFill>
              <a:schemeClr val="accent2"/>
            </a:solidFill>
            <a:ln>
              <a:noFill/>
            </a:ln>
            <a:effectLst/>
            <a:sp3d/>
          </c:spPr>
          <c:invertIfNegative val="0"/>
          <c:cat>
            <c:strRef>
              <c:f>'[INDICADORES GESTIÓN TECNOLOGICA 2024.xlsx]2'!$J$4</c:f>
              <c:strCache>
                <c:ptCount val="1"/>
                <c:pt idx="0">
                  <c:v>2024</c:v>
                </c:pt>
              </c:strCache>
            </c:strRef>
          </c:cat>
          <c:val>
            <c:numRef>
              <c:f>'[INDICADORES GESTIÓN TECNOLOGICA 2024.xlsx]2'!$K$4</c:f>
              <c:numCache>
                <c:formatCode>_-* #,##0_-;\-* #,##0_-;_-* "-"??_-;_-@_-</c:formatCode>
                <c:ptCount val="1"/>
                <c:pt idx="0">
                  <c:v>6032</c:v>
                </c:pt>
              </c:numCache>
            </c:numRef>
          </c:val>
          <c:extLst>
            <c:ext xmlns:c16="http://schemas.microsoft.com/office/drawing/2014/chart" uri="{C3380CC4-5D6E-409C-BE32-E72D297353CC}">
              <c16:uniqueId val="{00000001-1065-46ED-9F60-2A687D0340D3}"/>
            </c:ext>
          </c:extLst>
        </c:ser>
        <c:dLbls>
          <c:showLegendKey val="0"/>
          <c:showVal val="0"/>
          <c:showCatName val="0"/>
          <c:showSerName val="0"/>
          <c:showPercent val="0"/>
          <c:showBubbleSize val="0"/>
        </c:dLbls>
        <c:gapWidth val="150"/>
        <c:shape val="box"/>
        <c:axId val="435414944"/>
        <c:axId val="435415336"/>
        <c:axId val="427406888"/>
      </c:bar3DChart>
      <c:catAx>
        <c:axId val="4354149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35415336"/>
        <c:crosses val="autoZero"/>
        <c:auto val="1"/>
        <c:lblAlgn val="ctr"/>
        <c:lblOffset val="100"/>
        <c:noMultiLvlLbl val="0"/>
      </c:catAx>
      <c:valAx>
        <c:axId val="435415336"/>
        <c:scaling>
          <c:orientation val="minMax"/>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35414944"/>
        <c:crosses val="autoZero"/>
        <c:crossBetween val="between"/>
      </c:valAx>
      <c:serAx>
        <c:axId val="427406888"/>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35415336"/>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IMPLEMENTACION DE SALAS DE AUDIENCIA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3791351323802971E-2"/>
          <c:y val="0.18313015653919754"/>
          <c:w val="0.64941742476365216"/>
          <c:h val="0.61037864290868038"/>
        </c:manualLayout>
      </c:layout>
      <c:bar3DChart>
        <c:barDir val="col"/>
        <c:grouping val="standard"/>
        <c:varyColors val="0"/>
        <c:ser>
          <c:idx val="0"/>
          <c:order val="0"/>
          <c:tx>
            <c:strRef>
              <c:f>'[INDICADORES GESTIÓN TECNOLOGICA 2024.xlsx]3'!$I$3</c:f>
              <c:strCache>
                <c:ptCount val="1"/>
                <c:pt idx="0">
                  <c:v>Total Casos</c:v>
                </c:pt>
              </c:strCache>
            </c:strRef>
          </c:tx>
          <c:spPr>
            <a:solidFill>
              <a:schemeClr val="accent1"/>
            </a:solidFill>
            <a:ln>
              <a:noFill/>
            </a:ln>
            <a:effectLst/>
            <a:sp3d/>
          </c:spPr>
          <c:invertIfNegative val="0"/>
          <c:cat>
            <c:strRef>
              <c:f>'[INDICADORES GESTIÓN TECNOLOGICA 2024.xlsx]3'!$H$4</c:f>
              <c:strCache>
                <c:ptCount val="1"/>
                <c:pt idx="0">
                  <c:v>2024</c:v>
                </c:pt>
              </c:strCache>
            </c:strRef>
          </c:cat>
          <c:val>
            <c:numRef>
              <c:f>'[INDICADORES GESTIÓN TECNOLOGICA 2024.xlsx]3'!$I$4</c:f>
              <c:numCache>
                <c:formatCode>0</c:formatCode>
                <c:ptCount val="1"/>
                <c:pt idx="0">
                  <c:v>171</c:v>
                </c:pt>
              </c:numCache>
            </c:numRef>
          </c:val>
          <c:extLst>
            <c:ext xmlns:c16="http://schemas.microsoft.com/office/drawing/2014/chart" uri="{C3380CC4-5D6E-409C-BE32-E72D297353CC}">
              <c16:uniqueId val="{00000000-F56E-46C4-9172-3E1F4B528100}"/>
            </c:ext>
          </c:extLst>
        </c:ser>
        <c:ser>
          <c:idx val="1"/>
          <c:order val="1"/>
          <c:tx>
            <c:strRef>
              <c:f>'[INDICADORES GESTIÓN TECNOLOGICA 2024.xlsx]3'!$J$3</c:f>
              <c:strCache>
                <c:ptCount val="1"/>
                <c:pt idx="0">
                  <c:v>Total Casos Cerrados</c:v>
                </c:pt>
              </c:strCache>
            </c:strRef>
          </c:tx>
          <c:spPr>
            <a:solidFill>
              <a:schemeClr val="accent2"/>
            </a:solidFill>
            <a:ln>
              <a:noFill/>
            </a:ln>
            <a:effectLst/>
            <a:sp3d/>
          </c:spPr>
          <c:invertIfNegative val="0"/>
          <c:dPt>
            <c:idx val="0"/>
            <c:invertIfNegative val="0"/>
            <c:bubble3D val="0"/>
            <c:spPr>
              <a:solidFill>
                <a:schemeClr val="accent2"/>
              </a:solidFill>
              <a:ln>
                <a:noFill/>
              </a:ln>
              <a:effectLst/>
              <a:sp3d/>
            </c:spPr>
            <c:extLst>
              <c:ext xmlns:c16="http://schemas.microsoft.com/office/drawing/2014/chart" uri="{C3380CC4-5D6E-409C-BE32-E72D297353CC}">
                <c16:uniqueId val="{00000002-F56E-46C4-9172-3E1F4B528100}"/>
              </c:ext>
            </c:extLst>
          </c:dPt>
          <c:cat>
            <c:strRef>
              <c:f>'[INDICADORES GESTIÓN TECNOLOGICA 2024.xlsx]3'!$H$4</c:f>
              <c:strCache>
                <c:ptCount val="1"/>
                <c:pt idx="0">
                  <c:v>2024</c:v>
                </c:pt>
              </c:strCache>
            </c:strRef>
          </c:cat>
          <c:val>
            <c:numRef>
              <c:f>'[INDICADORES GESTIÓN TECNOLOGICA 2024.xlsx]3'!$J$4</c:f>
              <c:numCache>
                <c:formatCode>0</c:formatCode>
                <c:ptCount val="1"/>
                <c:pt idx="0">
                  <c:v>147</c:v>
                </c:pt>
              </c:numCache>
            </c:numRef>
          </c:val>
          <c:extLst>
            <c:ext xmlns:c16="http://schemas.microsoft.com/office/drawing/2014/chart" uri="{C3380CC4-5D6E-409C-BE32-E72D297353CC}">
              <c16:uniqueId val="{00000003-F56E-46C4-9172-3E1F4B528100}"/>
            </c:ext>
          </c:extLst>
        </c:ser>
        <c:dLbls>
          <c:showLegendKey val="0"/>
          <c:showVal val="0"/>
          <c:showCatName val="0"/>
          <c:showSerName val="0"/>
          <c:showPercent val="0"/>
          <c:showBubbleSize val="0"/>
        </c:dLbls>
        <c:gapWidth val="150"/>
        <c:shape val="box"/>
        <c:axId val="435414944"/>
        <c:axId val="435415336"/>
        <c:axId val="427406888"/>
      </c:bar3DChart>
      <c:catAx>
        <c:axId val="4354149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35415336"/>
        <c:crosses val="autoZero"/>
        <c:auto val="1"/>
        <c:lblAlgn val="ctr"/>
        <c:lblOffset val="100"/>
        <c:noMultiLvlLbl val="0"/>
      </c:catAx>
      <c:valAx>
        <c:axId val="4354153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35414944"/>
        <c:crosses val="autoZero"/>
        <c:crossBetween val="between"/>
      </c:valAx>
      <c:serAx>
        <c:axId val="427406888"/>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35415336"/>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IMPLEMENTACION NUEVO</a:t>
            </a:r>
            <a:r>
              <a:rPr lang="es-CO" baseline="0"/>
              <a:t> SISTMA DE INFORMACION PROCESAL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3791351323802971E-2"/>
          <c:y val="0.23700204141149023"/>
          <c:w val="0.65169754691825255"/>
          <c:h val="0.55650644679516059"/>
        </c:manualLayout>
      </c:layout>
      <c:bar3DChart>
        <c:barDir val="col"/>
        <c:grouping val="standard"/>
        <c:varyColors val="0"/>
        <c:ser>
          <c:idx val="0"/>
          <c:order val="0"/>
          <c:tx>
            <c:strRef>
              <c:f>'[INDICADORES GESTIÓN TECNOLOGICA 2024.xlsx]4'!$I$3</c:f>
              <c:strCache>
                <c:ptCount val="1"/>
                <c:pt idx="0">
                  <c:v>Total Despachos</c:v>
                </c:pt>
              </c:strCache>
            </c:strRef>
          </c:tx>
          <c:spPr>
            <a:solidFill>
              <a:schemeClr val="accent1"/>
            </a:solidFill>
            <a:ln>
              <a:noFill/>
            </a:ln>
            <a:effectLst/>
            <a:sp3d/>
          </c:spPr>
          <c:invertIfNegative val="0"/>
          <c:cat>
            <c:strRef>
              <c:f>'[INDICADORES GESTIÓN TECNOLOGICA 2024.xlsx]4'!$H$4</c:f>
              <c:strCache>
                <c:ptCount val="1"/>
                <c:pt idx="0">
                  <c:v>2024</c:v>
                </c:pt>
              </c:strCache>
            </c:strRef>
          </c:cat>
          <c:val>
            <c:numRef>
              <c:f>'[INDICADORES GESTIÓN TECNOLOGICA 2024.xlsx]4'!$I$4</c:f>
              <c:numCache>
                <c:formatCode>0</c:formatCode>
                <c:ptCount val="1"/>
                <c:pt idx="0">
                  <c:v>102</c:v>
                </c:pt>
              </c:numCache>
            </c:numRef>
          </c:val>
          <c:extLst>
            <c:ext xmlns:c16="http://schemas.microsoft.com/office/drawing/2014/chart" uri="{C3380CC4-5D6E-409C-BE32-E72D297353CC}">
              <c16:uniqueId val="{00000000-1C67-4BA3-BFF8-BD7A9DC3D4DA}"/>
            </c:ext>
          </c:extLst>
        </c:ser>
        <c:ser>
          <c:idx val="1"/>
          <c:order val="1"/>
          <c:tx>
            <c:strRef>
              <c:f>'[INDICADORES GESTIÓN TECNOLOGICA 2024.xlsx]4'!$J$3</c:f>
              <c:strCache>
                <c:ptCount val="1"/>
                <c:pt idx="0">
                  <c:v>Total Despachos </c:v>
                </c:pt>
              </c:strCache>
            </c:strRef>
          </c:tx>
          <c:spPr>
            <a:solidFill>
              <a:schemeClr val="accent2"/>
            </a:solidFill>
            <a:ln>
              <a:noFill/>
            </a:ln>
            <a:effectLst/>
            <a:sp3d/>
          </c:spPr>
          <c:invertIfNegative val="0"/>
          <c:dPt>
            <c:idx val="0"/>
            <c:invertIfNegative val="0"/>
            <c:bubble3D val="0"/>
            <c:spPr>
              <a:solidFill>
                <a:schemeClr val="accent2"/>
              </a:solidFill>
              <a:ln>
                <a:noFill/>
              </a:ln>
              <a:effectLst/>
              <a:sp3d/>
            </c:spPr>
            <c:extLst>
              <c:ext xmlns:c16="http://schemas.microsoft.com/office/drawing/2014/chart" uri="{C3380CC4-5D6E-409C-BE32-E72D297353CC}">
                <c16:uniqueId val="{00000002-1C67-4BA3-BFF8-BD7A9DC3D4DA}"/>
              </c:ext>
            </c:extLst>
          </c:dPt>
          <c:cat>
            <c:strRef>
              <c:f>'[INDICADORES GESTIÓN TECNOLOGICA 2024.xlsx]4'!$H$4</c:f>
              <c:strCache>
                <c:ptCount val="1"/>
                <c:pt idx="0">
                  <c:v>2024</c:v>
                </c:pt>
              </c:strCache>
            </c:strRef>
          </c:cat>
          <c:val>
            <c:numRef>
              <c:f>'[INDICADORES GESTIÓN TECNOLOGICA 2024.xlsx]4'!$J$4</c:f>
              <c:numCache>
                <c:formatCode>0</c:formatCode>
                <c:ptCount val="1"/>
                <c:pt idx="0">
                  <c:v>102</c:v>
                </c:pt>
              </c:numCache>
            </c:numRef>
          </c:val>
          <c:extLst>
            <c:ext xmlns:c16="http://schemas.microsoft.com/office/drawing/2014/chart" uri="{C3380CC4-5D6E-409C-BE32-E72D297353CC}">
              <c16:uniqueId val="{00000003-1C67-4BA3-BFF8-BD7A9DC3D4DA}"/>
            </c:ext>
          </c:extLst>
        </c:ser>
        <c:dLbls>
          <c:showLegendKey val="0"/>
          <c:showVal val="0"/>
          <c:showCatName val="0"/>
          <c:showSerName val="0"/>
          <c:showPercent val="0"/>
          <c:showBubbleSize val="0"/>
        </c:dLbls>
        <c:gapWidth val="150"/>
        <c:shape val="box"/>
        <c:axId val="435414944"/>
        <c:axId val="435415336"/>
        <c:axId val="427406888"/>
      </c:bar3DChart>
      <c:catAx>
        <c:axId val="4354149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35415336"/>
        <c:crosses val="autoZero"/>
        <c:auto val="1"/>
        <c:lblAlgn val="ctr"/>
        <c:lblOffset val="100"/>
        <c:noMultiLvlLbl val="0"/>
      </c:catAx>
      <c:valAx>
        <c:axId val="4354153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35414944"/>
        <c:crosses val="autoZero"/>
        <c:crossBetween val="between"/>
      </c:valAx>
      <c:serAx>
        <c:axId val="427406888"/>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35415336"/>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IMPLEMENTACION NUEVO</a:t>
            </a:r>
            <a:r>
              <a:rPr lang="es-CO" baseline="0"/>
              <a:t> SISTMA DE INFORMACION PROCESAL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3791351323802971E-2"/>
          <c:y val="0.23700204141149023"/>
          <c:w val="0.65169754691825255"/>
          <c:h val="0.55650644679516059"/>
        </c:manualLayout>
      </c:layout>
      <c:bar3DChart>
        <c:barDir val="col"/>
        <c:grouping val="standard"/>
        <c:varyColors val="0"/>
        <c:ser>
          <c:idx val="0"/>
          <c:order val="0"/>
          <c:tx>
            <c:strRef>
              <c:f>'[INDICADORES GESTIÓN TECNOLOGICA 2024.xlsx]4'!$I$3</c:f>
              <c:strCache>
                <c:ptCount val="1"/>
                <c:pt idx="0">
                  <c:v>Total Despachos</c:v>
                </c:pt>
              </c:strCache>
            </c:strRef>
          </c:tx>
          <c:spPr>
            <a:solidFill>
              <a:schemeClr val="accent1"/>
            </a:solidFill>
            <a:ln>
              <a:noFill/>
            </a:ln>
            <a:effectLst/>
            <a:sp3d/>
          </c:spPr>
          <c:invertIfNegative val="0"/>
          <c:cat>
            <c:strRef>
              <c:f>'[INDICADORES GESTIÓN TECNOLOGICA 2024.xlsx]4'!$H$4</c:f>
              <c:strCache>
                <c:ptCount val="1"/>
                <c:pt idx="0">
                  <c:v>2024</c:v>
                </c:pt>
              </c:strCache>
            </c:strRef>
          </c:cat>
          <c:val>
            <c:numRef>
              <c:f>'[INDICADORES GESTIÓN TECNOLOGICA 2024.xlsx]4'!$I$4</c:f>
              <c:numCache>
                <c:formatCode>0</c:formatCode>
                <c:ptCount val="1"/>
                <c:pt idx="0">
                  <c:v>102</c:v>
                </c:pt>
              </c:numCache>
            </c:numRef>
          </c:val>
          <c:extLst>
            <c:ext xmlns:c16="http://schemas.microsoft.com/office/drawing/2014/chart" uri="{C3380CC4-5D6E-409C-BE32-E72D297353CC}">
              <c16:uniqueId val="{00000000-B5DF-4EFC-AD38-F87450ED49CF}"/>
            </c:ext>
          </c:extLst>
        </c:ser>
        <c:ser>
          <c:idx val="1"/>
          <c:order val="1"/>
          <c:tx>
            <c:strRef>
              <c:f>'[INDICADORES GESTIÓN TECNOLOGICA 2024.xlsx]4'!$J$3</c:f>
              <c:strCache>
                <c:ptCount val="1"/>
                <c:pt idx="0">
                  <c:v>Total Despachos </c:v>
                </c:pt>
              </c:strCache>
            </c:strRef>
          </c:tx>
          <c:spPr>
            <a:solidFill>
              <a:schemeClr val="accent2"/>
            </a:solidFill>
            <a:ln>
              <a:noFill/>
            </a:ln>
            <a:effectLst/>
            <a:sp3d/>
          </c:spPr>
          <c:invertIfNegative val="0"/>
          <c:dPt>
            <c:idx val="0"/>
            <c:invertIfNegative val="0"/>
            <c:bubble3D val="0"/>
            <c:spPr>
              <a:solidFill>
                <a:schemeClr val="accent2"/>
              </a:solidFill>
              <a:ln>
                <a:noFill/>
              </a:ln>
              <a:effectLst/>
              <a:sp3d/>
            </c:spPr>
            <c:extLst>
              <c:ext xmlns:c16="http://schemas.microsoft.com/office/drawing/2014/chart" uri="{C3380CC4-5D6E-409C-BE32-E72D297353CC}">
                <c16:uniqueId val="{00000002-B5DF-4EFC-AD38-F87450ED49CF}"/>
              </c:ext>
            </c:extLst>
          </c:dPt>
          <c:cat>
            <c:strRef>
              <c:f>'[INDICADORES GESTIÓN TECNOLOGICA 2024.xlsx]4'!$H$4</c:f>
              <c:strCache>
                <c:ptCount val="1"/>
                <c:pt idx="0">
                  <c:v>2024</c:v>
                </c:pt>
              </c:strCache>
            </c:strRef>
          </c:cat>
          <c:val>
            <c:numRef>
              <c:f>'[INDICADORES GESTIÓN TECNOLOGICA 2024.xlsx]4'!$J$4</c:f>
              <c:numCache>
                <c:formatCode>0</c:formatCode>
                <c:ptCount val="1"/>
                <c:pt idx="0">
                  <c:v>102</c:v>
                </c:pt>
              </c:numCache>
            </c:numRef>
          </c:val>
          <c:extLst>
            <c:ext xmlns:c16="http://schemas.microsoft.com/office/drawing/2014/chart" uri="{C3380CC4-5D6E-409C-BE32-E72D297353CC}">
              <c16:uniqueId val="{00000003-B5DF-4EFC-AD38-F87450ED49CF}"/>
            </c:ext>
          </c:extLst>
        </c:ser>
        <c:dLbls>
          <c:showLegendKey val="0"/>
          <c:showVal val="0"/>
          <c:showCatName val="0"/>
          <c:showSerName val="0"/>
          <c:showPercent val="0"/>
          <c:showBubbleSize val="0"/>
        </c:dLbls>
        <c:gapWidth val="150"/>
        <c:shape val="box"/>
        <c:axId val="435414944"/>
        <c:axId val="435415336"/>
        <c:axId val="427406888"/>
      </c:bar3DChart>
      <c:catAx>
        <c:axId val="4354149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35415336"/>
        <c:crosses val="autoZero"/>
        <c:auto val="1"/>
        <c:lblAlgn val="ctr"/>
        <c:lblOffset val="100"/>
        <c:noMultiLvlLbl val="0"/>
      </c:catAx>
      <c:valAx>
        <c:axId val="4354153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35414944"/>
        <c:crosses val="autoZero"/>
        <c:crossBetween val="between"/>
      </c:valAx>
      <c:serAx>
        <c:axId val="427406888"/>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35415336"/>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CO" sz="1400" b="0" i="0"/>
              <a:t>No de accidentes de trabajo  reportados VS No de accidentes de trabajo aprobados ARL 2024</a:t>
            </a:r>
          </a:p>
        </c:rich>
      </c:tx>
      <c:overlay val="0"/>
    </c:title>
    <c:autoTitleDeleted val="0"/>
    <c:plotArea>
      <c:layout/>
      <c:lineChart>
        <c:grouping val="standard"/>
        <c:varyColors val="0"/>
        <c:ser>
          <c:idx val="0"/>
          <c:order val="0"/>
          <c:tx>
            <c:strRef>
              <c:f>AT!$F$126</c:f>
              <c:strCache>
                <c:ptCount val="1"/>
                <c:pt idx="0">
                  <c:v>No de accidentes de trabajo  reportados</c:v>
                </c:pt>
              </c:strCache>
            </c:strRef>
          </c:tx>
          <c:marker>
            <c:symbol val="none"/>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AT!$B$127:$B$140</c:f>
              <c:strCache>
                <c:ptCount val="12"/>
                <c:pt idx="0">
                  <c:v>Ene</c:v>
                </c:pt>
                <c:pt idx="1">
                  <c:v>Feb.</c:v>
                </c:pt>
                <c:pt idx="2">
                  <c:v>Mar.</c:v>
                </c:pt>
                <c:pt idx="3">
                  <c:v>Abr.</c:v>
                </c:pt>
                <c:pt idx="4">
                  <c:v>May.</c:v>
                </c:pt>
                <c:pt idx="5">
                  <c:v>Jun.</c:v>
                </c:pt>
                <c:pt idx="6">
                  <c:v>Jul.</c:v>
                </c:pt>
                <c:pt idx="7">
                  <c:v>Ago.</c:v>
                </c:pt>
                <c:pt idx="8">
                  <c:v>Sep.</c:v>
                </c:pt>
                <c:pt idx="9">
                  <c:v>Oct.</c:v>
                </c:pt>
                <c:pt idx="10">
                  <c:v>Nov.</c:v>
                </c:pt>
                <c:pt idx="11">
                  <c:v>Dic.</c:v>
                </c:pt>
              </c:strCache>
            </c:strRef>
          </c:cat>
          <c:val>
            <c:numRef>
              <c:f>AT!$F$127:$F$140</c:f>
              <c:numCache>
                <c:formatCode>General</c:formatCode>
                <c:ptCount val="12"/>
                <c:pt idx="0">
                  <c:v>0</c:v>
                </c:pt>
                <c:pt idx="1">
                  <c:v>5</c:v>
                </c:pt>
                <c:pt idx="2">
                  <c:v>3</c:v>
                </c:pt>
                <c:pt idx="3">
                  <c:v>1</c:v>
                </c:pt>
                <c:pt idx="4">
                  <c:v>1</c:v>
                </c:pt>
                <c:pt idx="5">
                  <c:v>1</c:v>
                </c:pt>
                <c:pt idx="6">
                  <c:v>1</c:v>
                </c:pt>
                <c:pt idx="7">
                  <c:v>6</c:v>
                </c:pt>
                <c:pt idx="8">
                  <c:v>2</c:v>
                </c:pt>
                <c:pt idx="9">
                  <c:v>3</c:v>
                </c:pt>
                <c:pt idx="10">
                  <c:v>3</c:v>
                </c:pt>
                <c:pt idx="11">
                  <c:v>1</c:v>
                </c:pt>
              </c:numCache>
            </c:numRef>
          </c:val>
          <c:smooth val="1"/>
          <c:extLst>
            <c:ext xmlns:c16="http://schemas.microsoft.com/office/drawing/2014/chart" uri="{C3380CC4-5D6E-409C-BE32-E72D297353CC}">
              <c16:uniqueId val="{00000000-F82E-4CE2-9675-31EACF3F2A12}"/>
            </c:ext>
          </c:extLst>
        </c:ser>
        <c:ser>
          <c:idx val="1"/>
          <c:order val="1"/>
          <c:tx>
            <c:strRef>
              <c:f>AT!$G$126</c:f>
              <c:strCache>
                <c:ptCount val="1"/>
                <c:pt idx="0">
                  <c:v>No de accidentes de trabajo aprobados ARL</c:v>
                </c:pt>
              </c:strCache>
            </c:strRef>
          </c:tx>
          <c:marker>
            <c:symbol val="none"/>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AT!$B$127:$B$140</c:f>
              <c:strCache>
                <c:ptCount val="12"/>
                <c:pt idx="0">
                  <c:v>Ene</c:v>
                </c:pt>
                <c:pt idx="1">
                  <c:v>Feb.</c:v>
                </c:pt>
                <c:pt idx="2">
                  <c:v>Mar.</c:v>
                </c:pt>
                <c:pt idx="3">
                  <c:v>Abr.</c:v>
                </c:pt>
                <c:pt idx="4">
                  <c:v>May.</c:v>
                </c:pt>
                <c:pt idx="5">
                  <c:v>Jun.</c:v>
                </c:pt>
                <c:pt idx="6">
                  <c:v>Jul.</c:v>
                </c:pt>
                <c:pt idx="7">
                  <c:v>Ago.</c:v>
                </c:pt>
                <c:pt idx="8">
                  <c:v>Sep.</c:v>
                </c:pt>
                <c:pt idx="9">
                  <c:v>Oct.</c:v>
                </c:pt>
                <c:pt idx="10">
                  <c:v>Nov.</c:v>
                </c:pt>
                <c:pt idx="11">
                  <c:v>Dic.</c:v>
                </c:pt>
              </c:strCache>
            </c:strRef>
          </c:cat>
          <c:val>
            <c:numRef>
              <c:f>AT!$G$127:$G$140</c:f>
              <c:numCache>
                <c:formatCode>General</c:formatCode>
                <c:ptCount val="12"/>
                <c:pt idx="0">
                  <c:v>0</c:v>
                </c:pt>
                <c:pt idx="1">
                  <c:v>4</c:v>
                </c:pt>
                <c:pt idx="2">
                  <c:v>3</c:v>
                </c:pt>
                <c:pt idx="3">
                  <c:v>1</c:v>
                </c:pt>
                <c:pt idx="4">
                  <c:v>1</c:v>
                </c:pt>
                <c:pt idx="5">
                  <c:v>1</c:v>
                </c:pt>
                <c:pt idx="6">
                  <c:v>0</c:v>
                </c:pt>
                <c:pt idx="7">
                  <c:v>6</c:v>
                </c:pt>
                <c:pt idx="8">
                  <c:v>2</c:v>
                </c:pt>
                <c:pt idx="9">
                  <c:v>3</c:v>
                </c:pt>
                <c:pt idx="10">
                  <c:v>3</c:v>
                </c:pt>
                <c:pt idx="11">
                  <c:v>1</c:v>
                </c:pt>
              </c:numCache>
            </c:numRef>
          </c:val>
          <c:smooth val="0"/>
          <c:extLst>
            <c:ext xmlns:c16="http://schemas.microsoft.com/office/drawing/2014/chart" uri="{C3380CC4-5D6E-409C-BE32-E72D297353CC}">
              <c16:uniqueId val="{00000001-F82E-4CE2-9675-31EACF3F2A12}"/>
            </c:ext>
          </c:extLst>
        </c:ser>
        <c:dLbls>
          <c:dLblPos val="t"/>
          <c:showLegendKey val="0"/>
          <c:showVal val="1"/>
          <c:showCatName val="0"/>
          <c:showSerName val="0"/>
          <c:showPercent val="0"/>
          <c:showBubbleSize val="0"/>
        </c:dLbls>
        <c:smooth val="0"/>
        <c:axId val="416324880"/>
        <c:axId val="416321744"/>
      </c:lineChart>
      <c:catAx>
        <c:axId val="416324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16321744"/>
        <c:crosses val="autoZero"/>
        <c:auto val="1"/>
        <c:lblAlgn val="ctr"/>
        <c:lblOffset val="100"/>
        <c:noMultiLvlLbl val="0"/>
      </c:catAx>
      <c:valAx>
        <c:axId val="416321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16324880"/>
        <c:crosses val="autoZero"/>
        <c:crossBetween val="between"/>
      </c:valAx>
      <c:spPr>
        <a:noFill/>
        <a:ln w="25400">
          <a:noFill/>
        </a:ln>
      </c:spPr>
    </c:plotArea>
    <c:legend>
      <c:legendPos val="r"/>
      <c:overlay val="0"/>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333333"/>
                </a:solidFill>
                <a:latin typeface="Calibri"/>
                <a:ea typeface="Calibri"/>
                <a:cs typeface="Calibri"/>
              </a:defRPr>
            </a:pPr>
            <a:r>
              <a:rPr lang="es-CO"/>
              <a:t>Frecuencia</a:t>
            </a:r>
            <a:r>
              <a:rPr lang="es-CO" baseline="0"/>
              <a:t> de la accidentalidad</a:t>
            </a:r>
            <a:r>
              <a:rPr lang="es-CO"/>
              <a:t> </a:t>
            </a:r>
          </a:p>
        </c:rich>
      </c:tx>
      <c:overlay val="0"/>
      <c:spPr>
        <a:noFill/>
        <a:ln w="25400">
          <a:noFill/>
        </a:ln>
      </c:spPr>
    </c:title>
    <c:autoTitleDeleted val="0"/>
    <c:plotArea>
      <c:layout/>
      <c:lineChart>
        <c:grouping val="standard"/>
        <c:varyColors val="0"/>
        <c:ser>
          <c:idx val="0"/>
          <c:order val="0"/>
          <c:spPr>
            <a:ln w="28575" cap="rnd">
              <a:solidFill>
                <a:schemeClr val="accent1"/>
              </a:solidFill>
              <a:round/>
            </a:ln>
            <a:effectLst/>
          </c:spPr>
          <c:marker>
            <c:symbol val="none"/>
          </c:marker>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AT!$C$145:$J$145</c:f>
              <c:numCache>
                <c:formatCode>General</c:formatCode>
                <c:ptCount val="8"/>
                <c:pt idx="0">
                  <c:v>2017</c:v>
                </c:pt>
                <c:pt idx="1">
                  <c:v>2018</c:v>
                </c:pt>
                <c:pt idx="2">
                  <c:v>2019</c:v>
                </c:pt>
                <c:pt idx="3">
                  <c:v>2020</c:v>
                </c:pt>
                <c:pt idx="4">
                  <c:v>2021</c:v>
                </c:pt>
                <c:pt idx="5">
                  <c:v>2022</c:v>
                </c:pt>
                <c:pt idx="6">
                  <c:v>2023</c:v>
                </c:pt>
                <c:pt idx="7">
                  <c:v>2024</c:v>
                </c:pt>
              </c:numCache>
            </c:numRef>
          </c:cat>
          <c:val>
            <c:numRef>
              <c:f>AT!$C$146:$J$146</c:f>
              <c:numCache>
                <c:formatCode>0.00</c:formatCode>
                <c:ptCount val="8"/>
                <c:pt idx="0">
                  <c:v>1.6539440203562339</c:v>
                </c:pt>
                <c:pt idx="1">
                  <c:v>2.9049573729081146</c:v>
                </c:pt>
                <c:pt idx="2">
                  <c:v>2.4041122973507316</c:v>
                </c:pt>
                <c:pt idx="3">
                  <c:v>2.0455317250517706</c:v>
                </c:pt>
                <c:pt idx="4">
                  <c:v>1.4543702384340269</c:v>
                </c:pt>
                <c:pt idx="5">
                  <c:v>5.8174809537361076</c:v>
                </c:pt>
                <c:pt idx="6">
                  <c:v>2.1889400921658986</c:v>
                </c:pt>
                <c:pt idx="7">
                  <c:v>2.1799157099258828</c:v>
                </c:pt>
              </c:numCache>
            </c:numRef>
          </c:val>
          <c:smooth val="0"/>
          <c:extLst>
            <c:ext xmlns:c16="http://schemas.microsoft.com/office/drawing/2014/chart" uri="{C3380CC4-5D6E-409C-BE32-E72D297353CC}">
              <c16:uniqueId val="{00000000-03BE-4BE7-A944-4089D4E5A770}"/>
            </c:ext>
          </c:extLst>
        </c:ser>
        <c:dLbls>
          <c:showLegendKey val="0"/>
          <c:showVal val="0"/>
          <c:showCatName val="0"/>
          <c:showSerName val="0"/>
          <c:showPercent val="0"/>
          <c:showBubbleSize val="0"/>
        </c:dLbls>
        <c:smooth val="0"/>
        <c:axId val="-909670432"/>
        <c:axId val="-909669888"/>
      </c:lineChart>
      <c:catAx>
        <c:axId val="-909670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s-CO"/>
          </a:p>
        </c:txPr>
        <c:crossAx val="-909669888"/>
        <c:crosses val="autoZero"/>
        <c:auto val="1"/>
        <c:lblAlgn val="ctr"/>
        <c:lblOffset val="100"/>
        <c:noMultiLvlLbl val="0"/>
      </c:catAx>
      <c:valAx>
        <c:axId val="-909669888"/>
        <c:scaling>
          <c:orientation val="minMax"/>
        </c:scaling>
        <c:delete val="1"/>
        <c:axPos val="l"/>
        <c:numFmt formatCode="0.00" sourceLinked="1"/>
        <c:majorTickMark val="out"/>
        <c:minorTickMark val="none"/>
        <c:tickLblPos val="nextTo"/>
        <c:crossAx val="-909670432"/>
        <c:crosses val="autoZero"/>
        <c:crossBetween val="between"/>
      </c:valAx>
      <c:spPr>
        <a:noFill/>
        <a:ln w="25400">
          <a:noFill/>
        </a:ln>
      </c:spPr>
    </c:plotArea>
    <c:plotVisOnly val="1"/>
    <c:dispBlanksAs val="gap"/>
    <c:showDLblsOverMax val="0"/>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s-CO"/>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Avance</a:t>
            </a:r>
            <a:r>
              <a:rPr lang="es-CO" baseline="0"/>
              <a:t> Plan SIGCMA </a:t>
            </a:r>
            <a:endParaRPr lang="es-CO"/>
          </a:p>
        </c:rich>
      </c:tx>
      <c:layout>
        <c:manualLayout>
          <c:xMode val="edge"/>
          <c:yMode val="edge"/>
          <c:x val="9.3354111986001756E-2"/>
          <c:y val="1.125967711619868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'AVANCE PLAN SIGCMA'!$B$1</c:f>
              <c:strCache>
                <c:ptCount val="1"/>
                <c:pt idx="0">
                  <c:v>Numero de actividades ejecutadas</c:v>
                </c:pt>
              </c:strCache>
            </c:strRef>
          </c:tx>
          <c:spPr>
            <a:solidFill>
              <a:schemeClr val="accent1"/>
            </a:solidFill>
            <a:ln>
              <a:noFill/>
            </a:ln>
            <a:effectLst/>
            <a:sp3d/>
          </c:spPr>
          <c:invertIfNegative val="0"/>
          <c:cat>
            <c:strRef>
              <c:f>'AVANCE PLAN SIGCMA'!$A$2:$A$5</c:f>
              <c:strCache>
                <c:ptCount val="4"/>
                <c:pt idx="0">
                  <c:v>1-2024</c:v>
                </c:pt>
                <c:pt idx="1">
                  <c:v>2-2024</c:v>
                </c:pt>
                <c:pt idx="2">
                  <c:v>3-2024</c:v>
                </c:pt>
                <c:pt idx="3">
                  <c:v>4-2024</c:v>
                </c:pt>
              </c:strCache>
            </c:strRef>
          </c:cat>
          <c:val>
            <c:numRef>
              <c:f>'AVANCE PLAN SIGCMA'!$B$2:$B$5</c:f>
              <c:numCache>
                <c:formatCode>General</c:formatCode>
                <c:ptCount val="4"/>
                <c:pt idx="0">
                  <c:v>61</c:v>
                </c:pt>
                <c:pt idx="1">
                  <c:v>75</c:v>
                </c:pt>
                <c:pt idx="2">
                  <c:v>80</c:v>
                </c:pt>
                <c:pt idx="3">
                  <c:v>50</c:v>
                </c:pt>
              </c:numCache>
            </c:numRef>
          </c:val>
          <c:extLst>
            <c:ext xmlns:c16="http://schemas.microsoft.com/office/drawing/2014/chart" uri="{C3380CC4-5D6E-409C-BE32-E72D297353CC}">
              <c16:uniqueId val="{00000000-CECA-4861-9563-745D7107CDE4}"/>
            </c:ext>
          </c:extLst>
        </c:ser>
        <c:ser>
          <c:idx val="1"/>
          <c:order val="1"/>
          <c:tx>
            <c:strRef>
              <c:f>'AVANCE PLAN SIGCMA'!$C$1</c:f>
              <c:strCache>
                <c:ptCount val="1"/>
                <c:pt idx="0">
                  <c:v>Numero de acciones programadas</c:v>
                </c:pt>
              </c:strCache>
            </c:strRef>
          </c:tx>
          <c:spPr>
            <a:solidFill>
              <a:schemeClr val="accent2"/>
            </a:solidFill>
            <a:ln>
              <a:noFill/>
            </a:ln>
            <a:effectLst/>
            <a:sp3d/>
          </c:spPr>
          <c:invertIfNegative val="0"/>
          <c:cat>
            <c:strRef>
              <c:f>'AVANCE PLAN SIGCMA'!$A$2:$A$5</c:f>
              <c:strCache>
                <c:ptCount val="4"/>
                <c:pt idx="0">
                  <c:v>1-2024</c:v>
                </c:pt>
                <c:pt idx="1">
                  <c:v>2-2024</c:v>
                </c:pt>
                <c:pt idx="2">
                  <c:v>3-2024</c:v>
                </c:pt>
                <c:pt idx="3">
                  <c:v>4-2024</c:v>
                </c:pt>
              </c:strCache>
            </c:strRef>
          </c:cat>
          <c:val>
            <c:numRef>
              <c:f>'AVANCE PLAN SIGCMA'!$C$2:$C$5</c:f>
              <c:numCache>
                <c:formatCode>General</c:formatCode>
                <c:ptCount val="4"/>
                <c:pt idx="0">
                  <c:v>61</c:v>
                </c:pt>
                <c:pt idx="1">
                  <c:v>75</c:v>
                </c:pt>
                <c:pt idx="2">
                  <c:v>80</c:v>
                </c:pt>
                <c:pt idx="3">
                  <c:v>50</c:v>
                </c:pt>
              </c:numCache>
            </c:numRef>
          </c:val>
          <c:extLst>
            <c:ext xmlns:c16="http://schemas.microsoft.com/office/drawing/2014/chart" uri="{C3380CC4-5D6E-409C-BE32-E72D297353CC}">
              <c16:uniqueId val="{00000001-CECA-4861-9563-745D7107CDE4}"/>
            </c:ext>
          </c:extLst>
        </c:ser>
        <c:ser>
          <c:idx val="2"/>
          <c:order val="2"/>
          <c:tx>
            <c:strRef>
              <c:f>'AVANCE PLAN SIGCMA'!$D$1</c:f>
              <c:strCache>
                <c:ptCount val="1"/>
                <c:pt idx="0">
                  <c:v>Nivel de Meta 90%
Meta Propuesta</c:v>
                </c:pt>
              </c:strCache>
            </c:strRef>
          </c:tx>
          <c:spPr>
            <a:solidFill>
              <a:schemeClr val="accent3"/>
            </a:solidFill>
            <a:ln>
              <a:noFill/>
            </a:ln>
            <a:effectLst/>
            <a:sp3d/>
          </c:spPr>
          <c:invertIfNegative val="0"/>
          <c:cat>
            <c:strRef>
              <c:f>'AVANCE PLAN SIGCMA'!$A$2:$A$5</c:f>
              <c:strCache>
                <c:ptCount val="4"/>
                <c:pt idx="0">
                  <c:v>1-2024</c:v>
                </c:pt>
                <c:pt idx="1">
                  <c:v>2-2024</c:v>
                </c:pt>
                <c:pt idx="2">
                  <c:v>3-2024</c:v>
                </c:pt>
                <c:pt idx="3">
                  <c:v>4-2024</c:v>
                </c:pt>
              </c:strCache>
            </c:strRef>
          </c:cat>
          <c:val>
            <c:numRef>
              <c:f>'AVANCE PLAN SIGCMA'!$D$2:$D$5</c:f>
              <c:numCache>
                <c:formatCode>_-* #,##0_-;\-* #,##0_-;_-* "-"??_-;_-@_-</c:formatCode>
                <c:ptCount val="4"/>
                <c:pt idx="0">
                  <c:v>100</c:v>
                </c:pt>
                <c:pt idx="1">
                  <c:v>100</c:v>
                </c:pt>
                <c:pt idx="2">
                  <c:v>100</c:v>
                </c:pt>
                <c:pt idx="3">
                  <c:v>100</c:v>
                </c:pt>
              </c:numCache>
            </c:numRef>
          </c:val>
          <c:extLst>
            <c:ext xmlns:c16="http://schemas.microsoft.com/office/drawing/2014/chart" uri="{C3380CC4-5D6E-409C-BE32-E72D297353CC}">
              <c16:uniqueId val="{00000002-CECA-4861-9563-745D7107CDE4}"/>
            </c:ext>
          </c:extLst>
        </c:ser>
        <c:ser>
          <c:idx val="3"/>
          <c:order val="3"/>
          <c:tx>
            <c:strRef>
              <c:f>'AVANCE PLAN SIGCMA'!$E$1</c:f>
              <c:strCache>
                <c:ptCount val="1"/>
                <c:pt idx="0">
                  <c:v>% Meta alcanzada</c:v>
                </c:pt>
              </c:strCache>
            </c:strRef>
          </c:tx>
          <c:spPr>
            <a:solidFill>
              <a:schemeClr val="accent4"/>
            </a:solidFill>
            <a:ln>
              <a:noFill/>
            </a:ln>
            <a:effectLst/>
            <a:sp3d/>
          </c:spPr>
          <c:invertIfNegative val="0"/>
          <c:cat>
            <c:strRef>
              <c:f>'AVANCE PLAN SIGCMA'!$A$2:$A$5</c:f>
              <c:strCache>
                <c:ptCount val="4"/>
                <c:pt idx="0">
                  <c:v>1-2024</c:v>
                </c:pt>
                <c:pt idx="1">
                  <c:v>2-2024</c:v>
                </c:pt>
                <c:pt idx="2">
                  <c:v>3-2024</c:v>
                </c:pt>
                <c:pt idx="3">
                  <c:v>4-2024</c:v>
                </c:pt>
              </c:strCache>
            </c:strRef>
          </c:cat>
          <c:val>
            <c:numRef>
              <c:f>'AVANCE PLAN SIGCMA'!$E$2:$E$5</c:f>
              <c:numCache>
                <c:formatCode>General</c:formatCode>
                <c:ptCount val="4"/>
                <c:pt idx="0">
                  <c:v>100</c:v>
                </c:pt>
                <c:pt idx="1">
                  <c:v>100</c:v>
                </c:pt>
                <c:pt idx="2">
                  <c:v>100</c:v>
                </c:pt>
                <c:pt idx="3">
                  <c:v>100</c:v>
                </c:pt>
              </c:numCache>
            </c:numRef>
          </c:val>
          <c:extLst>
            <c:ext xmlns:c16="http://schemas.microsoft.com/office/drawing/2014/chart" uri="{C3380CC4-5D6E-409C-BE32-E72D297353CC}">
              <c16:uniqueId val="{00000003-CECA-4861-9563-745D7107CDE4}"/>
            </c:ext>
          </c:extLst>
        </c:ser>
        <c:dLbls>
          <c:showLegendKey val="0"/>
          <c:showVal val="0"/>
          <c:showCatName val="0"/>
          <c:showSerName val="0"/>
          <c:showPercent val="0"/>
          <c:showBubbleSize val="0"/>
        </c:dLbls>
        <c:gapWidth val="150"/>
        <c:shape val="box"/>
        <c:axId val="-913493200"/>
        <c:axId val="-913482864"/>
        <c:axId val="0"/>
      </c:bar3DChart>
      <c:catAx>
        <c:axId val="-9134932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913482864"/>
        <c:crosses val="autoZero"/>
        <c:auto val="1"/>
        <c:lblAlgn val="ctr"/>
        <c:lblOffset val="100"/>
        <c:noMultiLvlLbl val="0"/>
      </c:catAx>
      <c:valAx>
        <c:axId val="-913482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913493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s-CO"/>
              <a:t>SEDES ADECUADAS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'sedes adecuadas'!$B$5</c:f>
              <c:strCache>
                <c:ptCount val="1"/>
                <c:pt idx="0">
                  <c:v>No. Sedes proyectadas</c:v>
                </c:pt>
              </c:strCache>
            </c:strRef>
          </c:tx>
          <c:spPr>
            <a:solidFill>
              <a:schemeClr val="accent1"/>
            </a:solidFill>
            <a:ln>
              <a:noFill/>
            </a:ln>
            <a:effectLst/>
            <a:sp3d/>
          </c:spPr>
          <c:invertIfNegative val="0"/>
          <c:cat>
            <c:strRef>
              <c:f>'sedes adecuadas'!$A$6:$A$9</c:f>
              <c:strCache>
                <c:ptCount val="4"/>
                <c:pt idx="0">
                  <c:v>Primer  Trimestre </c:v>
                </c:pt>
                <c:pt idx="1">
                  <c:v>Segundo Trimestre </c:v>
                </c:pt>
                <c:pt idx="2">
                  <c:v>Tercer Trimestre </c:v>
                </c:pt>
                <c:pt idx="3">
                  <c:v>Cuarto Trimestre </c:v>
                </c:pt>
              </c:strCache>
            </c:strRef>
          </c:cat>
          <c:val>
            <c:numRef>
              <c:f>'sedes adecuadas'!$B$6:$B$9</c:f>
              <c:numCache>
                <c:formatCode>General</c:formatCode>
                <c:ptCount val="4"/>
                <c:pt idx="0">
                  <c:v>0</c:v>
                </c:pt>
                <c:pt idx="1">
                  <c:v>1</c:v>
                </c:pt>
                <c:pt idx="2">
                  <c:v>6</c:v>
                </c:pt>
                <c:pt idx="3">
                  <c:v>4</c:v>
                </c:pt>
              </c:numCache>
            </c:numRef>
          </c:val>
          <c:extLst>
            <c:ext xmlns:c16="http://schemas.microsoft.com/office/drawing/2014/chart" uri="{C3380CC4-5D6E-409C-BE32-E72D297353CC}">
              <c16:uniqueId val="{00000000-EE48-437E-828B-FE0D5FF59D2F}"/>
            </c:ext>
          </c:extLst>
        </c:ser>
        <c:ser>
          <c:idx val="1"/>
          <c:order val="1"/>
          <c:tx>
            <c:strRef>
              <c:f>'sedes adecuadas'!$C$5</c:f>
              <c:strCache>
                <c:ptCount val="1"/>
                <c:pt idx="0">
                  <c:v>No. Sedes adecuadas</c:v>
                </c:pt>
              </c:strCache>
            </c:strRef>
          </c:tx>
          <c:spPr>
            <a:solidFill>
              <a:schemeClr val="accent2"/>
            </a:solidFill>
            <a:ln>
              <a:noFill/>
            </a:ln>
            <a:effectLst/>
            <a:sp3d/>
          </c:spPr>
          <c:invertIfNegative val="0"/>
          <c:cat>
            <c:strRef>
              <c:f>'sedes adecuadas'!$A$6:$A$9</c:f>
              <c:strCache>
                <c:ptCount val="4"/>
                <c:pt idx="0">
                  <c:v>Primer  Trimestre </c:v>
                </c:pt>
                <c:pt idx="1">
                  <c:v>Segundo Trimestre </c:v>
                </c:pt>
                <c:pt idx="2">
                  <c:v>Tercer Trimestre </c:v>
                </c:pt>
                <c:pt idx="3">
                  <c:v>Cuarto Trimestre </c:v>
                </c:pt>
              </c:strCache>
            </c:strRef>
          </c:cat>
          <c:val>
            <c:numRef>
              <c:f>'sedes adecuadas'!$C$6:$C$9</c:f>
              <c:numCache>
                <c:formatCode>General</c:formatCode>
                <c:ptCount val="4"/>
                <c:pt idx="0">
                  <c:v>0</c:v>
                </c:pt>
                <c:pt idx="1">
                  <c:v>0</c:v>
                </c:pt>
                <c:pt idx="2">
                  <c:v>4</c:v>
                </c:pt>
                <c:pt idx="3">
                  <c:v>7</c:v>
                </c:pt>
              </c:numCache>
            </c:numRef>
          </c:val>
          <c:extLst>
            <c:ext xmlns:c16="http://schemas.microsoft.com/office/drawing/2014/chart" uri="{C3380CC4-5D6E-409C-BE32-E72D297353CC}">
              <c16:uniqueId val="{00000001-EE48-437E-828B-FE0D5FF59D2F}"/>
            </c:ext>
          </c:extLst>
        </c:ser>
        <c:ser>
          <c:idx val="2"/>
          <c:order val="2"/>
          <c:tx>
            <c:strRef>
              <c:f>'sedes adecuadas'!$D$5</c:f>
              <c:strCache>
                <c:ptCount val="1"/>
                <c:pt idx="0">
                  <c:v>Meta Propuesta</c:v>
                </c:pt>
              </c:strCache>
            </c:strRef>
          </c:tx>
          <c:spPr>
            <a:solidFill>
              <a:schemeClr val="accent3"/>
            </a:solidFill>
            <a:ln>
              <a:noFill/>
            </a:ln>
            <a:effectLst/>
            <a:sp3d/>
          </c:spPr>
          <c:invertIfNegative val="0"/>
          <c:cat>
            <c:strRef>
              <c:f>'sedes adecuadas'!$A$6:$A$9</c:f>
              <c:strCache>
                <c:ptCount val="4"/>
                <c:pt idx="0">
                  <c:v>Primer  Trimestre </c:v>
                </c:pt>
                <c:pt idx="1">
                  <c:v>Segundo Trimestre </c:v>
                </c:pt>
                <c:pt idx="2">
                  <c:v>Tercer Trimestre </c:v>
                </c:pt>
                <c:pt idx="3">
                  <c:v>Cuarto Trimestre </c:v>
                </c:pt>
              </c:strCache>
            </c:strRef>
          </c:cat>
          <c:val>
            <c:numRef>
              <c:f>'sedes adecuadas'!$D$6:$D$9</c:f>
              <c:numCache>
                <c:formatCode>0.00%</c:formatCode>
                <c:ptCount val="4"/>
                <c:pt idx="0" formatCode="0%">
                  <c:v>0</c:v>
                </c:pt>
                <c:pt idx="1">
                  <c:v>9.0909090909090912E-2</c:v>
                </c:pt>
                <c:pt idx="2">
                  <c:v>0.54545454545454541</c:v>
                </c:pt>
                <c:pt idx="3">
                  <c:v>0.36363636363636365</c:v>
                </c:pt>
              </c:numCache>
            </c:numRef>
          </c:val>
          <c:extLst>
            <c:ext xmlns:c16="http://schemas.microsoft.com/office/drawing/2014/chart" uri="{C3380CC4-5D6E-409C-BE32-E72D297353CC}">
              <c16:uniqueId val="{00000002-EE48-437E-828B-FE0D5FF59D2F}"/>
            </c:ext>
          </c:extLst>
        </c:ser>
        <c:dLbls>
          <c:showLegendKey val="0"/>
          <c:showVal val="0"/>
          <c:showCatName val="0"/>
          <c:showSerName val="0"/>
          <c:showPercent val="0"/>
          <c:showBubbleSize val="0"/>
        </c:dLbls>
        <c:gapWidth val="150"/>
        <c:shape val="box"/>
        <c:axId val="591597487"/>
        <c:axId val="592531359"/>
        <c:axId val="0"/>
      </c:bar3DChart>
      <c:catAx>
        <c:axId val="59159748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s-CO"/>
          </a:p>
        </c:txPr>
        <c:crossAx val="592531359"/>
        <c:crosses val="autoZero"/>
        <c:auto val="1"/>
        <c:lblAlgn val="ctr"/>
        <c:lblOffset val="100"/>
        <c:noMultiLvlLbl val="0"/>
      </c:catAx>
      <c:valAx>
        <c:axId val="5925313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s-CO"/>
          </a:p>
        </c:txPr>
        <c:crossAx val="5915974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s-CO"/>
              <a:t>USUARIOS BENEFICIADOS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usuarios!$B$5</c:f>
              <c:strCache>
                <c:ptCount val="1"/>
                <c:pt idx="0">
                  <c:v>No. Usuarios proyectados</c:v>
                </c:pt>
              </c:strCache>
            </c:strRef>
          </c:tx>
          <c:spPr>
            <a:solidFill>
              <a:schemeClr val="accent1"/>
            </a:solidFill>
            <a:ln>
              <a:noFill/>
            </a:ln>
            <a:effectLst/>
            <a:sp3d/>
          </c:spPr>
          <c:invertIfNegative val="0"/>
          <c:cat>
            <c:strRef>
              <c:f>usuarios!$A$6:$A$9</c:f>
              <c:strCache>
                <c:ptCount val="4"/>
                <c:pt idx="0">
                  <c:v>Primer  Trimestre </c:v>
                </c:pt>
                <c:pt idx="1">
                  <c:v>Segundo Trimestre </c:v>
                </c:pt>
                <c:pt idx="2">
                  <c:v>Tercer Trimestre </c:v>
                </c:pt>
                <c:pt idx="3">
                  <c:v>Cuarto Trimestre </c:v>
                </c:pt>
              </c:strCache>
            </c:strRef>
          </c:cat>
          <c:val>
            <c:numRef>
              <c:f>usuarios!$B$6:$B$9</c:f>
              <c:numCache>
                <c:formatCode>General</c:formatCode>
                <c:ptCount val="4"/>
                <c:pt idx="0">
                  <c:v>0</c:v>
                </c:pt>
                <c:pt idx="1">
                  <c:v>0</c:v>
                </c:pt>
                <c:pt idx="2">
                  <c:v>900</c:v>
                </c:pt>
                <c:pt idx="3" formatCode="0">
                  <c:v>200</c:v>
                </c:pt>
              </c:numCache>
            </c:numRef>
          </c:val>
          <c:extLst>
            <c:ext xmlns:c16="http://schemas.microsoft.com/office/drawing/2014/chart" uri="{C3380CC4-5D6E-409C-BE32-E72D297353CC}">
              <c16:uniqueId val="{00000000-0052-46D2-995A-07490E7FA6C1}"/>
            </c:ext>
          </c:extLst>
        </c:ser>
        <c:ser>
          <c:idx val="1"/>
          <c:order val="1"/>
          <c:tx>
            <c:strRef>
              <c:f>usuarios!$C$5</c:f>
              <c:strCache>
                <c:ptCount val="1"/>
                <c:pt idx="0">
                  <c:v>No. Usuarios beneficiados</c:v>
                </c:pt>
              </c:strCache>
            </c:strRef>
          </c:tx>
          <c:spPr>
            <a:solidFill>
              <a:schemeClr val="accent2"/>
            </a:solidFill>
            <a:ln>
              <a:noFill/>
            </a:ln>
            <a:effectLst/>
            <a:sp3d/>
          </c:spPr>
          <c:invertIfNegative val="0"/>
          <c:cat>
            <c:strRef>
              <c:f>usuarios!$A$6:$A$9</c:f>
              <c:strCache>
                <c:ptCount val="4"/>
                <c:pt idx="0">
                  <c:v>Primer  Trimestre </c:v>
                </c:pt>
                <c:pt idx="1">
                  <c:v>Segundo Trimestre </c:v>
                </c:pt>
                <c:pt idx="2">
                  <c:v>Tercer Trimestre </c:v>
                </c:pt>
                <c:pt idx="3">
                  <c:v>Cuarto Trimestre </c:v>
                </c:pt>
              </c:strCache>
            </c:strRef>
          </c:cat>
          <c:val>
            <c:numRef>
              <c:f>usuarios!$C$6:$C$9</c:f>
              <c:numCache>
                <c:formatCode>General</c:formatCode>
                <c:ptCount val="4"/>
                <c:pt idx="0">
                  <c:v>0</c:v>
                </c:pt>
                <c:pt idx="1">
                  <c:v>0</c:v>
                </c:pt>
                <c:pt idx="2">
                  <c:v>500</c:v>
                </c:pt>
                <c:pt idx="3">
                  <c:v>600</c:v>
                </c:pt>
              </c:numCache>
            </c:numRef>
          </c:val>
          <c:extLst>
            <c:ext xmlns:c16="http://schemas.microsoft.com/office/drawing/2014/chart" uri="{C3380CC4-5D6E-409C-BE32-E72D297353CC}">
              <c16:uniqueId val="{00000001-0052-46D2-995A-07490E7FA6C1}"/>
            </c:ext>
          </c:extLst>
        </c:ser>
        <c:ser>
          <c:idx val="2"/>
          <c:order val="2"/>
          <c:tx>
            <c:strRef>
              <c:f>usuarios!$D$5</c:f>
              <c:strCache>
                <c:ptCount val="1"/>
                <c:pt idx="0">
                  <c:v>Meta Propuesta</c:v>
                </c:pt>
              </c:strCache>
            </c:strRef>
          </c:tx>
          <c:spPr>
            <a:solidFill>
              <a:schemeClr val="accent3"/>
            </a:solidFill>
            <a:ln>
              <a:noFill/>
            </a:ln>
            <a:effectLst/>
            <a:sp3d/>
          </c:spPr>
          <c:invertIfNegative val="0"/>
          <c:cat>
            <c:strRef>
              <c:f>usuarios!$A$6:$A$9</c:f>
              <c:strCache>
                <c:ptCount val="4"/>
                <c:pt idx="0">
                  <c:v>Primer  Trimestre </c:v>
                </c:pt>
                <c:pt idx="1">
                  <c:v>Segundo Trimestre </c:v>
                </c:pt>
                <c:pt idx="2">
                  <c:v>Tercer Trimestre </c:v>
                </c:pt>
                <c:pt idx="3">
                  <c:v>Cuarto Trimestre </c:v>
                </c:pt>
              </c:strCache>
            </c:strRef>
          </c:cat>
          <c:val>
            <c:numRef>
              <c:f>usuarios!$D$6:$D$9</c:f>
              <c:numCache>
                <c:formatCode>0.00%</c:formatCode>
                <c:ptCount val="4"/>
                <c:pt idx="0" formatCode="0%">
                  <c:v>0</c:v>
                </c:pt>
                <c:pt idx="1">
                  <c:v>0</c:v>
                </c:pt>
                <c:pt idx="2">
                  <c:v>0.81818181818181823</c:v>
                </c:pt>
                <c:pt idx="3">
                  <c:v>0.18181818181818182</c:v>
                </c:pt>
              </c:numCache>
            </c:numRef>
          </c:val>
          <c:extLst>
            <c:ext xmlns:c16="http://schemas.microsoft.com/office/drawing/2014/chart" uri="{C3380CC4-5D6E-409C-BE32-E72D297353CC}">
              <c16:uniqueId val="{00000002-0052-46D2-995A-07490E7FA6C1}"/>
            </c:ext>
          </c:extLst>
        </c:ser>
        <c:dLbls>
          <c:showLegendKey val="0"/>
          <c:showVal val="0"/>
          <c:showCatName val="0"/>
          <c:showSerName val="0"/>
          <c:showPercent val="0"/>
          <c:showBubbleSize val="0"/>
        </c:dLbls>
        <c:gapWidth val="150"/>
        <c:shape val="box"/>
        <c:axId val="591597487"/>
        <c:axId val="592531359"/>
        <c:axId val="0"/>
      </c:bar3DChart>
      <c:catAx>
        <c:axId val="59159748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s-CO"/>
          </a:p>
        </c:txPr>
        <c:crossAx val="592531359"/>
        <c:crosses val="autoZero"/>
        <c:auto val="1"/>
        <c:lblAlgn val="ctr"/>
        <c:lblOffset val="100"/>
        <c:noMultiLvlLbl val="0"/>
      </c:catAx>
      <c:valAx>
        <c:axId val="5925313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s-CO"/>
          </a:p>
        </c:txPr>
        <c:crossAx val="5915974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s-CO"/>
              <a:t>GESTIÓN ADECUADA DE RESIDUOS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'Gestión Residuos'!$B$5</c:f>
              <c:strCache>
                <c:ptCount val="1"/>
                <c:pt idx="0">
                  <c:v>Volumen (m3) RCD gestionados</c:v>
                </c:pt>
              </c:strCache>
            </c:strRef>
          </c:tx>
          <c:spPr>
            <a:solidFill>
              <a:schemeClr val="accent1"/>
            </a:solidFill>
            <a:ln>
              <a:noFill/>
            </a:ln>
            <a:effectLst/>
            <a:sp3d/>
          </c:spPr>
          <c:invertIfNegative val="0"/>
          <c:cat>
            <c:strRef>
              <c:f>'Gestión Residuos'!$A$6:$A$9</c:f>
              <c:strCache>
                <c:ptCount val="4"/>
                <c:pt idx="0">
                  <c:v>Primer  Trimestre </c:v>
                </c:pt>
                <c:pt idx="1">
                  <c:v>Segundo Trimestre </c:v>
                </c:pt>
                <c:pt idx="2">
                  <c:v>Tercer Trimestre </c:v>
                </c:pt>
                <c:pt idx="3">
                  <c:v>Cuarto Trimestre </c:v>
                </c:pt>
              </c:strCache>
            </c:strRef>
          </c:cat>
          <c:val>
            <c:numRef>
              <c:f>'Gestión Residuos'!$B$6:$B$9</c:f>
              <c:numCache>
                <c:formatCode>General</c:formatCode>
                <c:ptCount val="4"/>
                <c:pt idx="0">
                  <c:v>0</c:v>
                </c:pt>
                <c:pt idx="1">
                  <c:v>0</c:v>
                </c:pt>
                <c:pt idx="2">
                  <c:v>4</c:v>
                </c:pt>
                <c:pt idx="3" formatCode="0">
                  <c:v>11</c:v>
                </c:pt>
              </c:numCache>
            </c:numRef>
          </c:val>
          <c:extLst>
            <c:ext xmlns:c16="http://schemas.microsoft.com/office/drawing/2014/chart" uri="{C3380CC4-5D6E-409C-BE32-E72D297353CC}">
              <c16:uniqueId val="{00000000-2B45-4B65-B7B7-153CC1398C30}"/>
            </c:ext>
          </c:extLst>
        </c:ser>
        <c:ser>
          <c:idx val="1"/>
          <c:order val="1"/>
          <c:tx>
            <c:strRef>
              <c:f>'Gestión Residuos'!$C$5</c:f>
              <c:strCache>
                <c:ptCount val="1"/>
                <c:pt idx="0">
                  <c:v>Volumen (m3) RCD generados por las obras</c:v>
                </c:pt>
              </c:strCache>
            </c:strRef>
          </c:tx>
          <c:spPr>
            <a:solidFill>
              <a:schemeClr val="accent2"/>
            </a:solidFill>
            <a:ln>
              <a:noFill/>
            </a:ln>
            <a:effectLst/>
            <a:sp3d/>
          </c:spPr>
          <c:invertIfNegative val="0"/>
          <c:cat>
            <c:strRef>
              <c:f>'Gestión Residuos'!$A$6:$A$9</c:f>
              <c:strCache>
                <c:ptCount val="4"/>
                <c:pt idx="0">
                  <c:v>Primer  Trimestre </c:v>
                </c:pt>
                <c:pt idx="1">
                  <c:v>Segundo Trimestre </c:v>
                </c:pt>
                <c:pt idx="2">
                  <c:v>Tercer Trimestre </c:v>
                </c:pt>
                <c:pt idx="3">
                  <c:v>Cuarto Trimestre </c:v>
                </c:pt>
              </c:strCache>
            </c:strRef>
          </c:cat>
          <c:val>
            <c:numRef>
              <c:f>'Gestión Residuos'!$C$6:$C$9</c:f>
              <c:numCache>
                <c:formatCode>General</c:formatCode>
                <c:ptCount val="4"/>
                <c:pt idx="0">
                  <c:v>0</c:v>
                </c:pt>
                <c:pt idx="1">
                  <c:v>0</c:v>
                </c:pt>
                <c:pt idx="2">
                  <c:v>4</c:v>
                </c:pt>
                <c:pt idx="3">
                  <c:v>11</c:v>
                </c:pt>
              </c:numCache>
            </c:numRef>
          </c:val>
          <c:extLst>
            <c:ext xmlns:c16="http://schemas.microsoft.com/office/drawing/2014/chart" uri="{C3380CC4-5D6E-409C-BE32-E72D297353CC}">
              <c16:uniqueId val="{00000001-2B45-4B65-B7B7-153CC1398C30}"/>
            </c:ext>
          </c:extLst>
        </c:ser>
        <c:ser>
          <c:idx val="2"/>
          <c:order val="2"/>
          <c:tx>
            <c:strRef>
              <c:f>'Gestión Residuos'!$D$5</c:f>
              <c:strCache>
                <c:ptCount val="1"/>
                <c:pt idx="0">
                  <c:v>Meta Propuesta</c:v>
                </c:pt>
              </c:strCache>
            </c:strRef>
          </c:tx>
          <c:spPr>
            <a:solidFill>
              <a:schemeClr val="accent3"/>
            </a:solidFill>
            <a:ln>
              <a:noFill/>
            </a:ln>
            <a:effectLst/>
            <a:sp3d/>
          </c:spPr>
          <c:invertIfNegative val="0"/>
          <c:cat>
            <c:strRef>
              <c:f>'Gestión Residuos'!$A$6:$A$9</c:f>
              <c:strCache>
                <c:ptCount val="4"/>
                <c:pt idx="0">
                  <c:v>Primer  Trimestre </c:v>
                </c:pt>
                <c:pt idx="1">
                  <c:v>Segundo Trimestre </c:v>
                </c:pt>
                <c:pt idx="2">
                  <c:v>Tercer Trimestre </c:v>
                </c:pt>
                <c:pt idx="3">
                  <c:v>Cuarto Trimestre </c:v>
                </c:pt>
              </c:strCache>
            </c:strRef>
          </c:cat>
          <c:val>
            <c:numRef>
              <c:f>'Gestión Residuos'!$D$6:$D$9</c:f>
              <c:numCache>
                <c:formatCode>0.00%</c:formatCode>
                <c:ptCount val="4"/>
                <c:pt idx="0" formatCode="0%">
                  <c:v>0</c:v>
                </c:pt>
                <c:pt idx="1">
                  <c:v>0</c:v>
                </c:pt>
                <c:pt idx="2">
                  <c:v>0.26666666666666666</c:v>
                </c:pt>
                <c:pt idx="3">
                  <c:v>0.73333333333333328</c:v>
                </c:pt>
              </c:numCache>
            </c:numRef>
          </c:val>
          <c:extLst>
            <c:ext xmlns:c16="http://schemas.microsoft.com/office/drawing/2014/chart" uri="{C3380CC4-5D6E-409C-BE32-E72D297353CC}">
              <c16:uniqueId val="{00000002-2B45-4B65-B7B7-153CC1398C30}"/>
            </c:ext>
          </c:extLst>
        </c:ser>
        <c:dLbls>
          <c:showLegendKey val="0"/>
          <c:showVal val="0"/>
          <c:showCatName val="0"/>
          <c:showSerName val="0"/>
          <c:showPercent val="0"/>
          <c:showBubbleSize val="0"/>
        </c:dLbls>
        <c:gapWidth val="150"/>
        <c:shape val="box"/>
        <c:axId val="591597487"/>
        <c:axId val="592531359"/>
        <c:axId val="0"/>
      </c:bar3DChart>
      <c:catAx>
        <c:axId val="59159748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s-CO"/>
          </a:p>
        </c:txPr>
        <c:crossAx val="592531359"/>
        <c:crosses val="autoZero"/>
        <c:auto val="1"/>
        <c:lblAlgn val="ctr"/>
        <c:lblOffset val="100"/>
        <c:noMultiLvlLbl val="0"/>
      </c:catAx>
      <c:valAx>
        <c:axId val="5925313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s-CO"/>
          </a:p>
        </c:txPr>
        <c:crossAx val="5915974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EJECUCIÓN</a:t>
            </a:r>
            <a:r>
              <a:rPr lang="es-CO" baseline="0"/>
              <a:t> PLAN ANUAL DE ADQUISICIONES</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6146154211343742"/>
          <c:y val="0.33600000000000002"/>
          <c:w val="0.46750384884060037"/>
          <c:h val="0.28616395043642801"/>
        </c:manualLayout>
      </c:layout>
      <c:bar3DChart>
        <c:barDir val="col"/>
        <c:grouping val="standard"/>
        <c:varyColors val="0"/>
        <c:ser>
          <c:idx val="0"/>
          <c:order val="0"/>
          <c:tx>
            <c:strRef>
              <c:f>'[INDICADORES GESTIÓN ADTIVA  2024.xlsx]EJECUCIÓN PAA'!$C$11</c:f>
              <c:strCache>
                <c:ptCount val="1"/>
                <c:pt idx="0">
                  <c:v>Valor programado</c:v>
                </c:pt>
              </c:strCache>
            </c:strRef>
          </c:tx>
          <c:spPr>
            <a:solidFill>
              <a:schemeClr val="accent1"/>
            </a:solidFill>
            <a:ln>
              <a:noFill/>
            </a:ln>
            <a:effectLst/>
            <a:sp3d/>
          </c:spPr>
          <c:invertIfNegative val="0"/>
          <c:cat>
            <c:strRef>
              <c:f>'[INDICADORES GESTIÓN ADTIVA  2024.xlsx]EJECUCIÓN PAA'!$B$12:$B$16</c:f>
              <c:strCache>
                <c:ptCount val="5"/>
                <c:pt idx="0">
                  <c:v>2024</c:v>
                </c:pt>
                <c:pt idx="1">
                  <c:v>1-2024</c:v>
                </c:pt>
                <c:pt idx="2">
                  <c:v>2-2024</c:v>
                </c:pt>
                <c:pt idx="3">
                  <c:v>3-2024</c:v>
                </c:pt>
                <c:pt idx="4">
                  <c:v>4-2024</c:v>
                </c:pt>
              </c:strCache>
            </c:strRef>
          </c:cat>
          <c:val>
            <c:numRef>
              <c:f>'[INDICADORES GESTIÓN ADTIVA  2024.xlsx]EJECUCIÓN PAA'!$C$12:$C$16</c:f>
              <c:numCache>
                <c:formatCode>_-"$"* #,##0_-;\-"$"* #,##0_-;_-"$"* "-"??_-;_-@_-</c:formatCode>
                <c:ptCount val="5"/>
                <c:pt idx="0" formatCode="_-* #,##0_-;\-* #,##0_-;_-* &quot;-&quot;??_-;_-@_-">
                  <c:v>0</c:v>
                </c:pt>
                <c:pt idx="1">
                  <c:v>10118989498</c:v>
                </c:pt>
                <c:pt idx="2" formatCode="#,##0">
                  <c:v>12433067903</c:v>
                </c:pt>
                <c:pt idx="3" formatCode="&quot;$&quot;#,##0">
                  <c:v>12804805903</c:v>
                </c:pt>
                <c:pt idx="4" formatCode="&quot;$&quot;#,##0">
                  <c:v>12207204662</c:v>
                </c:pt>
              </c:numCache>
            </c:numRef>
          </c:val>
          <c:extLst>
            <c:ext xmlns:c16="http://schemas.microsoft.com/office/drawing/2014/chart" uri="{C3380CC4-5D6E-409C-BE32-E72D297353CC}">
              <c16:uniqueId val="{00000000-AAF3-4FDC-901A-59A43946C8E6}"/>
            </c:ext>
          </c:extLst>
        </c:ser>
        <c:ser>
          <c:idx val="1"/>
          <c:order val="1"/>
          <c:tx>
            <c:strRef>
              <c:f>'[INDICADORES GESTIÓN ADTIVA  2024.xlsx]EJECUCIÓN PAA'!$D$11</c:f>
              <c:strCache>
                <c:ptCount val="1"/>
                <c:pt idx="0">
                  <c:v>Valor Ejecutado</c:v>
                </c:pt>
              </c:strCache>
            </c:strRef>
          </c:tx>
          <c:spPr>
            <a:solidFill>
              <a:schemeClr val="accent2"/>
            </a:solidFill>
            <a:ln>
              <a:noFill/>
            </a:ln>
            <a:effectLst/>
            <a:sp3d/>
          </c:spPr>
          <c:invertIfNegative val="0"/>
          <c:cat>
            <c:strRef>
              <c:f>'[INDICADORES GESTIÓN ADTIVA  2024.xlsx]EJECUCIÓN PAA'!$B$12:$B$16</c:f>
              <c:strCache>
                <c:ptCount val="5"/>
                <c:pt idx="0">
                  <c:v>2024</c:v>
                </c:pt>
                <c:pt idx="1">
                  <c:v>1-2024</c:v>
                </c:pt>
                <c:pt idx="2">
                  <c:v>2-2024</c:v>
                </c:pt>
                <c:pt idx="3">
                  <c:v>3-2024</c:v>
                </c:pt>
                <c:pt idx="4">
                  <c:v>4-2024</c:v>
                </c:pt>
              </c:strCache>
            </c:strRef>
          </c:cat>
          <c:val>
            <c:numRef>
              <c:f>'[INDICADORES GESTIÓN ADTIVA  2024.xlsx]EJECUCIÓN PAA'!$D$12:$D$16</c:f>
              <c:numCache>
                <c:formatCode>_-"$"* #,##0_-;\-"$"* #,##0_-;_-"$"* "-"??_-;_-@_-</c:formatCode>
                <c:ptCount val="5"/>
                <c:pt idx="0" formatCode="_-* #,##0_-;\-* #,##0_-;_-* &quot;-&quot;??_-;_-@_-">
                  <c:v>0</c:v>
                </c:pt>
                <c:pt idx="1">
                  <c:v>6547294043</c:v>
                </c:pt>
                <c:pt idx="2">
                  <c:v>7755912720</c:v>
                </c:pt>
                <c:pt idx="3" formatCode="_-&quot;$&quot;* #,##0.00_-;\-&quot;$&quot;* #,##0.00_-;_-&quot;$&quot;* &quot;-&quot;??_-;_-@_-">
                  <c:v>8819221594.0699997</c:v>
                </c:pt>
                <c:pt idx="4" formatCode="_-&quot;$&quot;* #,##0.00_-;\-&quot;$&quot;* #,##0.00_-;_-&quot;$&quot;* &quot;-&quot;??_-;_-@_-">
                  <c:v>12142212129.609999</c:v>
                </c:pt>
              </c:numCache>
            </c:numRef>
          </c:val>
          <c:extLst>
            <c:ext xmlns:c16="http://schemas.microsoft.com/office/drawing/2014/chart" uri="{C3380CC4-5D6E-409C-BE32-E72D297353CC}">
              <c16:uniqueId val="{00000001-AAF3-4FDC-901A-59A43946C8E6}"/>
            </c:ext>
          </c:extLst>
        </c:ser>
        <c:dLbls>
          <c:showLegendKey val="0"/>
          <c:showVal val="0"/>
          <c:showCatName val="0"/>
          <c:showSerName val="0"/>
          <c:showPercent val="0"/>
          <c:showBubbleSize val="0"/>
        </c:dLbls>
        <c:gapWidth val="150"/>
        <c:shape val="box"/>
        <c:axId val="435414944"/>
        <c:axId val="435415336"/>
        <c:axId val="427406888"/>
      </c:bar3DChart>
      <c:catAx>
        <c:axId val="4354149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35415336"/>
        <c:crosses val="autoZero"/>
        <c:auto val="1"/>
        <c:lblAlgn val="ctr"/>
        <c:lblOffset val="100"/>
        <c:noMultiLvlLbl val="0"/>
      </c:catAx>
      <c:valAx>
        <c:axId val="435415336"/>
        <c:scaling>
          <c:orientation val="minMax"/>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35414944"/>
        <c:crosses val="autoZero"/>
        <c:crossBetween val="between"/>
      </c:valAx>
      <c:serAx>
        <c:axId val="427406888"/>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35415336"/>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Hoja1!$B$1</c:f>
              <c:strCache>
                <c:ptCount val="1"/>
                <c:pt idx="0">
                  <c:v>Vigencia 2024</c:v>
                </c:pt>
              </c:strCache>
            </c:strRef>
          </c:tx>
          <c:spPr>
            <a:solidFill>
              <a:schemeClr val="accent1"/>
            </a:solidFill>
            <a:ln>
              <a:noFill/>
            </a:ln>
            <a:effectLst/>
            <a:sp3d/>
          </c:spPr>
          <c:invertIfNegative val="0"/>
          <c:cat>
            <c:strRef>
              <c:f>Hoja1!$A$2:$A$5</c:f>
              <c:strCache>
                <c:ptCount val="4"/>
                <c:pt idx="0">
                  <c:v>1 Trimestre</c:v>
                </c:pt>
                <c:pt idx="1">
                  <c:v>2 Trimestre</c:v>
                </c:pt>
                <c:pt idx="2">
                  <c:v>3 Trimestre</c:v>
                </c:pt>
                <c:pt idx="3">
                  <c:v>4 Trimestre</c:v>
                </c:pt>
              </c:strCache>
            </c:strRef>
          </c:cat>
          <c:val>
            <c:numRef>
              <c:f>Hoja1!$B$2:$B$5</c:f>
              <c:numCache>
                <c:formatCode>0%</c:formatCode>
                <c:ptCount val="4"/>
                <c:pt idx="0">
                  <c:v>1</c:v>
                </c:pt>
                <c:pt idx="1">
                  <c:v>1</c:v>
                </c:pt>
                <c:pt idx="2">
                  <c:v>1</c:v>
                </c:pt>
                <c:pt idx="3">
                  <c:v>0.99</c:v>
                </c:pt>
              </c:numCache>
            </c:numRef>
          </c:val>
          <c:extLst>
            <c:ext xmlns:c16="http://schemas.microsoft.com/office/drawing/2014/chart" uri="{C3380CC4-5D6E-409C-BE32-E72D297353CC}">
              <c16:uniqueId val="{00000000-C94C-4E86-899A-7A589EF09504}"/>
            </c:ext>
          </c:extLst>
        </c:ser>
        <c:ser>
          <c:idx val="1"/>
          <c:order val="1"/>
          <c:tx>
            <c:strRef>
              <c:f>Hoja1!$C$1</c:f>
              <c:strCache>
                <c:ptCount val="1"/>
                <c:pt idx="0">
                  <c:v>Vigencia 2023</c:v>
                </c:pt>
              </c:strCache>
            </c:strRef>
          </c:tx>
          <c:spPr>
            <a:solidFill>
              <a:schemeClr val="accent2"/>
            </a:solidFill>
            <a:ln>
              <a:noFill/>
            </a:ln>
            <a:effectLst/>
            <a:sp3d/>
          </c:spPr>
          <c:invertIfNegative val="0"/>
          <c:cat>
            <c:strRef>
              <c:f>Hoja1!$A$2:$A$5</c:f>
              <c:strCache>
                <c:ptCount val="4"/>
                <c:pt idx="0">
                  <c:v>1 Trimestre</c:v>
                </c:pt>
                <c:pt idx="1">
                  <c:v>2 Trimestre</c:v>
                </c:pt>
                <c:pt idx="2">
                  <c:v>3 Trimestre</c:v>
                </c:pt>
                <c:pt idx="3">
                  <c:v>4 Trimestre</c:v>
                </c:pt>
              </c:strCache>
            </c:strRef>
          </c:cat>
          <c:val>
            <c:numRef>
              <c:f>Hoja1!$C$2:$C$5</c:f>
              <c:numCache>
                <c:formatCode>0%</c:formatCode>
                <c:ptCount val="4"/>
                <c:pt idx="0">
                  <c:v>1</c:v>
                </c:pt>
                <c:pt idx="1">
                  <c:v>1</c:v>
                </c:pt>
                <c:pt idx="2">
                  <c:v>1</c:v>
                </c:pt>
                <c:pt idx="3">
                  <c:v>1</c:v>
                </c:pt>
              </c:numCache>
            </c:numRef>
          </c:val>
          <c:extLst>
            <c:ext xmlns:c16="http://schemas.microsoft.com/office/drawing/2014/chart" uri="{C3380CC4-5D6E-409C-BE32-E72D297353CC}">
              <c16:uniqueId val="{00000001-C94C-4E86-899A-7A589EF09504}"/>
            </c:ext>
          </c:extLst>
        </c:ser>
        <c:dLbls>
          <c:showLegendKey val="0"/>
          <c:showVal val="0"/>
          <c:showCatName val="0"/>
          <c:showSerName val="0"/>
          <c:showPercent val="0"/>
          <c:showBubbleSize val="0"/>
        </c:dLbls>
        <c:gapWidth val="150"/>
        <c:shape val="box"/>
        <c:axId val="1112584367"/>
        <c:axId val="1236751967"/>
        <c:axId val="0"/>
      </c:bar3DChart>
      <c:catAx>
        <c:axId val="111258436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236751967"/>
        <c:crosses val="autoZero"/>
        <c:auto val="1"/>
        <c:lblAlgn val="ctr"/>
        <c:lblOffset val="100"/>
        <c:noMultiLvlLbl val="0"/>
      </c:catAx>
      <c:valAx>
        <c:axId val="123675196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1125843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Hoja1!$B$1</c:f>
              <c:strCache>
                <c:ptCount val="1"/>
                <c:pt idx="0">
                  <c:v>Vigencia 2024</c:v>
                </c:pt>
              </c:strCache>
            </c:strRef>
          </c:tx>
          <c:spPr>
            <a:solidFill>
              <a:schemeClr val="accent1"/>
            </a:solidFill>
            <a:ln>
              <a:noFill/>
            </a:ln>
            <a:effectLst/>
            <a:sp3d/>
          </c:spPr>
          <c:invertIfNegative val="0"/>
          <c:cat>
            <c:strRef>
              <c:f>Hoja1!$A$2:$A$5</c:f>
              <c:strCache>
                <c:ptCount val="4"/>
                <c:pt idx="0">
                  <c:v>1 Trimestre</c:v>
                </c:pt>
                <c:pt idx="1">
                  <c:v>2 Trimestre</c:v>
                </c:pt>
                <c:pt idx="2">
                  <c:v>3 Trimestre</c:v>
                </c:pt>
                <c:pt idx="3">
                  <c:v>4 Trimestre</c:v>
                </c:pt>
              </c:strCache>
            </c:strRef>
          </c:cat>
          <c:val>
            <c:numRef>
              <c:f>Hoja1!$B$2:$B$5</c:f>
              <c:numCache>
                <c:formatCode>0%</c:formatCode>
                <c:ptCount val="4"/>
                <c:pt idx="0">
                  <c:v>1</c:v>
                </c:pt>
                <c:pt idx="1">
                  <c:v>1</c:v>
                </c:pt>
                <c:pt idx="2">
                  <c:v>1</c:v>
                </c:pt>
                <c:pt idx="3">
                  <c:v>1</c:v>
                </c:pt>
              </c:numCache>
            </c:numRef>
          </c:val>
          <c:extLst>
            <c:ext xmlns:c16="http://schemas.microsoft.com/office/drawing/2014/chart" uri="{C3380CC4-5D6E-409C-BE32-E72D297353CC}">
              <c16:uniqueId val="{00000000-F081-4DAE-8CC6-D7095D0ECD2E}"/>
            </c:ext>
          </c:extLst>
        </c:ser>
        <c:ser>
          <c:idx val="1"/>
          <c:order val="1"/>
          <c:tx>
            <c:strRef>
              <c:f>Hoja1!$C$1</c:f>
              <c:strCache>
                <c:ptCount val="1"/>
                <c:pt idx="0">
                  <c:v>Vigencia 2023</c:v>
                </c:pt>
              </c:strCache>
            </c:strRef>
          </c:tx>
          <c:spPr>
            <a:solidFill>
              <a:schemeClr val="accent2"/>
            </a:solidFill>
            <a:ln>
              <a:noFill/>
            </a:ln>
            <a:effectLst/>
            <a:sp3d/>
          </c:spPr>
          <c:invertIfNegative val="0"/>
          <c:cat>
            <c:strRef>
              <c:f>Hoja1!$A$2:$A$5</c:f>
              <c:strCache>
                <c:ptCount val="4"/>
                <c:pt idx="0">
                  <c:v>1 Trimestre</c:v>
                </c:pt>
                <c:pt idx="1">
                  <c:v>2 Trimestre</c:v>
                </c:pt>
                <c:pt idx="2">
                  <c:v>3 Trimestre</c:v>
                </c:pt>
                <c:pt idx="3">
                  <c:v>4 Trimestre</c:v>
                </c:pt>
              </c:strCache>
            </c:strRef>
          </c:cat>
          <c:val>
            <c:numRef>
              <c:f>Hoja1!$C$2:$C$5</c:f>
              <c:numCache>
                <c:formatCode>0%</c:formatCode>
                <c:ptCount val="4"/>
                <c:pt idx="0">
                  <c:v>1</c:v>
                </c:pt>
                <c:pt idx="1">
                  <c:v>1</c:v>
                </c:pt>
                <c:pt idx="2">
                  <c:v>1</c:v>
                </c:pt>
                <c:pt idx="3">
                  <c:v>1</c:v>
                </c:pt>
              </c:numCache>
            </c:numRef>
          </c:val>
          <c:extLst>
            <c:ext xmlns:c16="http://schemas.microsoft.com/office/drawing/2014/chart" uri="{C3380CC4-5D6E-409C-BE32-E72D297353CC}">
              <c16:uniqueId val="{00000001-F081-4DAE-8CC6-D7095D0ECD2E}"/>
            </c:ext>
          </c:extLst>
        </c:ser>
        <c:dLbls>
          <c:showLegendKey val="0"/>
          <c:showVal val="0"/>
          <c:showCatName val="0"/>
          <c:showSerName val="0"/>
          <c:showPercent val="0"/>
          <c:showBubbleSize val="0"/>
        </c:dLbls>
        <c:gapWidth val="150"/>
        <c:shape val="box"/>
        <c:axId val="989434319"/>
        <c:axId val="1114063551"/>
        <c:axId val="0"/>
      </c:bar3DChart>
      <c:catAx>
        <c:axId val="98943431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114063551"/>
        <c:crosses val="autoZero"/>
        <c:auto val="1"/>
        <c:lblAlgn val="ctr"/>
        <c:lblOffset val="100"/>
        <c:noMultiLvlLbl val="0"/>
      </c:catAx>
      <c:valAx>
        <c:axId val="111406355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9894343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O"/>
              <a:t>2024</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O"/>
        </a:p>
      </c:txPr>
    </c:title>
    <c:autoTitleDeleted val="0"/>
    <c:plotArea>
      <c:layout/>
      <c:barChart>
        <c:barDir val="col"/>
        <c:grouping val="clustered"/>
        <c:varyColors val="0"/>
        <c:ser>
          <c:idx val="0"/>
          <c:order val="0"/>
          <c:tx>
            <c:strRef>
              <c:f>Hoja1!$C$3</c:f>
              <c:strCache>
                <c:ptCount val="1"/>
                <c:pt idx="0">
                  <c:v>Planeacion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Hoja1!$B$4:$B$7</c:f>
              <c:strCache>
                <c:ptCount val="4"/>
                <c:pt idx="0">
                  <c:v>1 Trimestre 2024</c:v>
                </c:pt>
                <c:pt idx="1">
                  <c:v>2 Trimestre 2024</c:v>
                </c:pt>
                <c:pt idx="2">
                  <c:v>3 Trimestre 2024</c:v>
                </c:pt>
                <c:pt idx="3">
                  <c:v>4 Trimestre 2024</c:v>
                </c:pt>
              </c:strCache>
            </c:strRef>
          </c:cat>
          <c:val>
            <c:numRef>
              <c:f>Hoja1!$C$4:$C$7</c:f>
              <c:numCache>
                <c:formatCode>General</c:formatCode>
                <c:ptCount val="4"/>
                <c:pt idx="0">
                  <c:v>17</c:v>
                </c:pt>
                <c:pt idx="1">
                  <c:v>22</c:v>
                </c:pt>
                <c:pt idx="2">
                  <c:v>11</c:v>
                </c:pt>
                <c:pt idx="3">
                  <c:v>15</c:v>
                </c:pt>
              </c:numCache>
            </c:numRef>
          </c:val>
          <c:extLst>
            <c:ext xmlns:c16="http://schemas.microsoft.com/office/drawing/2014/chart" uri="{C3380CC4-5D6E-409C-BE32-E72D297353CC}">
              <c16:uniqueId val="{00000000-20F3-4570-BFC9-3C61C442ADBF}"/>
            </c:ext>
          </c:extLst>
        </c:ser>
        <c:ser>
          <c:idx val="1"/>
          <c:order val="1"/>
          <c:tx>
            <c:strRef>
              <c:f>Hoja1!$D$3</c:f>
              <c:strCache>
                <c:ptCount val="1"/>
                <c:pt idx="0">
                  <c:v>Ejecutado</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Hoja1!$B$4:$B$7</c:f>
              <c:strCache>
                <c:ptCount val="4"/>
                <c:pt idx="0">
                  <c:v>1 Trimestre 2024</c:v>
                </c:pt>
                <c:pt idx="1">
                  <c:v>2 Trimestre 2024</c:v>
                </c:pt>
                <c:pt idx="2">
                  <c:v>3 Trimestre 2024</c:v>
                </c:pt>
                <c:pt idx="3">
                  <c:v>4 Trimestre 2024</c:v>
                </c:pt>
              </c:strCache>
            </c:strRef>
          </c:cat>
          <c:val>
            <c:numRef>
              <c:f>Hoja1!$D$4:$D$7</c:f>
              <c:numCache>
                <c:formatCode>General</c:formatCode>
                <c:ptCount val="4"/>
                <c:pt idx="0">
                  <c:v>14</c:v>
                </c:pt>
                <c:pt idx="1">
                  <c:v>15</c:v>
                </c:pt>
                <c:pt idx="2">
                  <c:v>8</c:v>
                </c:pt>
                <c:pt idx="3">
                  <c:v>15</c:v>
                </c:pt>
              </c:numCache>
            </c:numRef>
          </c:val>
          <c:extLst>
            <c:ext xmlns:c16="http://schemas.microsoft.com/office/drawing/2014/chart" uri="{C3380CC4-5D6E-409C-BE32-E72D297353CC}">
              <c16:uniqueId val="{00000001-20F3-4570-BFC9-3C61C442ADBF}"/>
            </c:ext>
          </c:extLst>
        </c:ser>
        <c:dLbls>
          <c:showLegendKey val="0"/>
          <c:showVal val="0"/>
          <c:showCatName val="0"/>
          <c:showSerName val="0"/>
          <c:showPercent val="0"/>
          <c:showBubbleSize val="0"/>
        </c:dLbls>
        <c:gapWidth val="100"/>
        <c:overlap val="-24"/>
        <c:axId val="2075517535"/>
        <c:axId val="1715635327"/>
      </c:barChart>
      <c:catAx>
        <c:axId val="2075517535"/>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crossAx val="1715635327"/>
        <c:crosses val="autoZero"/>
        <c:auto val="1"/>
        <c:lblAlgn val="ctr"/>
        <c:lblOffset val="100"/>
        <c:noMultiLvlLbl val="0"/>
      </c:catAx>
      <c:valAx>
        <c:axId val="1715635327"/>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crossAx val="20755175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C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Ejecución/Meta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Presupuesto_2024_Meta!$D$1</c:f>
              <c:strCache>
                <c:ptCount val="1"/>
                <c:pt idx="0">
                  <c:v>Ejecutado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Presupuesto_2024_Meta!$A$2:$A$6</c:f>
              <c:strCache>
                <c:ptCount val="5"/>
                <c:pt idx="0">
                  <c:v>-2024</c:v>
                </c:pt>
                <c:pt idx="1">
                  <c:v>1-2024</c:v>
                </c:pt>
                <c:pt idx="2">
                  <c:v>2-2024</c:v>
                </c:pt>
                <c:pt idx="3">
                  <c:v>3-2024</c:v>
                </c:pt>
                <c:pt idx="4">
                  <c:v>4-2024</c:v>
                </c:pt>
              </c:strCache>
            </c:strRef>
          </c:cat>
          <c:val>
            <c:numRef>
              <c:f>Presupuesto_2024_Meta!$D$2:$D$6</c:f>
              <c:numCache>
                <c:formatCode>_(* #,##0.00_);_(* \(#,##0.00\);_(* "-"??_);_(@_)</c:formatCode>
                <c:ptCount val="5"/>
                <c:pt idx="1">
                  <c:v>29.402155574325988</c:v>
                </c:pt>
                <c:pt idx="2">
                  <c:v>60.008553472555192</c:v>
                </c:pt>
                <c:pt idx="3">
                  <c:v>82.22942642714311</c:v>
                </c:pt>
                <c:pt idx="4">
                  <c:v>99.519788543427666</c:v>
                </c:pt>
              </c:numCache>
            </c:numRef>
          </c:val>
          <c:extLst>
            <c:ext xmlns:c16="http://schemas.microsoft.com/office/drawing/2014/chart" uri="{C3380CC4-5D6E-409C-BE32-E72D297353CC}">
              <c16:uniqueId val="{00000000-DB30-4677-BF0F-882268DF3DCB}"/>
            </c:ext>
          </c:extLst>
        </c:ser>
        <c:ser>
          <c:idx val="1"/>
          <c:order val="1"/>
          <c:tx>
            <c:strRef>
              <c:f>Presupuesto_2024_Meta!$E$1</c:f>
              <c:strCache>
                <c:ptCount val="1"/>
                <c:pt idx="0">
                  <c:v>Meta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Presupuesto_2024_Meta!$A$2:$A$6</c:f>
              <c:strCache>
                <c:ptCount val="5"/>
                <c:pt idx="0">
                  <c:v>-2024</c:v>
                </c:pt>
                <c:pt idx="1">
                  <c:v>1-2024</c:v>
                </c:pt>
                <c:pt idx="2">
                  <c:v>2-2024</c:v>
                </c:pt>
                <c:pt idx="3">
                  <c:v>3-2024</c:v>
                </c:pt>
                <c:pt idx="4">
                  <c:v>4-2024</c:v>
                </c:pt>
              </c:strCache>
            </c:strRef>
          </c:cat>
          <c:val>
            <c:numRef>
              <c:f>Presupuesto_2024_Meta!$E$2:$E$6</c:f>
              <c:numCache>
                <c:formatCode>_-* #,##0_-;\-* #,##0_-;_-* "-"??_-;_-@_-</c:formatCode>
                <c:ptCount val="5"/>
                <c:pt idx="1">
                  <c:v>21</c:v>
                </c:pt>
                <c:pt idx="2">
                  <c:v>47</c:v>
                </c:pt>
                <c:pt idx="3">
                  <c:v>70</c:v>
                </c:pt>
                <c:pt idx="4">
                  <c:v>100</c:v>
                </c:pt>
              </c:numCache>
            </c:numRef>
          </c:val>
          <c:extLst>
            <c:ext xmlns:c16="http://schemas.microsoft.com/office/drawing/2014/chart" uri="{C3380CC4-5D6E-409C-BE32-E72D297353CC}">
              <c16:uniqueId val="{00000001-DB30-4677-BF0F-882268DF3DCB}"/>
            </c:ext>
          </c:extLst>
        </c:ser>
        <c:dLbls>
          <c:showLegendKey val="0"/>
          <c:showVal val="0"/>
          <c:showCatName val="0"/>
          <c:showSerName val="0"/>
          <c:showPercent val="0"/>
          <c:showBubbleSize val="0"/>
        </c:dLbls>
        <c:gapWidth val="219"/>
        <c:overlap val="-27"/>
        <c:axId val="-1951777856"/>
        <c:axId val="-1951507280"/>
      </c:barChart>
      <c:catAx>
        <c:axId val="-19517778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Periodo</a:t>
                </a:r>
              </a:p>
            </c:rich>
          </c:tx>
          <c:layout>
            <c:manualLayout>
              <c:xMode val="edge"/>
              <c:yMode val="edge"/>
              <c:x val="0.78041258256764257"/>
              <c:y val="0.9491944176122709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951507280"/>
        <c:crosses val="autoZero"/>
        <c:auto val="0"/>
        <c:lblAlgn val="ctr"/>
        <c:lblOffset val="100"/>
        <c:noMultiLvlLbl val="0"/>
      </c:catAx>
      <c:valAx>
        <c:axId val="-1951507280"/>
        <c:scaling>
          <c:orientation val="minMax"/>
          <c:max val="1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Valor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_(* #,##0.00_);_(* \(#,##0.00\);_(* &quot;-&quot;??_);_(@_)" sourceLinked="1"/>
        <c:majorTickMark val="none"/>
        <c:minorTickMark val="none"/>
        <c:tickLblPos val="low"/>
        <c:spPr>
          <a:noFill/>
          <a:ln>
            <a:noFill/>
          </a:ln>
          <a:effectLst/>
        </c:spPr>
        <c:txPr>
          <a:bodyPr rot="0" spcFirstLastPara="1" vertOverflow="ellipsis"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s-CO"/>
          </a:p>
        </c:txPr>
        <c:crossAx val="-1951777856"/>
        <c:crosses val="autoZero"/>
        <c:crossBetween val="between"/>
        <c:majorUnit val="50"/>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2"/>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3C9DCED1BFF82499FC397C91B26F4C5" ma:contentTypeVersion="18" ma:contentTypeDescription="Crear nuevo documento." ma:contentTypeScope="" ma:versionID="52674b5219914552c6a04c2b01050505">
  <xsd:schema xmlns:xsd="http://www.w3.org/2001/XMLSchema" xmlns:xs="http://www.w3.org/2001/XMLSchema" xmlns:p="http://schemas.microsoft.com/office/2006/metadata/properties" xmlns:ns3="15ea58ba-538b-47c6-8441-3ba8b341daa7" xmlns:ns4="908d2f4d-ebae-4043-ac81-785b970a53e9" targetNamespace="http://schemas.microsoft.com/office/2006/metadata/properties" ma:root="true" ma:fieldsID="72661ef098cdec48637a782996d710b3" ns3:_="" ns4:_="">
    <xsd:import namespace="15ea58ba-538b-47c6-8441-3ba8b341daa7"/>
    <xsd:import namespace="908d2f4d-ebae-4043-ac81-785b970a53e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ea58ba-538b-47c6-8441-3ba8b341da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8d2f4d-ebae-4043-ac81-785b970a53e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5ea58ba-538b-47c6-8441-3ba8b341da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526E2-5298-4CEB-8FEE-3024213FA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ea58ba-538b-47c6-8441-3ba8b341daa7"/>
    <ds:schemaRef ds:uri="908d2f4d-ebae-4043-ac81-785b970a5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3CC924-9CE4-4872-856F-250F779F34AA}">
  <ds:schemaRefs>
    <ds:schemaRef ds:uri="http://schemas.microsoft.com/office/2006/metadata/properties"/>
    <ds:schemaRef ds:uri="http://schemas.microsoft.com/office/infopath/2007/PartnerControls"/>
    <ds:schemaRef ds:uri="15ea58ba-538b-47c6-8441-3ba8b341daa7"/>
  </ds:schemaRefs>
</ds:datastoreItem>
</file>

<file path=customXml/itemProps3.xml><?xml version="1.0" encoding="utf-8"?>
<ds:datastoreItem xmlns:ds="http://schemas.openxmlformats.org/officeDocument/2006/customXml" ds:itemID="{FD1BD8DB-1802-4FA8-8F64-93F059C82844}">
  <ds:schemaRefs>
    <ds:schemaRef ds:uri="http://schemas.microsoft.com/sharepoint/v3/contenttype/forms"/>
  </ds:schemaRefs>
</ds:datastoreItem>
</file>

<file path=customXml/itemProps4.xml><?xml version="1.0" encoding="utf-8"?>
<ds:datastoreItem xmlns:ds="http://schemas.openxmlformats.org/officeDocument/2006/customXml" ds:itemID="{D8714918-5D5D-4B12-B620-EC027FA7F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29</Pages>
  <Words>10082</Words>
  <Characters>55452</Characters>
  <Application>Microsoft Office Word</Application>
  <DocSecurity>0</DocSecurity>
  <Lines>462</Lines>
  <Paragraphs>130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FORMATO ACTA DE REUNION</vt:lpstr>
      <vt:lpstr>FORMATO ACTA DE REUNION</vt:lpstr>
    </vt:vector>
  </TitlesOfParts>
  <Company>Hewlett-Packard</Company>
  <LinksUpToDate>false</LinksUpToDate>
  <CharactersWithSpaces>65404</CharactersWithSpaces>
  <SharedDoc>false</SharedDoc>
  <HLinks>
    <vt:vector size="12" baseType="variant">
      <vt:variant>
        <vt:i4>3932276</vt:i4>
      </vt:variant>
      <vt:variant>
        <vt:i4>3</vt:i4>
      </vt:variant>
      <vt:variant>
        <vt:i4>0</vt:i4>
      </vt:variant>
      <vt:variant>
        <vt:i4>5</vt:i4>
      </vt:variant>
      <vt:variant>
        <vt:lpwstr>https://n9.cl/o5wm2</vt:lpwstr>
      </vt:variant>
      <vt:variant>
        <vt:lpwstr/>
      </vt:variant>
      <vt:variant>
        <vt:i4>7209014</vt:i4>
      </vt:variant>
      <vt:variant>
        <vt:i4>0</vt:i4>
      </vt:variant>
      <vt:variant>
        <vt:i4>0</vt:i4>
      </vt:variant>
      <vt:variant>
        <vt:i4>5</vt:i4>
      </vt:variant>
      <vt:variant>
        <vt:lpwstr>https://n9.cl/na4k7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ACTA DE REUNION</dc:title>
  <dc:subject/>
  <dc:creator>dsarmies</dc:creator>
  <cp:keywords/>
  <dc:description/>
  <cp:lastModifiedBy>John Oueimer Martinez Rojas</cp:lastModifiedBy>
  <cp:revision>3</cp:revision>
  <cp:lastPrinted>2019-11-25T13:02:00Z</cp:lastPrinted>
  <dcterms:created xsi:type="dcterms:W3CDTF">2025-03-25T19:54:00Z</dcterms:created>
  <dcterms:modified xsi:type="dcterms:W3CDTF">2025-03-25T20:18:00Z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0x01010023C9DCED1BFF82499FC397C91B26F4C5</vt:lpwstr>
  </property>
</Properties>
</file>