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112" w:rsidRDefault="00275112" w:rsidP="001D2ECE"/>
    <w:p w:rsidR="00275112" w:rsidRDefault="00275112"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1D2ECE">
      <w:pPr>
        <w:jc w:val="both"/>
        <w:rPr>
          <w:rFonts w:ascii="Arial" w:hAnsi="Arial" w:cs="Arial"/>
          <w:sz w:val="22"/>
          <w:szCs w:val="22"/>
        </w:rPr>
      </w:pPr>
    </w:p>
    <w:p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p w:rsidR="00F6788F" w:rsidRPr="00F56322" w:rsidRDefault="00F6788F" w:rsidP="00F6788F">
      <w:pPr>
        <w:rPr>
          <w:rFonts w:ascii="Arial" w:hAnsi="Arial" w:cs="Arial"/>
          <w:sz w:val="18"/>
          <w:szCs w:val="18"/>
        </w:rPr>
      </w:pPr>
      <w:r>
        <w:rPr>
          <w:noProof/>
        </w:rPr>
        <mc:AlternateContent>
          <mc:Choice Requires="wpg">
            <w:drawing>
              <wp:anchor distT="0" distB="0" distL="114300" distR="114300" simplePos="0" relativeHeight="251659264" behindDoc="0" locked="0" layoutInCell="1" allowOverlap="1" wp14:anchorId="01A2C300" wp14:editId="1403B690">
                <wp:simplePos x="0" y="0"/>
                <wp:positionH relativeFrom="column">
                  <wp:posOffset>1903730</wp:posOffset>
                </wp:positionH>
                <wp:positionV relativeFrom="paragraph">
                  <wp:posOffset>-467360</wp:posOffset>
                </wp:positionV>
                <wp:extent cx="4791075" cy="643255"/>
                <wp:effectExtent l="0" t="0" r="9525" b="444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1075" cy="643255"/>
                          <a:chOff x="0" y="0"/>
                          <a:chExt cx="3154" cy="405"/>
                        </a:xfrm>
                      </wpg:grpSpPr>
                      <wps:wsp>
                        <wps:cNvPr id="4" name="2 Subtítulo"/>
                        <wps:cNvSpPr txBox="1">
                          <a:spLocks/>
                        </wps:cNvSpPr>
                        <wps:spPr bwMode="auto">
                          <a:xfrm>
                            <a:off x="737" y="0"/>
                            <a:ext cx="1845" cy="405"/>
                          </a:xfrm>
                          <a:prstGeom prst="rect">
                            <a:avLst/>
                          </a:prstGeom>
                          <a:noFill/>
                          <a:ln>
                            <a:noFill/>
                          </a:ln>
                        </wps:spPr>
                        <wps:bodyPr/>
                      </wps:wsp>
                      <pic:pic xmlns:pic="http://schemas.openxmlformats.org/drawingml/2006/picture">
                        <pic:nvPicPr>
                          <pic:cNvPr id="6" name="6 Imagen"/>
                          <pic:cNvPicPr>
                            <a:picLocks noChangeAspect="1"/>
                          </pic:cNvPicPr>
                        </pic:nvPicPr>
                        <pic:blipFill>
                          <a:blip r:embed="rId15" cstate="print"/>
                          <a:srcRect/>
                          <a:stretch>
                            <a:fillRect/>
                          </a:stretch>
                        </pic:blipFill>
                        <pic:spPr bwMode="auto">
                          <a:xfrm>
                            <a:off x="0" y="326"/>
                            <a:ext cx="1417" cy="65"/>
                          </a:xfrm>
                          <a:prstGeom prst="rect">
                            <a:avLst/>
                          </a:prstGeom>
                          <a:noFill/>
                          <a:ln>
                            <a:noFill/>
                          </a:ln>
                        </pic:spPr>
                      </pic:pic>
                      <pic:pic xmlns:pic="http://schemas.openxmlformats.org/drawingml/2006/picture">
                        <pic:nvPicPr>
                          <pic:cNvPr id="9" name="7 Imagen"/>
                          <pic:cNvPicPr>
                            <a:picLocks noChangeAspect="1"/>
                          </pic:cNvPicPr>
                        </pic:nvPicPr>
                        <pic:blipFill>
                          <a:blip r:embed="rId16" cstate="print"/>
                          <a:srcRect/>
                          <a:stretch>
                            <a:fillRect/>
                          </a:stretch>
                        </pic:blipFill>
                        <pic:spPr bwMode="auto">
                          <a:xfrm>
                            <a:off x="2819" y="326"/>
                            <a:ext cx="335" cy="6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35E67F9" id="Grupo 7" o:spid="_x0000_s1026" style="position:absolute;margin-left:149.9pt;margin-top:-36.8pt;width:377.25pt;height:50.65pt;z-index:251659264" coordsize="3154,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">
                <v:shapetype id="_x0000_t202" coordsize="21600,21600" o:spt="202" path="m,l,21600r21600,l21600,xe">
                  <v:stroke joinstyle="miter"/>
                  <v:path gradientshapeok="t" o:connecttype="rect"/>
                </v:shapetype>
                <v:shape id="2 Subtítulo" o:spid="_x0000_s1027" type="#_x0000_t202" style="position:absolute;left:737;width:18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shape id="6 Imagen" o:spid="_x0000_s1028" type="#_x0000_t75" style="position:absolute;top:326;width:1417;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">
                  <v:imagedata r:id="rId17" o:title=""/>
                </v:shape>
                <v:shape id="7 Imagen" o:spid="_x0000_s1029" type="#_x0000_t75" style="position:absolute;left:2819;top:326;width:335;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">
                  <v:imagedata r:id="rId18" o:title=""/>
                </v:shape>
              </v:group>
            </w:pict>
          </mc:Fallback>
        </mc:AlternateContent>
      </w:r>
      <w:r>
        <w:rPr>
          <w:rFonts w:ascii="Arial" w:hAnsi="Arial" w:cs="Arial"/>
          <w:b/>
          <w:bCs/>
          <w:i/>
          <w:iCs/>
          <w:sz w:val="18"/>
          <w:szCs w:val="18"/>
        </w:rPr>
        <w:t xml:space="preserve">                                                                                                                                         C</w:t>
      </w:r>
      <w:r w:rsidRPr="00F56322">
        <w:rPr>
          <w:rFonts w:ascii="Arial" w:hAnsi="Arial" w:cs="Arial"/>
          <w:b/>
          <w:bCs/>
          <w:i/>
          <w:iCs/>
          <w:sz w:val="18"/>
          <w:szCs w:val="18"/>
        </w:rPr>
        <w:t>oordinación Nacional</w:t>
      </w:r>
      <w:r>
        <w:rPr>
          <w:rFonts w:ascii="Arial" w:hAnsi="Arial" w:cs="Arial"/>
          <w:b/>
          <w:bCs/>
          <w:i/>
          <w:iCs/>
          <w:sz w:val="18"/>
          <w:szCs w:val="18"/>
        </w:rPr>
        <w:t xml:space="preserve"> </w:t>
      </w:r>
      <w:r w:rsidRPr="00F56322">
        <w:rPr>
          <w:rFonts w:ascii="Arial" w:hAnsi="Arial" w:cs="Arial"/>
          <w:b/>
          <w:bCs/>
          <w:i/>
          <w:iCs/>
          <w:sz w:val="18"/>
          <w:szCs w:val="18"/>
        </w:rPr>
        <w:t xml:space="preserve"> </w:t>
      </w:r>
    </w:p>
    <w:p w:rsidR="00F6788F" w:rsidRPr="007C3AB1" w:rsidRDefault="00F6788F" w:rsidP="00F6788F">
      <w:pPr>
        <w:rPr>
          <w:rFonts w:ascii="Arial" w:hAnsi="Arial" w:cs="Arial"/>
          <w:sz w:val="18"/>
          <w:szCs w:val="18"/>
        </w:rPr>
      </w:pPr>
    </w:p>
    <w:p w:rsidR="00F6788F" w:rsidRPr="007C3AB1" w:rsidRDefault="00F6788F" w:rsidP="00F6788F">
      <w:pPr>
        <w:rPr>
          <w:rFonts w:ascii="Arial" w:hAnsi="Arial" w:cs="Arial"/>
          <w:sz w:val="18"/>
          <w:szCs w:val="18"/>
        </w:rPr>
      </w:pPr>
    </w:p>
    <w:tbl>
      <w:tblPr>
        <w:tblpPr w:leftFromText="141" w:rightFromText="141" w:vertAnchor="text" w:tblpX="-572" w:tblpY="74"/>
        <w:tblW w:w="9752" w:type="dxa"/>
        <w:tblBorders>
          <w:top w:val="single" w:sz="4" w:space="0" w:color="auto"/>
        </w:tblBorders>
        <w:tblLook w:val="0000" w:firstRow="0" w:lastRow="0" w:firstColumn="0" w:lastColumn="0" w:noHBand="0" w:noVBand="0"/>
      </w:tblPr>
      <w:tblGrid>
        <w:gridCol w:w="2848"/>
        <w:gridCol w:w="2885"/>
        <w:gridCol w:w="2542"/>
        <w:gridCol w:w="66"/>
        <w:gridCol w:w="1411"/>
      </w:tblGrid>
      <w:tr w:rsidR="00F6788F" w:rsidRPr="00F7049A" w:rsidTr="00F6788F">
        <w:tblPrEx>
          <w:tblCellMar>
            <w:top w:w="0" w:type="dxa"/>
            <w:bottom w:w="0" w:type="dxa"/>
          </w:tblCellMar>
        </w:tblPrEx>
        <w:trPr>
          <w:trHeight w:val="100"/>
        </w:trPr>
        <w:tc>
          <w:tcPr>
            <w:tcW w:w="9752" w:type="dxa"/>
            <w:gridSpan w:val="5"/>
            <w:tcBorders>
              <w:top w:val="single" w:sz="4" w:space="0" w:color="auto"/>
              <w:left w:val="single" w:sz="4" w:space="0" w:color="auto"/>
              <w:bottom w:val="single" w:sz="4" w:space="0" w:color="auto"/>
              <w:right w:val="single" w:sz="4" w:space="0" w:color="auto"/>
            </w:tcBorders>
            <w:shd w:val="clear" w:color="auto" w:fill="A6A6A6"/>
          </w:tcPr>
          <w:p w:rsidR="00F6788F" w:rsidRPr="00F6788F" w:rsidRDefault="00F6788F" w:rsidP="00F6788F">
            <w:pPr>
              <w:pStyle w:val="Descripcin"/>
              <w:keepNext/>
              <w:jc w:val="center"/>
              <w:rPr>
                <w:rFonts w:ascii="Arial" w:eastAsia="Calibri" w:hAnsi="Arial" w:cs="Arial"/>
                <w:sz w:val="18"/>
                <w:szCs w:val="18"/>
              </w:rPr>
            </w:pPr>
            <w:r w:rsidRPr="00F6788F">
              <w:rPr>
                <w:rFonts w:ascii="Arial" w:eastAsia="Calibri" w:hAnsi="Arial" w:cs="Arial"/>
                <w:sz w:val="18"/>
                <w:szCs w:val="18"/>
              </w:rPr>
              <w:t>CONSEJO SUPERIOR DE LA JUDICATURA</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9752" w:type="dxa"/>
            <w:gridSpan w:val="5"/>
            <w:tcBorders>
              <w:right w:val="single" w:sz="4" w:space="0" w:color="auto"/>
            </w:tcBorders>
            <w:shd w:val="clear" w:color="auto" w:fill="A6A6A6"/>
            <w:vAlign w:val="center"/>
          </w:tcPr>
          <w:p w:rsidR="00F6788F" w:rsidRPr="00F6788F" w:rsidRDefault="00F6788F" w:rsidP="00F6788F">
            <w:pPr>
              <w:pStyle w:val="Descripcin"/>
              <w:keepNext/>
              <w:jc w:val="center"/>
              <w:rPr>
                <w:rFonts w:ascii="Arial" w:eastAsia="Calibri" w:hAnsi="Arial" w:cs="Arial"/>
                <w:sz w:val="18"/>
                <w:szCs w:val="18"/>
              </w:rPr>
            </w:pPr>
            <w:r w:rsidRPr="00F6788F">
              <w:rPr>
                <w:rFonts w:ascii="Arial" w:eastAsia="Calibri" w:hAnsi="Arial" w:cs="Arial"/>
                <w:sz w:val="18"/>
                <w:szCs w:val="18"/>
              </w:rPr>
              <w:t>COORDINACIÓN NACIONAL DEL SIGCMA</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9752" w:type="dxa"/>
            <w:gridSpan w:val="5"/>
            <w:tcBorders>
              <w:right w:val="single" w:sz="4" w:space="0" w:color="auto"/>
            </w:tcBorders>
            <w:shd w:val="clear" w:color="auto" w:fill="A6A6A6"/>
            <w:vAlign w:val="center"/>
          </w:tcPr>
          <w:p w:rsidR="00F6788F" w:rsidRPr="00F6788F" w:rsidRDefault="00F6788F" w:rsidP="00F6788F">
            <w:pPr>
              <w:jc w:val="center"/>
              <w:rPr>
                <w:rFonts w:ascii="Arial" w:eastAsia="Calibri" w:hAnsi="Arial" w:cs="Arial"/>
                <w:b/>
                <w:sz w:val="18"/>
                <w:szCs w:val="18"/>
              </w:rPr>
            </w:pPr>
            <w:r w:rsidRPr="00F6788F">
              <w:rPr>
                <w:rFonts w:ascii="Arial" w:eastAsia="Calibri" w:hAnsi="Arial" w:cs="Arial"/>
                <w:b/>
                <w:sz w:val="18"/>
                <w:szCs w:val="18"/>
              </w:rPr>
              <w:t>INFORME DE REVISIÓN POR LA DIRECCIÓN</w:t>
            </w:r>
          </w:p>
          <w:p w:rsidR="00F6788F" w:rsidRPr="00F6788F" w:rsidRDefault="00F6788F" w:rsidP="00F6788F">
            <w:pPr>
              <w:jc w:val="center"/>
              <w:rPr>
                <w:rFonts w:ascii="Arial" w:hAnsi="Arial" w:cs="Arial"/>
                <w:sz w:val="18"/>
                <w:szCs w:val="18"/>
              </w:rPr>
            </w:pPr>
            <w:r w:rsidRPr="00F6788F">
              <w:rPr>
                <w:rFonts w:ascii="Arial" w:eastAsia="Calibri" w:hAnsi="Arial" w:cs="Arial"/>
                <w:b/>
                <w:sz w:val="18"/>
                <w:szCs w:val="18"/>
              </w:rPr>
              <w:t xml:space="preserve">VIGENCIA 2022 </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2848" w:type="dxa"/>
            <w:tcBorders>
              <w:right w:val="single" w:sz="4" w:space="0" w:color="auto"/>
            </w:tcBorders>
            <w:shd w:val="clear" w:color="auto" w:fill="A6A6A6"/>
            <w:vAlign w:val="center"/>
          </w:tcPr>
          <w:p w:rsidR="00F6788F" w:rsidRPr="00F6788F" w:rsidRDefault="00F6788F" w:rsidP="00F6788F">
            <w:pPr>
              <w:pStyle w:val="Descripcin"/>
              <w:keepNext/>
              <w:rPr>
                <w:rFonts w:ascii="Arial" w:eastAsia="Calibri" w:hAnsi="Arial" w:cs="Arial"/>
                <w:sz w:val="18"/>
                <w:szCs w:val="18"/>
              </w:rPr>
            </w:pPr>
            <w:r w:rsidRPr="00F6788F">
              <w:rPr>
                <w:rFonts w:ascii="Arial" w:eastAsia="Calibri" w:hAnsi="Arial" w:cs="Arial"/>
                <w:sz w:val="18"/>
                <w:szCs w:val="18"/>
              </w:rPr>
              <w:t xml:space="preserve">DEPENDENCIA: </w:t>
            </w:r>
          </w:p>
        </w:tc>
        <w:tc>
          <w:tcPr>
            <w:tcW w:w="2885" w:type="dxa"/>
            <w:tcBorders>
              <w:top w:val="single" w:sz="4" w:space="0" w:color="auto"/>
              <w:left w:val="single" w:sz="4" w:space="0" w:color="auto"/>
              <w:bottom w:val="single" w:sz="4" w:space="0" w:color="auto"/>
              <w:right w:val="single" w:sz="4" w:space="0" w:color="auto"/>
            </w:tcBorders>
            <w:shd w:val="clear" w:color="auto" w:fill="A6A6A6"/>
          </w:tcPr>
          <w:p w:rsidR="00F6788F" w:rsidRPr="00F6788F" w:rsidRDefault="00F6788F" w:rsidP="00F6788F">
            <w:pPr>
              <w:pStyle w:val="Descripcin"/>
              <w:keepNext/>
              <w:rPr>
                <w:rFonts w:ascii="Arial" w:eastAsia="Calibri" w:hAnsi="Arial" w:cs="Arial"/>
                <w:b w:val="0"/>
                <w:sz w:val="18"/>
                <w:szCs w:val="18"/>
              </w:rPr>
            </w:pPr>
            <w:r w:rsidRPr="00F6788F">
              <w:rPr>
                <w:rFonts w:ascii="Arial" w:eastAsia="Calibri" w:hAnsi="Arial" w:cs="Arial"/>
                <w:b w:val="0"/>
                <w:sz w:val="18"/>
                <w:szCs w:val="18"/>
              </w:rPr>
              <w:t>JUZGADOS DE EJECUCIÓN DE PENAS Y MEDIDAS DE SEGURIDAD DE BOGOTÁ</w:t>
            </w:r>
          </w:p>
          <w:p w:rsidR="00F6788F" w:rsidRPr="00F6788F" w:rsidRDefault="00F6788F" w:rsidP="00F6788F">
            <w:pPr>
              <w:pStyle w:val="Descripcin"/>
              <w:keepNext/>
              <w:rPr>
                <w:rFonts w:ascii="Arial" w:eastAsia="Calibri" w:hAnsi="Arial" w:cs="Arial"/>
                <w:b w:val="0"/>
                <w:sz w:val="18"/>
                <w:szCs w:val="18"/>
              </w:rPr>
            </w:pPr>
            <w:r w:rsidRPr="00F6788F">
              <w:rPr>
                <w:rFonts w:ascii="Arial" w:eastAsia="Calibri" w:hAnsi="Arial" w:cs="Arial"/>
                <w:b w:val="0"/>
                <w:sz w:val="18"/>
                <w:szCs w:val="18"/>
              </w:rPr>
              <w:t>DESPACHO JUEZ COORDINADOR</w:t>
            </w:r>
          </w:p>
          <w:p w:rsidR="00F6788F" w:rsidRPr="00F6788F" w:rsidRDefault="00F6788F" w:rsidP="00F6788F">
            <w:pPr>
              <w:pStyle w:val="Descripcin"/>
              <w:keepNext/>
              <w:rPr>
                <w:rFonts w:ascii="Arial" w:eastAsia="Calibri" w:hAnsi="Arial" w:cs="Arial"/>
                <w:b w:val="0"/>
                <w:sz w:val="18"/>
                <w:szCs w:val="18"/>
              </w:rPr>
            </w:pPr>
            <w:r w:rsidRPr="00F6788F">
              <w:rPr>
                <w:rFonts w:ascii="Arial" w:eastAsia="Calibri" w:hAnsi="Arial" w:cs="Arial"/>
                <w:b w:val="0"/>
                <w:sz w:val="18"/>
                <w:szCs w:val="18"/>
              </w:rPr>
              <w:t>DESPACHOS DE LOS JUECES DE LA ESPECIALIDAD</w:t>
            </w:r>
          </w:p>
          <w:p w:rsidR="00F6788F" w:rsidRPr="00F6788F" w:rsidRDefault="00F6788F" w:rsidP="00F6788F">
            <w:pPr>
              <w:pStyle w:val="Descripcin"/>
              <w:keepNext/>
              <w:rPr>
                <w:rFonts w:ascii="Arial" w:eastAsia="Calibri" w:hAnsi="Arial" w:cs="Arial"/>
                <w:b w:val="0"/>
                <w:sz w:val="18"/>
                <w:szCs w:val="18"/>
              </w:rPr>
            </w:pPr>
            <w:r w:rsidRPr="00F6788F">
              <w:rPr>
                <w:rFonts w:ascii="Arial" w:eastAsia="Calibri" w:hAnsi="Arial" w:cs="Arial"/>
                <w:b w:val="0"/>
                <w:sz w:val="18"/>
                <w:szCs w:val="18"/>
              </w:rPr>
              <w:t>CENTRO DE SERVICIOS ADMINISTRATIVOS</w:t>
            </w:r>
          </w:p>
        </w:tc>
        <w:tc>
          <w:tcPr>
            <w:tcW w:w="2542" w:type="dxa"/>
            <w:tcBorders>
              <w:top w:val="single" w:sz="4" w:space="0" w:color="auto"/>
              <w:left w:val="single" w:sz="4" w:space="0" w:color="auto"/>
              <w:bottom w:val="single" w:sz="4" w:space="0" w:color="auto"/>
              <w:right w:val="single" w:sz="4" w:space="0" w:color="auto"/>
            </w:tcBorders>
            <w:shd w:val="clear" w:color="auto" w:fill="A6A6A6"/>
            <w:vAlign w:val="center"/>
          </w:tcPr>
          <w:p w:rsidR="00F6788F" w:rsidRPr="00F6788F" w:rsidRDefault="00F6788F" w:rsidP="00F6788F">
            <w:pPr>
              <w:rPr>
                <w:rFonts w:ascii="Arial" w:eastAsia="Calibri" w:hAnsi="Arial" w:cs="Arial"/>
                <w:b/>
                <w:bCs/>
                <w:sz w:val="18"/>
                <w:szCs w:val="18"/>
              </w:rPr>
            </w:pPr>
            <w:r w:rsidRPr="00F6788F">
              <w:rPr>
                <w:rFonts w:ascii="Arial" w:eastAsia="Calibri" w:hAnsi="Arial" w:cs="Arial"/>
                <w:b/>
                <w:bCs/>
                <w:sz w:val="18"/>
                <w:szCs w:val="18"/>
              </w:rPr>
              <w:t>LIDER DEL SIGCMA</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Dr. Efraín Zuluaga Botero - Juez Coordinador</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2848" w:type="dxa"/>
            <w:tcBorders>
              <w:right w:val="single" w:sz="4" w:space="0" w:color="auto"/>
            </w:tcBorders>
            <w:shd w:val="clear" w:color="auto" w:fill="A6A6A6"/>
            <w:vAlign w:val="center"/>
          </w:tcPr>
          <w:p w:rsidR="00F6788F" w:rsidRPr="00F6788F" w:rsidRDefault="00F6788F" w:rsidP="00F6788F">
            <w:pPr>
              <w:pStyle w:val="Descripcin"/>
              <w:keepNext/>
              <w:rPr>
                <w:rFonts w:ascii="Arial" w:eastAsia="Calibri" w:hAnsi="Arial" w:cs="Arial"/>
                <w:sz w:val="18"/>
                <w:szCs w:val="18"/>
              </w:rPr>
            </w:pPr>
            <w:r w:rsidRPr="00F6788F">
              <w:rPr>
                <w:rFonts w:ascii="Arial" w:eastAsia="Calibri" w:hAnsi="Arial" w:cs="Arial"/>
                <w:sz w:val="18"/>
                <w:szCs w:val="18"/>
              </w:rPr>
              <w:t>FECHA DE REALIZACIÓN:</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rsidR="00F6788F" w:rsidRPr="00F6788F" w:rsidRDefault="00F6788F" w:rsidP="00F6788F">
            <w:pPr>
              <w:pStyle w:val="Descripcin"/>
              <w:keepNext/>
              <w:rPr>
                <w:rFonts w:ascii="Arial" w:eastAsia="Calibri" w:hAnsi="Arial" w:cs="Arial"/>
                <w:b w:val="0"/>
                <w:bCs w:val="0"/>
                <w:sz w:val="18"/>
                <w:szCs w:val="18"/>
              </w:rPr>
            </w:pPr>
            <w:r w:rsidRPr="00F6788F">
              <w:rPr>
                <w:rFonts w:ascii="Arial" w:eastAsia="Calibri" w:hAnsi="Arial" w:cs="Arial"/>
                <w:b w:val="0"/>
                <w:bCs w:val="0"/>
                <w:sz w:val="18"/>
                <w:szCs w:val="18"/>
              </w:rPr>
              <w:t>Mayo de 2023</w:t>
            </w:r>
          </w:p>
        </w:tc>
        <w:tc>
          <w:tcPr>
            <w:tcW w:w="2542" w:type="dxa"/>
            <w:tcBorders>
              <w:top w:val="single" w:sz="4" w:space="0" w:color="auto"/>
              <w:left w:val="single" w:sz="4" w:space="0" w:color="auto"/>
              <w:bottom w:val="single" w:sz="4" w:space="0" w:color="auto"/>
              <w:right w:val="single" w:sz="4" w:space="0" w:color="auto"/>
            </w:tcBorders>
            <w:shd w:val="clear" w:color="auto" w:fill="A6A6A6"/>
            <w:vAlign w:val="center"/>
          </w:tcPr>
          <w:p w:rsidR="00F6788F" w:rsidRPr="00F6788F" w:rsidRDefault="00F6788F" w:rsidP="00F6788F">
            <w:pPr>
              <w:rPr>
                <w:rFonts w:ascii="Arial" w:eastAsia="Calibri" w:hAnsi="Arial" w:cs="Arial"/>
                <w:b/>
                <w:bCs/>
                <w:sz w:val="18"/>
                <w:szCs w:val="18"/>
              </w:rPr>
            </w:pPr>
            <w:r w:rsidRPr="00F6788F">
              <w:rPr>
                <w:rFonts w:ascii="Arial" w:eastAsia="Calibri" w:hAnsi="Arial" w:cs="Arial"/>
                <w:b/>
                <w:bCs/>
                <w:sz w:val="18"/>
                <w:szCs w:val="18"/>
              </w:rPr>
              <w:t>FECHA DE REMISIÓN A LA COORDINACIÓN NACIONAL DEL SIGCMA</w:t>
            </w:r>
          </w:p>
        </w:tc>
        <w:tc>
          <w:tcPr>
            <w:tcW w:w="1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Mayo de 2023</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2848" w:type="dxa"/>
            <w:shd w:val="clear" w:color="auto" w:fill="2F5496"/>
            <w:vAlign w:val="center"/>
          </w:tcPr>
          <w:p w:rsidR="00F6788F" w:rsidRPr="00F6788F" w:rsidRDefault="00F6788F" w:rsidP="00F6788F">
            <w:pPr>
              <w:pStyle w:val="Descripcin"/>
              <w:keepNext/>
              <w:jc w:val="center"/>
              <w:rPr>
                <w:rFonts w:ascii="Arial" w:eastAsia="Calibri" w:hAnsi="Arial" w:cs="Arial"/>
                <w:sz w:val="18"/>
                <w:szCs w:val="18"/>
              </w:rPr>
            </w:pPr>
            <w:r w:rsidRPr="00F6788F">
              <w:rPr>
                <w:rFonts w:ascii="Arial" w:eastAsia="Calibri" w:hAnsi="Arial" w:cs="Arial"/>
                <w:sz w:val="18"/>
                <w:szCs w:val="18"/>
              </w:rPr>
              <w:t>PILARES ESTRATÉGICOS</w:t>
            </w:r>
          </w:p>
        </w:tc>
        <w:tc>
          <w:tcPr>
            <w:tcW w:w="2885" w:type="dxa"/>
            <w:tcBorders>
              <w:top w:val="single" w:sz="4" w:space="0" w:color="auto"/>
              <w:bottom w:val="single" w:sz="4" w:space="0" w:color="auto"/>
            </w:tcBorders>
            <w:shd w:val="clear" w:color="auto" w:fill="2F5496"/>
          </w:tcPr>
          <w:p w:rsidR="00F6788F" w:rsidRPr="00F6788F" w:rsidRDefault="00F6788F" w:rsidP="00F6788F">
            <w:pPr>
              <w:pStyle w:val="Descripcin"/>
              <w:keepNext/>
              <w:jc w:val="center"/>
              <w:rPr>
                <w:rFonts w:ascii="Arial" w:eastAsia="Calibri" w:hAnsi="Arial" w:cs="Arial"/>
                <w:sz w:val="18"/>
                <w:szCs w:val="18"/>
              </w:rPr>
            </w:pPr>
          </w:p>
          <w:p w:rsidR="00F6788F" w:rsidRPr="00F6788F" w:rsidRDefault="00F6788F" w:rsidP="00F6788F">
            <w:pPr>
              <w:pStyle w:val="Descripcin"/>
              <w:keepNext/>
              <w:jc w:val="center"/>
              <w:rPr>
                <w:rFonts w:ascii="Arial" w:eastAsia="Calibri" w:hAnsi="Arial" w:cs="Arial"/>
                <w:sz w:val="18"/>
                <w:szCs w:val="18"/>
              </w:rPr>
            </w:pPr>
          </w:p>
          <w:p w:rsidR="00F6788F" w:rsidRPr="00F6788F" w:rsidRDefault="00F6788F" w:rsidP="00F6788F">
            <w:pPr>
              <w:pStyle w:val="Descripcin"/>
              <w:keepNext/>
              <w:jc w:val="center"/>
              <w:rPr>
                <w:rFonts w:ascii="Arial" w:eastAsia="Calibri" w:hAnsi="Arial" w:cs="Arial"/>
                <w:sz w:val="18"/>
                <w:szCs w:val="18"/>
              </w:rPr>
            </w:pPr>
          </w:p>
          <w:p w:rsidR="00F6788F" w:rsidRPr="00F6788F" w:rsidRDefault="00F6788F" w:rsidP="00F6788F">
            <w:pPr>
              <w:pStyle w:val="Descripcin"/>
              <w:keepNext/>
              <w:jc w:val="center"/>
              <w:rPr>
                <w:rFonts w:ascii="Arial" w:eastAsia="Calibri" w:hAnsi="Arial" w:cs="Arial"/>
                <w:sz w:val="18"/>
                <w:szCs w:val="18"/>
              </w:rPr>
            </w:pPr>
            <w:r w:rsidRPr="00F6788F">
              <w:rPr>
                <w:rFonts w:ascii="Arial" w:eastAsia="Calibri" w:hAnsi="Arial" w:cs="Arial"/>
                <w:sz w:val="18"/>
                <w:szCs w:val="18"/>
              </w:rPr>
              <w:t>MACRO - PROCESOS</w:t>
            </w:r>
          </w:p>
        </w:tc>
        <w:tc>
          <w:tcPr>
            <w:tcW w:w="2608" w:type="dxa"/>
            <w:gridSpan w:val="2"/>
            <w:tcBorders>
              <w:top w:val="single" w:sz="4" w:space="0" w:color="auto"/>
            </w:tcBorders>
            <w:shd w:val="clear" w:color="auto" w:fill="2F5496"/>
          </w:tcPr>
          <w:p w:rsidR="00F6788F" w:rsidRPr="00F6788F" w:rsidRDefault="00F6788F" w:rsidP="00F6788F">
            <w:pPr>
              <w:jc w:val="center"/>
              <w:rPr>
                <w:rFonts w:ascii="Arial" w:hAnsi="Arial" w:cs="Arial"/>
                <w:b/>
                <w:bCs/>
                <w:sz w:val="18"/>
                <w:szCs w:val="18"/>
              </w:rPr>
            </w:pPr>
          </w:p>
          <w:p w:rsidR="00F6788F" w:rsidRPr="00F6788F" w:rsidRDefault="00F6788F" w:rsidP="00F6788F">
            <w:pPr>
              <w:jc w:val="center"/>
              <w:rPr>
                <w:rFonts w:ascii="Arial" w:hAnsi="Arial" w:cs="Arial"/>
                <w:b/>
                <w:bCs/>
                <w:sz w:val="18"/>
                <w:szCs w:val="18"/>
              </w:rPr>
            </w:pPr>
          </w:p>
          <w:p w:rsidR="00F6788F" w:rsidRPr="00F6788F" w:rsidRDefault="00F6788F" w:rsidP="00F6788F">
            <w:pPr>
              <w:jc w:val="center"/>
              <w:rPr>
                <w:rFonts w:ascii="Arial" w:hAnsi="Arial" w:cs="Arial"/>
                <w:b/>
                <w:bCs/>
                <w:sz w:val="18"/>
                <w:szCs w:val="18"/>
              </w:rPr>
            </w:pPr>
          </w:p>
          <w:p w:rsidR="00F6788F" w:rsidRPr="00F6788F" w:rsidRDefault="00F6788F" w:rsidP="00F6788F">
            <w:pPr>
              <w:jc w:val="center"/>
              <w:rPr>
                <w:rFonts w:ascii="Arial" w:hAnsi="Arial" w:cs="Arial"/>
                <w:b/>
                <w:bCs/>
                <w:sz w:val="18"/>
                <w:szCs w:val="18"/>
              </w:rPr>
            </w:pPr>
            <w:r w:rsidRPr="00F6788F">
              <w:rPr>
                <w:rFonts w:ascii="Arial" w:hAnsi="Arial" w:cs="Arial"/>
                <w:b/>
                <w:bCs/>
                <w:sz w:val="18"/>
                <w:szCs w:val="18"/>
              </w:rPr>
              <w:t>PROCESOS</w:t>
            </w:r>
          </w:p>
        </w:tc>
        <w:tc>
          <w:tcPr>
            <w:tcW w:w="1411" w:type="dxa"/>
            <w:tcBorders>
              <w:top w:val="single" w:sz="4" w:space="0" w:color="auto"/>
            </w:tcBorders>
            <w:shd w:val="clear" w:color="auto" w:fill="2F5496"/>
          </w:tcPr>
          <w:p w:rsidR="00F6788F" w:rsidRPr="00F6788F" w:rsidRDefault="00F6788F" w:rsidP="00F6788F">
            <w:pPr>
              <w:jc w:val="center"/>
              <w:rPr>
                <w:rFonts w:ascii="Arial" w:hAnsi="Arial" w:cs="Arial"/>
                <w:b/>
                <w:bCs/>
                <w:sz w:val="18"/>
                <w:szCs w:val="18"/>
              </w:rPr>
            </w:pPr>
            <w:r w:rsidRPr="00F6788F">
              <w:rPr>
                <w:rFonts w:ascii="Arial" w:hAnsi="Arial" w:cs="Arial"/>
                <w:b/>
                <w:bCs/>
                <w:sz w:val="18"/>
                <w:szCs w:val="18"/>
              </w:rPr>
              <w:t>Señale con una equis (X) los procesos que cubre el presente Informe de Revisión por la Dirección</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2848" w:type="dxa"/>
            <w:vMerge w:val="restart"/>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Modernización Tecnológica y Transformación Digital.</w:t>
            </w:r>
          </w:p>
        </w:tc>
        <w:tc>
          <w:tcPr>
            <w:tcW w:w="2885" w:type="dxa"/>
            <w:vMerge w:val="restart"/>
            <w:tcBorders>
              <w:top w:val="single" w:sz="4" w:space="0" w:color="auto"/>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r w:rsidRPr="00F6788F">
              <w:rPr>
                <w:rFonts w:ascii="Arial" w:eastAsia="Calibri" w:hAnsi="Arial" w:cs="Arial"/>
                <w:bCs w:val="0"/>
                <w:sz w:val="18"/>
                <w:szCs w:val="18"/>
              </w:rPr>
              <w:t>ESTRATÉGICOS</w:t>
            </w:r>
          </w:p>
        </w:tc>
        <w:tc>
          <w:tcPr>
            <w:tcW w:w="2608" w:type="dxa"/>
            <w:gridSpan w:val="2"/>
            <w:tcBorders>
              <w:top w:val="single" w:sz="4" w:space="0" w:color="auto"/>
            </w:tcBorders>
            <w:shd w:val="clear" w:color="auto" w:fill="auto"/>
          </w:tcPr>
          <w:p w:rsidR="00F6788F" w:rsidRPr="00F6788F" w:rsidRDefault="00F6788F" w:rsidP="00F6788F">
            <w:pPr>
              <w:jc w:val="both"/>
              <w:rPr>
                <w:rFonts w:ascii="Arial" w:hAnsi="Arial" w:cs="Arial"/>
                <w:bCs/>
                <w:sz w:val="18"/>
                <w:szCs w:val="18"/>
              </w:rPr>
            </w:pPr>
            <w:r w:rsidRPr="00F6788F">
              <w:rPr>
                <w:rFonts w:ascii="Arial" w:eastAsia="Calibri" w:hAnsi="Arial" w:cs="Arial"/>
                <w:bCs/>
                <w:sz w:val="18"/>
                <w:szCs w:val="18"/>
              </w:rPr>
              <w:t xml:space="preserve">Planeación Estratégica </w:t>
            </w:r>
          </w:p>
        </w:tc>
        <w:tc>
          <w:tcPr>
            <w:tcW w:w="1411" w:type="dxa"/>
            <w:tcBorders>
              <w:top w:val="single" w:sz="4" w:space="0" w:color="auto"/>
            </w:tcBorders>
            <w:vAlign w:val="center"/>
          </w:tcPr>
          <w:p w:rsidR="00F6788F" w:rsidRPr="00F6788F" w:rsidRDefault="00F6788F" w:rsidP="00F6788F">
            <w:pPr>
              <w:jc w:val="center"/>
              <w:rPr>
                <w:rFonts w:ascii="Arial" w:eastAsia="Calibri" w:hAnsi="Arial" w:cs="Arial"/>
                <w:bCs/>
                <w:sz w:val="18"/>
                <w:szCs w:val="18"/>
              </w:rPr>
            </w:pPr>
            <w:r w:rsidRPr="00F6788F">
              <w:rPr>
                <w:rFonts w:ascii="Arial" w:eastAsia="Calibri" w:hAnsi="Arial" w:cs="Arial"/>
                <w:bCs/>
                <w:sz w:val="18"/>
                <w:szCs w:val="18"/>
              </w:rPr>
              <w:t>X</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79"/>
        </w:trPr>
        <w:tc>
          <w:tcPr>
            <w:tcW w:w="2848" w:type="dxa"/>
            <w:vMerge/>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p>
        </w:tc>
        <w:tc>
          <w:tcPr>
            <w:tcW w:w="2885" w:type="dxa"/>
            <w:vMerge/>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tcBorders>
              <w:top w:val="single" w:sz="4" w:space="0" w:color="auto"/>
            </w:tcBorders>
            <w:shd w:val="clear" w:color="auto" w:fill="auto"/>
          </w:tcPr>
          <w:p w:rsidR="00F6788F" w:rsidRPr="00F6788F" w:rsidRDefault="00F6788F" w:rsidP="00F6788F">
            <w:pPr>
              <w:jc w:val="both"/>
              <w:rPr>
                <w:rFonts w:ascii="Arial" w:hAnsi="Arial" w:cs="Arial"/>
                <w:bCs/>
                <w:sz w:val="18"/>
                <w:szCs w:val="18"/>
              </w:rPr>
            </w:pPr>
            <w:r w:rsidRPr="00F6788F">
              <w:rPr>
                <w:rFonts w:ascii="Arial" w:eastAsia="Calibri" w:hAnsi="Arial" w:cs="Arial"/>
                <w:bCs/>
                <w:sz w:val="18"/>
                <w:szCs w:val="18"/>
              </w:rPr>
              <w:t>Comunicación Institucional</w:t>
            </w:r>
          </w:p>
        </w:tc>
        <w:tc>
          <w:tcPr>
            <w:tcW w:w="1411" w:type="dxa"/>
            <w:tcBorders>
              <w:top w:val="single" w:sz="4" w:space="0" w:color="auto"/>
            </w:tcBorders>
            <w:vAlign w:val="center"/>
          </w:tcPr>
          <w:p w:rsidR="00F6788F" w:rsidRPr="00F6788F" w:rsidRDefault="00F6788F" w:rsidP="00F6788F">
            <w:pPr>
              <w:jc w:val="center"/>
              <w:rPr>
                <w:rFonts w:ascii="Arial" w:eastAsia="Calibri" w:hAnsi="Arial" w:cs="Arial"/>
                <w:bCs/>
                <w:sz w:val="18"/>
                <w:szCs w:val="18"/>
              </w:rPr>
            </w:pPr>
            <w:r w:rsidRPr="00F6788F">
              <w:rPr>
                <w:rFonts w:ascii="Arial" w:eastAsia="Calibri" w:hAnsi="Arial" w:cs="Arial"/>
                <w:bCs/>
                <w:sz w:val="18"/>
                <w:szCs w:val="18"/>
              </w:rPr>
              <w:t>X</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30"/>
        </w:trPr>
        <w:tc>
          <w:tcPr>
            <w:tcW w:w="2848" w:type="dxa"/>
            <w:vMerge/>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p>
        </w:tc>
        <w:tc>
          <w:tcPr>
            <w:tcW w:w="2885" w:type="dxa"/>
            <w:vMerge w:val="restart"/>
            <w:tcBorders>
              <w:top w:val="single" w:sz="4" w:space="0" w:color="auto"/>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r w:rsidRPr="00F6788F">
              <w:rPr>
                <w:rFonts w:ascii="Arial" w:eastAsia="Calibri" w:hAnsi="Arial" w:cs="Arial"/>
                <w:bCs w:val="0"/>
                <w:sz w:val="18"/>
                <w:szCs w:val="18"/>
              </w:rPr>
              <w:t>MISIONALES</w:t>
            </w:r>
          </w:p>
        </w:tc>
        <w:tc>
          <w:tcPr>
            <w:tcW w:w="2608" w:type="dxa"/>
            <w:gridSpan w:val="2"/>
            <w:vMerge w:val="restart"/>
            <w:tcBorders>
              <w:top w:val="single" w:sz="4" w:space="0" w:color="auto"/>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Gestión de Procesos Constitucionales</w:t>
            </w:r>
          </w:p>
          <w:p w:rsidR="00F6788F" w:rsidRPr="00F6788F" w:rsidRDefault="00F6788F" w:rsidP="00F6788F">
            <w:pPr>
              <w:rPr>
                <w:rFonts w:ascii="Arial" w:hAnsi="Arial" w:cs="Arial"/>
                <w:sz w:val="18"/>
                <w:szCs w:val="18"/>
              </w:rPr>
            </w:pPr>
          </w:p>
        </w:tc>
        <w:tc>
          <w:tcPr>
            <w:tcW w:w="1411" w:type="dxa"/>
            <w:vMerge w:val="restart"/>
            <w:tcBorders>
              <w:top w:val="single" w:sz="4" w:space="0" w:color="auto"/>
            </w:tcBorders>
            <w:vAlign w:val="center"/>
          </w:tcPr>
          <w:p w:rsidR="00F6788F" w:rsidRPr="00F6788F" w:rsidRDefault="00F6788F" w:rsidP="00F6788F">
            <w:pPr>
              <w:jc w:val="center"/>
              <w:rPr>
                <w:rFonts w:ascii="Arial" w:hAnsi="Arial" w:cs="Arial"/>
                <w:bCs/>
                <w:sz w:val="18"/>
                <w:szCs w:val="18"/>
              </w:rPr>
            </w:pPr>
            <w:r w:rsidRPr="00F6788F">
              <w:rPr>
                <w:rFonts w:ascii="Arial" w:hAnsi="Arial" w:cs="Arial"/>
                <w:bCs/>
                <w:sz w:val="18"/>
                <w:szCs w:val="18"/>
              </w:rPr>
              <w:t>X</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75"/>
        </w:trPr>
        <w:tc>
          <w:tcPr>
            <w:tcW w:w="2848" w:type="dxa"/>
            <w:vMerge w:val="restart"/>
            <w:tcBorders>
              <w:bottom w:val="single" w:sz="4" w:space="0" w:color="000000"/>
            </w:tcBorders>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Modernización de la Infraestructura Judicial y Seguridad.</w:t>
            </w:r>
          </w:p>
        </w:tc>
        <w:tc>
          <w:tcPr>
            <w:tcW w:w="2885" w:type="dxa"/>
            <w:vMerge/>
            <w:tcBorders>
              <w:bottom w:val="single" w:sz="4" w:space="0" w:color="000000"/>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tcBorders>
              <w:bottom w:val="single" w:sz="4" w:space="0" w:color="000000"/>
            </w:tcBorders>
            <w:shd w:val="clear" w:color="auto" w:fill="auto"/>
          </w:tcPr>
          <w:p w:rsidR="00F6788F" w:rsidRPr="00F6788F" w:rsidRDefault="00F6788F" w:rsidP="00F6788F">
            <w:pPr>
              <w:jc w:val="both"/>
              <w:rPr>
                <w:rFonts w:ascii="Arial" w:hAnsi="Arial" w:cs="Arial"/>
                <w:sz w:val="18"/>
                <w:szCs w:val="18"/>
              </w:rPr>
            </w:pPr>
          </w:p>
        </w:tc>
        <w:tc>
          <w:tcPr>
            <w:tcW w:w="1411" w:type="dxa"/>
            <w:vMerge/>
            <w:tcBorders>
              <w:bottom w:val="single" w:sz="4" w:space="0" w:color="000000"/>
            </w:tcBorders>
            <w:vAlign w:val="center"/>
          </w:tcPr>
          <w:p w:rsidR="00F6788F" w:rsidRPr="00F6788F" w:rsidRDefault="00F6788F" w:rsidP="00F6788F">
            <w:pPr>
              <w:jc w:val="center"/>
              <w:rPr>
                <w:rFonts w:ascii="Arial" w:hAnsi="Arial" w:cs="Arial"/>
                <w:bCs/>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30"/>
        </w:trPr>
        <w:tc>
          <w:tcPr>
            <w:tcW w:w="2848" w:type="dxa"/>
            <w:vMerge/>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p>
        </w:tc>
        <w:tc>
          <w:tcPr>
            <w:tcW w:w="2885" w:type="dxa"/>
            <w:vMerge/>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val="restart"/>
            <w:tcBorders>
              <w:top w:val="single" w:sz="4" w:space="0" w:color="auto"/>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Gestión de Procesos de EJPMS</w:t>
            </w:r>
          </w:p>
        </w:tc>
        <w:tc>
          <w:tcPr>
            <w:tcW w:w="1411" w:type="dxa"/>
            <w:vMerge w:val="restart"/>
            <w:tcBorders>
              <w:top w:val="single" w:sz="4" w:space="0" w:color="auto"/>
            </w:tcBorders>
            <w:vAlign w:val="center"/>
          </w:tcPr>
          <w:p w:rsidR="00F6788F" w:rsidRPr="00F6788F" w:rsidRDefault="00F6788F" w:rsidP="00F6788F">
            <w:pPr>
              <w:jc w:val="center"/>
              <w:rPr>
                <w:rFonts w:ascii="Arial" w:hAnsi="Arial" w:cs="Arial"/>
                <w:sz w:val="18"/>
                <w:szCs w:val="18"/>
              </w:rPr>
            </w:pPr>
            <w:r w:rsidRPr="00F6788F">
              <w:rPr>
                <w:rFonts w:ascii="Arial" w:hAnsi="Arial" w:cs="Arial"/>
                <w:sz w:val="18"/>
                <w:szCs w:val="18"/>
              </w:rPr>
              <w:t>X</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853"/>
        </w:trPr>
        <w:tc>
          <w:tcPr>
            <w:tcW w:w="2848" w:type="dxa"/>
            <w:tcBorders>
              <w:bottom w:val="single" w:sz="4" w:space="0" w:color="000000"/>
            </w:tcBorders>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Carrera Judicial, Desarrollo del Talento Humano y Gestión del Conocimiento.</w:t>
            </w:r>
          </w:p>
        </w:tc>
        <w:tc>
          <w:tcPr>
            <w:tcW w:w="2885" w:type="dxa"/>
            <w:vMerge/>
            <w:tcBorders>
              <w:bottom w:val="single" w:sz="4" w:space="0" w:color="000000"/>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tcBorders>
              <w:bottom w:val="single" w:sz="4" w:space="0" w:color="000000"/>
            </w:tcBorders>
            <w:shd w:val="clear" w:color="auto" w:fill="auto"/>
          </w:tcPr>
          <w:p w:rsidR="00F6788F" w:rsidRPr="00F6788F" w:rsidRDefault="00F6788F" w:rsidP="00F6788F">
            <w:pPr>
              <w:jc w:val="both"/>
              <w:rPr>
                <w:rFonts w:ascii="Arial" w:hAnsi="Arial" w:cs="Arial"/>
                <w:sz w:val="18"/>
                <w:szCs w:val="18"/>
              </w:rPr>
            </w:pPr>
          </w:p>
        </w:tc>
        <w:tc>
          <w:tcPr>
            <w:tcW w:w="1411" w:type="dxa"/>
            <w:vMerge/>
            <w:tcBorders>
              <w:bottom w:val="single" w:sz="4" w:space="0" w:color="000000"/>
            </w:tcBorders>
            <w:vAlign w:val="center"/>
          </w:tcPr>
          <w:p w:rsidR="00F6788F" w:rsidRPr="00F6788F" w:rsidRDefault="00F6788F" w:rsidP="00F6788F">
            <w:pPr>
              <w:jc w:val="center"/>
              <w:rPr>
                <w:rFonts w:ascii="Arial" w:hAnsi="Arial" w:cs="Arial"/>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690"/>
        </w:trPr>
        <w:tc>
          <w:tcPr>
            <w:tcW w:w="2848" w:type="dxa"/>
            <w:tcBorders>
              <w:bottom w:val="single" w:sz="4" w:space="0" w:color="000000"/>
            </w:tcBorders>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Transformación de la Arquitectura Organizacional.</w:t>
            </w:r>
          </w:p>
        </w:tc>
        <w:tc>
          <w:tcPr>
            <w:tcW w:w="2885" w:type="dxa"/>
            <w:vMerge w:val="restart"/>
            <w:tcBorders>
              <w:top w:val="single" w:sz="4" w:space="0" w:color="auto"/>
              <w:bottom w:val="single" w:sz="4" w:space="0" w:color="000000"/>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r w:rsidRPr="00F6788F">
              <w:rPr>
                <w:rFonts w:ascii="Arial" w:eastAsia="Calibri" w:hAnsi="Arial" w:cs="Arial"/>
                <w:bCs w:val="0"/>
                <w:sz w:val="18"/>
                <w:szCs w:val="18"/>
              </w:rPr>
              <w:t>APOYO</w:t>
            </w:r>
          </w:p>
        </w:tc>
        <w:tc>
          <w:tcPr>
            <w:tcW w:w="2608" w:type="dxa"/>
            <w:gridSpan w:val="2"/>
            <w:vMerge w:val="restart"/>
            <w:tcBorders>
              <w:top w:val="single" w:sz="4" w:space="0" w:color="auto"/>
              <w:bottom w:val="single" w:sz="4" w:space="0" w:color="000000"/>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Gestión Administrativa</w:t>
            </w:r>
          </w:p>
        </w:tc>
        <w:tc>
          <w:tcPr>
            <w:tcW w:w="1411" w:type="dxa"/>
            <w:vMerge w:val="restart"/>
            <w:tcBorders>
              <w:top w:val="single" w:sz="4" w:space="0" w:color="auto"/>
              <w:bottom w:val="single" w:sz="4" w:space="0" w:color="000000"/>
            </w:tcBorders>
            <w:vAlign w:val="center"/>
          </w:tcPr>
          <w:p w:rsidR="00F6788F" w:rsidRPr="00F6788F" w:rsidRDefault="00F6788F" w:rsidP="00F6788F">
            <w:pPr>
              <w:jc w:val="center"/>
              <w:rPr>
                <w:rFonts w:ascii="Arial" w:hAnsi="Arial" w:cs="Arial"/>
                <w:sz w:val="18"/>
                <w:szCs w:val="18"/>
              </w:rPr>
            </w:pPr>
            <w:r w:rsidRPr="00F6788F">
              <w:rPr>
                <w:rFonts w:ascii="Arial" w:hAnsi="Arial" w:cs="Arial"/>
                <w:sz w:val="18"/>
                <w:szCs w:val="18"/>
              </w:rPr>
              <w:t>X</w:t>
            </w:r>
          </w:p>
          <w:p w:rsidR="00F6788F" w:rsidRPr="00F6788F" w:rsidRDefault="00F6788F" w:rsidP="00F6788F">
            <w:pPr>
              <w:jc w:val="center"/>
              <w:rPr>
                <w:rFonts w:ascii="Arial" w:hAnsi="Arial" w:cs="Arial"/>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30"/>
        </w:trPr>
        <w:tc>
          <w:tcPr>
            <w:tcW w:w="2848" w:type="dxa"/>
            <w:vMerge w:val="restart"/>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Justicia cercana al ciudadano y de comunicación.</w:t>
            </w:r>
          </w:p>
        </w:tc>
        <w:tc>
          <w:tcPr>
            <w:tcW w:w="2885" w:type="dxa"/>
            <w:vMerge/>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shd w:val="clear" w:color="auto" w:fill="auto"/>
            <w:vAlign w:val="center"/>
          </w:tcPr>
          <w:p w:rsidR="00F6788F" w:rsidRPr="00F6788F" w:rsidRDefault="00F6788F" w:rsidP="00F6788F">
            <w:pPr>
              <w:rPr>
                <w:rFonts w:ascii="Arial" w:hAnsi="Arial" w:cs="Arial"/>
                <w:sz w:val="18"/>
                <w:szCs w:val="18"/>
              </w:rPr>
            </w:pPr>
          </w:p>
        </w:tc>
        <w:tc>
          <w:tcPr>
            <w:tcW w:w="1411" w:type="dxa"/>
            <w:vMerge/>
            <w:vAlign w:val="center"/>
          </w:tcPr>
          <w:p w:rsidR="00F6788F" w:rsidRPr="00F6788F" w:rsidRDefault="00F6788F" w:rsidP="00F6788F">
            <w:pPr>
              <w:jc w:val="center"/>
              <w:rPr>
                <w:rFonts w:ascii="Arial" w:hAnsi="Arial" w:cs="Arial"/>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422"/>
        </w:trPr>
        <w:tc>
          <w:tcPr>
            <w:tcW w:w="2848" w:type="dxa"/>
            <w:vMerge/>
            <w:tcBorders>
              <w:bottom w:val="single" w:sz="4" w:space="0" w:color="000000"/>
            </w:tcBorders>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p>
        </w:tc>
        <w:tc>
          <w:tcPr>
            <w:tcW w:w="2885" w:type="dxa"/>
            <w:vMerge/>
            <w:tcBorders>
              <w:bottom w:val="single" w:sz="4" w:space="0" w:color="000000"/>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val="restart"/>
            <w:tcBorders>
              <w:top w:val="single" w:sz="4" w:space="0" w:color="auto"/>
              <w:bottom w:val="single" w:sz="4" w:space="0" w:color="000000"/>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Gestión Documental</w:t>
            </w:r>
          </w:p>
        </w:tc>
        <w:tc>
          <w:tcPr>
            <w:tcW w:w="1411" w:type="dxa"/>
            <w:vMerge w:val="restart"/>
            <w:tcBorders>
              <w:top w:val="single" w:sz="4" w:space="0" w:color="auto"/>
              <w:bottom w:val="single" w:sz="4" w:space="0" w:color="000000"/>
            </w:tcBorders>
            <w:vAlign w:val="center"/>
          </w:tcPr>
          <w:p w:rsidR="00F6788F" w:rsidRPr="00F6788F" w:rsidRDefault="00F6788F" w:rsidP="00F6788F">
            <w:pPr>
              <w:jc w:val="center"/>
              <w:rPr>
                <w:rFonts w:ascii="Arial" w:hAnsi="Arial" w:cs="Arial"/>
                <w:sz w:val="18"/>
                <w:szCs w:val="18"/>
              </w:rPr>
            </w:pPr>
            <w:r w:rsidRPr="00F6788F">
              <w:rPr>
                <w:rFonts w:ascii="Arial" w:hAnsi="Arial" w:cs="Arial"/>
                <w:sz w:val="18"/>
                <w:szCs w:val="18"/>
              </w:rPr>
              <w:t>X</w:t>
            </w: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06"/>
        </w:trPr>
        <w:tc>
          <w:tcPr>
            <w:tcW w:w="2848" w:type="dxa"/>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Calidad de la Justicia</w:t>
            </w:r>
          </w:p>
        </w:tc>
        <w:tc>
          <w:tcPr>
            <w:tcW w:w="2885" w:type="dxa"/>
            <w:vMerge/>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shd w:val="clear" w:color="auto" w:fill="auto"/>
            <w:vAlign w:val="center"/>
          </w:tcPr>
          <w:p w:rsidR="00F6788F" w:rsidRPr="00F6788F" w:rsidRDefault="00F6788F" w:rsidP="00F6788F">
            <w:pPr>
              <w:rPr>
                <w:rFonts w:ascii="Arial" w:hAnsi="Arial" w:cs="Arial"/>
                <w:sz w:val="18"/>
                <w:szCs w:val="18"/>
              </w:rPr>
            </w:pPr>
          </w:p>
        </w:tc>
        <w:tc>
          <w:tcPr>
            <w:tcW w:w="1411" w:type="dxa"/>
            <w:vMerge/>
            <w:vAlign w:val="center"/>
          </w:tcPr>
          <w:p w:rsidR="00F6788F" w:rsidRPr="00F6788F" w:rsidRDefault="00F6788F" w:rsidP="00F6788F">
            <w:pPr>
              <w:jc w:val="center"/>
              <w:rPr>
                <w:rFonts w:ascii="Arial" w:hAnsi="Arial" w:cs="Arial"/>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30"/>
        </w:trPr>
        <w:tc>
          <w:tcPr>
            <w:tcW w:w="2848" w:type="dxa"/>
            <w:vMerge w:val="restart"/>
            <w:tcBorders>
              <w:bottom w:val="single" w:sz="4" w:space="0" w:color="000000"/>
            </w:tcBorders>
            <w:shd w:val="clear" w:color="auto" w:fill="C45911"/>
            <w:vAlign w:val="center"/>
          </w:tcPr>
          <w:p w:rsidR="00F6788F" w:rsidRPr="00F6788F" w:rsidRDefault="00F6788F" w:rsidP="00F6788F">
            <w:pPr>
              <w:pStyle w:val="Descripcin"/>
              <w:keepNext/>
              <w:jc w:val="both"/>
              <w:rPr>
                <w:rFonts w:ascii="Arial" w:eastAsia="Calibri" w:hAnsi="Arial" w:cs="Arial"/>
                <w:sz w:val="18"/>
                <w:szCs w:val="18"/>
              </w:rPr>
            </w:pPr>
            <w:r w:rsidRPr="00F6788F">
              <w:rPr>
                <w:rFonts w:ascii="Arial" w:eastAsia="Calibri" w:hAnsi="Arial" w:cs="Arial"/>
                <w:sz w:val="18"/>
                <w:szCs w:val="18"/>
              </w:rPr>
              <w:t>Anticorrupción y Transparencia</w:t>
            </w:r>
          </w:p>
        </w:tc>
        <w:tc>
          <w:tcPr>
            <w:tcW w:w="2885" w:type="dxa"/>
            <w:vMerge/>
            <w:tcBorders>
              <w:bottom w:val="single" w:sz="4" w:space="0" w:color="000000"/>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p>
        </w:tc>
        <w:tc>
          <w:tcPr>
            <w:tcW w:w="2608" w:type="dxa"/>
            <w:gridSpan w:val="2"/>
            <w:vMerge/>
            <w:tcBorders>
              <w:bottom w:val="single" w:sz="4" w:space="0" w:color="000000"/>
            </w:tcBorders>
            <w:shd w:val="clear" w:color="auto" w:fill="auto"/>
            <w:vAlign w:val="center"/>
          </w:tcPr>
          <w:p w:rsidR="00F6788F" w:rsidRPr="00F6788F" w:rsidRDefault="00F6788F" w:rsidP="00F6788F">
            <w:pPr>
              <w:rPr>
                <w:rFonts w:ascii="Arial" w:hAnsi="Arial" w:cs="Arial"/>
                <w:sz w:val="18"/>
                <w:szCs w:val="18"/>
              </w:rPr>
            </w:pPr>
          </w:p>
        </w:tc>
        <w:tc>
          <w:tcPr>
            <w:tcW w:w="1411" w:type="dxa"/>
            <w:vMerge/>
            <w:tcBorders>
              <w:bottom w:val="single" w:sz="4" w:space="0" w:color="000000"/>
            </w:tcBorders>
            <w:vAlign w:val="center"/>
          </w:tcPr>
          <w:p w:rsidR="00F6788F" w:rsidRPr="00F6788F" w:rsidRDefault="00F6788F" w:rsidP="00F6788F">
            <w:pPr>
              <w:jc w:val="center"/>
              <w:rPr>
                <w:rFonts w:ascii="Arial" w:hAnsi="Arial" w:cs="Arial"/>
                <w:sz w:val="18"/>
                <w:szCs w:val="18"/>
              </w:rPr>
            </w:pPr>
          </w:p>
        </w:tc>
      </w:tr>
      <w:tr w:rsidR="00F6788F" w:rsidRPr="00F7049A" w:rsidTr="00F6788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470"/>
        </w:trPr>
        <w:tc>
          <w:tcPr>
            <w:tcW w:w="2848" w:type="dxa"/>
            <w:vMerge/>
            <w:shd w:val="clear" w:color="auto" w:fill="C45911"/>
            <w:vAlign w:val="center"/>
          </w:tcPr>
          <w:p w:rsidR="00F6788F" w:rsidRPr="00F6788F" w:rsidRDefault="00F6788F" w:rsidP="00F6788F">
            <w:pPr>
              <w:pStyle w:val="Descripcin"/>
              <w:keepNext/>
              <w:jc w:val="center"/>
              <w:rPr>
                <w:rFonts w:ascii="Arial" w:eastAsia="Calibri" w:hAnsi="Arial" w:cs="Arial"/>
                <w:sz w:val="18"/>
                <w:szCs w:val="18"/>
              </w:rPr>
            </w:pPr>
          </w:p>
        </w:tc>
        <w:tc>
          <w:tcPr>
            <w:tcW w:w="2885" w:type="dxa"/>
            <w:tcBorders>
              <w:top w:val="single" w:sz="4" w:space="0" w:color="auto"/>
            </w:tcBorders>
            <w:shd w:val="clear" w:color="auto" w:fill="auto"/>
            <w:vAlign w:val="center"/>
          </w:tcPr>
          <w:p w:rsidR="00F6788F" w:rsidRPr="00F6788F" w:rsidRDefault="00F6788F" w:rsidP="00F6788F">
            <w:pPr>
              <w:pStyle w:val="Descripcin"/>
              <w:keepNext/>
              <w:jc w:val="center"/>
              <w:rPr>
                <w:rFonts w:ascii="Arial" w:eastAsia="Calibri" w:hAnsi="Arial" w:cs="Arial"/>
                <w:bCs w:val="0"/>
                <w:sz w:val="18"/>
                <w:szCs w:val="18"/>
              </w:rPr>
            </w:pPr>
            <w:r w:rsidRPr="00F6788F">
              <w:rPr>
                <w:rFonts w:ascii="Arial" w:eastAsia="Calibri" w:hAnsi="Arial" w:cs="Arial"/>
                <w:bCs w:val="0"/>
                <w:sz w:val="18"/>
                <w:szCs w:val="18"/>
              </w:rPr>
              <w:t>EVALUACIÓN Y MEJORA</w:t>
            </w:r>
          </w:p>
        </w:tc>
        <w:tc>
          <w:tcPr>
            <w:tcW w:w="2608" w:type="dxa"/>
            <w:gridSpan w:val="2"/>
            <w:tcBorders>
              <w:top w:val="single" w:sz="4" w:space="0" w:color="auto"/>
            </w:tcBorders>
            <w:shd w:val="clear" w:color="auto" w:fill="auto"/>
            <w:vAlign w:val="center"/>
          </w:tcPr>
          <w:p w:rsidR="00F6788F" w:rsidRPr="00F6788F" w:rsidRDefault="00F6788F" w:rsidP="00F6788F">
            <w:pPr>
              <w:rPr>
                <w:rFonts w:ascii="Arial" w:hAnsi="Arial" w:cs="Arial"/>
                <w:sz w:val="18"/>
                <w:szCs w:val="18"/>
              </w:rPr>
            </w:pPr>
            <w:r w:rsidRPr="00F6788F">
              <w:rPr>
                <w:rFonts w:ascii="Arial" w:hAnsi="Arial" w:cs="Arial"/>
                <w:sz w:val="18"/>
                <w:szCs w:val="18"/>
              </w:rPr>
              <w:t>Mejoramiento del SIGCMA</w:t>
            </w:r>
          </w:p>
        </w:tc>
        <w:tc>
          <w:tcPr>
            <w:tcW w:w="1411" w:type="dxa"/>
            <w:tcBorders>
              <w:top w:val="single" w:sz="4" w:space="0" w:color="auto"/>
            </w:tcBorders>
            <w:vAlign w:val="center"/>
          </w:tcPr>
          <w:p w:rsidR="00F6788F" w:rsidRPr="00F6788F" w:rsidRDefault="00F6788F" w:rsidP="00F6788F">
            <w:pPr>
              <w:jc w:val="center"/>
              <w:rPr>
                <w:rFonts w:ascii="Arial" w:hAnsi="Arial" w:cs="Arial"/>
                <w:sz w:val="18"/>
                <w:szCs w:val="18"/>
              </w:rPr>
            </w:pPr>
            <w:r w:rsidRPr="00F6788F">
              <w:rPr>
                <w:rFonts w:ascii="Arial" w:hAnsi="Arial" w:cs="Arial"/>
                <w:sz w:val="18"/>
                <w:szCs w:val="18"/>
              </w:rPr>
              <w:t>X</w:t>
            </w:r>
          </w:p>
        </w:tc>
      </w:tr>
    </w:tbl>
    <w:p w:rsidR="00F6788F" w:rsidRPr="007B3290" w:rsidRDefault="00F6788F" w:rsidP="00F6788F">
      <w:pPr>
        <w:rPr>
          <w:rFonts w:ascii="Arial" w:hAnsi="Arial" w:cs="Arial"/>
          <w:color w:val="FF0000"/>
          <w:sz w:val="22"/>
          <w:szCs w:val="22"/>
        </w:rPr>
      </w:pPr>
    </w:p>
    <w:p w:rsidR="00F6788F" w:rsidRDefault="00F6788F" w:rsidP="00F6788F">
      <w:pPr>
        <w:numPr>
          <w:ilvl w:val="0"/>
          <w:numId w:val="22"/>
        </w:numPr>
        <w:rPr>
          <w:rFonts w:ascii="Arial" w:hAnsi="Arial" w:cs="Arial"/>
          <w:b/>
          <w:bCs/>
          <w:sz w:val="18"/>
          <w:szCs w:val="18"/>
        </w:rPr>
      </w:pPr>
      <w:r>
        <w:rPr>
          <w:rFonts w:ascii="Arial" w:hAnsi="Arial" w:cs="Arial"/>
          <w:b/>
          <w:bCs/>
          <w:sz w:val="18"/>
          <w:szCs w:val="18"/>
        </w:rPr>
        <w:br w:type="page"/>
      </w:r>
      <w:r w:rsidRPr="00634E19">
        <w:rPr>
          <w:rFonts w:ascii="Arial" w:hAnsi="Arial" w:cs="Arial"/>
          <w:b/>
          <w:bCs/>
          <w:sz w:val="18"/>
          <w:szCs w:val="18"/>
        </w:rPr>
        <w:t>ESTADO DE LAS ACCIONES DE LA REVISIÓN POR LA DIRECCIÓN PREVIAS</w:t>
      </w:r>
    </w:p>
    <w:tbl>
      <w:tblPr>
        <w:tblpPr w:leftFromText="141" w:rightFromText="141" w:vertAnchor="text" w:horzAnchor="margin" w:tblpY="391"/>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4146"/>
      </w:tblGrid>
      <w:tr w:rsidR="00F6788F" w:rsidRPr="007C3AB1" w:rsidTr="008B7FD8">
        <w:trPr>
          <w:trHeight w:val="488"/>
        </w:trPr>
        <w:tc>
          <w:tcPr>
            <w:tcW w:w="5297" w:type="dxa"/>
            <w:tcBorders>
              <w:top w:val="single" w:sz="4" w:space="0" w:color="auto"/>
              <w:left w:val="single" w:sz="4" w:space="0" w:color="000000"/>
              <w:bottom w:val="single" w:sz="4" w:space="0" w:color="auto"/>
              <w:right w:val="single" w:sz="4" w:space="0" w:color="auto"/>
            </w:tcBorders>
            <w:shd w:val="clear" w:color="auto" w:fill="E7E6E6"/>
            <w:vAlign w:val="center"/>
            <w:hideMark/>
          </w:tcPr>
          <w:p w:rsidR="00F6788F" w:rsidRPr="000E02D3" w:rsidRDefault="00F6788F" w:rsidP="008B7FD8">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COMPROMISOS REVISION POR LA ALTA DIRECCIÓN VIGENCIA ANTERIOR </w:t>
            </w:r>
            <w:r w:rsidRPr="00E34D22">
              <w:rPr>
                <w:rFonts w:ascii="Arial" w:eastAsia="Calibri" w:hAnsi="Arial" w:cs="Arial"/>
                <w:b/>
                <w:sz w:val="18"/>
                <w:szCs w:val="18"/>
              </w:rPr>
              <w:t>(20</w:t>
            </w:r>
            <w:r>
              <w:rPr>
                <w:rFonts w:ascii="Arial" w:eastAsia="Calibri" w:hAnsi="Arial" w:cs="Arial"/>
                <w:b/>
                <w:sz w:val="18"/>
                <w:szCs w:val="18"/>
              </w:rPr>
              <w:t>22</w:t>
            </w:r>
            <w:r w:rsidRPr="00E34D22">
              <w:rPr>
                <w:rFonts w:ascii="Arial" w:eastAsia="Calibri" w:hAnsi="Arial" w:cs="Arial"/>
                <w:b/>
                <w:sz w:val="18"/>
                <w:szCs w:val="18"/>
              </w:rPr>
              <w:t>)</w:t>
            </w:r>
          </w:p>
          <w:p w:rsidR="00F6788F" w:rsidRPr="000E02D3" w:rsidRDefault="00F6788F" w:rsidP="008B7FD8">
            <w:pPr>
              <w:tabs>
                <w:tab w:val="center" w:pos="4536"/>
              </w:tabs>
              <w:ind w:left="-284"/>
              <w:jc w:val="center"/>
              <w:rPr>
                <w:rFonts w:ascii="Arial" w:eastAsia="Calibri" w:hAnsi="Arial" w:cs="Arial"/>
                <w:b/>
                <w:sz w:val="18"/>
                <w:szCs w:val="18"/>
              </w:rPr>
            </w:pPr>
            <w:r w:rsidRPr="000E02D3">
              <w:rPr>
                <w:rFonts w:ascii="Arial" w:eastAsia="Calibri" w:hAnsi="Arial" w:cs="Arial"/>
                <w:b/>
                <w:sz w:val="18"/>
                <w:szCs w:val="18"/>
              </w:rPr>
              <w:t>(Copiar de compromisos de la reunión anterior)</w:t>
            </w:r>
          </w:p>
        </w:tc>
        <w:tc>
          <w:tcPr>
            <w:tcW w:w="4146" w:type="dxa"/>
            <w:tcBorders>
              <w:top w:val="single" w:sz="4" w:space="0" w:color="auto"/>
              <w:left w:val="single" w:sz="4" w:space="0" w:color="auto"/>
              <w:bottom w:val="single" w:sz="4" w:space="0" w:color="auto"/>
              <w:right w:val="single" w:sz="4" w:space="0" w:color="000000"/>
            </w:tcBorders>
            <w:shd w:val="clear" w:color="auto" w:fill="E7E6E6"/>
            <w:vAlign w:val="center"/>
            <w:hideMark/>
          </w:tcPr>
          <w:p w:rsidR="00F6788F" w:rsidRPr="000E02D3" w:rsidRDefault="00F6788F" w:rsidP="008B7FD8">
            <w:pPr>
              <w:tabs>
                <w:tab w:val="center" w:pos="4536"/>
              </w:tabs>
              <w:jc w:val="center"/>
              <w:rPr>
                <w:rFonts w:ascii="Arial" w:eastAsia="Calibri" w:hAnsi="Arial" w:cs="Arial"/>
                <w:b/>
                <w:sz w:val="18"/>
                <w:szCs w:val="18"/>
              </w:rPr>
            </w:pPr>
            <w:r w:rsidRPr="000E02D3">
              <w:rPr>
                <w:rFonts w:ascii="Arial" w:eastAsia="Calibri" w:hAnsi="Arial" w:cs="Arial"/>
                <w:b/>
                <w:sz w:val="18"/>
                <w:szCs w:val="18"/>
              </w:rPr>
              <w:t xml:space="preserve">ESTADO </w:t>
            </w:r>
          </w:p>
          <w:p w:rsidR="00F6788F" w:rsidRPr="000E02D3" w:rsidRDefault="00F6788F" w:rsidP="008B7FD8">
            <w:pPr>
              <w:tabs>
                <w:tab w:val="center" w:pos="4536"/>
              </w:tabs>
              <w:jc w:val="center"/>
              <w:rPr>
                <w:rFonts w:ascii="Arial" w:eastAsia="Calibri" w:hAnsi="Arial" w:cs="Arial"/>
                <w:b/>
                <w:sz w:val="18"/>
                <w:szCs w:val="18"/>
              </w:rPr>
            </w:pPr>
            <w:r w:rsidRPr="000E02D3">
              <w:rPr>
                <w:rFonts w:ascii="Arial" w:eastAsia="Calibri" w:hAnsi="Arial" w:cs="Arial"/>
                <w:b/>
                <w:sz w:val="18"/>
                <w:szCs w:val="18"/>
              </w:rPr>
              <w:t>(Consignar si está concluido, pendiente o en ejecución, explicar y relacionar la evidencia)</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b/>
                <w:sz w:val="18"/>
                <w:szCs w:val="18"/>
              </w:rPr>
            </w:pPr>
            <w:r w:rsidRPr="007C3AB1">
              <w:rPr>
                <w:rFonts w:ascii="Arial" w:hAnsi="Arial" w:cs="Arial"/>
                <w:sz w:val="18"/>
                <w:szCs w:val="18"/>
              </w:rPr>
              <w:t>Fortalecer la cultura de los servidores frente a cada uno de los componentes del Sistema a través de mecanismos de Sensibilización, capacitación y socialización entre otros</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Durante la vigencia 2023 se están desarrollando los diferentes componentes del Sistema – Ver Actas 2023</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Implementar el protocolo para la gestión de documentos electrónico, digitalización y conformación del expediente (Acuerdo PCSJA20 -11567).</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No se ha culminado con el proceso de digitalización de expedientes aplicando el protocolo II</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Desarrollar competencias para fortalecer el conocimiento respecto de la Digitalización y mejorar su apropiación.</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Se ha capacitado a los servidores judiciales a través de la Escuela Judicial y Área de Sistemas</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Continuar con los ejercicios de planeación, manejo integral de riesgos, indicadores y acciones de gestión, para el mejoramiento continuo del SIGCMA</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Durante la vigencia 2023 se continúa con los mencionados ejercicios</w:t>
            </w:r>
            <w:r>
              <w:rPr>
                <w:rFonts w:ascii="Arial" w:eastAsia="Calibri" w:hAnsi="Arial" w:cs="Arial"/>
                <w:b/>
                <w:sz w:val="18"/>
                <w:szCs w:val="18"/>
              </w:rPr>
              <w:t xml:space="preserve"> </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Actualización de toda la plataforma estratégica del SIGCMA, con fundamentos en los principios de Normalización y Estandarización</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Se están creando y actualizando los diferentes procedimientos de la especialidad EJPMS</w:t>
            </w:r>
          </w:p>
        </w:tc>
      </w:tr>
      <w:tr w:rsidR="00F6788F" w:rsidRPr="007C3AB1" w:rsidTr="008B7FD8">
        <w:trPr>
          <w:trHeight w:val="273"/>
        </w:trPr>
        <w:tc>
          <w:tcPr>
            <w:tcW w:w="5297"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Fomentar en las actividades propias de las dependencias Judiciales, la concienciación y la cultura Ambiental.</w:t>
            </w:r>
          </w:p>
        </w:tc>
        <w:tc>
          <w:tcPr>
            <w:tcW w:w="4146" w:type="dxa"/>
            <w:tcBorders>
              <w:top w:val="single" w:sz="4" w:space="0" w:color="auto"/>
              <w:left w:val="single" w:sz="4" w:space="0" w:color="000000"/>
              <w:bottom w:val="single" w:sz="4" w:space="0" w:color="auto"/>
              <w:right w:val="single" w:sz="4" w:space="0" w:color="000000"/>
            </w:tcBorders>
          </w:tcPr>
          <w:p w:rsidR="00F6788F" w:rsidRPr="007C3AB1" w:rsidRDefault="00F6788F" w:rsidP="008B7FD8">
            <w:pPr>
              <w:tabs>
                <w:tab w:val="center" w:pos="4536"/>
              </w:tabs>
              <w:jc w:val="both"/>
              <w:rPr>
                <w:rFonts w:ascii="Arial" w:eastAsia="Calibri" w:hAnsi="Arial" w:cs="Arial"/>
                <w:b/>
                <w:sz w:val="18"/>
                <w:szCs w:val="18"/>
              </w:rPr>
            </w:pPr>
            <w:r>
              <w:rPr>
                <w:rFonts w:ascii="Arial" w:eastAsia="Calibri" w:hAnsi="Arial" w:cs="Arial"/>
                <w:b/>
                <w:sz w:val="18"/>
                <w:szCs w:val="18"/>
              </w:rPr>
              <w:t xml:space="preserve">En Ejecución – </w:t>
            </w:r>
            <w:r w:rsidRPr="0062144D">
              <w:rPr>
                <w:rFonts w:ascii="Arial" w:eastAsia="Calibri" w:hAnsi="Arial" w:cs="Arial"/>
                <w:sz w:val="18"/>
                <w:szCs w:val="18"/>
              </w:rPr>
              <w:t>Es un trabajo continuo en las diferentes Áreas de los despachos y CSA</w:t>
            </w:r>
            <w:r>
              <w:rPr>
                <w:rFonts w:ascii="Arial" w:eastAsia="Calibri" w:hAnsi="Arial" w:cs="Arial"/>
                <w:b/>
                <w:sz w:val="18"/>
                <w:szCs w:val="18"/>
              </w:rPr>
              <w:t xml:space="preserve"> </w:t>
            </w:r>
          </w:p>
        </w:tc>
      </w:tr>
    </w:tbl>
    <w:p w:rsidR="00F6788F" w:rsidRDefault="00F6788F" w:rsidP="00F6788F">
      <w:pPr>
        <w:rPr>
          <w:rFonts w:ascii="Arial" w:hAnsi="Arial" w:cs="Arial"/>
          <w:b/>
          <w:bCs/>
          <w:sz w:val="18"/>
          <w:szCs w:val="18"/>
        </w:rPr>
      </w:pPr>
    </w:p>
    <w:p w:rsidR="00F6788F" w:rsidRDefault="00F6788F" w:rsidP="00F6788F">
      <w:pPr>
        <w:rPr>
          <w:rFonts w:ascii="Arial" w:hAnsi="Arial" w:cs="Arial"/>
          <w:b/>
          <w:bCs/>
          <w:sz w:val="18"/>
          <w:szCs w:val="18"/>
        </w:rPr>
      </w:pPr>
    </w:p>
    <w:p w:rsidR="00F6788F" w:rsidRDefault="00F6788F" w:rsidP="00F6788F">
      <w:pPr>
        <w:rPr>
          <w:rFonts w:ascii="Arial" w:hAnsi="Arial" w:cs="Arial"/>
          <w:b/>
          <w:bCs/>
          <w:sz w:val="18"/>
          <w:szCs w:val="18"/>
        </w:rPr>
      </w:pPr>
    </w:p>
    <w:p w:rsidR="00F6788F" w:rsidRDefault="00F6788F" w:rsidP="00F6788F">
      <w:pPr>
        <w:pStyle w:val="Prrafodelista"/>
        <w:numPr>
          <w:ilvl w:val="0"/>
          <w:numId w:val="22"/>
        </w:numPr>
        <w:spacing w:after="0" w:line="240" w:lineRule="auto"/>
        <w:contextualSpacing w:val="0"/>
        <w:rPr>
          <w:rFonts w:ascii="Arial" w:hAnsi="Arial" w:cs="Arial"/>
          <w:b/>
          <w:sz w:val="18"/>
          <w:szCs w:val="18"/>
        </w:rPr>
      </w:pPr>
      <w:r w:rsidRPr="00634E19">
        <w:rPr>
          <w:rFonts w:ascii="Arial" w:hAnsi="Arial" w:cs="Arial"/>
          <w:b/>
          <w:sz w:val="18"/>
          <w:szCs w:val="18"/>
        </w:rPr>
        <w:t>CAMBIOS EN EL CONTEXTO INTERNO Y EXTERNO</w:t>
      </w:r>
      <w:r>
        <w:rPr>
          <w:rFonts w:ascii="Arial" w:hAnsi="Arial" w:cs="Arial"/>
          <w:b/>
          <w:sz w:val="18"/>
          <w:szCs w:val="18"/>
        </w:rPr>
        <w:t>:</w:t>
      </w:r>
    </w:p>
    <w:p w:rsidR="00F6788F" w:rsidRPr="00685EAA" w:rsidRDefault="00F6788F" w:rsidP="00F6788F">
      <w:pPr>
        <w:pStyle w:val="Prrafodelista"/>
        <w:spacing w:after="0" w:line="240" w:lineRule="auto"/>
        <w:ind w:left="0"/>
        <w:contextualSpacing w:val="0"/>
        <w:rPr>
          <w:rFonts w:ascii="Arial" w:hAnsi="Arial" w:cs="Arial"/>
          <w:b/>
          <w:sz w:val="18"/>
          <w:szCs w:val="18"/>
        </w:rPr>
      </w:pPr>
    </w:p>
    <w:tbl>
      <w:tblPr>
        <w:tblpPr w:leftFromText="141" w:rightFromText="141" w:vertAnchor="text" w:horzAnchor="margin" w:tblpX="-465" w:tblpY="-15"/>
        <w:tblW w:w="53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2"/>
        <w:gridCol w:w="1418"/>
        <w:gridCol w:w="2684"/>
        <w:gridCol w:w="4124"/>
      </w:tblGrid>
      <w:tr w:rsidR="00F6788F" w:rsidRPr="00A40C14" w:rsidTr="00852F78">
        <w:trPr>
          <w:trHeight w:val="699"/>
          <w:tblHeader/>
        </w:trPr>
        <w:tc>
          <w:tcPr>
            <w:tcW w:w="669" w:type="pct"/>
            <w:tcBorders>
              <w:top w:val="single" w:sz="4" w:space="0" w:color="auto"/>
              <w:left w:val="single" w:sz="4" w:space="0" w:color="000000"/>
              <w:bottom w:val="single" w:sz="4" w:space="0" w:color="auto"/>
              <w:right w:val="single" w:sz="4" w:space="0" w:color="auto"/>
            </w:tcBorders>
            <w:shd w:val="clear" w:color="auto" w:fill="E7E6E6"/>
          </w:tcPr>
          <w:p w:rsidR="00F6788F" w:rsidRPr="00905338" w:rsidRDefault="00F6788F" w:rsidP="00852F78">
            <w:pPr>
              <w:tabs>
                <w:tab w:val="center" w:pos="4536"/>
              </w:tabs>
              <w:jc w:val="center"/>
              <w:rPr>
                <w:rFonts w:ascii="Arial" w:eastAsia="Calibri" w:hAnsi="Arial" w:cs="Arial"/>
                <w:b/>
                <w:i/>
                <w:iCs/>
                <w:sz w:val="18"/>
                <w:szCs w:val="18"/>
              </w:rPr>
            </w:pPr>
            <w:r w:rsidRPr="00905338">
              <w:rPr>
                <w:rFonts w:ascii="Arial" w:eastAsia="Calibri" w:hAnsi="Arial" w:cs="Arial"/>
                <w:b/>
                <w:i/>
                <w:iCs/>
                <w:sz w:val="18"/>
                <w:szCs w:val="18"/>
              </w:rPr>
              <w:t xml:space="preserve">PROCESO </w:t>
            </w:r>
          </w:p>
        </w:tc>
        <w:tc>
          <w:tcPr>
            <w:tcW w:w="746" w:type="pct"/>
            <w:tcBorders>
              <w:top w:val="single" w:sz="4" w:space="0" w:color="auto"/>
              <w:left w:val="single" w:sz="4" w:space="0" w:color="000000"/>
              <w:bottom w:val="single" w:sz="4" w:space="0" w:color="auto"/>
              <w:right w:val="single" w:sz="4" w:space="0" w:color="000000"/>
            </w:tcBorders>
            <w:shd w:val="clear" w:color="auto" w:fill="E7E6E6"/>
          </w:tcPr>
          <w:p w:rsidR="00F6788F" w:rsidRPr="00905338" w:rsidRDefault="00F6788F" w:rsidP="00852F78">
            <w:pPr>
              <w:tabs>
                <w:tab w:val="center" w:pos="4536"/>
              </w:tabs>
              <w:jc w:val="center"/>
              <w:rPr>
                <w:rFonts w:ascii="Arial" w:eastAsia="Calibri" w:hAnsi="Arial" w:cs="Arial"/>
                <w:b/>
                <w:i/>
                <w:iCs/>
                <w:sz w:val="18"/>
                <w:szCs w:val="18"/>
              </w:rPr>
            </w:pPr>
            <w:r w:rsidRPr="00905338">
              <w:rPr>
                <w:rFonts w:ascii="Arial" w:eastAsia="Calibri" w:hAnsi="Arial" w:cs="Arial"/>
                <w:b/>
                <w:i/>
                <w:iCs/>
                <w:sz w:val="18"/>
                <w:szCs w:val="18"/>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rsidR="00F6788F" w:rsidRPr="00905338" w:rsidRDefault="00F6788F" w:rsidP="00852F78">
            <w:pPr>
              <w:tabs>
                <w:tab w:val="center" w:pos="4536"/>
              </w:tabs>
              <w:jc w:val="center"/>
              <w:rPr>
                <w:rFonts w:ascii="Arial" w:eastAsia="Calibri" w:hAnsi="Arial" w:cs="Arial"/>
                <w:b/>
                <w:i/>
                <w:iCs/>
                <w:sz w:val="18"/>
                <w:szCs w:val="18"/>
              </w:rPr>
            </w:pPr>
            <w:r w:rsidRPr="00905338">
              <w:rPr>
                <w:rFonts w:ascii="Arial" w:eastAsia="Calibri" w:hAnsi="Arial" w:cs="Arial"/>
                <w:b/>
                <w:i/>
                <w:iCs/>
                <w:sz w:val="18"/>
                <w:szCs w:val="18"/>
              </w:rPr>
              <w:t>FACTORES DE CAMBIO</w:t>
            </w:r>
          </w:p>
          <w:p w:rsidR="00F6788F" w:rsidRPr="00905338" w:rsidRDefault="00F6788F" w:rsidP="00852F78">
            <w:pPr>
              <w:tabs>
                <w:tab w:val="center" w:pos="4536"/>
              </w:tabs>
              <w:jc w:val="center"/>
              <w:rPr>
                <w:rFonts w:ascii="Arial" w:eastAsia="Calibri" w:hAnsi="Arial" w:cs="Arial"/>
                <w:b/>
                <w:i/>
                <w:iCs/>
                <w:sz w:val="18"/>
                <w:szCs w:val="18"/>
              </w:rPr>
            </w:pPr>
            <w:r w:rsidRPr="00905338">
              <w:rPr>
                <w:rFonts w:ascii="Arial" w:eastAsia="Calibri" w:hAnsi="Arial" w:cs="Arial"/>
                <w:b/>
                <w:i/>
                <w:iCs/>
                <w:sz w:val="18"/>
                <w:szCs w:val="18"/>
              </w:rPr>
              <w:t xml:space="preserve"> </w:t>
            </w:r>
            <w:r w:rsidRPr="00905338">
              <w:rPr>
                <w:rFonts w:ascii="Arial" w:eastAsia="Calibri" w:hAnsi="Arial" w:cs="Arial"/>
                <w:b/>
                <w:i/>
                <w:iCs/>
                <w:color w:val="A6A6A6"/>
                <w:sz w:val="18"/>
                <w:szCs w:val="18"/>
              </w:rPr>
              <w:t>(</w:t>
            </w:r>
            <w:r w:rsidRPr="00214D09">
              <w:rPr>
                <w:rFonts w:ascii="Arial" w:eastAsia="Calibri" w:hAnsi="Arial" w:cs="Arial"/>
                <w:b/>
                <w:i/>
                <w:iCs/>
                <w:color w:val="A6A6A6"/>
                <w:sz w:val="10"/>
                <w:szCs w:val="18"/>
              </w:rPr>
              <w:t xml:space="preserve">Con base en el análisis de contexto inicial enumerar los cambios que se identifican, que ocurrieron </w:t>
            </w:r>
            <w:r w:rsidRPr="00214D09">
              <w:rPr>
                <w:rFonts w:ascii="Arial" w:eastAsia="Calibri" w:hAnsi="Arial" w:cs="Arial"/>
                <w:b/>
                <w:i/>
                <w:iCs/>
                <w:color w:val="AEAAAA"/>
                <w:sz w:val="10"/>
                <w:szCs w:val="18"/>
              </w:rPr>
              <w:t>o que pueden ocurrir)</w:t>
            </w:r>
            <w:r w:rsidRPr="00214D09">
              <w:rPr>
                <w:rFonts w:ascii="Arial" w:eastAsia="Calibri" w:hAnsi="Arial" w:cs="Arial"/>
                <w:b/>
                <w:i/>
                <w:iCs/>
                <w:sz w:val="10"/>
                <w:szCs w:val="18"/>
              </w:rPr>
              <w:t xml:space="preserve"> </w:t>
            </w:r>
          </w:p>
        </w:tc>
        <w:tc>
          <w:tcPr>
            <w:tcW w:w="2171" w:type="pct"/>
            <w:tcBorders>
              <w:top w:val="single" w:sz="4" w:space="0" w:color="auto"/>
              <w:left w:val="single" w:sz="4" w:space="0" w:color="auto"/>
              <w:bottom w:val="single" w:sz="4" w:space="0" w:color="auto"/>
              <w:right w:val="single" w:sz="4" w:space="0" w:color="000000"/>
            </w:tcBorders>
            <w:shd w:val="clear" w:color="auto" w:fill="E7E6E6"/>
            <w:vAlign w:val="center"/>
            <w:hideMark/>
          </w:tcPr>
          <w:p w:rsidR="00F6788F" w:rsidRPr="00905338" w:rsidRDefault="00F6788F" w:rsidP="00852F78">
            <w:pPr>
              <w:tabs>
                <w:tab w:val="center" w:pos="4536"/>
              </w:tabs>
              <w:jc w:val="center"/>
              <w:rPr>
                <w:rFonts w:ascii="Arial" w:eastAsia="Calibri" w:hAnsi="Arial" w:cs="Arial"/>
                <w:b/>
                <w:i/>
                <w:iCs/>
                <w:sz w:val="18"/>
                <w:szCs w:val="18"/>
              </w:rPr>
            </w:pPr>
            <w:r w:rsidRPr="00905338">
              <w:rPr>
                <w:rFonts w:ascii="Arial" w:eastAsia="Calibri" w:hAnsi="Arial" w:cs="Arial"/>
                <w:b/>
                <w:i/>
                <w:iCs/>
                <w:sz w:val="18"/>
                <w:szCs w:val="18"/>
              </w:rPr>
              <w:t>ACCION A TOMAR</w:t>
            </w:r>
          </w:p>
          <w:p w:rsidR="00F6788F" w:rsidRPr="00905338" w:rsidRDefault="00F6788F" w:rsidP="00852F78">
            <w:pPr>
              <w:tabs>
                <w:tab w:val="center" w:pos="4536"/>
              </w:tabs>
              <w:jc w:val="center"/>
              <w:rPr>
                <w:rFonts w:ascii="Arial" w:eastAsia="Calibri" w:hAnsi="Arial" w:cs="Arial"/>
                <w:b/>
                <w:i/>
                <w:iCs/>
                <w:color w:val="A6A6A6"/>
                <w:sz w:val="18"/>
                <w:szCs w:val="18"/>
              </w:rPr>
            </w:pPr>
            <w:r w:rsidRPr="00214D09">
              <w:rPr>
                <w:rFonts w:ascii="Arial" w:eastAsia="Calibri" w:hAnsi="Arial" w:cs="Arial"/>
                <w:b/>
                <w:i/>
                <w:iCs/>
                <w:color w:val="A6A6A6"/>
                <w:sz w:val="10"/>
                <w:szCs w:val="18"/>
              </w:rPr>
              <w:t>(Describir las acciones que se ejecutaron o se están ejecutando para gestionar el cambio)</w:t>
            </w:r>
          </w:p>
        </w:tc>
      </w:tr>
      <w:tr w:rsidR="00F6788F" w:rsidRPr="00A40C14" w:rsidTr="00852F78">
        <w:trPr>
          <w:trHeight w:val="945"/>
        </w:trPr>
        <w:tc>
          <w:tcPr>
            <w:tcW w:w="669" w:type="pct"/>
            <w:vMerge w:val="restart"/>
            <w:tcBorders>
              <w:top w:val="single" w:sz="4" w:space="0" w:color="auto"/>
              <w:left w:val="single" w:sz="4" w:space="0" w:color="000000"/>
              <w:right w:val="single" w:sz="4" w:space="0" w:color="auto"/>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Transversal a todos los procesos</w:t>
            </w:r>
          </w:p>
        </w:tc>
        <w:tc>
          <w:tcPr>
            <w:tcW w:w="746" w:type="pct"/>
            <w:vMerge w:val="restart"/>
            <w:tcBorders>
              <w:top w:val="single" w:sz="4" w:space="0" w:color="auto"/>
              <w:left w:val="single" w:sz="4" w:space="0" w:color="000000"/>
              <w:right w:val="single" w:sz="4" w:space="0" w:color="000000"/>
            </w:tcBorders>
            <w:vAlign w:val="center"/>
          </w:tcPr>
          <w:p w:rsidR="00F6788F" w:rsidRPr="00685EAA" w:rsidRDefault="00F6788F" w:rsidP="00852F78">
            <w:pPr>
              <w:tabs>
                <w:tab w:val="center" w:pos="4536"/>
              </w:tabs>
              <w:jc w:val="both"/>
              <w:rPr>
                <w:rFonts w:ascii="Arial" w:eastAsia="Calibri" w:hAnsi="Arial" w:cs="Arial"/>
                <w:b/>
                <w:sz w:val="18"/>
                <w:szCs w:val="18"/>
              </w:rPr>
            </w:pPr>
            <w:r w:rsidRPr="007716F0">
              <w:rPr>
                <w:rFonts w:ascii="Arial" w:eastAsia="Calibri" w:hAnsi="Arial" w:cs="Arial"/>
                <w:b/>
                <w:sz w:val="18"/>
                <w:szCs w:val="18"/>
              </w:rPr>
              <w:t>Cuestiones internas y externas</w:t>
            </w:r>
          </w:p>
        </w:tc>
        <w:tc>
          <w:tcPr>
            <w:tcW w:w="1413" w:type="pct"/>
            <w:tcBorders>
              <w:top w:val="single" w:sz="4" w:space="0" w:color="auto"/>
              <w:left w:val="single" w:sz="4" w:space="0" w:color="000000"/>
              <w:bottom w:val="single" w:sz="4" w:space="0" w:color="auto"/>
              <w:right w:val="single" w:sz="4" w:space="0" w:color="auto"/>
            </w:tcBorders>
            <w:vAlign w:val="center"/>
          </w:tcPr>
          <w:p w:rsidR="00F6788F" w:rsidRPr="007716F0" w:rsidRDefault="00F6788F" w:rsidP="00852F78">
            <w:pPr>
              <w:pStyle w:val="Prrafodelista"/>
              <w:spacing w:after="160" w:line="259" w:lineRule="auto"/>
              <w:ind w:left="0"/>
              <w:jc w:val="both"/>
              <w:rPr>
                <w:rFonts w:ascii="Arial" w:hAnsi="Arial" w:cs="Arial"/>
                <w:sz w:val="18"/>
                <w:szCs w:val="18"/>
              </w:rPr>
            </w:pPr>
            <w:r>
              <w:rPr>
                <w:rFonts w:ascii="Arial" w:hAnsi="Arial" w:cs="Arial"/>
                <w:sz w:val="18"/>
                <w:szCs w:val="18"/>
              </w:rPr>
              <w:t xml:space="preserve">Regreso a la Presencialidad después de la </w:t>
            </w:r>
            <w:r w:rsidRPr="007716F0">
              <w:rPr>
                <w:rFonts w:ascii="Arial" w:hAnsi="Arial" w:cs="Arial"/>
                <w:sz w:val="18"/>
                <w:szCs w:val="18"/>
              </w:rPr>
              <w:t>Contingencia provocada por la pandemia Covid-19</w:t>
            </w:r>
          </w:p>
        </w:tc>
        <w:tc>
          <w:tcPr>
            <w:tcW w:w="2171" w:type="pct"/>
            <w:tcBorders>
              <w:top w:val="single" w:sz="4" w:space="0" w:color="auto"/>
              <w:left w:val="single" w:sz="4" w:space="0" w:color="auto"/>
              <w:right w:val="single" w:sz="4" w:space="0" w:color="000000"/>
            </w:tcBorders>
          </w:tcPr>
          <w:p w:rsidR="00F6788F" w:rsidRPr="007716F0" w:rsidRDefault="00F6788F" w:rsidP="00852F78">
            <w:pPr>
              <w:pStyle w:val="Prrafodelista"/>
              <w:numPr>
                <w:ilvl w:val="0"/>
                <w:numId w:val="1"/>
              </w:numPr>
              <w:spacing w:after="0" w:line="259" w:lineRule="auto"/>
              <w:jc w:val="both"/>
              <w:rPr>
                <w:rFonts w:ascii="Arial" w:hAnsi="Arial" w:cs="Arial"/>
                <w:b/>
                <w:sz w:val="18"/>
                <w:szCs w:val="18"/>
              </w:rPr>
            </w:pPr>
            <w:r>
              <w:rPr>
                <w:rFonts w:ascii="Arial" w:hAnsi="Arial" w:cs="Arial"/>
                <w:sz w:val="18"/>
                <w:szCs w:val="18"/>
              </w:rPr>
              <w:t>Continuar con los</w:t>
            </w:r>
            <w:r w:rsidRPr="007716F0">
              <w:rPr>
                <w:rFonts w:ascii="Arial" w:hAnsi="Arial" w:cs="Arial"/>
                <w:sz w:val="18"/>
                <w:szCs w:val="18"/>
              </w:rPr>
              <w:t xml:space="preserve"> protocolos de biosegurida</w:t>
            </w:r>
            <w:r>
              <w:rPr>
                <w:rFonts w:ascii="Arial" w:hAnsi="Arial" w:cs="Arial"/>
                <w:sz w:val="18"/>
                <w:szCs w:val="18"/>
              </w:rPr>
              <w:t>d CSA y Juzgados EJPMS.</w:t>
            </w:r>
          </w:p>
          <w:p w:rsidR="00F6788F" w:rsidRPr="00685EAA" w:rsidRDefault="00F6788F" w:rsidP="00852F78">
            <w:pPr>
              <w:numPr>
                <w:ilvl w:val="0"/>
                <w:numId w:val="1"/>
              </w:numPr>
              <w:jc w:val="both"/>
              <w:rPr>
                <w:rFonts w:ascii="Arial" w:eastAsia="Calibri" w:hAnsi="Arial" w:cs="Arial"/>
                <w:bCs/>
                <w:sz w:val="18"/>
                <w:szCs w:val="18"/>
              </w:rPr>
            </w:pPr>
            <w:r>
              <w:rPr>
                <w:rFonts w:ascii="Arial" w:eastAsia="Calibri" w:hAnsi="Arial" w:cs="Arial"/>
                <w:bCs/>
                <w:sz w:val="18"/>
                <w:szCs w:val="18"/>
              </w:rPr>
              <w:t xml:space="preserve">Continuar con la Atención virtual mediante ventanilla </w:t>
            </w:r>
            <w:r w:rsidRPr="007716F0">
              <w:rPr>
                <w:rFonts w:ascii="Arial" w:eastAsia="Calibri" w:hAnsi="Arial" w:cs="Arial"/>
                <w:bCs/>
                <w:sz w:val="18"/>
                <w:szCs w:val="18"/>
              </w:rPr>
              <w:t>virtual.</w:t>
            </w:r>
          </w:p>
          <w:p w:rsidR="00F6788F" w:rsidRPr="007716F0" w:rsidRDefault="00F6788F" w:rsidP="00852F78">
            <w:pPr>
              <w:numPr>
                <w:ilvl w:val="0"/>
                <w:numId w:val="1"/>
              </w:numPr>
              <w:jc w:val="both"/>
              <w:rPr>
                <w:rFonts w:ascii="Arial" w:eastAsia="Calibri" w:hAnsi="Arial" w:cs="Arial"/>
                <w:bCs/>
                <w:sz w:val="18"/>
                <w:szCs w:val="18"/>
              </w:rPr>
            </w:pPr>
            <w:r>
              <w:rPr>
                <w:rFonts w:ascii="Arial" w:eastAsia="Calibri" w:hAnsi="Arial" w:cs="Arial"/>
                <w:bCs/>
                <w:sz w:val="18"/>
                <w:szCs w:val="18"/>
              </w:rPr>
              <w:t xml:space="preserve">Regreso a las </w:t>
            </w:r>
            <w:r w:rsidRPr="007716F0">
              <w:rPr>
                <w:rFonts w:ascii="Arial" w:eastAsia="Calibri" w:hAnsi="Arial" w:cs="Arial"/>
                <w:bCs/>
                <w:sz w:val="18"/>
                <w:szCs w:val="18"/>
              </w:rPr>
              <w:t>actividades presenciales</w:t>
            </w:r>
            <w:r>
              <w:rPr>
                <w:rFonts w:ascii="Arial" w:eastAsia="Calibri" w:hAnsi="Arial" w:cs="Arial"/>
                <w:bCs/>
                <w:sz w:val="18"/>
                <w:szCs w:val="18"/>
              </w:rPr>
              <w:t xml:space="preserve"> cumpliendo con condiciones de bioseguridad; atención de usuarios de manera presencial.</w:t>
            </w:r>
          </w:p>
        </w:tc>
      </w:tr>
      <w:tr w:rsidR="00F6788F" w:rsidRPr="00A40C14" w:rsidTr="00852F78">
        <w:trPr>
          <w:trHeight w:val="945"/>
        </w:trPr>
        <w:tc>
          <w:tcPr>
            <w:tcW w:w="669" w:type="pct"/>
            <w:vMerge/>
            <w:tcBorders>
              <w:left w:val="single" w:sz="4" w:space="0" w:color="000000"/>
              <w:bottom w:val="single" w:sz="4" w:space="0" w:color="auto"/>
              <w:right w:val="single" w:sz="4" w:space="0" w:color="auto"/>
            </w:tcBorders>
          </w:tcPr>
          <w:p w:rsidR="00F6788F" w:rsidRPr="007716F0" w:rsidRDefault="00F6788F" w:rsidP="00852F78">
            <w:pPr>
              <w:tabs>
                <w:tab w:val="center" w:pos="4536"/>
              </w:tabs>
              <w:jc w:val="both"/>
              <w:rPr>
                <w:rFonts w:ascii="Arial" w:eastAsia="Calibri" w:hAnsi="Arial" w:cs="Arial"/>
                <w:b/>
                <w:sz w:val="18"/>
                <w:szCs w:val="18"/>
              </w:rPr>
            </w:pPr>
          </w:p>
        </w:tc>
        <w:tc>
          <w:tcPr>
            <w:tcW w:w="746" w:type="pct"/>
            <w:vMerge/>
            <w:tcBorders>
              <w:left w:val="single" w:sz="4" w:space="0" w:color="000000"/>
              <w:bottom w:val="single" w:sz="4" w:space="0" w:color="auto"/>
              <w:right w:val="single" w:sz="4" w:space="0" w:color="000000"/>
            </w:tcBorders>
          </w:tcPr>
          <w:p w:rsidR="00F6788F" w:rsidRPr="007716F0" w:rsidRDefault="00F6788F" w:rsidP="00852F78">
            <w:pPr>
              <w:tabs>
                <w:tab w:val="center" w:pos="4536"/>
              </w:tabs>
              <w:jc w:val="both"/>
              <w:rPr>
                <w:rFonts w:ascii="Arial" w:eastAsia="Calibri" w:hAnsi="Arial" w:cs="Arial"/>
                <w:b/>
                <w:sz w:val="18"/>
                <w:szCs w:val="18"/>
              </w:rPr>
            </w:pPr>
          </w:p>
        </w:tc>
        <w:tc>
          <w:tcPr>
            <w:tcW w:w="1413" w:type="pct"/>
            <w:tcBorders>
              <w:top w:val="single" w:sz="4" w:space="0" w:color="auto"/>
              <w:left w:val="single" w:sz="4" w:space="0" w:color="000000"/>
              <w:bottom w:val="single" w:sz="4" w:space="0" w:color="auto"/>
              <w:right w:val="single" w:sz="4" w:space="0" w:color="auto"/>
            </w:tcBorders>
            <w:vAlign w:val="center"/>
          </w:tcPr>
          <w:p w:rsidR="00F6788F" w:rsidRPr="007716F0" w:rsidRDefault="00F6788F" w:rsidP="00852F78">
            <w:pPr>
              <w:tabs>
                <w:tab w:val="center" w:pos="4536"/>
              </w:tabs>
              <w:jc w:val="both"/>
              <w:rPr>
                <w:rFonts w:ascii="Arial" w:eastAsia="Calibri" w:hAnsi="Arial" w:cs="Arial"/>
                <w:bCs/>
                <w:sz w:val="18"/>
                <w:szCs w:val="18"/>
              </w:rPr>
            </w:pPr>
            <w:r w:rsidRPr="007716F0">
              <w:rPr>
                <w:rFonts w:ascii="Arial" w:eastAsia="Calibri" w:hAnsi="Arial" w:cs="Arial"/>
                <w:bCs/>
                <w:sz w:val="18"/>
                <w:szCs w:val="18"/>
              </w:rPr>
              <w:t>Cambios tecnológicos</w:t>
            </w:r>
          </w:p>
        </w:tc>
        <w:tc>
          <w:tcPr>
            <w:tcW w:w="2171" w:type="pct"/>
            <w:tcBorders>
              <w:top w:val="single" w:sz="4" w:space="0" w:color="auto"/>
              <w:left w:val="single" w:sz="4" w:space="0" w:color="auto"/>
              <w:right w:val="single" w:sz="4" w:space="0" w:color="000000"/>
            </w:tcBorders>
          </w:tcPr>
          <w:p w:rsidR="00F6788F" w:rsidRPr="007716F0" w:rsidRDefault="00F6788F" w:rsidP="00852F78">
            <w:pPr>
              <w:pStyle w:val="Prrafodelista"/>
              <w:numPr>
                <w:ilvl w:val="0"/>
                <w:numId w:val="1"/>
              </w:numPr>
              <w:spacing w:after="0" w:line="259" w:lineRule="auto"/>
              <w:jc w:val="both"/>
              <w:rPr>
                <w:rFonts w:ascii="Arial" w:hAnsi="Arial" w:cs="Arial"/>
                <w:sz w:val="18"/>
                <w:szCs w:val="18"/>
              </w:rPr>
            </w:pPr>
            <w:r>
              <w:rPr>
                <w:rFonts w:ascii="Arial" w:hAnsi="Arial" w:cs="Arial"/>
                <w:sz w:val="18"/>
                <w:szCs w:val="18"/>
              </w:rPr>
              <w:t>Proceso de d</w:t>
            </w:r>
            <w:r w:rsidRPr="007716F0">
              <w:rPr>
                <w:rFonts w:ascii="Arial" w:hAnsi="Arial" w:cs="Arial"/>
                <w:sz w:val="18"/>
                <w:szCs w:val="18"/>
              </w:rPr>
              <w:t>igitaliza</w:t>
            </w:r>
            <w:r>
              <w:rPr>
                <w:rFonts w:ascii="Arial" w:hAnsi="Arial" w:cs="Arial"/>
                <w:sz w:val="18"/>
                <w:szCs w:val="18"/>
              </w:rPr>
              <w:t>ción de procesos de la especialidad de expedientes pendientes de digitalizar.</w:t>
            </w:r>
          </w:p>
          <w:p w:rsidR="00F6788F" w:rsidRPr="007716F0" w:rsidRDefault="00F6788F" w:rsidP="00852F78">
            <w:pPr>
              <w:pStyle w:val="Prrafodelista"/>
              <w:numPr>
                <w:ilvl w:val="0"/>
                <w:numId w:val="1"/>
              </w:numPr>
              <w:spacing w:after="0" w:line="259" w:lineRule="auto"/>
              <w:jc w:val="both"/>
              <w:rPr>
                <w:rFonts w:ascii="Arial" w:hAnsi="Arial" w:cs="Arial"/>
                <w:sz w:val="18"/>
                <w:szCs w:val="18"/>
              </w:rPr>
            </w:pPr>
            <w:r w:rsidRPr="007716F0">
              <w:rPr>
                <w:rFonts w:ascii="Arial" w:hAnsi="Arial" w:cs="Arial"/>
                <w:sz w:val="18"/>
                <w:szCs w:val="18"/>
              </w:rPr>
              <w:t>Ajuste de procedimientos</w:t>
            </w:r>
            <w:r>
              <w:rPr>
                <w:rFonts w:ascii="Arial" w:hAnsi="Arial" w:cs="Arial"/>
                <w:sz w:val="18"/>
                <w:szCs w:val="18"/>
              </w:rPr>
              <w:t xml:space="preserve"> resultante de la implementación del expediente electrónico</w:t>
            </w:r>
            <w:r w:rsidRPr="007716F0">
              <w:rPr>
                <w:rFonts w:ascii="Arial" w:hAnsi="Arial" w:cs="Arial"/>
                <w:sz w:val="18"/>
                <w:szCs w:val="18"/>
              </w:rPr>
              <w:t>.</w:t>
            </w:r>
          </w:p>
          <w:p w:rsidR="00F6788F" w:rsidRPr="007716F0" w:rsidRDefault="00F6788F" w:rsidP="00852F78">
            <w:pPr>
              <w:pStyle w:val="Prrafodelista"/>
              <w:numPr>
                <w:ilvl w:val="0"/>
                <w:numId w:val="1"/>
              </w:numPr>
              <w:spacing w:after="0" w:line="259" w:lineRule="auto"/>
              <w:jc w:val="both"/>
              <w:rPr>
                <w:rFonts w:ascii="Arial" w:hAnsi="Arial" w:cs="Arial"/>
                <w:sz w:val="18"/>
                <w:szCs w:val="18"/>
              </w:rPr>
            </w:pPr>
            <w:r w:rsidRPr="007716F0">
              <w:rPr>
                <w:rFonts w:ascii="Arial" w:hAnsi="Arial" w:cs="Arial"/>
                <w:sz w:val="18"/>
                <w:szCs w:val="18"/>
              </w:rPr>
              <w:t xml:space="preserve">Creación de micrositios </w:t>
            </w:r>
            <w:r>
              <w:rPr>
                <w:rFonts w:ascii="Arial" w:hAnsi="Arial" w:cs="Arial"/>
                <w:sz w:val="18"/>
                <w:szCs w:val="18"/>
              </w:rPr>
              <w:t>o mejoramiento de los existentes</w:t>
            </w:r>
            <w:r w:rsidRPr="007716F0">
              <w:rPr>
                <w:rFonts w:ascii="Arial" w:hAnsi="Arial" w:cs="Arial"/>
                <w:sz w:val="18"/>
                <w:szCs w:val="18"/>
              </w:rPr>
              <w:t>.</w:t>
            </w:r>
          </w:p>
          <w:p w:rsidR="00F6788F" w:rsidRPr="007716F0" w:rsidRDefault="00F6788F" w:rsidP="00852F78">
            <w:pPr>
              <w:pStyle w:val="Prrafodelista"/>
              <w:numPr>
                <w:ilvl w:val="0"/>
                <w:numId w:val="1"/>
              </w:numPr>
              <w:spacing w:after="0" w:line="259" w:lineRule="auto"/>
              <w:jc w:val="both"/>
              <w:rPr>
                <w:rFonts w:ascii="Arial" w:hAnsi="Arial" w:cs="Arial"/>
                <w:sz w:val="18"/>
                <w:szCs w:val="18"/>
              </w:rPr>
            </w:pPr>
            <w:r w:rsidRPr="007716F0">
              <w:rPr>
                <w:rFonts w:ascii="Arial" w:hAnsi="Arial" w:cs="Arial"/>
                <w:sz w:val="18"/>
                <w:szCs w:val="18"/>
              </w:rPr>
              <w:t>Divulgación de información y decisiones judiciales que incrementan la transparencia de la administración de Justicia</w:t>
            </w:r>
            <w:r>
              <w:rPr>
                <w:rFonts w:ascii="Arial" w:hAnsi="Arial" w:cs="Arial"/>
                <w:sz w:val="18"/>
                <w:szCs w:val="18"/>
              </w:rPr>
              <w:t>, estados electrónicos.</w:t>
            </w:r>
          </w:p>
          <w:p w:rsidR="00F6788F" w:rsidRPr="007716F0" w:rsidRDefault="00F6788F" w:rsidP="00852F78">
            <w:pPr>
              <w:numPr>
                <w:ilvl w:val="0"/>
                <w:numId w:val="1"/>
              </w:numPr>
              <w:jc w:val="both"/>
              <w:rPr>
                <w:rFonts w:ascii="Arial" w:eastAsia="Calibri" w:hAnsi="Arial" w:cs="Arial"/>
                <w:bCs/>
                <w:sz w:val="18"/>
                <w:szCs w:val="18"/>
              </w:rPr>
            </w:pPr>
            <w:r w:rsidRPr="007716F0">
              <w:rPr>
                <w:rFonts w:ascii="Arial" w:eastAsia="Calibri" w:hAnsi="Arial" w:cs="Arial"/>
                <w:bCs/>
                <w:sz w:val="18"/>
                <w:szCs w:val="18"/>
              </w:rPr>
              <w:t>Utilización del correo electrónico para las comunicaciones con el usuario.</w:t>
            </w:r>
          </w:p>
          <w:p w:rsidR="00F6788F" w:rsidRPr="007716F0" w:rsidRDefault="00F6788F" w:rsidP="00852F78">
            <w:pPr>
              <w:numPr>
                <w:ilvl w:val="0"/>
                <w:numId w:val="1"/>
              </w:numPr>
              <w:jc w:val="both"/>
              <w:rPr>
                <w:rFonts w:ascii="Arial" w:eastAsia="Calibri" w:hAnsi="Arial" w:cs="Arial"/>
                <w:bCs/>
                <w:sz w:val="18"/>
                <w:szCs w:val="18"/>
              </w:rPr>
            </w:pPr>
            <w:r w:rsidRPr="007716F0">
              <w:rPr>
                <w:rFonts w:ascii="Arial" w:eastAsia="Calibri" w:hAnsi="Arial" w:cs="Arial"/>
                <w:bCs/>
                <w:sz w:val="18"/>
                <w:szCs w:val="18"/>
              </w:rPr>
              <w:t>Uso de aplicativos</w:t>
            </w:r>
            <w:r>
              <w:rPr>
                <w:rFonts w:ascii="Arial" w:eastAsia="Calibri" w:hAnsi="Arial" w:cs="Arial"/>
                <w:bCs/>
                <w:sz w:val="18"/>
                <w:szCs w:val="18"/>
              </w:rPr>
              <w:t xml:space="preserve"> (WhatsApp)</w:t>
            </w:r>
            <w:r w:rsidRPr="007716F0">
              <w:rPr>
                <w:rFonts w:ascii="Arial" w:eastAsia="Calibri" w:hAnsi="Arial" w:cs="Arial"/>
                <w:bCs/>
                <w:sz w:val="18"/>
                <w:szCs w:val="18"/>
              </w:rPr>
              <w:t xml:space="preserve"> para generar comunicaciones.</w:t>
            </w:r>
          </w:p>
          <w:p w:rsidR="00F6788F" w:rsidRPr="007716F0" w:rsidRDefault="00F6788F" w:rsidP="00852F78">
            <w:pPr>
              <w:numPr>
                <w:ilvl w:val="0"/>
                <w:numId w:val="1"/>
              </w:numPr>
              <w:jc w:val="both"/>
              <w:rPr>
                <w:rFonts w:ascii="Arial" w:hAnsi="Arial" w:cs="Arial"/>
                <w:sz w:val="18"/>
                <w:szCs w:val="18"/>
              </w:rPr>
            </w:pPr>
            <w:r w:rsidRPr="007716F0">
              <w:rPr>
                <w:rFonts w:ascii="Arial" w:eastAsia="Calibri" w:hAnsi="Arial" w:cs="Arial"/>
                <w:bCs/>
                <w:sz w:val="18"/>
                <w:szCs w:val="18"/>
              </w:rPr>
              <w:t>Divulgación de información a través de la página web de la Rama judicial</w:t>
            </w:r>
            <w:r>
              <w:rPr>
                <w:rFonts w:ascii="Arial" w:eastAsia="Calibri" w:hAnsi="Arial" w:cs="Arial"/>
                <w:bCs/>
                <w:sz w:val="18"/>
                <w:szCs w:val="18"/>
              </w:rPr>
              <w:t>, estados electrónicos y recursos</w:t>
            </w:r>
            <w:r w:rsidRPr="007716F0">
              <w:rPr>
                <w:rFonts w:ascii="Arial" w:hAnsi="Arial" w:cs="Arial"/>
                <w:bCs/>
                <w:sz w:val="18"/>
                <w:szCs w:val="18"/>
              </w:rPr>
              <w:t>.</w:t>
            </w:r>
          </w:p>
        </w:tc>
      </w:tr>
      <w:tr w:rsidR="00F6788F" w:rsidRPr="00A40C14" w:rsidTr="00852F78">
        <w:trPr>
          <w:trHeight w:val="2701"/>
        </w:trPr>
        <w:tc>
          <w:tcPr>
            <w:tcW w:w="669" w:type="pct"/>
            <w:tcBorders>
              <w:top w:val="single" w:sz="4" w:space="0" w:color="auto"/>
              <w:left w:val="single" w:sz="4" w:space="0" w:color="000000"/>
              <w:bottom w:val="single" w:sz="4" w:space="0" w:color="auto"/>
              <w:right w:val="single" w:sz="4" w:space="0" w:color="auto"/>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Transversal a todos los procesos</w:t>
            </w:r>
          </w:p>
        </w:tc>
        <w:tc>
          <w:tcPr>
            <w:tcW w:w="746" w:type="pct"/>
            <w:tcBorders>
              <w:top w:val="single" w:sz="4" w:space="0" w:color="auto"/>
              <w:left w:val="single" w:sz="4" w:space="0" w:color="000000"/>
              <w:bottom w:val="single" w:sz="4" w:space="0" w:color="auto"/>
              <w:right w:val="single" w:sz="4" w:space="0" w:color="000000"/>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Requisitos legales</w:t>
            </w:r>
          </w:p>
        </w:tc>
        <w:tc>
          <w:tcPr>
            <w:tcW w:w="1413" w:type="pct"/>
            <w:tcBorders>
              <w:top w:val="single" w:sz="4" w:space="0" w:color="auto"/>
              <w:left w:val="single" w:sz="4" w:space="0" w:color="000000"/>
              <w:bottom w:val="single" w:sz="4" w:space="0" w:color="auto"/>
              <w:right w:val="single" w:sz="4" w:space="0" w:color="auto"/>
            </w:tcBorders>
          </w:tcPr>
          <w:p w:rsidR="00F6788F" w:rsidRPr="007716F0" w:rsidRDefault="00F6788F" w:rsidP="00852F78">
            <w:pPr>
              <w:tabs>
                <w:tab w:val="center" w:pos="4536"/>
              </w:tabs>
              <w:rPr>
                <w:rFonts w:ascii="Arial" w:eastAsia="Calibri" w:hAnsi="Arial" w:cs="Arial"/>
                <w:sz w:val="18"/>
                <w:szCs w:val="18"/>
              </w:rPr>
            </w:pPr>
            <w:r w:rsidRPr="007716F0">
              <w:rPr>
                <w:rFonts w:ascii="Arial" w:eastAsia="Calibri" w:hAnsi="Arial" w:cs="Arial"/>
                <w:sz w:val="18"/>
                <w:szCs w:val="18"/>
              </w:rPr>
              <w:t xml:space="preserve">Nueva normatividad </w:t>
            </w:r>
          </w:p>
          <w:p w:rsidR="00F6788F" w:rsidRPr="007716F0" w:rsidRDefault="00F6788F" w:rsidP="00852F78">
            <w:pPr>
              <w:tabs>
                <w:tab w:val="center" w:pos="4536"/>
              </w:tabs>
              <w:rPr>
                <w:rFonts w:ascii="Arial" w:eastAsia="Calibri" w:hAnsi="Arial" w:cs="Arial"/>
                <w:sz w:val="18"/>
                <w:szCs w:val="18"/>
              </w:rPr>
            </w:pPr>
            <w:r w:rsidRPr="00690B4C">
              <w:rPr>
                <w:rFonts w:ascii="Arial" w:eastAsia="Calibri" w:hAnsi="Arial" w:cs="Arial"/>
                <w:sz w:val="18"/>
                <w:szCs w:val="18"/>
              </w:rPr>
              <w:t xml:space="preserve">Decreto </w:t>
            </w:r>
            <w:r>
              <w:rPr>
                <w:rFonts w:ascii="Arial" w:eastAsia="Calibri" w:hAnsi="Arial" w:cs="Arial"/>
                <w:sz w:val="18"/>
                <w:szCs w:val="18"/>
              </w:rPr>
              <w:t>L</w:t>
            </w:r>
            <w:r w:rsidRPr="00690B4C">
              <w:rPr>
                <w:rFonts w:ascii="Arial" w:eastAsia="Calibri" w:hAnsi="Arial" w:cs="Arial"/>
                <w:sz w:val="18"/>
                <w:szCs w:val="18"/>
              </w:rPr>
              <w:t>egislativo 806 de 2020</w:t>
            </w:r>
            <w:r>
              <w:rPr>
                <w:rFonts w:ascii="Arial" w:eastAsia="Calibri" w:hAnsi="Arial" w:cs="Arial"/>
                <w:sz w:val="18"/>
                <w:szCs w:val="18"/>
              </w:rPr>
              <w:t xml:space="preserve"> - P</w:t>
            </w:r>
            <w:r w:rsidRPr="00053A37">
              <w:rPr>
                <w:rFonts w:ascii="Arial" w:eastAsia="Calibri" w:hAnsi="Arial" w:cs="Arial"/>
                <w:sz w:val="18"/>
                <w:szCs w:val="18"/>
              </w:rPr>
              <w:t>or el cual se adoptan medidas para implementar las tecnologías de la información y las comunicaciones en las actuaciones judiciales, agilizar los procesos judiciales y flexibilizar la atención a los usuarios del servicio de justicia</w:t>
            </w:r>
          </w:p>
        </w:tc>
        <w:tc>
          <w:tcPr>
            <w:tcW w:w="2171" w:type="pct"/>
            <w:tcBorders>
              <w:top w:val="single" w:sz="4" w:space="0" w:color="auto"/>
              <w:left w:val="single" w:sz="4" w:space="0" w:color="auto"/>
              <w:bottom w:val="single" w:sz="4" w:space="0" w:color="auto"/>
              <w:right w:val="single" w:sz="4" w:space="0" w:color="000000"/>
            </w:tcBorders>
          </w:tcPr>
          <w:p w:rsidR="00F6788F" w:rsidRPr="00EF5273" w:rsidRDefault="00F6788F" w:rsidP="00852F78">
            <w:pPr>
              <w:pStyle w:val="Prrafodelista"/>
              <w:numPr>
                <w:ilvl w:val="0"/>
                <w:numId w:val="1"/>
              </w:numPr>
              <w:spacing w:after="160" w:line="259" w:lineRule="auto"/>
              <w:jc w:val="both"/>
              <w:rPr>
                <w:rFonts w:ascii="Arial" w:hAnsi="Arial" w:cs="Arial"/>
                <w:sz w:val="18"/>
                <w:szCs w:val="18"/>
              </w:rPr>
            </w:pPr>
            <w:r>
              <w:rPr>
                <w:rFonts w:ascii="Arial" w:hAnsi="Arial" w:cs="Arial"/>
                <w:sz w:val="18"/>
                <w:szCs w:val="18"/>
              </w:rPr>
              <w:t>Por medio del cual se adopta el uso de las tecnologías de la información para el trámite del Centro de Servicios y Juzgados de la especialidad (Comunicaciones, notificaciones, visitas asistentes sociales, recepción de solicitudes y memoriales, atención virtual al público, audiencias de los jueces a los establecimientos carcelarios, etc.)</w:t>
            </w:r>
          </w:p>
        </w:tc>
      </w:tr>
      <w:tr w:rsidR="00F6788F" w:rsidRPr="00A40C14" w:rsidTr="00852F78">
        <w:trPr>
          <w:trHeight w:val="259"/>
        </w:trPr>
        <w:tc>
          <w:tcPr>
            <w:tcW w:w="669" w:type="pct"/>
            <w:tcBorders>
              <w:top w:val="single" w:sz="4" w:space="0" w:color="auto"/>
              <w:left w:val="single" w:sz="4" w:space="0" w:color="000000"/>
              <w:bottom w:val="single" w:sz="4" w:space="0" w:color="auto"/>
              <w:right w:val="single" w:sz="4" w:space="0" w:color="auto"/>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Transversal a todos los procesos</w:t>
            </w:r>
          </w:p>
        </w:tc>
        <w:tc>
          <w:tcPr>
            <w:tcW w:w="746" w:type="pct"/>
            <w:tcBorders>
              <w:top w:val="single" w:sz="4" w:space="0" w:color="auto"/>
              <w:left w:val="single" w:sz="4" w:space="0" w:color="000000"/>
              <w:bottom w:val="single" w:sz="4" w:space="0" w:color="auto"/>
              <w:right w:val="single" w:sz="4" w:space="0" w:color="000000"/>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Aspectos ambientales significativos</w:t>
            </w:r>
          </w:p>
        </w:tc>
        <w:tc>
          <w:tcPr>
            <w:tcW w:w="1413" w:type="pct"/>
            <w:tcBorders>
              <w:top w:val="single" w:sz="4" w:space="0" w:color="auto"/>
              <w:left w:val="single" w:sz="4" w:space="0" w:color="000000"/>
              <w:bottom w:val="single" w:sz="4" w:space="0" w:color="auto"/>
              <w:right w:val="single" w:sz="4" w:space="0" w:color="auto"/>
            </w:tcBorders>
          </w:tcPr>
          <w:p w:rsidR="00F6788F" w:rsidRPr="007716F0" w:rsidRDefault="00F6788F" w:rsidP="00852F78">
            <w:pPr>
              <w:tabs>
                <w:tab w:val="center" w:pos="4536"/>
              </w:tabs>
              <w:jc w:val="both"/>
              <w:rPr>
                <w:rFonts w:ascii="Arial" w:eastAsia="Calibri" w:hAnsi="Arial" w:cs="Arial"/>
                <w:bCs/>
                <w:sz w:val="18"/>
                <w:szCs w:val="18"/>
              </w:rPr>
            </w:pPr>
            <w:r w:rsidRPr="007716F0">
              <w:rPr>
                <w:rFonts w:ascii="Arial" w:eastAsia="Calibri" w:hAnsi="Arial" w:cs="Arial"/>
                <w:bCs/>
                <w:sz w:val="18"/>
                <w:szCs w:val="18"/>
              </w:rPr>
              <w:t>Disminución en el uso del papel y tóner para impresoras en las dependencias judiciales.</w:t>
            </w:r>
          </w:p>
          <w:p w:rsidR="00F6788F" w:rsidRPr="007716F0" w:rsidRDefault="00F6788F" w:rsidP="00852F78">
            <w:pPr>
              <w:tabs>
                <w:tab w:val="center" w:pos="4536"/>
              </w:tabs>
              <w:jc w:val="both"/>
              <w:rPr>
                <w:rFonts w:ascii="Arial" w:eastAsia="Calibri" w:hAnsi="Arial" w:cs="Arial"/>
                <w:b/>
                <w:sz w:val="18"/>
                <w:szCs w:val="18"/>
              </w:rPr>
            </w:pPr>
          </w:p>
        </w:tc>
        <w:tc>
          <w:tcPr>
            <w:tcW w:w="2171" w:type="pct"/>
            <w:tcBorders>
              <w:top w:val="single" w:sz="4" w:space="0" w:color="auto"/>
              <w:left w:val="single" w:sz="4" w:space="0" w:color="auto"/>
              <w:bottom w:val="single" w:sz="4" w:space="0" w:color="auto"/>
              <w:right w:val="single" w:sz="4" w:space="0" w:color="000000"/>
            </w:tcBorders>
          </w:tcPr>
          <w:p w:rsidR="00F6788F" w:rsidRPr="007716F0" w:rsidRDefault="00F6788F" w:rsidP="00852F78">
            <w:pPr>
              <w:pStyle w:val="Prrafodelista"/>
              <w:numPr>
                <w:ilvl w:val="0"/>
                <w:numId w:val="1"/>
              </w:numPr>
              <w:spacing w:after="0" w:line="259" w:lineRule="auto"/>
              <w:jc w:val="both"/>
              <w:rPr>
                <w:rFonts w:ascii="Arial" w:hAnsi="Arial" w:cs="Arial"/>
                <w:bCs/>
                <w:sz w:val="18"/>
                <w:szCs w:val="18"/>
              </w:rPr>
            </w:pPr>
            <w:r w:rsidRPr="007716F0">
              <w:rPr>
                <w:rFonts w:ascii="Arial" w:hAnsi="Arial" w:cs="Arial"/>
                <w:bCs/>
                <w:sz w:val="18"/>
                <w:szCs w:val="18"/>
              </w:rPr>
              <w:t>Digitalización de procesos judiciales.</w:t>
            </w:r>
          </w:p>
          <w:p w:rsidR="00F6788F" w:rsidRPr="007716F0" w:rsidRDefault="00F6788F" w:rsidP="00852F78">
            <w:pPr>
              <w:pStyle w:val="Prrafodelista"/>
              <w:numPr>
                <w:ilvl w:val="0"/>
                <w:numId w:val="1"/>
              </w:numPr>
              <w:spacing w:after="0" w:line="259" w:lineRule="auto"/>
              <w:jc w:val="both"/>
              <w:rPr>
                <w:rFonts w:ascii="Arial" w:hAnsi="Arial" w:cs="Arial"/>
                <w:b/>
                <w:sz w:val="18"/>
                <w:szCs w:val="18"/>
              </w:rPr>
            </w:pPr>
            <w:r w:rsidRPr="007716F0">
              <w:rPr>
                <w:rFonts w:ascii="Arial" w:hAnsi="Arial" w:cs="Arial"/>
                <w:bCs/>
                <w:sz w:val="18"/>
                <w:szCs w:val="18"/>
              </w:rPr>
              <w:t>Uso de herramientas tecnológicas (</w:t>
            </w:r>
            <w:proofErr w:type="spellStart"/>
            <w:r w:rsidRPr="007716F0">
              <w:rPr>
                <w:rFonts w:ascii="Arial" w:hAnsi="Arial" w:cs="Arial"/>
                <w:bCs/>
                <w:sz w:val="18"/>
                <w:szCs w:val="18"/>
              </w:rPr>
              <w:t>Teams</w:t>
            </w:r>
            <w:proofErr w:type="spellEnd"/>
            <w:r w:rsidRPr="007716F0">
              <w:rPr>
                <w:rFonts w:ascii="Arial" w:hAnsi="Arial" w:cs="Arial"/>
                <w:bCs/>
                <w:sz w:val="18"/>
                <w:szCs w:val="18"/>
              </w:rPr>
              <w:t>, correos electrónicos institucionales, aplicativos propios)</w:t>
            </w:r>
            <w:r>
              <w:rPr>
                <w:rFonts w:ascii="Arial" w:hAnsi="Arial" w:cs="Arial"/>
                <w:bCs/>
                <w:sz w:val="18"/>
                <w:szCs w:val="18"/>
              </w:rPr>
              <w:t>.</w:t>
            </w:r>
          </w:p>
        </w:tc>
      </w:tr>
      <w:tr w:rsidR="00F6788F" w:rsidRPr="00A40C14" w:rsidTr="00852F78">
        <w:trPr>
          <w:trHeight w:val="434"/>
        </w:trPr>
        <w:tc>
          <w:tcPr>
            <w:tcW w:w="669" w:type="pct"/>
            <w:tcBorders>
              <w:top w:val="single" w:sz="4" w:space="0" w:color="auto"/>
              <w:left w:val="single" w:sz="4" w:space="0" w:color="000000"/>
              <w:bottom w:val="single" w:sz="4" w:space="0" w:color="auto"/>
              <w:right w:val="single" w:sz="4" w:space="0" w:color="auto"/>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Procesos Estratégicos</w:t>
            </w:r>
          </w:p>
        </w:tc>
        <w:tc>
          <w:tcPr>
            <w:tcW w:w="746" w:type="pct"/>
            <w:tcBorders>
              <w:top w:val="single" w:sz="4" w:space="0" w:color="auto"/>
              <w:left w:val="single" w:sz="4" w:space="0" w:color="000000"/>
              <w:bottom w:val="single" w:sz="4" w:space="0" w:color="auto"/>
              <w:right w:val="single" w:sz="4" w:space="0" w:color="000000"/>
            </w:tcBorders>
            <w:vAlign w:val="center"/>
          </w:tcPr>
          <w:p w:rsidR="00F6788F" w:rsidRPr="007716F0" w:rsidRDefault="00F6788F" w:rsidP="00852F78">
            <w:pPr>
              <w:tabs>
                <w:tab w:val="center" w:pos="4536"/>
              </w:tabs>
              <w:rPr>
                <w:rFonts w:ascii="Arial" w:eastAsia="Calibri" w:hAnsi="Arial" w:cs="Arial"/>
                <w:b/>
                <w:sz w:val="18"/>
                <w:szCs w:val="18"/>
              </w:rPr>
            </w:pPr>
            <w:r w:rsidRPr="007716F0">
              <w:rPr>
                <w:rFonts w:ascii="Arial" w:eastAsia="Calibri" w:hAnsi="Arial" w:cs="Arial"/>
                <w:b/>
                <w:sz w:val="18"/>
                <w:szCs w:val="18"/>
              </w:rPr>
              <w:t>Riesgos y oportunidades</w:t>
            </w:r>
          </w:p>
        </w:tc>
        <w:tc>
          <w:tcPr>
            <w:tcW w:w="1413" w:type="pct"/>
            <w:tcBorders>
              <w:top w:val="single" w:sz="4" w:space="0" w:color="auto"/>
              <w:left w:val="single" w:sz="4" w:space="0" w:color="000000"/>
              <w:bottom w:val="single" w:sz="4" w:space="0" w:color="auto"/>
              <w:right w:val="single" w:sz="4" w:space="0" w:color="auto"/>
            </w:tcBorders>
          </w:tcPr>
          <w:p w:rsidR="00F6788F" w:rsidRPr="007716F0" w:rsidRDefault="00F6788F" w:rsidP="00852F78">
            <w:pPr>
              <w:tabs>
                <w:tab w:val="center" w:pos="4536"/>
              </w:tabs>
              <w:jc w:val="both"/>
              <w:rPr>
                <w:rFonts w:ascii="Arial" w:eastAsia="Calibri" w:hAnsi="Arial" w:cs="Arial"/>
                <w:bCs/>
                <w:sz w:val="18"/>
                <w:szCs w:val="18"/>
              </w:rPr>
            </w:pPr>
            <w:r w:rsidRPr="007716F0">
              <w:rPr>
                <w:rFonts w:ascii="Arial" w:eastAsia="Calibri" w:hAnsi="Arial" w:cs="Arial"/>
                <w:bCs/>
                <w:sz w:val="18"/>
                <w:szCs w:val="18"/>
              </w:rPr>
              <w:t>Oportunidad:</w:t>
            </w:r>
          </w:p>
          <w:p w:rsidR="00F6788F" w:rsidRPr="007716F0" w:rsidRDefault="00F6788F" w:rsidP="00852F78">
            <w:pPr>
              <w:tabs>
                <w:tab w:val="center" w:pos="4536"/>
              </w:tabs>
              <w:jc w:val="both"/>
              <w:rPr>
                <w:rFonts w:ascii="Arial" w:eastAsia="Calibri" w:hAnsi="Arial" w:cs="Arial"/>
                <w:bCs/>
                <w:sz w:val="18"/>
                <w:szCs w:val="18"/>
              </w:rPr>
            </w:pPr>
            <w:r w:rsidRPr="007716F0">
              <w:rPr>
                <w:rFonts w:ascii="Arial" w:eastAsia="Calibri" w:hAnsi="Arial" w:cs="Arial"/>
                <w:bCs/>
                <w:sz w:val="18"/>
                <w:szCs w:val="18"/>
              </w:rPr>
              <w:t>Superada la pandemia</w:t>
            </w:r>
            <w:r>
              <w:rPr>
                <w:rFonts w:ascii="Arial" w:eastAsia="Calibri" w:hAnsi="Arial" w:cs="Arial"/>
                <w:bCs/>
                <w:sz w:val="18"/>
                <w:szCs w:val="18"/>
              </w:rPr>
              <w:t>,</w:t>
            </w:r>
            <w:r w:rsidRPr="007716F0">
              <w:rPr>
                <w:rFonts w:ascii="Arial" w:eastAsia="Calibri" w:hAnsi="Arial" w:cs="Arial"/>
                <w:bCs/>
                <w:sz w:val="18"/>
                <w:szCs w:val="18"/>
              </w:rPr>
              <w:t xml:space="preserve"> establecer modelos que permitan integrar las actividades virtuales con las   presenciales para optimizar la gestión de la dependencia judicial.</w:t>
            </w:r>
          </w:p>
        </w:tc>
        <w:tc>
          <w:tcPr>
            <w:tcW w:w="2171" w:type="pct"/>
            <w:tcBorders>
              <w:top w:val="single" w:sz="4" w:space="0" w:color="auto"/>
              <w:left w:val="single" w:sz="4" w:space="0" w:color="auto"/>
              <w:bottom w:val="single" w:sz="4" w:space="0" w:color="auto"/>
              <w:right w:val="single" w:sz="4" w:space="0" w:color="000000"/>
            </w:tcBorders>
          </w:tcPr>
          <w:p w:rsidR="00F6788F" w:rsidRPr="007716F0" w:rsidRDefault="00F6788F" w:rsidP="00852F78">
            <w:pPr>
              <w:pStyle w:val="Prrafodelista"/>
              <w:numPr>
                <w:ilvl w:val="0"/>
                <w:numId w:val="1"/>
              </w:numPr>
              <w:spacing w:after="0" w:line="259" w:lineRule="auto"/>
              <w:jc w:val="both"/>
              <w:rPr>
                <w:rFonts w:ascii="Arial" w:hAnsi="Arial" w:cs="Arial"/>
                <w:bCs/>
                <w:sz w:val="18"/>
                <w:szCs w:val="18"/>
              </w:rPr>
            </w:pPr>
            <w:r w:rsidRPr="007716F0">
              <w:rPr>
                <w:rFonts w:ascii="Arial" w:hAnsi="Arial" w:cs="Arial"/>
                <w:bCs/>
                <w:sz w:val="18"/>
                <w:szCs w:val="18"/>
              </w:rPr>
              <w:t xml:space="preserve">Establecer Modelos Operativos para </w:t>
            </w:r>
            <w:r>
              <w:rPr>
                <w:rFonts w:ascii="Arial" w:hAnsi="Arial" w:cs="Arial"/>
                <w:bCs/>
                <w:sz w:val="18"/>
                <w:szCs w:val="18"/>
              </w:rPr>
              <w:t>el trámite de solicitudes virtual</w:t>
            </w:r>
            <w:r w:rsidRPr="007716F0">
              <w:rPr>
                <w:rFonts w:ascii="Arial" w:hAnsi="Arial" w:cs="Arial"/>
                <w:bCs/>
                <w:sz w:val="18"/>
                <w:szCs w:val="18"/>
              </w:rPr>
              <w:t>.</w:t>
            </w:r>
          </w:p>
          <w:p w:rsidR="00F6788F" w:rsidRDefault="00F6788F" w:rsidP="00852F78">
            <w:pPr>
              <w:pStyle w:val="Prrafodelista"/>
              <w:numPr>
                <w:ilvl w:val="0"/>
                <w:numId w:val="1"/>
              </w:numPr>
              <w:spacing w:after="0" w:line="259" w:lineRule="auto"/>
              <w:jc w:val="both"/>
              <w:rPr>
                <w:rFonts w:ascii="Arial" w:hAnsi="Arial" w:cs="Arial"/>
                <w:bCs/>
                <w:sz w:val="18"/>
                <w:szCs w:val="18"/>
              </w:rPr>
            </w:pPr>
            <w:r w:rsidRPr="007716F0">
              <w:rPr>
                <w:rFonts w:ascii="Arial" w:hAnsi="Arial" w:cs="Arial"/>
                <w:bCs/>
                <w:sz w:val="18"/>
                <w:szCs w:val="18"/>
              </w:rPr>
              <w:t>Impulsar el expediente electrónico.</w:t>
            </w:r>
          </w:p>
          <w:p w:rsidR="00F6788F" w:rsidRPr="00214D09" w:rsidRDefault="00F6788F" w:rsidP="00852F78">
            <w:pPr>
              <w:pStyle w:val="Prrafodelista"/>
              <w:numPr>
                <w:ilvl w:val="0"/>
                <w:numId w:val="1"/>
              </w:numPr>
              <w:spacing w:after="0" w:line="259" w:lineRule="auto"/>
              <w:jc w:val="both"/>
              <w:rPr>
                <w:rFonts w:ascii="Arial" w:hAnsi="Arial" w:cs="Arial"/>
                <w:bCs/>
                <w:sz w:val="18"/>
                <w:szCs w:val="18"/>
              </w:rPr>
            </w:pPr>
            <w:r w:rsidRPr="00214D09">
              <w:rPr>
                <w:rFonts w:ascii="Arial" w:hAnsi="Arial" w:cs="Arial"/>
                <w:bCs/>
                <w:sz w:val="18"/>
                <w:szCs w:val="18"/>
              </w:rPr>
              <w:t xml:space="preserve">Estandarizar los métodos tecnológicos para implementar controles en los procedimientos. </w:t>
            </w:r>
          </w:p>
          <w:p w:rsidR="00F6788F" w:rsidRPr="009F224E" w:rsidRDefault="00F6788F" w:rsidP="00852F78">
            <w:pPr>
              <w:pStyle w:val="Prrafodelista"/>
              <w:numPr>
                <w:ilvl w:val="0"/>
                <w:numId w:val="1"/>
              </w:numPr>
              <w:spacing w:after="0" w:line="259" w:lineRule="auto"/>
              <w:jc w:val="both"/>
              <w:rPr>
                <w:rFonts w:ascii="Arial" w:hAnsi="Arial" w:cs="Arial"/>
                <w:bCs/>
                <w:sz w:val="18"/>
                <w:szCs w:val="18"/>
              </w:rPr>
            </w:pPr>
            <w:r w:rsidRPr="00214D09">
              <w:rPr>
                <w:rFonts w:ascii="Arial" w:hAnsi="Arial" w:cs="Arial"/>
                <w:bCs/>
                <w:sz w:val="18"/>
                <w:szCs w:val="18"/>
              </w:rPr>
              <w:t>Mantener las buenas prácticas relacionadas con la virtualidad desarrolladas durante la pandemia para optimizar la gestión en las dependencias judiciales.</w:t>
            </w:r>
          </w:p>
        </w:tc>
      </w:tr>
    </w:tbl>
    <w:p w:rsidR="00F6788F" w:rsidRDefault="00F6788F" w:rsidP="00F6788F">
      <w:pPr>
        <w:pStyle w:val="Prrafodelista"/>
        <w:spacing w:after="0" w:line="240" w:lineRule="auto"/>
        <w:ind w:left="0"/>
        <w:contextualSpacing w:val="0"/>
        <w:rPr>
          <w:rFonts w:ascii="Arial" w:hAnsi="Arial" w:cs="Arial"/>
          <w:sz w:val="18"/>
          <w:szCs w:val="18"/>
          <w:lang w:val="es-ES"/>
        </w:rPr>
      </w:pPr>
    </w:p>
    <w:p w:rsidR="00F6788F" w:rsidRDefault="00F6788F" w:rsidP="00F6788F">
      <w:pPr>
        <w:pStyle w:val="Prrafodelista"/>
        <w:spacing w:after="0" w:line="240" w:lineRule="auto"/>
        <w:ind w:left="0"/>
        <w:contextualSpacing w:val="0"/>
        <w:rPr>
          <w:rFonts w:ascii="Arial" w:hAnsi="Arial" w:cs="Arial"/>
          <w:sz w:val="18"/>
          <w:szCs w:val="18"/>
          <w:lang w:val="es-ES"/>
        </w:rPr>
      </w:pPr>
    </w:p>
    <w:p w:rsidR="00F6788F" w:rsidRPr="000B5D77" w:rsidRDefault="00F6788F" w:rsidP="00F6788F">
      <w:pPr>
        <w:pStyle w:val="Prrafodelista"/>
        <w:numPr>
          <w:ilvl w:val="0"/>
          <w:numId w:val="22"/>
        </w:numPr>
        <w:spacing w:after="0" w:line="240" w:lineRule="auto"/>
        <w:contextualSpacing w:val="0"/>
        <w:rPr>
          <w:rFonts w:ascii="Arial" w:hAnsi="Arial" w:cs="Arial"/>
          <w:sz w:val="18"/>
          <w:szCs w:val="18"/>
        </w:rPr>
      </w:pPr>
      <w:r w:rsidRPr="000B5D77">
        <w:rPr>
          <w:rFonts w:ascii="Arial" w:hAnsi="Arial" w:cs="Arial"/>
          <w:b/>
          <w:sz w:val="18"/>
          <w:szCs w:val="18"/>
        </w:rPr>
        <w:t xml:space="preserve">GRADO DE SATISFACCIÓN DE LAS PARTES INTERESADAS (RESULTADO DE ENCUESTAS)- </w:t>
      </w:r>
    </w:p>
    <w:p w:rsidR="00F6788F" w:rsidRDefault="00F6788F" w:rsidP="00F6788F">
      <w:pPr>
        <w:tabs>
          <w:tab w:val="center" w:pos="4536"/>
        </w:tabs>
        <w:ind w:left="360"/>
        <w:rPr>
          <w:rFonts w:ascii="Arial" w:hAnsi="Arial" w:cs="Arial"/>
          <w:b/>
          <w:sz w:val="18"/>
          <w:szCs w:val="18"/>
        </w:rPr>
      </w:pPr>
      <w:r w:rsidRPr="000B5D77">
        <w:rPr>
          <w:rFonts w:ascii="Arial" w:hAnsi="Arial" w:cs="Arial"/>
          <w:b/>
          <w:sz w:val="18"/>
          <w:szCs w:val="18"/>
        </w:rPr>
        <w:t>(Resultado anual)</w:t>
      </w:r>
    </w:p>
    <w:p w:rsidR="00F6788F" w:rsidRDefault="00F6788F" w:rsidP="00F6788F">
      <w:pPr>
        <w:tabs>
          <w:tab w:val="center" w:pos="4536"/>
        </w:tabs>
        <w:ind w:left="360"/>
        <w:rPr>
          <w:rFonts w:ascii="Arial" w:hAnsi="Arial" w:cs="Arial"/>
          <w:b/>
          <w:sz w:val="18"/>
          <w:szCs w:val="18"/>
        </w:rPr>
      </w:pPr>
    </w:p>
    <w:p w:rsidR="00F6788F" w:rsidRDefault="00F6788F" w:rsidP="00F6788F">
      <w:pPr>
        <w:tabs>
          <w:tab w:val="center" w:pos="4536"/>
        </w:tabs>
        <w:ind w:left="360"/>
        <w:jc w:val="both"/>
        <w:rPr>
          <w:rFonts w:ascii="Arial" w:hAnsi="Arial" w:cs="Arial"/>
          <w:b/>
          <w:sz w:val="18"/>
          <w:szCs w:val="18"/>
        </w:rPr>
      </w:pPr>
      <w:r>
        <w:rPr>
          <w:rFonts w:ascii="Arial" w:hAnsi="Arial" w:cs="Arial"/>
          <w:b/>
          <w:sz w:val="18"/>
          <w:szCs w:val="18"/>
        </w:rPr>
        <w:t>Esta especialidad durante la vigencia 2022 y en el desarrollo del retorno a la Presencialidad con ocasión del aislamiento obligatorio por la pandemia COVID 19, no realizó encuestas de percepción de las partes interesadas y/o módulo de PQRS.</w:t>
      </w:r>
    </w:p>
    <w:p w:rsidR="00F6788F" w:rsidRDefault="00F6788F" w:rsidP="00F6788F">
      <w:pPr>
        <w:tabs>
          <w:tab w:val="center" w:pos="4536"/>
        </w:tabs>
        <w:ind w:left="360"/>
        <w:rPr>
          <w:rFonts w:ascii="Arial" w:hAnsi="Arial" w:cs="Arial"/>
          <w:b/>
          <w:sz w:val="18"/>
          <w:szCs w:val="18"/>
        </w:rPr>
      </w:pPr>
    </w:p>
    <w:p w:rsidR="00F6788F" w:rsidRDefault="00F6788F" w:rsidP="00F6788F">
      <w:pPr>
        <w:tabs>
          <w:tab w:val="center" w:pos="4536"/>
        </w:tabs>
        <w:ind w:left="360"/>
        <w:rPr>
          <w:rFonts w:ascii="Arial" w:hAnsi="Arial" w:cs="Arial"/>
          <w:b/>
          <w:sz w:val="18"/>
          <w:szCs w:val="18"/>
        </w:rPr>
      </w:pPr>
    </w:p>
    <w:p w:rsidR="00F6788F" w:rsidRDefault="00F6788F" w:rsidP="00F6788F">
      <w:pPr>
        <w:pStyle w:val="Prrafodelista"/>
        <w:numPr>
          <w:ilvl w:val="0"/>
          <w:numId w:val="22"/>
        </w:numPr>
        <w:spacing w:after="0" w:line="240" w:lineRule="auto"/>
        <w:contextualSpacing w:val="0"/>
        <w:rPr>
          <w:rFonts w:ascii="Arial" w:hAnsi="Arial" w:cs="Arial"/>
          <w:b/>
          <w:sz w:val="18"/>
          <w:szCs w:val="18"/>
        </w:rPr>
      </w:pPr>
      <w:r w:rsidRPr="000B5D77">
        <w:rPr>
          <w:rFonts w:ascii="Arial" w:hAnsi="Arial" w:cs="Arial"/>
          <w:b/>
          <w:sz w:val="18"/>
          <w:szCs w:val="18"/>
        </w:rPr>
        <w:t>ANALISIS Y ESTADO DE LAS PQR</w:t>
      </w:r>
      <w:r>
        <w:rPr>
          <w:rFonts w:ascii="Arial" w:hAnsi="Arial" w:cs="Arial"/>
          <w:b/>
          <w:sz w:val="18"/>
          <w:szCs w:val="18"/>
        </w:rPr>
        <w:t>S</w:t>
      </w:r>
      <w:r w:rsidRPr="000B5D77">
        <w:rPr>
          <w:rFonts w:ascii="Arial" w:hAnsi="Arial" w:cs="Arial"/>
          <w:b/>
          <w:sz w:val="18"/>
          <w:szCs w:val="18"/>
        </w:rPr>
        <w:t>:</w:t>
      </w:r>
    </w:p>
    <w:p w:rsidR="00F6788F" w:rsidRDefault="00F6788F" w:rsidP="00F6788F">
      <w:pPr>
        <w:pStyle w:val="Prrafodelista"/>
        <w:spacing w:after="0" w:line="240" w:lineRule="auto"/>
        <w:ind w:left="360"/>
        <w:contextualSpacing w:val="0"/>
        <w:rPr>
          <w:rFonts w:ascii="Arial" w:hAnsi="Arial" w:cs="Arial"/>
          <w:b/>
          <w:sz w:val="18"/>
          <w:szCs w:val="18"/>
        </w:rPr>
      </w:pPr>
    </w:p>
    <w:p w:rsidR="00F6788F" w:rsidRPr="000B5D77" w:rsidRDefault="00F6788F" w:rsidP="00F6788F">
      <w:pPr>
        <w:tabs>
          <w:tab w:val="center" w:pos="4536"/>
        </w:tabs>
        <w:ind w:left="360"/>
        <w:jc w:val="both"/>
        <w:rPr>
          <w:rFonts w:ascii="Arial" w:hAnsi="Arial" w:cs="Arial"/>
          <w:b/>
          <w:sz w:val="18"/>
          <w:szCs w:val="18"/>
        </w:rPr>
      </w:pPr>
      <w:r>
        <w:rPr>
          <w:rFonts w:ascii="Arial" w:hAnsi="Arial" w:cs="Arial"/>
          <w:b/>
          <w:sz w:val="18"/>
          <w:szCs w:val="18"/>
        </w:rPr>
        <w:t>Esta especialidad durante la vigencia 2022 y en el desarrollo del retorno a la Presencialidad con ocasión del aislamiento obligatorio por la pandemia COVID 19, no realizó encuestas de percepción de las partes interesadas y/o módulo de PQRS.</w:t>
      </w:r>
    </w:p>
    <w:p w:rsidR="00F6788F" w:rsidRDefault="00F6788F" w:rsidP="00F6788F">
      <w:pPr>
        <w:tabs>
          <w:tab w:val="center" w:pos="4536"/>
        </w:tabs>
        <w:rPr>
          <w:rFonts w:ascii="Arial" w:hAnsi="Arial" w:cs="Arial"/>
          <w:b/>
          <w:sz w:val="18"/>
          <w:szCs w:val="18"/>
        </w:rPr>
      </w:pPr>
    </w:p>
    <w:p w:rsidR="00F6788F" w:rsidRPr="000B5D77" w:rsidRDefault="00F6788F" w:rsidP="00F6788F">
      <w:pPr>
        <w:tabs>
          <w:tab w:val="center" w:pos="4536"/>
        </w:tabs>
        <w:rPr>
          <w:rFonts w:ascii="Arial" w:hAnsi="Arial" w:cs="Arial"/>
          <w:b/>
          <w:sz w:val="18"/>
          <w:szCs w:val="18"/>
        </w:rPr>
      </w:pPr>
    </w:p>
    <w:p w:rsidR="00F6788F" w:rsidRPr="000B5D77" w:rsidRDefault="00F6788F" w:rsidP="00F6788F">
      <w:pPr>
        <w:pStyle w:val="Prrafodelista"/>
        <w:numPr>
          <w:ilvl w:val="0"/>
          <w:numId w:val="22"/>
        </w:numPr>
        <w:spacing w:after="0" w:line="240" w:lineRule="auto"/>
        <w:contextualSpacing w:val="0"/>
        <w:rPr>
          <w:rFonts w:ascii="Arial" w:hAnsi="Arial" w:cs="Arial"/>
          <w:b/>
          <w:color w:val="BFBFBF"/>
          <w:sz w:val="18"/>
          <w:szCs w:val="18"/>
        </w:rPr>
      </w:pPr>
      <w:r w:rsidRPr="000B5D77">
        <w:rPr>
          <w:rFonts w:ascii="Arial" w:hAnsi="Arial" w:cs="Arial"/>
          <w:b/>
          <w:sz w:val="18"/>
          <w:szCs w:val="18"/>
        </w:rPr>
        <w:t>GRADO DE CUMPLIMIENTO DE LOS OBJETIVOS DEL SIGCMA (Fundamentado en el Plan de Acción) (</w:t>
      </w:r>
      <w:r w:rsidRPr="000B5D77">
        <w:rPr>
          <w:rFonts w:ascii="Arial" w:hAnsi="Arial" w:cs="Arial"/>
          <w:b/>
          <w:color w:val="000000"/>
          <w:sz w:val="18"/>
          <w:szCs w:val="18"/>
        </w:rPr>
        <w:t>INCLUYE AMBIENTAL - SI APLICA)</w:t>
      </w:r>
    </w:p>
    <w:p w:rsidR="00F6788F" w:rsidRPr="00865428" w:rsidRDefault="00F6788F" w:rsidP="00F6788F">
      <w:pPr>
        <w:rPr>
          <w:rFonts w:ascii="Arial" w:hAnsi="Arial" w:cs="Arial"/>
          <w:sz w:val="18"/>
          <w:szCs w:val="18"/>
        </w:rPr>
      </w:pPr>
    </w:p>
    <w:p w:rsidR="00F6788F" w:rsidRPr="00865428" w:rsidRDefault="00F6788F" w:rsidP="00F6788F">
      <w:pPr>
        <w:rPr>
          <w:rFonts w:ascii="Arial" w:hAnsi="Arial" w:cs="Arial"/>
          <w:b/>
          <w:color w:val="FF0000"/>
          <w:sz w:val="18"/>
          <w:szCs w:val="18"/>
        </w:rPr>
      </w:pPr>
    </w:p>
    <w:tbl>
      <w:tblPr>
        <w:tblW w:w="9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906"/>
        <w:gridCol w:w="2942"/>
        <w:gridCol w:w="2019"/>
        <w:gridCol w:w="2351"/>
      </w:tblGrid>
      <w:tr w:rsidR="00F6788F" w:rsidRPr="007C3AB1" w:rsidTr="008B7FD8">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vAlign w:val="center"/>
          </w:tcPr>
          <w:p w:rsidR="00F6788F" w:rsidRPr="006C4EEB" w:rsidRDefault="00F6788F" w:rsidP="008B7FD8">
            <w:pPr>
              <w:tabs>
                <w:tab w:val="center" w:pos="4536"/>
              </w:tabs>
              <w:jc w:val="center"/>
              <w:rPr>
                <w:rFonts w:ascii="Arial" w:eastAsia="Calibri" w:hAnsi="Arial" w:cs="Arial"/>
                <w:b/>
                <w:sz w:val="18"/>
                <w:szCs w:val="18"/>
              </w:rPr>
            </w:pPr>
            <w:bookmarkStart w:id="0" w:name="_Hlk57700231"/>
            <w:r w:rsidRPr="006C4EEB">
              <w:rPr>
                <w:rFonts w:ascii="Arial" w:eastAsia="Calibri" w:hAnsi="Arial" w:cs="Arial"/>
                <w:b/>
                <w:sz w:val="18"/>
                <w:szCs w:val="18"/>
              </w:rPr>
              <w:t>N</w:t>
            </w:r>
            <w:r>
              <w:rPr>
                <w:rFonts w:ascii="Arial" w:eastAsia="Calibri" w:hAnsi="Arial" w:cs="Arial"/>
                <w:b/>
                <w:sz w:val="18"/>
                <w:szCs w:val="18"/>
              </w:rPr>
              <w:t>o</w:t>
            </w:r>
            <w:r w:rsidRPr="006C4EEB">
              <w:rPr>
                <w:rFonts w:ascii="Arial" w:eastAsia="Calibri" w:hAnsi="Arial" w:cs="Arial"/>
                <w:b/>
                <w:sz w:val="18"/>
                <w:szCs w:val="18"/>
              </w:rPr>
              <w:t>.</w:t>
            </w:r>
          </w:p>
        </w:tc>
        <w:tc>
          <w:tcPr>
            <w:tcW w:w="1906"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rsidR="00F6788F" w:rsidRPr="006C4EEB"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PILARES ESTRATÉGICOS</w:t>
            </w:r>
          </w:p>
        </w:tc>
        <w:tc>
          <w:tcPr>
            <w:tcW w:w="294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r w:rsidRPr="006C4EEB">
              <w:rPr>
                <w:rFonts w:ascii="Arial" w:eastAsia="Calibri" w:hAnsi="Arial" w:cs="Arial"/>
                <w:b/>
                <w:sz w:val="18"/>
                <w:szCs w:val="18"/>
              </w:rPr>
              <w:t>OBJETIVO</w:t>
            </w:r>
          </w:p>
        </w:tc>
        <w:tc>
          <w:tcPr>
            <w:tcW w:w="2019"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rsidR="00F6788F" w:rsidRPr="00980415" w:rsidRDefault="00F6788F" w:rsidP="008B7FD8">
            <w:pPr>
              <w:tabs>
                <w:tab w:val="center" w:pos="4536"/>
              </w:tabs>
              <w:jc w:val="center"/>
              <w:rPr>
                <w:rFonts w:ascii="Arial" w:eastAsia="Calibri" w:hAnsi="Arial" w:cs="Arial"/>
                <w:b/>
                <w:sz w:val="18"/>
                <w:szCs w:val="18"/>
                <w:highlight w:val="darkMagenta"/>
              </w:rPr>
            </w:pPr>
            <w:r w:rsidRPr="006F743A">
              <w:rPr>
                <w:rFonts w:ascii="Arial" w:eastAsia="Calibri" w:hAnsi="Arial" w:cs="Arial"/>
                <w:b/>
                <w:sz w:val="18"/>
                <w:szCs w:val="18"/>
              </w:rPr>
              <w:t>RESULTADOS ANUALES</w:t>
            </w:r>
          </w:p>
        </w:tc>
        <w:tc>
          <w:tcPr>
            <w:tcW w:w="2351"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rsidR="00F6788F" w:rsidRPr="006C4EEB" w:rsidRDefault="00F6788F" w:rsidP="008B7FD8">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w:t>
            </w:r>
          </w:p>
        </w:tc>
      </w:tr>
      <w:tr w:rsidR="00F6788F" w:rsidRPr="007C3AB1" w:rsidTr="008B7FD8">
        <w:trPr>
          <w:trHeight w:val="775"/>
          <w:jc w:val="center"/>
        </w:trPr>
        <w:tc>
          <w:tcPr>
            <w:tcW w:w="537"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overflowPunct/>
              <w:autoSpaceDE/>
              <w:autoSpaceDN/>
              <w:adjustRightInd/>
              <w:jc w:val="center"/>
              <w:textAlignment w:val="auto"/>
              <w:rPr>
                <w:rFonts w:ascii="Arial" w:eastAsia="Calibri" w:hAnsi="Arial" w:cs="Arial"/>
                <w:sz w:val="18"/>
                <w:szCs w:val="18"/>
              </w:rPr>
            </w:pPr>
            <w:r w:rsidRPr="00F7049A">
              <w:rPr>
                <w:rFonts w:ascii="Arial" w:eastAsia="Calibri" w:hAnsi="Arial" w:cs="Arial"/>
                <w:sz w:val="20"/>
              </w:rPr>
              <w:t>Modernización Tecnológica y Transformación Digital</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Garantizar el acceso a la Justicia, reconociendo al usuario como razón de ser de esta.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pStyle w:val="CUERPOTEXTO"/>
              <w:rPr>
                <w:rFonts w:ascii="Arial" w:hAnsi="Arial" w:cs="Arial"/>
                <w:sz w:val="18"/>
                <w:szCs w:val="18"/>
              </w:rPr>
            </w:pPr>
          </w:p>
          <w:p w:rsidR="00F6788F" w:rsidRDefault="00F6788F" w:rsidP="008B7FD8">
            <w:pPr>
              <w:pStyle w:val="CUERPOTEXTO"/>
              <w:rPr>
                <w:rFonts w:ascii="Arial" w:hAnsi="Arial" w:cs="Arial"/>
                <w:sz w:val="18"/>
                <w:szCs w:val="18"/>
              </w:rPr>
            </w:pPr>
            <w:r>
              <w:rPr>
                <w:rFonts w:ascii="Arial" w:hAnsi="Arial" w:cs="Arial"/>
                <w:sz w:val="18"/>
                <w:szCs w:val="18"/>
              </w:rPr>
              <w:t>Se continuó como medida de emergencia atención a los usuarios por medios tecnológicos, y se continuó con la recepción de solicitudes por el correo electrónico de ventanilla, publicación de estados en el micrositio de la Rama Judicial, visitas de asistencia social y notificaciones privilegiando los medios digitales.</w:t>
            </w:r>
          </w:p>
          <w:p w:rsidR="00F6788F" w:rsidRDefault="00F6788F" w:rsidP="008B7FD8">
            <w:pPr>
              <w:pStyle w:val="CUERPOTEXTO"/>
              <w:rPr>
                <w:rFonts w:ascii="Arial" w:hAnsi="Arial" w:cs="Arial"/>
                <w:sz w:val="18"/>
                <w:szCs w:val="18"/>
              </w:rPr>
            </w:pPr>
          </w:p>
          <w:p w:rsidR="00F6788F" w:rsidRPr="007C3AB1" w:rsidRDefault="00F6788F" w:rsidP="008B7FD8">
            <w:pPr>
              <w:pStyle w:val="CUERPOTEXTO"/>
              <w:rPr>
                <w:rFonts w:ascii="Arial" w:hAnsi="Arial" w:cs="Arial"/>
                <w:sz w:val="18"/>
                <w:szCs w:val="18"/>
              </w:rPr>
            </w:pPr>
            <w:r>
              <w:rPr>
                <w:rFonts w:ascii="Arial" w:hAnsi="Arial" w:cs="Arial"/>
                <w:sz w:val="18"/>
                <w:szCs w:val="18"/>
              </w:rPr>
              <w:t>Con la implementación del expediente electrónico se logró reducir el uso del papel en acciones constitucionales y en el proceso de Ejecución de Penas y Medidas de Seguridad.</w:t>
            </w: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overflowPunct/>
              <w:autoSpaceDE/>
              <w:autoSpaceDN/>
              <w:adjustRightInd/>
              <w:jc w:val="center"/>
              <w:textAlignment w:val="auto"/>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Incrementar los niveles de satisfacción de las partes interesadas, estableciendo metas que respondan a las necesidades y expectativas de las partes interesadas internas y externas, a partir del fortalecimiento de las estrategias de planeación, gestión eficaz y eficiente de sus procesos.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p>
        </w:tc>
        <w:tc>
          <w:tcPr>
            <w:tcW w:w="2351" w:type="dxa"/>
            <w:vMerge/>
            <w:tcBorders>
              <w:left w:val="single" w:sz="4" w:space="0" w:color="auto"/>
              <w:right w:val="single" w:sz="4" w:space="0" w:color="000000"/>
            </w:tcBorders>
          </w:tcPr>
          <w:p w:rsidR="00F6788F" w:rsidRPr="007C3AB1" w:rsidRDefault="00F6788F" w:rsidP="008B7FD8">
            <w:pPr>
              <w:pStyle w:val="CUERPOTEXTO"/>
              <w:rPr>
                <w:rFonts w:ascii="Arial"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3</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overflowPunct/>
              <w:autoSpaceDE/>
              <w:autoSpaceDN/>
              <w:adjustRightInd/>
              <w:jc w:val="center"/>
              <w:textAlignment w:val="auto"/>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Aprovechar eficientemente los recursos naturales utilizados por la entidad, en especial el uso del papel, el agua y la energía, y gestionar de manera racional los Residuos sólidos.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pStyle w:val="CUERPOTEXTO"/>
              <w:rPr>
                <w:rFonts w:ascii="Arial"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4</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Modernización de la Infraestructura Judicial y Seguridad.</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jc w:val="both"/>
              <w:rPr>
                <w:rFonts w:ascii="Arial" w:hAnsi="Arial" w:cs="Arial"/>
                <w:sz w:val="18"/>
                <w:szCs w:val="18"/>
                <w:lang w:eastAsia="es-CO"/>
              </w:rPr>
            </w:pPr>
            <w:r w:rsidRPr="009F224E">
              <w:rPr>
                <w:rFonts w:ascii="Arial" w:hAnsi="Arial" w:cs="Arial"/>
                <w:sz w:val="18"/>
                <w:szCs w:val="18"/>
                <w:lang w:eastAsia="es-CO"/>
              </w:rPr>
              <w:t>Incrementar los niveles de satisfacción de las partes interesadas, estableciendo metas que respondan</w:t>
            </w:r>
          </w:p>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a las necesidades y expectativas de las partes interesadas internas y externas, a partir del fortalecimiento de las estrategias de planeación, gestión eficaz y eficiente de sus procesos.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rPr>
                <w:rFonts w:ascii="Arial" w:eastAsia="Calibri" w:hAnsi="Arial" w:cs="Arial"/>
                <w:b/>
                <w:sz w:val="18"/>
                <w:szCs w:val="18"/>
                <w:highlight w:val="darkMagenta"/>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tabs>
                <w:tab w:val="center" w:pos="4536"/>
              </w:tabs>
              <w:rPr>
                <w:rFonts w:ascii="Arial" w:eastAsia="Calibri" w:hAnsi="Arial" w:cs="Arial"/>
                <w:sz w:val="18"/>
                <w:szCs w:val="18"/>
              </w:rPr>
            </w:pPr>
          </w:p>
          <w:p w:rsidR="00F6788F" w:rsidRDefault="00F6788F" w:rsidP="008B7FD8">
            <w:pPr>
              <w:pStyle w:val="CUERPOTEXTO"/>
              <w:rPr>
                <w:rFonts w:ascii="Arial" w:hAnsi="Arial" w:cs="Arial"/>
                <w:sz w:val="18"/>
                <w:szCs w:val="18"/>
              </w:rPr>
            </w:pPr>
            <w:r>
              <w:rPr>
                <w:rFonts w:ascii="Arial" w:hAnsi="Arial" w:cs="Arial"/>
                <w:sz w:val="18"/>
                <w:szCs w:val="18"/>
              </w:rPr>
              <w:t xml:space="preserve">Se continuó con la atención a los usuarios por medios tecnológicos, recepción de solicitudes por el correo electrónico de ventanilla, publicación de estados en el micrositio de la rama Judicial, visitas de asistencia social y notificaciones privilegiando los medios digitales, y en general se generó reorganización en el Centro de Servicios Administrativos y Despachos Judiciales realizando trabajo remoto y realizando la función de administrar justicia los 365 días del año. </w:t>
            </w:r>
          </w:p>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5</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Prevenir la contaminación ambiental potencial generada por las actividades administrativas y judiciales.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6</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highlight w:val="darkMagenta"/>
              </w:rPr>
            </w:pPr>
            <w:r w:rsidRPr="009F224E">
              <w:rPr>
                <w:rFonts w:ascii="Arial" w:hAnsi="Arial" w:cs="Arial"/>
                <w:sz w:val="18"/>
                <w:szCs w:val="18"/>
                <w:lang w:eastAsia="es-CO"/>
              </w:rPr>
              <w:t>Garantizar el oportuno y eficaz cumplimiento de la legislación ambiental aplicable a las actividades administrativas y laborales.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980415" w:rsidRDefault="00F6788F" w:rsidP="008B7FD8">
            <w:pPr>
              <w:tabs>
                <w:tab w:val="center" w:pos="4536"/>
              </w:tabs>
              <w:jc w:val="center"/>
              <w:rPr>
                <w:rFonts w:ascii="Arial" w:eastAsia="Calibri" w:hAnsi="Arial" w:cs="Arial"/>
                <w:b/>
                <w:sz w:val="18"/>
                <w:szCs w:val="18"/>
                <w:highlight w:val="darkMagenta"/>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Carrera Judicial, Desarrollo del Talento Humano y Gestión del Conocimiento.</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Cumplir los requisitos de las partes interesadas de conformidad con la Constitución y la ley.</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tabs>
                <w:tab w:val="center" w:pos="4536"/>
              </w:tabs>
              <w:rPr>
                <w:rFonts w:ascii="Arial" w:eastAsia="Calibri" w:hAnsi="Arial" w:cs="Arial"/>
                <w:sz w:val="18"/>
                <w:szCs w:val="18"/>
              </w:rPr>
            </w:pPr>
          </w:p>
          <w:p w:rsidR="00F6788F" w:rsidRPr="007C3AB1" w:rsidRDefault="00F6788F" w:rsidP="008B7FD8">
            <w:pPr>
              <w:tabs>
                <w:tab w:val="center" w:pos="4536"/>
              </w:tabs>
              <w:rPr>
                <w:rFonts w:ascii="Arial" w:eastAsia="Calibri" w:hAnsi="Arial" w:cs="Arial"/>
                <w:sz w:val="18"/>
                <w:szCs w:val="18"/>
              </w:rPr>
            </w:pPr>
            <w:r>
              <w:rPr>
                <w:rFonts w:ascii="Arial" w:eastAsia="Calibri" w:hAnsi="Arial" w:cs="Arial"/>
                <w:sz w:val="18"/>
                <w:szCs w:val="18"/>
              </w:rPr>
              <w:t xml:space="preserve">Durante el año 2022 se </w:t>
            </w:r>
            <w:r w:rsidRPr="00465057">
              <w:rPr>
                <w:rFonts w:ascii="Arial" w:eastAsia="Calibri" w:hAnsi="Arial" w:cs="Arial"/>
                <w:color w:val="404040"/>
                <w:sz w:val="18"/>
                <w:szCs w:val="18"/>
                <w:lang w:eastAsia="en-US"/>
              </w:rPr>
              <w:t>adelantó el Diplomado virtual en Modelos de Gestión ciclo 2022 por parte de 25 funcionarios judiciales de la especialidad, del Centro de Servicios y despachos Judiciales, organizado por la Coordinación Nacional SIGCMA del Consejo Superior de la Judicatura</w:t>
            </w:r>
            <w:r>
              <w:rPr>
                <w:rFonts w:ascii="Arial" w:eastAsia="Calibri" w:hAnsi="Arial" w:cs="Arial"/>
                <w:color w:val="404040"/>
                <w:sz w:val="18"/>
                <w:szCs w:val="18"/>
                <w:lang w:eastAsia="en-US"/>
              </w:rPr>
              <w:t xml:space="preserve"> e</w:t>
            </w:r>
            <w:r w:rsidRPr="00465057">
              <w:rPr>
                <w:rFonts w:ascii="Arial" w:eastAsia="Calibri" w:hAnsi="Arial" w:cs="Arial"/>
                <w:color w:val="404040"/>
                <w:sz w:val="18"/>
                <w:szCs w:val="18"/>
                <w:lang w:eastAsia="en-US"/>
              </w:rPr>
              <w:t xml:space="preserve"> ICONTEC.</w:t>
            </w: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8</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Incrementar los niveles de satisfacción de las partes interesadas, estableciendo metas que respondan a las necesidades y expectativas de las partes interesadas internas y externas, a partir del fortalecimiento de las estrategias de planeación, gestión eficaz y eficiente de sus procesos.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9</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Fomentar la cultura organizacional de calidad, control y medio ambiente, orientada a la responsabilidad social y ética del servidor judicial.</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10</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Fortalecer continuamente las competencias y el liderazgo del talento humano de la Organización.</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11</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Reconocer la importancia del talento humano y de la gestión del conocimiento en la Administración de Justicia.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12</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Transformación de la Arquitectura Organizacional.</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Incrementar los niveles de satisfacción de las partes interesadas, estableciendo metas que respondan a las necesidades y expectativas de las partes interesadas internas y externas, a partir del fortalecimiento de las estrategias de planeación, gestión eficaz y eficiente de sus Procesos.</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tabs>
                <w:tab w:val="center" w:pos="4536"/>
              </w:tabs>
              <w:rPr>
                <w:rFonts w:ascii="Arial" w:eastAsia="Calibri" w:hAnsi="Arial" w:cs="Arial"/>
                <w:sz w:val="18"/>
                <w:szCs w:val="18"/>
              </w:rPr>
            </w:pPr>
          </w:p>
          <w:p w:rsidR="00F6788F" w:rsidRPr="007C3AB1" w:rsidRDefault="00F6788F" w:rsidP="008B7FD8">
            <w:pPr>
              <w:tabs>
                <w:tab w:val="center" w:pos="4536"/>
              </w:tabs>
              <w:rPr>
                <w:rFonts w:ascii="Arial" w:eastAsia="Calibri" w:hAnsi="Arial" w:cs="Arial"/>
                <w:sz w:val="18"/>
                <w:szCs w:val="18"/>
              </w:rPr>
            </w:pPr>
            <w:r>
              <w:rPr>
                <w:rFonts w:ascii="Arial" w:eastAsia="Calibri" w:hAnsi="Arial" w:cs="Arial"/>
                <w:sz w:val="18"/>
                <w:szCs w:val="18"/>
              </w:rPr>
              <w:t>Durante esta vigencia se desarrollaron diferentes programas de cooperación interinstitucionales, con el INPEC y las diferentes Cárceles de esta jurisdicción.</w:t>
            </w: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13</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Fomentar la cultura organizacional de calidad, control y medio ambiente, orientada a la responsabilidad social y ética del servidor judicial.</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14</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Avanzar hacia el enfoque sistémico integral de la Rama Judicial, por medio de la armonización y coordinación de los esfuerzos de los distintos órganos que la integran.</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15</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Justicia cercana al ciudadano y de comunicación.</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Garantizar el acceso a la Justicia, reconociendo al usuario como razón de ser de esta.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tabs>
                <w:tab w:val="center" w:pos="4536"/>
              </w:tabs>
              <w:rPr>
                <w:rFonts w:ascii="Arial" w:eastAsia="Calibri" w:hAnsi="Arial" w:cs="Arial"/>
                <w:sz w:val="18"/>
                <w:szCs w:val="18"/>
              </w:rPr>
            </w:pPr>
          </w:p>
          <w:p w:rsidR="00F6788F" w:rsidRDefault="00F6788F" w:rsidP="008B7FD8">
            <w:pPr>
              <w:pStyle w:val="CUERPOTEXTO"/>
              <w:rPr>
                <w:rFonts w:ascii="Arial" w:hAnsi="Arial" w:cs="Arial"/>
                <w:sz w:val="18"/>
                <w:szCs w:val="18"/>
              </w:rPr>
            </w:pPr>
            <w:r>
              <w:rPr>
                <w:rFonts w:ascii="Arial" w:hAnsi="Arial" w:cs="Arial"/>
                <w:sz w:val="18"/>
                <w:szCs w:val="18"/>
              </w:rPr>
              <w:t>Se garantizó el acceso a la justicia mediante la implementación de atención a los usuarios por medios tecnológicos, recepción de solicitudes por el correo electrónico de ventanilla, publicación de estados en el micrositio de la rama Judicial, visitas de asistencia social y notificaciones privilegiando los medios digitales.</w:t>
            </w:r>
          </w:p>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16</w:t>
            </w:r>
          </w:p>
        </w:tc>
        <w:tc>
          <w:tcPr>
            <w:tcW w:w="1906" w:type="dxa"/>
            <w:vMerge/>
            <w:tcBorders>
              <w:left w:val="single" w:sz="4" w:space="0" w:color="000000"/>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Cumplir los requisitos de las partes interesadas de conformidad con la Constitución y la ley.</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17</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Fomentar la cultura organizacional de calidad, control y medio ambiente, orientada a la responsabilidad social y ética del servidor judicial.</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18</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Calidad de la Justicia</w:t>
            </w: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Generar las condiciones adecuadas y convenientes necesarias para la transparencia, Rendición de cuentas y participación ciudadana.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val="restart"/>
            <w:tcBorders>
              <w:top w:val="single" w:sz="4" w:space="0" w:color="000000"/>
              <w:left w:val="single" w:sz="4" w:space="0" w:color="auto"/>
              <w:right w:val="single" w:sz="4" w:space="0" w:color="000000"/>
            </w:tcBorders>
          </w:tcPr>
          <w:p w:rsidR="00F6788F" w:rsidRDefault="00F6788F" w:rsidP="008B7FD8">
            <w:pPr>
              <w:tabs>
                <w:tab w:val="center" w:pos="4536"/>
              </w:tabs>
              <w:rPr>
                <w:rFonts w:ascii="Arial" w:eastAsia="Calibri" w:hAnsi="Arial" w:cs="Arial"/>
                <w:sz w:val="18"/>
                <w:szCs w:val="18"/>
              </w:rPr>
            </w:pPr>
          </w:p>
          <w:p w:rsidR="00F6788F" w:rsidRPr="007C3AB1" w:rsidRDefault="00F6788F" w:rsidP="008B7FD8">
            <w:pPr>
              <w:tabs>
                <w:tab w:val="center" w:pos="4536"/>
              </w:tabs>
              <w:rPr>
                <w:rFonts w:ascii="Arial" w:eastAsia="Calibri" w:hAnsi="Arial" w:cs="Arial"/>
                <w:sz w:val="18"/>
                <w:szCs w:val="18"/>
              </w:rPr>
            </w:pPr>
            <w:r>
              <w:rPr>
                <w:rFonts w:ascii="Arial" w:eastAsia="Calibri" w:hAnsi="Arial" w:cs="Arial"/>
                <w:sz w:val="18"/>
                <w:szCs w:val="18"/>
              </w:rPr>
              <w:t>Se implementó el micrositio Web de la especialidad donde se cuenta con el Tutor Virtual de WhatsApp, donde se brinda información detallada respecto a los servicios de los Juzgados y Centro de Servicios de la Especialidad.</w:t>
            </w: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19</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vAlign w:val="center"/>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Mejorar continuamente el Sistema Integrado de Gestión y Control de la Calidad y del Medio Ambiente (SIGCMA).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20</w:t>
            </w:r>
          </w:p>
        </w:tc>
        <w:tc>
          <w:tcPr>
            <w:tcW w:w="1906" w:type="dxa"/>
            <w:vMerge w:val="restart"/>
            <w:tcBorders>
              <w:top w:val="single" w:sz="4" w:space="0" w:color="000000"/>
              <w:left w:val="single" w:sz="4" w:space="0" w:color="000000"/>
              <w:right w:val="single" w:sz="4" w:space="0" w:color="auto"/>
            </w:tcBorders>
            <w:shd w:val="clear" w:color="auto" w:fill="C45911"/>
            <w:vAlign w:val="center"/>
          </w:tcPr>
          <w:p w:rsidR="00F6788F" w:rsidRPr="007C3AB1" w:rsidRDefault="00F6788F" w:rsidP="008B7FD8">
            <w:pPr>
              <w:tabs>
                <w:tab w:val="center" w:pos="4536"/>
              </w:tabs>
              <w:jc w:val="center"/>
              <w:rPr>
                <w:rFonts w:ascii="Arial" w:eastAsia="Calibri" w:hAnsi="Arial" w:cs="Arial"/>
                <w:sz w:val="18"/>
                <w:szCs w:val="18"/>
              </w:rPr>
            </w:pPr>
            <w:r w:rsidRPr="00F7049A">
              <w:rPr>
                <w:rFonts w:ascii="Arial" w:eastAsia="Calibri" w:hAnsi="Arial" w:cs="Arial"/>
                <w:sz w:val="20"/>
              </w:rPr>
              <w:t>Anticorrupción y Transparencia</w:t>
            </w:r>
          </w:p>
        </w:tc>
        <w:tc>
          <w:tcPr>
            <w:tcW w:w="2942" w:type="dxa"/>
            <w:tcBorders>
              <w:top w:val="single" w:sz="4" w:space="0" w:color="000000"/>
              <w:left w:val="single" w:sz="4" w:space="0" w:color="000000"/>
              <w:bottom w:val="single" w:sz="4" w:space="0" w:color="auto"/>
              <w:right w:val="single" w:sz="4" w:space="0" w:color="000000"/>
            </w:tcBorders>
          </w:tcPr>
          <w:p w:rsidR="00F6788F" w:rsidRPr="009F224E" w:rsidRDefault="00F6788F" w:rsidP="008B7FD8">
            <w:pPr>
              <w:tabs>
                <w:tab w:val="center" w:pos="4536"/>
              </w:tabs>
              <w:jc w:val="both"/>
              <w:rPr>
                <w:rFonts w:ascii="Arial" w:eastAsia="Calibri" w:hAnsi="Arial" w:cs="Arial"/>
                <w:b/>
                <w:sz w:val="18"/>
                <w:szCs w:val="18"/>
              </w:rPr>
            </w:pPr>
            <w:r w:rsidRPr="009F224E">
              <w:rPr>
                <w:rFonts w:ascii="Arial" w:hAnsi="Arial" w:cs="Arial"/>
                <w:sz w:val="18"/>
                <w:szCs w:val="18"/>
                <w:lang w:eastAsia="es-CO"/>
              </w:rPr>
              <w:t>Cumplir los requisitos de las partes interesadas de conformidad con la Constitución y la ley.</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tr w:rsidR="00F6788F" w:rsidRPr="007C3AB1" w:rsidTr="008B7FD8">
        <w:trPr>
          <w:trHeight w:val="457"/>
          <w:jc w:val="center"/>
        </w:trPr>
        <w:tc>
          <w:tcPr>
            <w:tcW w:w="537" w:type="dxa"/>
            <w:tcBorders>
              <w:top w:val="single" w:sz="4" w:space="0" w:color="000000"/>
              <w:left w:val="single" w:sz="4" w:space="0" w:color="000000"/>
              <w:bottom w:val="single" w:sz="4" w:space="0" w:color="auto"/>
              <w:right w:val="single" w:sz="4" w:space="0" w:color="auto"/>
            </w:tcBorders>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21</w:t>
            </w:r>
          </w:p>
        </w:tc>
        <w:tc>
          <w:tcPr>
            <w:tcW w:w="1906" w:type="dxa"/>
            <w:vMerge/>
            <w:tcBorders>
              <w:left w:val="single" w:sz="4" w:space="0" w:color="000000"/>
              <w:bottom w:val="single" w:sz="4" w:space="0" w:color="auto"/>
              <w:right w:val="single" w:sz="4" w:space="0" w:color="auto"/>
            </w:tcBorders>
            <w:shd w:val="clear" w:color="auto" w:fill="C45911"/>
            <w:vAlign w:val="center"/>
          </w:tcPr>
          <w:p w:rsidR="00F6788F" w:rsidRPr="00F7049A" w:rsidRDefault="00F6788F" w:rsidP="008B7FD8">
            <w:pPr>
              <w:tabs>
                <w:tab w:val="center" w:pos="4536"/>
              </w:tabs>
              <w:jc w:val="center"/>
              <w:rPr>
                <w:rFonts w:ascii="Arial" w:eastAsia="Calibri" w:hAnsi="Arial" w:cs="Arial"/>
                <w:sz w:val="20"/>
              </w:rPr>
            </w:pPr>
          </w:p>
        </w:tc>
        <w:tc>
          <w:tcPr>
            <w:tcW w:w="2942" w:type="dxa"/>
            <w:tcBorders>
              <w:top w:val="single" w:sz="4" w:space="0" w:color="000000"/>
              <w:left w:val="single" w:sz="4" w:space="0" w:color="000000"/>
              <w:bottom w:val="single" w:sz="4" w:space="0" w:color="auto"/>
              <w:right w:val="single" w:sz="4" w:space="0" w:color="000000"/>
            </w:tcBorders>
          </w:tcPr>
          <w:p w:rsidR="00F6788F" w:rsidRPr="009F224E" w:rsidRDefault="00F6788F" w:rsidP="008B7FD8">
            <w:pPr>
              <w:tabs>
                <w:tab w:val="center" w:pos="4536"/>
              </w:tabs>
              <w:jc w:val="both"/>
              <w:rPr>
                <w:rFonts w:ascii="Arial" w:hAnsi="Arial" w:cs="Arial"/>
                <w:sz w:val="18"/>
                <w:szCs w:val="18"/>
                <w:lang w:eastAsia="es-CO"/>
              </w:rPr>
            </w:pPr>
            <w:r w:rsidRPr="009F224E">
              <w:rPr>
                <w:rFonts w:ascii="Arial" w:hAnsi="Arial" w:cs="Arial"/>
                <w:sz w:val="18"/>
                <w:szCs w:val="18"/>
                <w:lang w:eastAsia="es-CO"/>
              </w:rPr>
              <w:t>Generar las condiciones adecuadas y convenientes necesarias para la transparencia, Rendición de cuentas y participación ciudadana.</w:t>
            </w:r>
          </w:p>
        </w:tc>
        <w:tc>
          <w:tcPr>
            <w:tcW w:w="2019" w:type="dxa"/>
            <w:tcBorders>
              <w:top w:val="single" w:sz="4" w:space="0" w:color="000000"/>
              <w:left w:val="single" w:sz="4" w:space="0" w:color="000000"/>
              <w:bottom w:val="single" w:sz="4" w:space="0" w:color="auto"/>
              <w:right w:val="single" w:sz="4" w:space="0" w:color="auto"/>
            </w:tcBorders>
            <w:vAlign w:val="center"/>
          </w:tcPr>
          <w:p w:rsidR="00F6788F" w:rsidRPr="007C3AB1" w:rsidRDefault="00F6788F" w:rsidP="008B7FD8">
            <w:pPr>
              <w:tabs>
                <w:tab w:val="center" w:pos="4536"/>
              </w:tabs>
              <w:jc w:val="center"/>
              <w:rPr>
                <w:rFonts w:ascii="Arial" w:eastAsia="Calibri" w:hAnsi="Arial" w:cs="Arial"/>
                <w:b/>
                <w:sz w:val="18"/>
                <w:szCs w:val="18"/>
              </w:rPr>
            </w:pPr>
          </w:p>
        </w:tc>
        <w:tc>
          <w:tcPr>
            <w:tcW w:w="2351" w:type="dxa"/>
            <w:vMerge/>
            <w:tcBorders>
              <w:left w:val="single" w:sz="4" w:space="0" w:color="auto"/>
              <w:bottom w:val="single" w:sz="4" w:space="0" w:color="auto"/>
              <w:right w:val="single" w:sz="4" w:space="0" w:color="000000"/>
            </w:tcBorders>
          </w:tcPr>
          <w:p w:rsidR="00F6788F" w:rsidRPr="007C3AB1" w:rsidRDefault="00F6788F" w:rsidP="008B7FD8">
            <w:pPr>
              <w:tabs>
                <w:tab w:val="center" w:pos="4536"/>
              </w:tabs>
              <w:rPr>
                <w:rFonts w:ascii="Arial" w:eastAsia="Calibri" w:hAnsi="Arial" w:cs="Arial"/>
                <w:sz w:val="18"/>
                <w:szCs w:val="18"/>
              </w:rPr>
            </w:pPr>
          </w:p>
        </w:tc>
      </w:tr>
      <w:bookmarkEnd w:id="0"/>
    </w:tbl>
    <w:p w:rsidR="00F6788F" w:rsidRPr="007C3AB1" w:rsidRDefault="00F6788F" w:rsidP="00F6788F">
      <w:pPr>
        <w:rPr>
          <w:rFonts w:ascii="Arial" w:hAnsi="Arial" w:cs="Arial"/>
          <w:sz w:val="18"/>
          <w:szCs w:val="18"/>
        </w:rPr>
      </w:pPr>
    </w:p>
    <w:p w:rsidR="00F6788F" w:rsidRPr="00AB550B" w:rsidRDefault="00F6788F" w:rsidP="00F6788F">
      <w:pPr>
        <w:numPr>
          <w:ilvl w:val="0"/>
          <w:numId w:val="22"/>
        </w:numPr>
        <w:rPr>
          <w:rFonts w:ascii="Arial" w:hAnsi="Arial" w:cs="Arial"/>
          <w:sz w:val="18"/>
          <w:szCs w:val="18"/>
        </w:rPr>
      </w:pPr>
      <w:bookmarkStart w:id="1" w:name="_Hlk57696247"/>
      <w:r w:rsidRPr="00AB550B">
        <w:rPr>
          <w:rFonts w:ascii="Arial" w:hAnsi="Arial" w:cs="Arial"/>
          <w:b/>
          <w:sz w:val="18"/>
          <w:szCs w:val="18"/>
        </w:rPr>
        <w:t xml:space="preserve">DESEMPEÑO DE LOS PROCESOS – RESULTADO INDICADORES-  </w:t>
      </w:r>
    </w:p>
    <w:p w:rsidR="00F6788F" w:rsidRPr="007C3AB1" w:rsidRDefault="00F6788F" w:rsidP="00F6788F">
      <w:pPr>
        <w:rPr>
          <w:rFonts w:ascii="Arial" w:hAnsi="Arial" w:cs="Arial"/>
          <w:sz w:val="18"/>
          <w:szCs w:val="18"/>
        </w:rPr>
      </w:pPr>
    </w:p>
    <w:p w:rsidR="00F6788F" w:rsidRPr="007C3AB1" w:rsidRDefault="00F6788F" w:rsidP="00F6788F">
      <w:pPr>
        <w:rPr>
          <w:rFonts w:ascii="Arial" w:hAnsi="Arial" w:cs="Arial"/>
          <w:sz w:val="18"/>
          <w:szCs w:val="18"/>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1558"/>
        <w:gridCol w:w="982"/>
        <w:gridCol w:w="1407"/>
        <w:gridCol w:w="3484"/>
      </w:tblGrid>
      <w:tr w:rsidR="00F6788F" w:rsidRPr="007C3AB1" w:rsidTr="008B7FD8">
        <w:trPr>
          <w:trHeight w:val="429"/>
        </w:trPr>
        <w:tc>
          <w:tcPr>
            <w:tcW w:w="2067" w:type="dxa"/>
            <w:tcBorders>
              <w:top w:val="single" w:sz="4" w:space="0" w:color="000000"/>
              <w:left w:val="single" w:sz="4" w:space="0" w:color="000000"/>
              <w:bottom w:val="single" w:sz="4" w:space="0" w:color="auto"/>
              <w:right w:val="single" w:sz="4" w:space="0" w:color="auto"/>
            </w:tcBorders>
            <w:shd w:val="clear" w:color="auto" w:fill="BFBFBF"/>
            <w:vAlign w:val="center"/>
          </w:tcPr>
          <w:p w:rsidR="00F6788F" w:rsidRPr="006C4EEB" w:rsidRDefault="00F6788F" w:rsidP="008B7FD8">
            <w:pPr>
              <w:tabs>
                <w:tab w:val="center" w:pos="4536"/>
              </w:tabs>
              <w:jc w:val="center"/>
              <w:rPr>
                <w:rFonts w:ascii="Arial" w:eastAsia="Calibri" w:hAnsi="Arial" w:cs="Arial"/>
                <w:b/>
                <w:bCs/>
                <w:sz w:val="18"/>
                <w:szCs w:val="18"/>
              </w:rPr>
            </w:pPr>
            <w:bookmarkStart w:id="2" w:name="_Hlk57701205"/>
            <w:r w:rsidRPr="006C4EEB">
              <w:rPr>
                <w:rFonts w:ascii="Arial" w:eastAsia="Calibri" w:hAnsi="Arial" w:cs="Arial"/>
                <w:b/>
                <w:bCs/>
                <w:sz w:val="18"/>
                <w:szCs w:val="18"/>
              </w:rPr>
              <w:t>PROCESO</w:t>
            </w:r>
          </w:p>
        </w:tc>
        <w:tc>
          <w:tcPr>
            <w:tcW w:w="1558" w:type="dxa"/>
            <w:tcBorders>
              <w:top w:val="single" w:sz="4" w:space="0" w:color="000000"/>
              <w:left w:val="single" w:sz="4" w:space="0" w:color="000000"/>
              <w:bottom w:val="single" w:sz="4" w:space="0" w:color="auto"/>
              <w:right w:val="single" w:sz="4" w:space="0" w:color="000000"/>
            </w:tcBorders>
            <w:shd w:val="clear" w:color="auto" w:fill="BFBFBF"/>
          </w:tcPr>
          <w:p w:rsidR="00F6788F" w:rsidRPr="006C4EEB" w:rsidRDefault="00F6788F" w:rsidP="008B7FD8">
            <w:pPr>
              <w:tabs>
                <w:tab w:val="center" w:pos="4536"/>
              </w:tabs>
              <w:jc w:val="center"/>
              <w:rPr>
                <w:rFonts w:ascii="Arial" w:eastAsia="Calibri" w:hAnsi="Arial" w:cs="Arial"/>
                <w:b/>
                <w:sz w:val="18"/>
                <w:szCs w:val="18"/>
              </w:rPr>
            </w:pPr>
          </w:p>
          <w:p w:rsidR="00F6788F" w:rsidRPr="006C4EEB" w:rsidRDefault="00F6788F" w:rsidP="008B7FD8">
            <w:pPr>
              <w:tabs>
                <w:tab w:val="center" w:pos="4536"/>
              </w:tabs>
              <w:jc w:val="center"/>
              <w:rPr>
                <w:rFonts w:ascii="Arial" w:eastAsia="Calibri" w:hAnsi="Arial" w:cs="Arial"/>
                <w:b/>
                <w:sz w:val="18"/>
                <w:szCs w:val="18"/>
              </w:rPr>
            </w:pPr>
            <w:r w:rsidRPr="006C4EEB">
              <w:rPr>
                <w:rFonts w:ascii="Arial" w:eastAsia="Calibri" w:hAnsi="Arial" w:cs="Arial"/>
                <w:b/>
                <w:sz w:val="18"/>
                <w:szCs w:val="18"/>
              </w:rPr>
              <w:t>INDICADOR</w:t>
            </w:r>
          </w:p>
        </w:tc>
        <w:tc>
          <w:tcPr>
            <w:tcW w:w="982" w:type="dxa"/>
            <w:tcBorders>
              <w:top w:val="single" w:sz="4" w:space="0" w:color="000000"/>
              <w:left w:val="single" w:sz="4" w:space="0" w:color="000000"/>
              <w:bottom w:val="single" w:sz="4" w:space="0" w:color="auto"/>
              <w:right w:val="single" w:sz="4" w:space="0" w:color="auto"/>
            </w:tcBorders>
            <w:shd w:val="clear" w:color="auto" w:fill="BFBFBF"/>
            <w:vAlign w:val="center"/>
          </w:tcPr>
          <w:p w:rsidR="00F6788F" w:rsidRPr="006C4EEB" w:rsidRDefault="00F6788F" w:rsidP="008B7FD8">
            <w:pPr>
              <w:tabs>
                <w:tab w:val="center" w:pos="4536"/>
              </w:tabs>
              <w:jc w:val="center"/>
              <w:rPr>
                <w:rFonts w:ascii="Arial" w:eastAsia="Calibri" w:hAnsi="Arial" w:cs="Arial"/>
                <w:b/>
                <w:sz w:val="18"/>
                <w:szCs w:val="18"/>
              </w:rPr>
            </w:pPr>
            <w:r w:rsidRPr="006C4EEB">
              <w:rPr>
                <w:rFonts w:ascii="Arial" w:eastAsia="Calibri" w:hAnsi="Arial" w:cs="Arial"/>
                <w:b/>
                <w:sz w:val="18"/>
                <w:szCs w:val="18"/>
              </w:rPr>
              <w:t>META</w:t>
            </w:r>
          </w:p>
        </w:tc>
        <w:tc>
          <w:tcPr>
            <w:tcW w:w="1407" w:type="dxa"/>
            <w:tcBorders>
              <w:top w:val="single" w:sz="4" w:space="0" w:color="000000"/>
              <w:left w:val="single" w:sz="4" w:space="0" w:color="000000"/>
              <w:bottom w:val="single" w:sz="4" w:space="0" w:color="auto"/>
              <w:right w:val="single" w:sz="4" w:space="0" w:color="auto"/>
            </w:tcBorders>
            <w:shd w:val="clear" w:color="auto" w:fill="BFBFBF"/>
            <w:vAlign w:val="center"/>
          </w:tcPr>
          <w:p w:rsidR="00F6788F" w:rsidRPr="006C4EEB" w:rsidRDefault="00F6788F" w:rsidP="008B7FD8">
            <w:pPr>
              <w:tabs>
                <w:tab w:val="center" w:pos="4536"/>
              </w:tabs>
              <w:jc w:val="center"/>
              <w:rPr>
                <w:rFonts w:ascii="Arial" w:eastAsia="Calibri" w:hAnsi="Arial" w:cs="Arial"/>
                <w:b/>
                <w:sz w:val="18"/>
                <w:szCs w:val="18"/>
              </w:rPr>
            </w:pPr>
            <w:r w:rsidRPr="006C4EEB">
              <w:rPr>
                <w:rFonts w:ascii="Arial" w:eastAsia="Calibri" w:hAnsi="Arial" w:cs="Arial"/>
                <w:b/>
                <w:sz w:val="18"/>
                <w:szCs w:val="18"/>
              </w:rPr>
              <w:t>RESULTADO</w:t>
            </w:r>
          </w:p>
        </w:tc>
        <w:tc>
          <w:tcPr>
            <w:tcW w:w="3484" w:type="dxa"/>
            <w:tcBorders>
              <w:top w:val="single" w:sz="4" w:space="0" w:color="000000"/>
              <w:left w:val="single" w:sz="4" w:space="0" w:color="auto"/>
              <w:bottom w:val="single" w:sz="4" w:space="0" w:color="auto"/>
              <w:right w:val="single" w:sz="4" w:space="0" w:color="auto"/>
            </w:tcBorders>
            <w:shd w:val="clear" w:color="auto" w:fill="BFBFBF"/>
            <w:vAlign w:val="center"/>
          </w:tcPr>
          <w:p w:rsidR="00F6788F" w:rsidRPr="006C4EEB" w:rsidRDefault="00F6788F" w:rsidP="008B7FD8">
            <w:pPr>
              <w:tabs>
                <w:tab w:val="center" w:pos="4536"/>
              </w:tabs>
              <w:jc w:val="center"/>
              <w:rPr>
                <w:rFonts w:ascii="Arial" w:eastAsia="Calibri" w:hAnsi="Arial" w:cs="Arial"/>
                <w:b/>
                <w:sz w:val="18"/>
                <w:szCs w:val="18"/>
              </w:rPr>
            </w:pPr>
            <w:r w:rsidRPr="006C4EEB">
              <w:rPr>
                <w:rFonts w:ascii="Arial" w:eastAsia="Calibri" w:hAnsi="Arial" w:cs="Arial"/>
                <w:b/>
                <w:sz w:val="18"/>
                <w:szCs w:val="18"/>
              </w:rPr>
              <w:t>ANÁLISIS (</w:t>
            </w:r>
            <w:r w:rsidRPr="0009677B">
              <w:rPr>
                <w:rFonts w:ascii="Arial" w:eastAsia="Calibri" w:hAnsi="Arial" w:cs="Arial"/>
                <w:b/>
                <w:color w:val="000000"/>
                <w:sz w:val="18"/>
                <w:szCs w:val="18"/>
              </w:rPr>
              <w:t>comparar períodos)</w:t>
            </w:r>
          </w:p>
        </w:tc>
      </w:tr>
      <w:tr w:rsidR="00F6788F" w:rsidRPr="007C3AB1" w:rsidTr="008B7FD8">
        <w:trPr>
          <w:trHeight w:val="429"/>
        </w:trPr>
        <w:tc>
          <w:tcPr>
            <w:tcW w:w="2067" w:type="dxa"/>
            <w:tcBorders>
              <w:top w:val="single" w:sz="4" w:space="0" w:color="000000"/>
              <w:left w:val="single" w:sz="4" w:space="0" w:color="000000"/>
              <w:bottom w:val="single" w:sz="4" w:space="0" w:color="000000"/>
              <w:right w:val="single" w:sz="4" w:space="0" w:color="auto"/>
            </w:tcBorders>
          </w:tcPr>
          <w:p w:rsidR="00F6788F" w:rsidRPr="00E929C2" w:rsidRDefault="00F6788F" w:rsidP="008B7FD8">
            <w:pPr>
              <w:tabs>
                <w:tab w:val="center" w:pos="4536"/>
              </w:tabs>
              <w:rPr>
                <w:rFonts w:ascii="Arial" w:eastAsia="Calibri" w:hAnsi="Arial" w:cs="Arial"/>
                <w:b/>
                <w:bCs/>
                <w:sz w:val="18"/>
                <w:szCs w:val="18"/>
              </w:rPr>
            </w:pPr>
            <w:r w:rsidRPr="00E929C2">
              <w:rPr>
                <w:rFonts w:ascii="Arial" w:eastAsia="Calibri" w:hAnsi="Arial" w:cs="Arial"/>
                <w:b/>
                <w:bCs/>
                <w:sz w:val="18"/>
                <w:szCs w:val="18"/>
              </w:rPr>
              <w:t>Gestión de Ejecución de Penas y Medidas de Seguridad</w:t>
            </w:r>
          </w:p>
        </w:tc>
        <w:tc>
          <w:tcPr>
            <w:tcW w:w="1558" w:type="dxa"/>
            <w:tcBorders>
              <w:top w:val="single" w:sz="4" w:space="0" w:color="000000"/>
              <w:left w:val="single" w:sz="4" w:space="0" w:color="000000"/>
              <w:bottom w:val="single" w:sz="4" w:space="0" w:color="000000"/>
              <w:right w:val="single" w:sz="4" w:space="0" w:color="000000"/>
            </w:tcBorders>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(Egresos efectivos / Ingresos efectivos) *100</w:t>
            </w:r>
          </w:p>
        </w:tc>
        <w:tc>
          <w:tcPr>
            <w:tcW w:w="982"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100%</w:t>
            </w:r>
          </w:p>
        </w:tc>
        <w:tc>
          <w:tcPr>
            <w:tcW w:w="1407"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100%</w:t>
            </w:r>
          </w:p>
        </w:tc>
        <w:tc>
          <w:tcPr>
            <w:tcW w:w="3484" w:type="dxa"/>
            <w:tcBorders>
              <w:top w:val="single" w:sz="4" w:space="0" w:color="000000"/>
              <w:left w:val="single" w:sz="4" w:space="0" w:color="auto"/>
              <w:bottom w:val="single" w:sz="4" w:space="0" w:color="000000"/>
              <w:right w:val="single" w:sz="4" w:space="0" w:color="auto"/>
            </w:tcBorders>
            <w:vAlign w:val="center"/>
          </w:tcPr>
          <w:p w:rsidR="00F6788F" w:rsidRPr="00AB550B" w:rsidRDefault="00F6788F" w:rsidP="008B7FD8">
            <w:pPr>
              <w:tabs>
                <w:tab w:val="center" w:pos="4536"/>
              </w:tabs>
              <w:rPr>
                <w:rFonts w:ascii="Arial" w:eastAsia="Calibri" w:hAnsi="Arial" w:cs="Arial"/>
                <w:sz w:val="18"/>
                <w:szCs w:val="18"/>
              </w:rPr>
            </w:pPr>
            <w:r w:rsidRPr="00AB550B">
              <w:rPr>
                <w:rFonts w:ascii="Arial" w:eastAsia="Calibri" w:hAnsi="Arial" w:cs="Arial"/>
                <w:sz w:val="18"/>
                <w:szCs w:val="18"/>
              </w:rPr>
              <w:t>En el año 202</w:t>
            </w:r>
            <w:r>
              <w:rPr>
                <w:rFonts w:ascii="Arial" w:eastAsia="Calibri" w:hAnsi="Arial" w:cs="Arial"/>
                <w:sz w:val="18"/>
                <w:szCs w:val="18"/>
              </w:rPr>
              <w:t>2</w:t>
            </w:r>
            <w:r w:rsidRPr="00AB550B">
              <w:rPr>
                <w:rFonts w:ascii="Arial" w:eastAsia="Calibri" w:hAnsi="Arial" w:cs="Arial"/>
                <w:sz w:val="18"/>
                <w:szCs w:val="18"/>
              </w:rPr>
              <w:t xml:space="preserve"> los juzgados de Ejecución de Penas y Medidas de Seguridad de Bogotá, atendieron las siguientes solicitudes: </w:t>
            </w:r>
          </w:p>
          <w:p w:rsidR="00F6788F" w:rsidRPr="00AB550B" w:rsidRDefault="00F6788F" w:rsidP="008B7FD8">
            <w:pPr>
              <w:tabs>
                <w:tab w:val="center" w:pos="4536"/>
              </w:tabs>
              <w:rPr>
                <w:rFonts w:ascii="Arial" w:eastAsia="Calibri" w:hAnsi="Arial" w:cs="Arial"/>
                <w:sz w:val="18"/>
                <w:szCs w:val="18"/>
              </w:rPr>
            </w:pPr>
            <w:r w:rsidRPr="00AB550B">
              <w:rPr>
                <w:rFonts w:ascii="Arial" w:eastAsia="Calibri" w:hAnsi="Arial" w:cs="Arial"/>
                <w:sz w:val="18"/>
                <w:szCs w:val="18"/>
              </w:rPr>
              <w:t xml:space="preserve">Ingresos efectivos: </w:t>
            </w:r>
            <w:r w:rsidRPr="00417E2B">
              <w:rPr>
                <w:rFonts w:ascii="Arial" w:eastAsia="Calibri" w:hAnsi="Arial" w:cs="Arial"/>
                <w:sz w:val="18"/>
                <w:szCs w:val="18"/>
              </w:rPr>
              <w:t>89.388</w:t>
            </w:r>
            <w:r>
              <w:rPr>
                <w:rFonts w:ascii="Arial" w:eastAsia="Calibri" w:hAnsi="Arial" w:cs="Arial"/>
                <w:sz w:val="18"/>
                <w:szCs w:val="18"/>
              </w:rPr>
              <w:t xml:space="preserve"> solicitudes</w:t>
            </w:r>
          </w:p>
          <w:p w:rsidR="00F6788F" w:rsidRPr="00AB550B" w:rsidRDefault="00F6788F" w:rsidP="008B7FD8">
            <w:pPr>
              <w:tabs>
                <w:tab w:val="center" w:pos="4536"/>
              </w:tabs>
              <w:rPr>
                <w:rFonts w:ascii="Arial" w:eastAsia="Calibri" w:hAnsi="Arial" w:cs="Arial"/>
                <w:sz w:val="18"/>
                <w:szCs w:val="18"/>
              </w:rPr>
            </w:pPr>
          </w:p>
        </w:tc>
      </w:tr>
      <w:tr w:rsidR="00F6788F" w:rsidRPr="00E929C2" w:rsidTr="008B7FD8">
        <w:trPr>
          <w:trHeight w:val="429"/>
        </w:trPr>
        <w:tc>
          <w:tcPr>
            <w:tcW w:w="2067" w:type="dxa"/>
            <w:tcBorders>
              <w:top w:val="single" w:sz="4" w:space="0" w:color="000000"/>
              <w:left w:val="single" w:sz="4" w:space="0" w:color="000000"/>
              <w:bottom w:val="single" w:sz="4" w:space="0" w:color="000000"/>
              <w:right w:val="single" w:sz="4" w:space="0" w:color="auto"/>
            </w:tcBorders>
          </w:tcPr>
          <w:p w:rsidR="00F6788F" w:rsidRPr="00E929C2" w:rsidRDefault="00F6788F" w:rsidP="008B7FD8">
            <w:pPr>
              <w:tabs>
                <w:tab w:val="center" w:pos="4536"/>
              </w:tabs>
              <w:rPr>
                <w:rFonts w:ascii="Arial" w:eastAsia="Calibri" w:hAnsi="Arial" w:cs="Arial"/>
                <w:b/>
                <w:bCs/>
                <w:i/>
                <w:sz w:val="18"/>
                <w:szCs w:val="18"/>
              </w:rPr>
            </w:pPr>
            <w:r w:rsidRPr="00E929C2">
              <w:rPr>
                <w:rFonts w:ascii="Arial" w:eastAsia="Calibri" w:hAnsi="Arial" w:cs="Arial"/>
                <w:b/>
                <w:bCs/>
                <w:sz w:val="18"/>
                <w:szCs w:val="18"/>
              </w:rPr>
              <w:t>Gestión de Acciones Constitucionales Tutelas</w:t>
            </w:r>
          </w:p>
        </w:tc>
        <w:tc>
          <w:tcPr>
            <w:tcW w:w="1558" w:type="dxa"/>
            <w:tcBorders>
              <w:top w:val="single" w:sz="4" w:space="0" w:color="000000"/>
              <w:left w:val="single" w:sz="4" w:space="0" w:color="000000"/>
              <w:bottom w:val="single" w:sz="4" w:space="0" w:color="000000"/>
              <w:right w:val="single" w:sz="4" w:space="0" w:color="000000"/>
            </w:tcBorders>
          </w:tcPr>
          <w:p w:rsidR="00F6788F" w:rsidRPr="00E929C2" w:rsidRDefault="00F6788F" w:rsidP="008B7FD8">
            <w:pPr>
              <w:tabs>
                <w:tab w:val="center" w:pos="4536"/>
              </w:tabs>
              <w:jc w:val="center"/>
              <w:rPr>
                <w:rFonts w:ascii="Arial" w:eastAsia="Calibri" w:hAnsi="Arial" w:cs="Arial"/>
                <w:b/>
                <w:i/>
                <w:sz w:val="18"/>
                <w:szCs w:val="18"/>
              </w:rPr>
            </w:pPr>
            <w:r w:rsidRPr="00E929C2">
              <w:rPr>
                <w:rFonts w:ascii="Arial" w:eastAsia="Calibri" w:hAnsi="Arial" w:cs="Arial"/>
                <w:b/>
                <w:sz w:val="18"/>
                <w:szCs w:val="18"/>
              </w:rPr>
              <w:t>(Egresos efectivos / Ingresos efectivos) *100</w:t>
            </w:r>
          </w:p>
        </w:tc>
        <w:tc>
          <w:tcPr>
            <w:tcW w:w="982"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i/>
                <w:sz w:val="18"/>
                <w:szCs w:val="18"/>
              </w:rPr>
            </w:pPr>
            <w:r w:rsidRPr="00E929C2">
              <w:rPr>
                <w:rFonts w:ascii="Arial" w:eastAsia="Calibri" w:hAnsi="Arial" w:cs="Arial"/>
                <w:b/>
                <w:sz w:val="18"/>
                <w:szCs w:val="18"/>
              </w:rPr>
              <w:t>100%</w:t>
            </w:r>
          </w:p>
        </w:tc>
        <w:tc>
          <w:tcPr>
            <w:tcW w:w="1407"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i/>
                <w:sz w:val="18"/>
                <w:szCs w:val="18"/>
              </w:rPr>
            </w:pPr>
            <w:r w:rsidRPr="00E929C2">
              <w:rPr>
                <w:rFonts w:ascii="Arial" w:eastAsia="Calibri" w:hAnsi="Arial" w:cs="Arial"/>
                <w:b/>
                <w:sz w:val="18"/>
                <w:szCs w:val="18"/>
              </w:rPr>
              <w:t>100%</w:t>
            </w:r>
          </w:p>
        </w:tc>
        <w:tc>
          <w:tcPr>
            <w:tcW w:w="3484" w:type="dxa"/>
            <w:tcBorders>
              <w:top w:val="single" w:sz="4" w:space="0" w:color="000000"/>
              <w:left w:val="single" w:sz="4" w:space="0" w:color="auto"/>
              <w:bottom w:val="single" w:sz="4" w:space="0" w:color="000000"/>
              <w:right w:val="single" w:sz="4" w:space="0" w:color="auto"/>
            </w:tcBorders>
            <w:vAlign w:val="center"/>
          </w:tcPr>
          <w:p w:rsidR="00F6788F" w:rsidRPr="00AB550B" w:rsidRDefault="00F6788F" w:rsidP="008B7FD8">
            <w:pPr>
              <w:tabs>
                <w:tab w:val="center" w:pos="4536"/>
              </w:tabs>
              <w:rPr>
                <w:rFonts w:ascii="Arial" w:eastAsia="Calibri" w:hAnsi="Arial" w:cs="Arial"/>
                <w:sz w:val="18"/>
                <w:szCs w:val="18"/>
              </w:rPr>
            </w:pPr>
            <w:r w:rsidRPr="00AB550B">
              <w:rPr>
                <w:rFonts w:ascii="Arial" w:eastAsia="Calibri" w:hAnsi="Arial" w:cs="Arial"/>
                <w:sz w:val="18"/>
                <w:szCs w:val="18"/>
              </w:rPr>
              <w:t>En el año 202</w:t>
            </w:r>
            <w:r>
              <w:rPr>
                <w:rFonts w:ascii="Arial" w:eastAsia="Calibri" w:hAnsi="Arial" w:cs="Arial"/>
                <w:sz w:val="18"/>
                <w:szCs w:val="18"/>
              </w:rPr>
              <w:t>2</w:t>
            </w:r>
            <w:r w:rsidRPr="00AB550B">
              <w:rPr>
                <w:rFonts w:ascii="Arial" w:eastAsia="Calibri" w:hAnsi="Arial" w:cs="Arial"/>
                <w:sz w:val="18"/>
                <w:szCs w:val="18"/>
              </w:rPr>
              <w:t xml:space="preserve"> los juzgados de Ejecución de Penas y Medidas de Seguridad de Bogotá, avocaron conocimiento de acciones constitucionales de tutela: </w:t>
            </w:r>
          </w:p>
          <w:p w:rsidR="00F6788F" w:rsidRPr="00AB550B" w:rsidRDefault="00F6788F" w:rsidP="008B7FD8">
            <w:pPr>
              <w:tabs>
                <w:tab w:val="center" w:pos="4536"/>
              </w:tabs>
              <w:rPr>
                <w:rFonts w:ascii="Arial" w:eastAsia="Calibri" w:hAnsi="Arial" w:cs="Arial"/>
                <w:i/>
                <w:sz w:val="18"/>
                <w:szCs w:val="18"/>
              </w:rPr>
            </w:pPr>
            <w:r w:rsidRPr="00AB550B">
              <w:rPr>
                <w:rFonts w:ascii="Arial" w:eastAsia="Calibri" w:hAnsi="Arial" w:cs="Arial"/>
                <w:sz w:val="18"/>
                <w:szCs w:val="18"/>
              </w:rPr>
              <w:t xml:space="preserve">Ingresos efectivos: </w:t>
            </w:r>
            <w:r w:rsidRPr="00417E2B">
              <w:rPr>
                <w:rFonts w:ascii="Arial" w:eastAsia="Calibri" w:hAnsi="Arial" w:cs="Arial"/>
                <w:sz w:val="18"/>
                <w:szCs w:val="18"/>
              </w:rPr>
              <w:t>2</w:t>
            </w:r>
            <w:r>
              <w:rPr>
                <w:rFonts w:ascii="Arial" w:eastAsia="Calibri" w:hAnsi="Arial" w:cs="Arial"/>
                <w:sz w:val="18"/>
                <w:szCs w:val="18"/>
              </w:rPr>
              <w:t>.776</w:t>
            </w:r>
            <w:r w:rsidRPr="00AB550B">
              <w:rPr>
                <w:rFonts w:ascii="Arial" w:eastAsia="Calibri" w:hAnsi="Arial" w:cs="Arial"/>
                <w:sz w:val="18"/>
                <w:szCs w:val="18"/>
              </w:rPr>
              <w:t xml:space="preserve"> </w:t>
            </w:r>
          </w:p>
          <w:p w:rsidR="00F6788F" w:rsidRPr="00AB550B" w:rsidRDefault="00F6788F" w:rsidP="008B7FD8">
            <w:pPr>
              <w:tabs>
                <w:tab w:val="center" w:pos="4536"/>
              </w:tabs>
              <w:rPr>
                <w:rFonts w:ascii="Arial" w:eastAsia="Calibri" w:hAnsi="Arial" w:cs="Arial"/>
                <w:i/>
                <w:sz w:val="18"/>
                <w:szCs w:val="18"/>
              </w:rPr>
            </w:pPr>
          </w:p>
        </w:tc>
      </w:tr>
      <w:tr w:rsidR="00F6788F" w:rsidRPr="007C3AB1" w:rsidTr="008B7FD8">
        <w:trPr>
          <w:trHeight w:val="429"/>
        </w:trPr>
        <w:tc>
          <w:tcPr>
            <w:tcW w:w="2067" w:type="dxa"/>
            <w:tcBorders>
              <w:top w:val="single" w:sz="4" w:space="0" w:color="000000"/>
              <w:left w:val="single" w:sz="4" w:space="0" w:color="000000"/>
              <w:bottom w:val="single" w:sz="4" w:space="0" w:color="000000"/>
              <w:right w:val="single" w:sz="4" w:space="0" w:color="auto"/>
            </w:tcBorders>
          </w:tcPr>
          <w:p w:rsidR="00F6788F" w:rsidRPr="00E929C2" w:rsidRDefault="00F6788F" w:rsidP="008B7FD8">
            <w:pPr>
              <w:tabs>
                <w:tab w:val="center" w:pos="4536"/>
              </w:tabs>
              <w:rPr>
                <w:rFonts w:ascii="Arial" w:eastAsia="Calibri" w:hAnsi="Arial" w:cs="Arial"/>
                <w:b/>
                <w:bCs/>
                <w:sz w:val="18"/>
                <w:szCs w:val="18"/>
              </w:rPr>
            </w:pPr>
            <w:r w:rsidRPr="00E929C2">
              <w:rPr>
                <w:rFonts w:ascii="Arial" w:eastAsia="Calibri" w:hAnsi="Arial" w:cs="Arial"/>
                <w:b/>
                <w:bCs/>
                <w:sz w:val="18"/>
                <w:szCs w:val="18"/>
              </w:rPr>
              <w:t>Gestión de Acciones Constitucionales Habeas Corpus</w:t>
            </w:r>
          </w:p>
        </w:tc>
        <w:tc>
          <w:tcPr>
            <w:tcW w:w="1558" w:type="dxa"/>
            <w:tcBorders>
              <w:top w:val="single" w:sz="4" w:space="0" w:color="000000"/>
              <w:left w:val="single" w:sz="4" w:space="0" w:color="000000"/>
              <w:bottom w:val="single" w:sz="4" w:space="0" w:color="000000"/>
              <w:right w:val="single" w:sz="4" w:space="0" w:color="000000"/>
            </w:tcBorders>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(Egresos efectivos / Ingresos efectivos) *100</w:t>
            </w:r>
          </w:p>
        </w:tc>
        <w:tc>
          <w:tcPr>
            <w:tcW w:w="982"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100%</w:t>
            </w:r>
          </w:p>
        </w:tc>
        <w:tc>
          <w:tcPr>
            <w:tcW w:w="1407" w:type="dxa"/>
            <w:tcBorders>
              <w:top w:val="single" w:sz="4" w:space="0" w:color="000000"/>
              <w:left w:val="single" w:sz="4" w:space="0" w:color="000000"/>
              <w:bottom w:val="single" w:sz="4" w:space="0" w:color="000000"/>
              <w:right w:val="single" w:sz="4" w:space="0" w:color="auto"/>
            </w:tcBorders>
            <w:vAlign w:val="center"/>
          </w:tcPr>
          <w:p w:rsidR="00F6788F" w:rsidRPr="00E929C2" w:rsidRDefault="00F6788F" w:rsidP="008B7FD8">
            <w:pPr>
              <w:tabs>
                <w:tab w:val="center" w:pos="4536"/>
              </w:tabs>
              <w:jc w:val="center"/>
              <w:rPr>
                <w:rFonts w:ascii="Arial" w:eastAsia="Calibri" w:hAnsi="Arial" w:cs="Arial"/>
                <w:b/>
                <w:sz w:val="18"/>
                <w:szCs w:val="18"/>
              </w:rPr>
            </w:pPr>
            <w:r w:rsidRPr="00E929C2">
              <w:rPr>
                <w:rFonts w:ascii="Arial" w:eastAsia="Calibri" w:hAnsi="Arial" w:cs="Arial"/>
                <w:b/>
                <w:sz w:val="18"/>
                <w:szCs w:val="18"/>
              </w:rPr>
              <w:t>100%</w:t>
            </w:r>
          </w:p>
        </w:tc>
        <w:tc>
          <w:tcPr>
            <w:tcW w:w="3484" w:type="dxa"/>
            <w:tcBorders>
              <w:top w:val="single" w:sz="4" w:space="0" w:color="000000"/>
              <w:left w:val="single" w:sz="4" w:space="0" w:color="auto"/>
              <w:bottom w:val="single" w:sz="4" w:space="0" w:color="000000"/>
              <w:right w:val="single" w:sz="4" w:space="0" w:color="auto"/>
            </w:tcBorders>
            <w:vAlign w:val="center"/>
          </w:tcPr>
          <w:p w:rsidR="00F6788F" w:rsidRPr="00AB550B" w:rsidRDefault="00F6788F" w:rsidP="008B7FD8">
            <w:pPr>
              <w:tabs>
                <w:tab w:val="center" w:pos="4536"/>
              </w:tabs>
              <w:rPr>
                <w:rFonts w:ascii="Arial" w:eastAsia="Calibri" w:hAnsi="Arial" w:cs="Arial"/>
                <w:sz w:val="18"/>
                <w:szCs w:val="18"/>
              </w:rPr>
            </w:pPr>
            <w:r w:rsidRPr="00AB550B">
              <w:rPr>
                <w:rFonts w:ascii="Arial" w:eastAsia="Calibri" w:hAnsi="Arial" w:cs="Arial"/>
                <w:sz w:val="18"/>
                <w:szCs w:val="18"/>
              </w:rPr>
              <w:t>En el año 202</w:t>
            </w:r>
            <w:r>
              <w:rPr>
                <w:rFonts w:ascii="Arial" w:eastAsia="Calibri" w:hAnsi="Arial" w:cs="Arial"/>
                <w:sz w:val="18"/>
                <w:szCs w:val="18"/>
              </w:rPr>
              <w:t>2</w:t>
            </w:r>
            <w:r w:rsidRPr="00AB550B">
              <w:rPr>
                <w:rFonts w:ascii="Arial" w:eastAsia="Calibri" w:hAnsi="Arial" w:cs="Arial"/>
                <w:sz w:val="18"/>
                <w:szCs w:val="18"/>
              </w:rPr>
              <w:t xml:space="preserve"> los juzgados de Ejecución de Penas y Medidas de Seguridad de Bogotá, conocieron acciones de habeas corpus así: </w:t>
            </w:r>
          </w:p>
          <w:p w:rsidR="00F6788F" w:rsidRPr="00AB550B" w:rsidRDefault="00F6788F" w:rsidP="008B7FD8">
            <w:pPr>
              <w:tabs>
                <w:tab w:val="center" w:pos="4536"/>
              </w:tabs>
              <w:rPr>
                <w:rFonts w:ascii="Arial" w:eastAsia="Calibri" w:hAnsi="Arial" w:cs="Arial"/>
                <w:sz w:val="18"/>
                <w:szCs w:val="18"/>
              </w:rPr>
            </w:pPr>
            <w:r w:rsidRPr="00AB550B">
              <w:rPr>
                <w:rFonts w:ascii="Arial" w:eastAsia="Calibri" w:hAnsi="Arial" w:cs="Arial"/>
                <w:sz w:val="18"/>
                <w:szCs w:val="18"/>
              </w:rPr>
              <w:t xml:space="preserve">Ingresos efectivos: </w:t>
            </w:r>
            <w:r w:rsidRPr="00417E2B">
              <w:rPr>
                <w:rFonts w:ascii="Arial" w:eastAsia="Calibri" w:hAnsi="Arial" w:cs="Arial"/>
                <w:sz w:val="18"/>
                <w:szCs w:val="18"/>
              </w:rPr>
              <w:t>120</w:t>
            </w:r>
          </w:p>
          <w:p w:rsidR="00F6788F" w:rsidRPr="00AB550B" w:rsidRDefault="00F6788F" w:rsidP="008B7FD8">
            <w:pPr>
              <w:tabs>
                <w:tab w:val="center" w:pos="4536"/>
              </w:tabs>
              <w:rPr>
                <w:rFonts w:ascii="Arial" w:eastAsia="Calibri" w:hAnsi="Arial" w:cs="Arial"/>
                <w:sz w:val="18"/>
                <w:szCs w:val="18"/>
              </w:rPr>
            </w:pPr>
          </w:p>
        </w:tc>
      </w:tr>
    </w:tbl>
    <w:bookmarkEnd w:id="2"/>
    <w:p w:rsidR="00F6788F" w:rsidRPr="003E3BD5" w:rsidRDefault="00F6788F" w:rsidP="00F6788F">
      <w:pPr>
        <w:rPr>
          <w:rFonts w:ascii="Arial" w:hAnsi="Arial" w:cs="Arial"/>
          <w:b/>
          <w:i/>
          <w:sz w:val="18"/>
          <w:szCs w:val="18"/>
        </w:rPr>
      </w:pPr>
      <w:r w:rsidRPr="003E3BD5">
        <w:rPr>
          <w:rFonts w:ascii="Arial" w:hAnsi="Arial" w:cs="Arial"/>
          <w:b/>
          <w:i/>
          <w:sz w:val="18"/>
          <w:szCs w:val="18"/>
        </w:rPr>
        <w:t>Fuente: Sistema de Gestión Siglo XXI</w:t>
      </w:r>
    </w:p>
    <w:p w:rsidR="00F6788F" w:rsidRPr="007C3AB1" w:rsidRDefault="00F6788F" w:rsidP="00F6788F">
      <w:pPr>
        <w:rPr>
          <w:rFonts w:ascii="Arial" w:hAnsi="Arial" w:cs="Arial"/>
          <w:sz w:val="18"/>
          <w:szCs w:val="18"/>
        </w:rPr>
      </w:pPr>
      <w:r w:rsidRPr="007C3AB1">
        <w:rPr>
          <w:rFonts w:ascii="Arial" w:hAnsi="Arial" w:cs="Arial"/>
          <w:sz w:val="18"/>
          <w:szCs w:val="18"/>
        </w:rPr>
        <w:t>Nota. Incluir el número de indicadore</w:t>
      </w:r>
      <w:r>
        <w:rPr>
          <w:rFonts w:ascii="Arial" w:hAnsi="Arial" w:cs="Arial"/>
          <w:sz w:val="18"/>
          <w:szCs w:val="18"/>
        </w:rPr>
        <w:t>s por proceso:</w:t>
      </w:r>
    </w:p>
    <w:p w:rsidR="00F6788F" w:rsidRPr="007C3AB1" w:rsidRDefault="00F6788F" w:rsidP="00F6788F">
      <w:pPr>
        <w:rPr>
          <w:rFonts w:ascii="Arial" w:hAnsi="Arial" w:cs="Arial"/>
          <w:sz w:val="18"/>
          <w:szCs w:val="18"/>
        </w:rPr>
      </w:pPr>
    </w:p>
    <w:bookmarkEnd w:id="1"/>
    <w:p w:rsidR="00F6788F" w:rsidRPr="007C3AB1" w:rsidRDefault="00F6788F" w:rsidP="00F6788F">
      <w:pPr>
        <w:rPr>
          <w:rFonts w:ascii="Arial" w:hAnsi="Arial" w:cs="Arial"/>
          <w:sz w:val="18"/>
          <w:szCs w:val="18"/>
        </w:rPr>
      </w:pPr>
    </w:p>
    <w:p w:rsidR="00F6788F" w:rsidRPr="004177D3" w:rsidRDefault="00F6788F" w:rsidP="00F6788F">
      <w:pPr>
        <w:pStyle w:val="Prrafodelista"/>
        <w:tabs>
          <w:tab w:val="center" w:pos="4536"/>
        </w:tabs>
        <w:spacing w:after="0" w:line="240" w:lineRule="auto"/>
        <w:ind w:left="360"/>
        <w:contextualSpacing w:val="0"/>
        <w:rPr>
          <w:rFonts w:ascii="Arial" w:hAnsi="Arial" w:cs="Arial"/>
          <w:b/>
          <w:color w:val="FF0000"/>
          <w:sz w:val="18"/>
          <w:szCs w:val="18"/>
        </w:rPr>
      </w:pPr>
      <w:r w:rsidRPr="007D6A9C">
        <w:rPr>
          <w:rFonts w:ascii="Arial" w:hAnsi="Arial" w:cs="Arial"/>
          <w:b/>
          <w:sz w:val="18"/>
          <w:szCs w:val="18"/>
        </w:rPr>
        <w:t xml:space="preserve">7.  </w:t>
      </w:r>
      <w:bookmarkStart w:id="3" w:name="_Hlk57697604"/>
      <w:r w:rsidRPr="007D6A9C">
        <w:rPr>
          <w:rFonts w:ascii="Arial" w:hAnsi="Arial" w:cs="Arial"/>
          <w:b/>
          <w:sz w:val="18"/>
          <w:szCs w:val="18"/>
        </w:rPr>
        <w:t>SALIDAS NO CONFORMES Y ACCIONES CORRECTIVAS:</w:t>
      </w:r>
      <w:r w:rsidRPr="004177D3">
        <w:rPr>
          <w:rFonts w:ascii="Arial" w:hAnsi="Arial" w:cs="Arial"/>
          <w:b/>
          <w:color w:val="A6A6A6"/>
          <w:sz w:val="18"/>
          <w:szCs w:val="18"/>
        </w:rPr>
        <w:t xml:space="preserve"> </w:t>
      </w:r>
    </w:p>
    <w:bookmarkEnd w:id="3"/>
    <w:p w:rsidR="00F6788F" w:rsidRPr="007C3AB1" w:rsidRDefault="00F6788F" w:rsidP="00F6788F">
      <w:pPr>
        <w:tabs>
          <w:tab w:val="center" w:pos="4536"/>
        </w:tabs>
        <w:rPr>
          <w:rFonts w:ascii="Arial" w:hAnsi="Arial" w:cs="Arial"/>
          <w:b/>
          <w:sz w:val="18"/>
          <w:szCs w:val="18"/>
        </w:rPr>
      </w:pP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066"/>
        <w:gridCol w:w="4392"/>
        <w:gridCol w:w="1167"/>
        <w:gridCol w:w="1409"/>
      </w:tblGrid>
      <w:tr w:rsidR="00F6788F" w:rsidRPr="007C3AB1" w:rsidTr="008B7FD8">
        <w:trPr>
          <w:trHeight w:val="125"/>
          <w:jc w:val="center"/>
        </w:trPr>
        <w:tc>
          <w:tcPr>
            <w:tcW w:w="9359"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bookmarkStart w:id="4" w:name="_Hlk57697497"/>
            <w:r w:rsidRPr="007C3AB1">
              <w:rPr>
                <w:rFonts w:ascii="Arial" w:eastAsia="Calibri" w:hAnsi="Arial" w:cs="Arial"/>
                <w:b/>
                <w:sz w:val="18"/>
                <w:szCs w:val="18"/>
              </w:rPr>
              <w:t xml:space="preserve">NUMERO DE SALIDAS NO CONFORMES REGISTRADAS EN EL FORMATO IDENTIFICACIÓN DE SALIDAD NO CONFORME </w:t>
            </w:r>
          </w:p>
        </w:tc>
      </w:tr>
      <w:tr w:rsidR="00F6788F" w:rsidRPr="007C3AB1" w:rsidTr="008B7FD8">
        <w:trPr>
          <w:trHeight w:val="437"/>
          <w:jc w:val="center"/>
        </w:trPr>
        <w:tc>
          <w:tcPr>
            <w:tcW w:w="1325" w:type="dxa"/>
            <w:tcBorders>
              <w:top w:val="single" w:sz="4" w:space="0" w:color="000000"/>
              <w:left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Numero de la Salida No Conforme</w:t>
            </w:r>
          </w:p>
        </w:tc>
        <w:tc>
          <w:tcPr>
            <w:tcW w:w="4392" w:type="dxa"/>
            <w:tcBorders>
              <w:top w:val="single" w:sz="4" w:space="0" w:color="000000"/>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1167" w:type="dxa"/>
            <w:tcBorders>
              <w:top w:val="single" w:sz="4" w:space="0" w:color="000000"/>
              <w:left w:val="single" w:sz="4" w:space="0" w:color="000000"/>
              <w:bottom w:val="single" w:sz="4" w:space="0" w:color="000000"/>
              <w:right w:val="single" w:sz="4" w:space="0" w:color="000000"/>
            </w:tcBorders>
            <w:shd w:val="clear" w:color="auto" w:fill="EDEDED"/>
          </w:tcPr>
          <w:p w:rsidR="00F6788F" w:rsidRPr="007C3AB1" w:rsidRDefault="00F6788F" w:rsidP="008B7FD8">
            <w:pPr>
              <w:tabs>
                <w:tab w:val="center" w:pos="4536"/>
              </w:tabs>
              <w:jc w:val="center"/>
              <w:rPr>
                <w:rFonts w:ascii="Arial" w:eastAsia="Calibri" w:hAnsi="Arial" w:cs="Arial"/>
                <w:b/>
                <w:sz w:val="18"/>
                <w:szCs w:val="18"/>
              </w:rPr>
            </w:pPr>
          </w:p>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1409" w:type="dxa"/>
            <w:tcBorders>
              <w:top w:val="single" w:sz="4" w:space="0" w:color="000000"/>
              <w:left w:val="single" w:sz="4" w:space="0" w:color="000000"/>
              <w:bottom w:val="single" w:sz="4" w:space="0" w:color="000000"/>
              <w:right w:val="single" w:sz="4" w:space="0" w:color="000000"/>
            </w:tcBorders>
            <w:shd w:val="clear" w:color="auto" w:fill="EDEDED"/>
          </w:tcPr>
          <w:p w:rsidR="00F6788F" w:rsidRPr="007C3AB1" w:rsidRDefault="00F6788F" w:rsidP="008B7FD8">
            <w:pPr>
              <w:tabs>
                <w:tab w:val="center" w:pos="4536"/>
              </w:tabs>
              <w:jc w:val="center"/>
              <w:rPr>
                <w:rFonts w:ascii="Arial" w:eastAsia="Calibri" w:hAnsi="Arial" w:cs="Arial"/>
                <w:b/>
                <w:sz w:val="18"/>
                <w:szCs w:val="18"/>
              </w:rPr>
            </w:pPr>
          </w:p>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F6788F" w:rsidRPr="007C3AB1" w:rsidTr="008B7FD8">
        <w:trPr>
          <w:trHeight w:val="471"/>
          <w:jc w:val="center"/>
        </w:trPr>
        <w:tc>
          <w:tcPr>
            <w:tcW w:w="9359" w:type="dxa"/>
            <w:gridSpan w:val="5"/>
            <w:tcBorders>
              <w:top w:val="single" w:sz="4" w:space="0" w:color="auto"/>
              <w:left w:val="single" w:sz="4" w:space="0" w:color="000000"/>
              <w:bottom w:val="single" w:sz="4" w:space="0" w:color="auto"/>
              <w:right w:val="single" w:sz="4" w:space="0" w:color="000000"/>
            </w:tcBorders>
            <w:vAlign w:val="center"/>
          </w:tcPr>
          <w:p w:rsidR="00F6788F" w:rsidRPr="007C3AB1" w:rsidRDefault="00F6788F" w:rsidP="008B7FD8">
            <w:pPr>
              <w:tabs>
                <w:tab w:val="center" w:pos="4536"/>
              </w:tabs>
              <w:jc w:val="both"/>
              <w:rPr>
                <w:rFonts w:ascii="Arial" w:hAnsi="Arial" w:cs="Arial"/>
                <w:sz w:val="18"/>
                <w:szCs w:val="18"/>
              </w:rPr>
            </w:pPr>
            <w:r w:rsidRPr="007D6A9C">
              <w:rPr>
                <w:rFonts w:ascii="Arial" w:hAnsi="Arial" w:cs="Arial"/>
                <w:sz w:val="18"/>
                <w:szCs w:val="18"/>
              </w:rPr>
              <w:t>En el plan de mejoramiento 202</w:t>
            </w:r>
            <w:r>
              <w:rPr>
                <w:rFonts w:ascii="Arial" w:hAnsi="Arial" w:cs="Arial"/>
                <w:sz w:val="18"/>
                <w:szCs w:val="18"/>
              </w:rPr>
              <w:t>2 de la Auditoría realizada al Área de Reparto</w:t>
            </w:r>
            <w:r w:rsidRPr="007D6A9C">
              <w:rPr>
                <w:rFonts w:ascii="Arial" w:hAnsi="Arial" w:cs="Arial"/>
                <w:sz w:val="18"/>
                <w:szCs w:val="18"/>
              </w:rPr>
              <w:t xml:space="preserve"> se evidencia</w:t>
            </w:r>
            <w:r>
              <w:rPr>
                <w:rFonts w:ascii="Arial" w:hAnsi="Arial" w:cs="Arial"/>
                <w:sz w:val="18"/>
                <w:szCs w:val="18"/>
              </w:rPr>
              <w:t>n</w:t>
            </w:r>
            <w:r w:rsidRPr="007D6A9C">
              <w:rPr>
                <w:rFonts w:ascii="Arial" w:hAnsi="Arial" w:cs="Arial"/>
                <w:sz w:val="18"/>
                <w:szCs w:val="18"/>
              </w:rPr>
              <w:t xml:space="preserve"> </w:t>
            </w:r>
            <w:r>
              <w:rPr>
                <w:rFonts w:ascii="Arial" w:hAnsi="Arial" w:cs="Arial"/>
                <w:sz w:val="18"/>
                <w:szCs w:val="18"/>
              </w:rPr>
              <w:t>nueve (09) hallazgos y catorce (14).</w:t>
            </w:r>
          </w:p>
        </w:tc>
      </w:tr>
      <w:bookmarkEnd w:id="4"/>
    </w:tbl>
    <w:p w:rsidR="00F6788F" w:rsidRDefault="00F6788F" w:rsidP="00F6788F">
      <w:pPr>
        <w:pStyle w:val="Prrafodelista"/>
        <w:tabs>
          <w:tab w:val="center" w:pos="4536"/>
        </w:tabs>
        <w:spacing w:after="0" w:line="240" w:lineRule="auto"/>
        <w:ind w:left="360"/>
        <w:contextualSpacing w:val="0"/>
        <w:rPr>
          <w:rFonts w:ascii="Arial" w:hAnsi="Arial" w:cs="Arial"/>
          <w:b/>
          <w:sz w:val="18"/>
          <w:szCs w:val="18"/>
        </w:rPr>
      </w:pPr>
    </w:p>
    <w:p w:rsidR="00F6788F" w:rsidRDefault="00F6788F" w:rsidP="00F6788F">
      <w:pPr>
        <w:pStyle w:val="Prrafodelista"/>
        <w:tabs>
          <w:tab w:val="center" w:pos="4536"/>
        </w:tabs>
        <w:spacing w:after="0" w:line="240" w:lineRule="auto"/>
        <w:ind w:left="360"/>
        <w:contextualSpacing w:val="0"/>
        <w:rPr>
          <w:rFonts w:ascii="Arial" w:hAnsi="Arial" w:cs="Arial"/>
          <w:b/>
          <w:sz w:val="18"/>
          <w:szCs w:val="18"/>
        </w:rPr>
      </w:pPr>
      <w:r>
        <w:rPr>
          <w:rFonts w:ascii="Arial" w:hAnsi="Arial" w:cs="Arial"/>
          <w:b/>
          <w:sz w:val="18"/>
          <w:szCs w:val="18"/>
        </w:rPr>
        <w:t>8</w:t>
      </w:r>
      <w:r w:rsidRPr="00611A3A">
        <w:rPr>
          <w:rFonts w:ascii="Arial" w:hAnsi="Arial" w:cs="Arial"/>
          <w:b/>
          <w:sz w:val="18"/>
          <w:szCs w:val="18"/>
        </w:rPr>
        <w:t xml:space="preserve">.  </w:t>
      </w:r>
      <w:bookmarkStart w:id="5" w:name="_Hlk64560920"/>
      <w:r w:rsidRPr="00611A3A">
        <w:rPr>
          <w:rFonts w:ascii="Arial" w:hAnsi="Arial" w:cs="Arial"/>
          <w:b/>
          <w:sz w:val="18"/>
          <w:szCs w:val="18"/>
        </w:rPr>
        <w:t>RESULTADO DE SEGUIMIENTO Y MEDICIÓN (Especifique los resultados por cada proceso por procesos, con barras, estadísticas, diagramas, gráficos):</w:t>
      </w:r>
      <w:bookmarkEnd w:id="5"/>
    </w:p>
    <w:p w:rsidR="00F6788F" w:rsidRDefault="00F6788F" w:rsidP="00F6788F">
      <w:pPr>
        <w:pStyle w:val="Prrafodelista"/>
        <w:tabs>
          <w:tab w:val="center" w:pos="4536"/>
        </w:tabs>
        <w:spacing w:after="0" w:line="240" w:lineRule="auto"/>
        <w:ind w:left="360"/>
        <w:contextualSpacing w:val="0"/>
        <w:rPr>
          <w:rFonts w:ascii="Arial" w:hAnsi="Arial" w:cs="Arial"/>
          <w:b/>
          <w:sz w:val="18"/>
          <w:szCs w:val="18"/>
        </w:rPr>
      </w:pPr>
    </w:p>
    <w:p w:rsidR="00F6788F" w:rsidRPr="00611A3A" w:rsidRDefault="00F6788F" w:rsidP="00F6788F">
      <w:pPr>
        <w:pStyle w:val="Prrafodelista"/>
        <w:tabs>
          <w:tab w:val="center" w:pos="4536"/>
        </w:tabs>
        <w:spacing w:after="0" w:line="240" w:lineRule="auto"/>
        <w:ind w:left="360"/>
        <w:contextualSpacing w:val="0"/>
        <w:rPr>
          <w:rFonts w:ascii="Arial" w:hAnsi="Arial" w:cs="Arial"/>
          <w:b/>
          <w:sz w:val="18"/>
          <w:szCs w:val="18"/>
        </w:rPr>
      </w:pPr>
      <w:r>
        <w:rPr>
          <w:rFonts w:ascii="Arial" w:hAnsi="Arial" w:cs="Arial"/>
          <w:b/>
          <w:sz w:val="18"/>
          <w:szCs w:val="18"/>
        </w:rPr>
        <w:t>Ver Anexo documento “RESULTADO DE SEGUIMIENTO Y MEDICION 2022”</w:t>
      </w:r>
    </w:p>
    <w:p w:rsidR="00F6788F" w:rsidRDefault="00F6788F" w:rsidP="00F6788F">
      <w:pPr>
        <w:jc w:val="both"/>
        <w:rPr>
          <w:rFonts w:ascii="Arial" w:eastAsia="Calibri" w:hAnsi="Arial" w:cs="Arial"/>
          <w:sz w:val="18"/>
          <w:szCs w:val="18"/>
        </w:rPr>
      </w:pPr>
    </w:p>
    <w:p w:rsidR="00F6788F" w:rsidRDefault="00F6788F" w:rsidP="00F6788F">
      <w:pPr>
        <w:jc w:val="both"/>
        <w:rPr>
          <w:rFonts w:ascii="Arial" w:eastAsia="Calibri" w:hAnsi="Arial" w:cs="Arial"/>
          <w:sz w:val="18"/>
          <w:szCs w:val="18"/>
        </w:rPr>
      </w:pPr>
    </w:p>
    <w:p w:rsidR="00F6788F" w:rsidRPr="002F204C" w:rsidRDefault="00F6788F" w:rsidP="00F6788F">
      <w:pPr>
        <w:pStyle w:val="Prrafodelista"/>
        <w:numPr>
          <w:ilvl w:val="0"/>
          <w:numId w:val="20"/>
        </w:numPr>
        <w:spacing w:after="0" w:line="240" w:lineRule="auto"/>
        <w:contextualSpacing w:val="0"/>
        <w:rPr>
          <w:rFonts w:ascii="Arial" w:hAnsi="Arial" w:cs="Arial"/>
          <w:b/>
          <w:sz w:val="18"/>
          <w:szCs w:val="18"/>
        </w:rPr>
      </w:pPr>
      <w:r w:rsidRPr="002F204C">
        <w:rPr>
          <w:rFonts w:ascii="Arial" w:hAnsi="Arial" w:cs="Arial"/>
          <w:b/>
          <w:sz w:val="18"/>
          <w:szCs w:val="18"/>
        </w:rPr>
        <w:t>RESULTADOS DE AUDITORIA: INTERNA/ EXTERNA</w:t>
      </w:r>
    </w:p>
    <w:p w:rsidR="00F6788F" w:rsidRDefault="00F6788F" w:rsidP="00F6788F">
      <w:pPr>
        <w:tabs>
          <w:tab w:val="center" w:pos="4536"/>
        </w:tabs>
        <w:rPr>
          <w:rFonts w:ascii="Arial" w:hAnsi="Arial" w:cs="Arial"/>
          <w:b/>
          <w:sz w:val="18"/>
          <w:szCs w:val="18"/>
        </w:rPr>
      </w:pPr>
    </w:p>
    <w:p w:rsidR="00F6788F" w:rsidRDefault="00F6788F" w:rsidP="00F6788F">
      <w:pPr>
        <w:tabs>
          <w:tab w:val="center" w:pos="4536"/>
        </w:tabs>
        <w:rPr>
          <w:rFonts w:ascii="Arial" w:hAnsi="Arial" w:cs="Arial"/>
          <w:b/>
          <w:sz w:val="18"/>
          <w:szCs w:val="18"/>
        </w:rPr>
      </w:pPr>
      <w:r>
        <w:rPr>
          <w:rFonts w:ascii="Arial" w:hAnsi="Arial" w:cs="Arial"/>
          <w:b/>
          <w:sz w:val="18"/>
          <w:szCs w:val="18"/>
        </w:rPr>
        <w:t>(Durante la Vigencia 2022, la especialidad Ejecución de penas y Medidas de Seguridad de Bogotá, no fue incluida en el Plan de Auditoría de la Rama judicial).</w:t>
      </w:r>
    </w:p>
    <w:p w:rsidR="00F6788F" w:rsidRPr="007C3AB1" w:rsidRDefault="00F6788F" w:rsidP="00F6788F">
      <w:pPr>
        <w:tabs>
          <w:tab w:val="center" w:pos="4536"/>
        </w:tabs>
        <w:rPr>
          <w:rFonts w:ascii="Arial" w:hAnsi="Arial" w:cs="Arial"/>
          <w:b/>
          <w:sz w:val="18"/>
          <w:szCs w:val="18"/>
        </w:rPr>
      </w:pPr>
    </w:p>
    <w:p w:rsidR="00F6788F" w:rsidRPr="002F204C" w:rsidRDefault="00F6788F" w:rsidP="00F6788F">
      <w:pPr>
        <w:numPr>
          <w:ilvl w:val="0"/>
          <w:numId w:val="20"/>
        </w:numPr>
        <w:tabs>
          <w:tab w:val="left" w:pos="0"/>
        </w:tabs>
        <w:jc w:val="both"/>
        <w:rPr>
          <w:rFonts w:ascii="Arial" w:hAnsi="Arial" w:cs="Arial"/>
          <w:b/>
          <w:color w:val="000000"/>
          <w:sz w:val="18"/>
          <w:szCs w:val="18"/>
        </w:rPr>
      </w:pPr>
      <w:bookmarkStart w:id="6" w:name="_Hlk64569185"/>
      <w:r w:rsidRPr="002F204C">
        <w:rPr>
          <w:rFonts w:ascii="Arial" w:hAnsi="Arial" w:cs="Arial"/>
          <w:b/>
          <w:color w:val="000000"/>
          <w:sz w:val="18"/>
          <w:szCs w:val="18"/>
        </w:rPr>
        <w:t>EL DESEMPEÑO DE LOS PROVEEDORES EXTERNOS</w:t>
      </w:r>
      <w:bookmarkEnd w:id="6"/>
      <w:r w:rsidRPr="002F204C">
        <w:rPr>
          <w:rFonts w:ascii="Arial" w:hAnsi="Arial" w:cs="Arial"/>
          <w:b/>
          <w:color w:val="000000"/>
          <w:sz w:val="18"/>
          <w:szCs w:val="18"/>
        </w:rPr>
        <w:t>:( En caso en que aplique)</w:t>
      </w:r>
    </w:p>
    <w:p w:rsidR="00F6788F" w:rsidRDefault="00F6788F" w:rsidP="00F6788F">
      <w:pPr>
        <w:tabs>
          <w:tab w:val="left" w:pos="0"/>
        </w:tabs>
        <w:jc w:val="both"/>
        <w:rPr>
          <w:rFonts w:ascii="Arial" w:hAnsi="Arial" w:cs="Arial"/>
          <w:b/>
          <w:color w:val="000000"/>
          <w:sz w:val="18"/>
          <w:szCs w:val="18"/>
        </w:rPr>
      </w:pPr>
    </w:p>
    <w:p w:rsidR="00F6788F" w:rsidRPr="00997B96" w:rsidRDefault="00F6788F" w:rsidP="00F6788F">
      <w:pPr>
        <w:tabs>
          <w:tab w:val="left" w:pos="0"/>
        </w:tabs>
        <w:jc w:val="both"/>
        <w:rPr>
          <w:rFonts w:ascii="Arial" w:hAnsi="Arial" w:cs="Arial"/>
          <w:color w:val="000000"/>
          <w:sz w:val="18"/>
          <w:szCs w:val="18"/>
        </w:rPr>
      </w:pPr>
      <w:r>
        <w:rPr>
          <w:rFonts w:ascii="Arial" w:hAnsi="Arial" w:cs="Arial"/>
          <w:color w:val="000000"/>
          <w:sz w:val="18"/>
          <w:szCs w:val="18"/>
        </w:rPr>
        <w:t xml:space="preserve">No aplica el análisis </w:t>
      </w:r>
      <w:r w:rsidRPr="00997B96">
        <w:rPr>
          <w:rFonts w:ascii="Arial" w:hAnsi="Arial" w:cs="Arial"/>
          <w:color w:val="000000"/>
          <w:sz w:val="18"/>
          <w:szCs w:val="18"/>
        </w:rPr>
        <w:t>d</w:t>
      </w:r>
      <w:r>
        <w:rPr>
          <w:rFonts w:ascii="Arial" w:hAnsi="Arial" w:cs="Arial"/>
          <w:color w:val="000000"/>
          <w:sz w:val="18"/>
          <w:szCs w:val="18"/>
        </w:rPr>
        <w:t>el desempeño de los proveedores externos para el SIGCMA de los Juzgados de Ejecución de Penas y Medidas de Seguridad de Bogotá y el Centro de Servicios Administrativos.</w:t>
      </w:r>
    </w:p>
    <w:p w:rsidR="00F6788F" w:rsidRPr="0009677B" w:rsidRDefault="00F6788F" w:rsidP="00F6788F">
      <w:pPr>
        <w:tabs>
          <w:tab w:val="left" w:pos="0"/>
        </w:tabs>
        <w:jc w:val="both"/>
        <w:rPr>
          <w:rFonts w:ascii="Arial" w:hAnsi="Arial" w:cs="Arial"/>
          <w:b/>
          <w:color w:val="000000"/>
          <w:sz w:val="18"/>
          <w:szCs w:val="18"/>
        </w:rPr>
      </w:pPr>
    </w:p>
    <w:p w:rsidR="00F6788F" w:rsidRDefault="00F6788F" w:rsidP="00F6788F">
      <w:pPr>
        <w:numPr>
          <w:ilvl w:val="0"/>
          <w:numId w:val="3"/>
        </w:numPr>
        <w:rPr>
          <w:rFonts w:ascii="Arial" w:eastAsia="Calibri" w:hAnsi="Arial" w:cs="Arial"/>
          <w:b/>
          <w:sz w:val="18"/>
          <w:szCs w:val="18"/>
        </w:rPr>
      </w:pPr>
      <w:r w:rsidRPr="00461E15">
        <w:rPr>
          <w:rFonts w:ascii="Arial" w:eastAsia="Calibri" w:hAnsi="Arial" w:cs="Arial"/>
          <w:b/>
          <w:sz w:val="18"/>
          <w:szCs w:val="18"/>
        </w:rPr>
        <w:t xml:space="preserve">LA ADECUACION DE LOS RECURSOS </w:t>
      </w:r>
    </w:p>
    <w:p w:rsidR="00F6788F" w:rsidRDefault="00F6788F" w:rsidP="00F6788F">
      <w:pPr>
        <w:rPr>
          <w:rFonts w:ascii="Arial" w:eastAsia="Calibri" w:hAnsi="Arial" w:cs="Arial"/>
          <w:sz w:val="18"/>
          <w:szCs w:val="18"/>
        </w:rPr>
      </w:pPr>
    </w:p>
    <w:p w:rsidR="00F6788F" w:rsidRPr="00B35C93" w:rsidRDefault="00F6788F" w:rsidP="00F6788F">
      <w:pPr>
        <w:rPr>
          <w:rFonts w:ascii="Arial" w:eastAsia="Calibri" w:hAnsi="Arial" w:cs="Arial"/>
          <w:sz w:val="18"/>
          <w:szCs w:val="18"/>
        </w:rPr>
      </w:pPr>
      <w:r w:rsidRPr="00B35C93">
        <w:rPr>
          <w:rFonts w:ascii="Arial" w:eastAsia="Calibri" w:hAnsi="Arial" w:cs="Arial"/>
          <w:sz w:val="18"/>
          <w:szCs w:val="18"/>
        </w:rPr>
        <w:t>Nota: esta información es inmodificable, teniendo en cuenta que son los recursos asignados para el funcionamiento Nacional del SIGCMA.</w:t>
      </w:r>
    </w:p>
    <w:p w:rsidR="00F6788F" w:rsidRDefault="00F6788F" w:rsidP="00F6788F">
      <w:pPr>
        <w:ind w:left="720"/>
        <w:rPr>
          <w:rFonts w:ascii="Arial" w:eastAsia="Calibri" w:hAnsi="Arial" w:cs="Arial"/>
          <w:b/>
          <w:sz w:val="18"/>
          <w:szCs w:val="1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0"/>
        <w:gridCol w:w="4366"/>
        <w:gridCol w:w="1554"/>
      </w:tblGrid>
      <w:tr w:rsidR="00F6788F" w:rsidTr="008B7FD8">
        <w:trPr>
          <w:trHeight w:val="339"/>
          <w:tblHeader/>
          <w:jc w:val="center"/>
        </w:trPr>
        <w:tc>
          <w:tcPr>
            <w:tcW w:w="2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rPr>
                <w:rFonts w:ascii="Arial" w:hAnsi="Arial" w:cs="Arial"/>
                <w:b/>
                <w:bCs/>
                <w:color w:val="000000"/>
                <w:sz w:val="18"/>
                <w:szCs w:val="18"/>
              </w:rPr>
            </w:pPr>
            <w:r>
              <w:rPr>
                <w:rFonts w:ascii="Arial" w:hAnsi="Arial" w:cs="Arial"/>
                <w:b/>
                <w:bCs/>
                <w:color w:val="000000"/>
                <w:sz w:val="18"/>
                <w:szCs w:val="18"/>
              </w:rPr>
              <w:t xml:space="preserve">    </w:t>
            </w:r>
            <w:r w:rsidRPr="00B61810">
              <w:rPr>
                <w:rFonts w:ascii="Arial" w:hAnsi="Arial" w:cs="Arial"/>
                <w:b/>
                <w:bCs/>
                <w:color w:val="000000"/>
                <w:sz w:val="18"/>
                <w:szCs w:val="18"/>
              </w:rPr>
              <w:t>PILAR ESTRATÉGICO</w:t>
            </w:r>
          </w:p>
        </w:tc>
        <w:tc>
          <w:tcPr>
            <w:tcW w:w="43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jc w:val="center"/>
              <w:rPr>
                <w:rFonts w:ascii="Arial" w:hAnsi="Arial" w:cs="Arial"/>
                <w:b/>
                <w:bCs/>
                <w:color w:val="000000"/>
                <w:sz w:val="18"/>
                <w:szCs w:val="18"/>
              </w:rPr>
            </w:pPr>
            <w:r>
              <w:rPr>
                <w:rFonts w:ascii="Arial" w:hAnsi="Arial" w:cs="Arial"/>
                <w:b/>
                <w:bCs/>
                <w:color w:val="000000"/>
                <w:sz w:val="18"/>
                <w:szCs w:val="18"/>
              </w:rPr>
              <w:t>PROYECTOS DE INVERSIÓN</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jc w:val="center"/>
              <w:rPr>
                <w:rFonts w:ascii="Arial" w:hAnsi="Arial" w:cs="Arial"/>
                <w:b/>
                <w:bCs/>
                <w:color w:val="000000"/>
                <w:sz w:val="18"/>
                <w:szCs w:val="18"/>
              </w:rPr>
            </w:pPr>
            <w:r w:rsidRPr="00B61810">
              <w:rPr>
                <w:rFonts w:ascii="Arial" w:hAnsi="Arial" w:cs="Arial"/>
                <w:b/>
                <w:bCs/>
                <w:color w:val="000000"/>
                <w:sz w:val="18"/>
                <w:szCs w:val="18"/>
              </w:rPr>
              <w:t>202</w:t>
            </w:r>
            <w:r>
              <w:rPr>
                <w:rFonts w:ascii="Arial" w:hAnsi="Arial" w:cs="Arial"/>
                <w:b/>
                <w:bCs/>
                <w:color w:val="000000"/>
                <w:sz w:val="18"/>
                <w:szCs w:val="18"/>
              </w:rPr>
              <w:t>2</w:t>
            </w:r>
          </w:p>
        </w:tc>
      </w:tr>
      <w:tr w:rsidR="00F6788F" w:rsidTr="008B7FD8">
        <w:trPr>
          <w:trHeight w:val="822"/>
          <w:jc w:val="center"/>
        </w:trPr>
        <w:tc>
          <w:tcPr>
            <w:tcW w:w="27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35C93" w:rsidRDefault="00F6788F" w:rsidP="008B7FD8">
            <w:pPr>
              <w:jc w:val="center"/>
              <w:rPr>
                <w:rFonts w:ascii="Arial" w:hAnsi="Arial" w:cs="Arial"/>
                <w:color w:val="000000"/>
                <w:sz w:val="18"/>
                <w:szCs w:val="18"/>
              </w:rPr>
            </w:pPr>
            <w:r w:rsidRPr="00B35C93">
              <w:rPr>
                <w:rFonts w:ascii="Arial" w:hAnsi="Arial" w:cs="Arial"/>
                <w:color w:val="000000"/>
                <w:sz w:val="18"/>
                <w:szCs w:val="18"/>
              </w:rPr>
              <w:t>CALIDAD DE LA JUSTICIA</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35C93" w:rsidRDefault="00F6788F" w:rsidP="008B7FD8">
            <w:pPr>
              <w:jc w:val="center"/>
              <w:rPr>
                <w:rFonts w:ascii="Arial" w:hAnsi="Arial" w:cs="Arial"/>
                <w:color w:val="000000"/>
                <w:sz w:val="18"/>
                <w:szCs w:val="18"/>
              </w:rPr>
            </w:pPr>
            <w:r w:rsidRPr="00B35C93">
              <w:rPr>
                <w:rFonts w:ascii="Arial" w:hAnsi="Arial" w:cs="Arial"/>
                <w:color w:val="000000"/>
                <w:sz w:val="18"/>
                <w:szCs w:val="18"/>
              </w:rPr>
              <w:t>Realizar acompañamiento técnico en el proceso de implementación de la Norma de la Rama Judicial y la guía técnica de la Rama Judicial</w:t>
            </w:r>
          </w:p>
        </w:tc>
        <w:tc>
          <w:tcPr>
            <w:tcW w:w="1554" w:type="dxa"/>
            <w:tcBorders>
              <w:top w:val="single" w:sz="4" w:space="0" w:color="auto"/>
              <w:left w:val="single" w:sz="4" w:space="0" w:color="auto"/>
              <w:bottom w:val="single" w:sz="4" w:space="0" w:color="auto"/>
              <w:right w:val="single" w:sz="4" w:space="0" w:color="auto"/>
            </w:tcBorders>
            <w:vAlign w:val="center"/>
          </w:tcPr>
          <w:p w:rsidR="00F6788F" w:rsidRPr="00B61810" w:rsidRDefault="00F6788F" w:rsidP="008B7FD8">
            <w:pPr>
              <w:jc w:val="right"/>
              <w:rPr>
                <w:rFonts w:ascii="Arial" w:hAnsi="Arial" w:cs="Arial"/>
                <w:color w:val="000000"/>
                <w:sz w:val="18"/>
                <w:szCs w:val="18"/>
              </w:rPr>
            </w:pPr>
          </w:p>
        </w:tc>
      </w:tr>
      <w:tr w:rsidR="00F6788F" w:rsidTr="008B7FD8">
        <w:trPr>
          <w:trHeight w:val="822"/>
          <w:jc w:val="center"/>
        </w:trPr>
        <w:tc>
          <w:tcPr>
            <w:tcW w:w="27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61810" w:rsidRDefault="00F6788F" w:rsidP="008B7FD8">
            <w:pPr>
              <w:rPr>
                <w:rFonts w:ascii="Arial" w:hAnsi="Arial" w:cs="Arial"/>
                <w:color w:val="000000"/>
                <w:sz w:val="18"/>
                <w:szCs w:val="18"/>
              </w:rPr>
            </w:pPr>
          </w:p>
        </w:tc>
        <w:tc>
          <w:tcPr>
            <w:tcW w:w="4367" w:type="dxa"/>
            <w:tcBorders>
              <w:top w:val="single" w:sz="4" w:space="0" w:color="auto"/>
              <w:left w:val="single" w:sz="4" w:space="0" w:color="auto"/>
              <w:bottom w:val="single" w:sz="4" w:space="0" w:color="auto"/>
              <w:right w:val="single" w:sz="4" w:space="0" w:color="auto"/>
            </w:tcBorders>
            <w:vAlign w:val="center"/>
            <w:hideMark/>
          </w:tcPr>
          <w:p w:rsidR="00F6788F" w:rsidRPr="00B61810" w:rsidRDefault="00F6788F" w:rsidP="008B7FD8">
            <w:pPr>
              <w:jc w:val="center"/>
              <w:rPr>
                <w:rFonts w:ascii="Arial" w:hAnsi="Arial" w:cs="Arial"/>
                <w:color w:val="000000"/>
                <w:sz w:val="18"/>
                <w:szCs w:val="18"/>
              </w:rPr>
            </w:pPr>
            <w:r w:rsidRPr="00B61810">
              <w:rPr>
                <w:rFonts w:ascii="Arial" w:hAnsi="Arial" w:cs="Arial"/>
                <w:color w:val="000000"/>
                <w:sz w:val="18"/>
                <w:szCs w:val="18"/>
              </w:rPr>
              <w:t>Sensibilizar y certificar auditores en el seguimiento de SIGCMA</w:t>
            </w:r>
          </w:p>
        </w:tc>
        <w:tc>
          <w:tcPr>
            <w:tcW w:w="1554" w:type="dxa"/>
            <w:tcBorders>
              <w:top w:val="single" w:sz="4" w:space="0" w:color="auto"/>
              <w:left w:val="single" w:sz="4" w:space="0" w:color="auto"/>
              <w:bottom w:val="single" w:sz="4" w:space="0" w:color="auto"/>
              <w:right w:val="single" w:sz="4" w:space="0" w:color="auto"/>
            </w:tcBorders>
            <w:vAlign w:val="center"/>
          </w:tcPr>
          <w:p w:rsidR="00F6788F" w:rsidRPr="00B61810" w:rsidRDefault="00F6788F" w:rsidP="008B7FD8">
            <w:pPr>
              <w:jc w:val="right"/>
              <w:rPr>
                <w:rFonts w:ascii="Arial" w:hAnsi="Arial" w:cs="Arial"/>
                <w:color w:val="000000"/>
                <w:sz w:val="18"/>
                <w:szCs w:val="18"/>
              </w:rPr>
            </w:pPr>
          </w:p>
        </w:tc>
      </w:tr>
      <w:tr w:rsidR="00F6788F" w:rsidTr="008B7FD8">
        <w:trPr>
          <w:trHeight w:val="822"/>
          <w:jc w:val="center"/>
        </w:trPr>
        <w:tc>
          <w:tcPr>
            <w:tcW w:w="27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61810" w:rsidRDefault="00F6788F" w:rsidP="008B7FD8">
            <w:pPr>
              <w:rPr>
                <w:rFonts w:ascii="Arial" w:hAnsi="Arial" w:cs="Arial"/>
                <w:color w:val="000000"/>
                <w:sz w:val="18"/>
                <w:szCs w:val="18"/>
              </w:rPr>
            </w:pPr>
          </w:p>
        </w:tc>
        <w:tc>
          <w:tcPr>
            <w:tcW w:w="4367" w:type="dxa"/>
            <w:tcBorders>
              <w:top w:val="single" w:sz="4" w:space="0" w:color="auto"/>
              <w:left w:val="single" w:sz="4" w:space="0" w:color="auto"/>
              <w:bottom w:val="single" w:sz="4" w:space="0" w:color="auto"/>
              <w:right w:val="single" w:sz="4" w:space="0" w:color="auto"/>
            </w:tcBorders>
            <w:vAlign w:val="center"/>
            <w:hideMark/>
          </w:tcPr>
          <w:p w:rsidR="00F6788F" w:rsidRPr="00B61810" w:rsidRDefault="00F6788F" w:rsidP="008B7FD8">
            <w:pPr>
              <w:jc w:val="center"/>
              <w:rPr>
                <w:rFonts w:ascii="Arial" w:hAnsi="Arial" w:cs="Arial"/>
                <w:color w:val="000000"/>
                <w:sz w:val="18"/>
                <w:szCs w:val="18"/>
              </w:rPr>
            </w:pPr>
            <w:r w:rsidRPr="00B61810">
              <w:rPr>
                <w:rFonts w:ascii="Arial" w:hAnsi="Arial" w:cs="Arial"/>
                <w:color w:val="000000"/>
                <w:sz w:val="18"/>
                <w:szCs w:val="18"/>
              </w:rPr>
              <w:t>Realizar sensibilización de la plataforma estratégica del Sistema de Gestión Ambiental</w:t>
            </w:r>
          </w:p>
        </w:tc>
        <w:tc>
          <w:tcPr>
            <w:tcW w:w="1554" w:type="dxa"/>
            <w:tcBorders>
              <w:top w:val="single" w:sz="4" w:space="0" w:color="auto"/>
              <w:left w:val="single" w:sz="4" w:space="0" w:color="auto"/>
              <w:bottom w:val="single" w:sz="4" w:space="0" w:color="auto"/>
              <w:right w:val="single" w:sz="4" w:space="0" w:color="auto"/>
            </w:tcBorders>
            <w:vAlign w:val="center"/>
          </w:tcPr>
          <w:p w:rsidR="00F6788F" w:rsidRPr="00B61810" w:rsidRDefault="00F6788F" w:rsidP="008B7FD8">
            <w:pPr>
              <w:jc w:val="right"/>
              <w:rPr>
                <w:rFonts w:ascii="Arial" w:hAnsi="Arial" w:cs="Arial"/>
                <w:color w:val="000000"/>
                <w:sz w:val="18"/>
                <w:szCs w:val="18"/>
              </w:rPr>
            </w:pPr>
          </w:p>
        </w:tc>
      </w:tr>
      <w:tr w:rsidR="00F6788F" w:rsidTr="008B7FD8">
        <w:trPr>
          <w:trHeight w:val="822"/>
          <w:jc w:val="center"/>
        </w:trPr>
        <w:tc>
          <w:tcPr>
            <w:tcW w:w="27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61810" w:rsidRDefault="00F6788F" w:rsidP="008B7FD8">
            <w:pPr>
              <w:rPr>
                <w:rFonts w:ascii="Arial" w:hAnsi="Arial" w:cs="Arial"/>
                <w:color w:val="000000"/>
                <w:sz w:val="18"/>
                <w:szCs w:val="18"/>
              </w:rPr>
            </w:pPr>
          </w:p>
        </w:tc>
        <w:tc>
          <w:tcPr>
            <w:tcW w:w="4367" w:type="dxa"/>
            <w:tcBorders>
              <w:top w:val="single" w:sz="4" w:space="0" w:color="auto"/>
              <w:left w:val="single" w:sz="4" w:space="0" w:color="auto"/>
              <w:bottom w:val="single" w:sz="4" w:space="0" w:color="auto"/>
              <w:right w:val="single" w:sz="4" w:space="0" w:color="auto"/>
            </w:tcBorders>
            <w:vAlign w:val="center"/>
            <w:hideMark/>
          </w:tcPr>
          <w:p w:rsidR="00F6788F" w:rsidRPr="00B61810" w:rsidRDefault="00F6788F" w:rsidP="008B7FD8">
            <w:pPr>
              <w:jc w:val="center"/>
              <w:rPr>
                <w:rFonts w:ascii="Arial" w:hAnsi="Arial" w:cs="Arial"/>
                <w:color w:val="000000"/>
                <w:sz w:val="18"/>
                <w:szCs w:val="18"/>
              </w:rPr>
            </w:pPr>
            <w:r w:rsidRPr="00B61810">
              <w:rPr>
                <w:rFonts w:ascii="Arial" w:hAnsi="Arial" w:cs="Arial"/>
                <w:color w:val="000000"/>
                <w:sz w:val="18"/>
                <w:szCs w:val="18"/>
              </w:rPr>
              <w:t>Realizar auditorías externas en gestión de calidad y ambiental que den cumplimiento a los requisitos de Norma</w:t>
            </w:r>
          </w:p>
        </w:tc>
        <w:tc>
          <w:tcPr>
            <w:tcW w:w="1554" w:type="dxa"/>
            <w:tcBorders>
              <w:top w:val="single" w:sz="4" w:space="0" w:color="auto"/>
              <w:left w:val="single" w:sz="4" w:space="0" w:color="auto"/>
              <w:bottom w:val="single" w:sz="4" w:space="0" w:color="auto"/>
              <w:right w:val="single" w:sz="4" w:space="0" w:color="auto"/>
            </w:tcBorders>
            <w:vAlign w:val="center"/>
          </w:tcPr>
          <w:p w:rsidR="00F6788F" w:rsidRPr="00B61810" w:rsidRDefault="00F6788F" w:rsidP="008B7FD8">
            <w:pPr>
              <w:jc w:val="right"/>
              <w:rPr>
                <w:rFonts w:ascii="Arial" w:hAnsi="Arial" w:cs="Arial"/>
                <w:color w:val="000000"/>
                <w:sz w:val="18"/>
                <w:szCs w:val="18"/>
              </w:rPr>
            </w:pPr>
          </w:p>
        </w:tc>
      </w:tr>
      <w:tr w:rsidR="00F6788F" w:rsidTr="008B7FD8">
        <w:trPr>
          <w:trHeight w:val="822"/>
          <w:jc w:val="center"/>
        </w:trPr>
        <w:tc>
          <w:tcPr>
            <w:tcW w:w="27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788F" w:rsidRPr="00B61810" w:rsidRDefault="00F6788F" w:rsidP="008B7FD8">
            <w:pPr>
              <w:rPr>
                <w:rFonts w:ascii="Arial" w:hAnsi="Arial" w:cs="Arial"/>
                <w:color w:val="000000"/>
                <w:sz w:val="18"/>
                <w:szCs w:val="18"/>
              </w:rPr>
            </w:pPr>
          </w:p>
        </w:tc>
        <w:tc>
          <w:tcPr>
            <w:tcW w:w="4367" w:type="dxa"/>
            <w:tcBorders>
              <w:top w:val="single" w:sz="4" w:space="0" w:color="auto"/>
              <w:left w:val="single" w:sz="4" w:space="0" w:color="auto"/>
              <w:bottom w:val="single" w:sz="4" w:space="0" w:color="auto"/>
              <w:right w:val="single" w:sz="4" w:space="0" w:color="auto"/>
            </w:tcBorders>
            <w:vAlign w:val="center"/>
            <w:hideMark/>
          </w:tcPr>
          <w:p w:rsidR="00F6788F" w:rsidRPr="00B61810" w:rsidRDefault="00F6788F" w:rsidP="008B7FD8">
            <w:pPr>
              <w:jc w:val="center"/>
              <w:rPr>
                <w:rFonts w:ascii="Arial" w:hAnsi="Arial" w:cs="Arial"/>
                <w:color w:val="000000"/>
                <w:sz w:val="18"/>
                <w:szCs w:val="18"/>
              </w:rPr>
            </w:pPr>
            <w:r w:rsidRPr="00B61810">
              <w:rPr>
                <w:rFonts w:ascii="Arial" w:hAnsi="Arial" w:cs="Arial"/>
                <w:color w:val="000000"/>
                <w:sz w:val="18"/>
                <w:szCs w:val="18"/>
              </w:rPr>
              <w:t>Implementar y obtener un Sistema de Información Integrado del SIGCMA en todas las dependencias de la organización</w:t>
            </w:r>
          </w:p>
        </w:tc>
        <w:tc>
          <w:tcPr>
            <w:tcW w:w="1554" w:type="dxa"/>
            <w:tcBorders>
              <w:top w:val="single" w:sz="4" w:space="0" w:color="auto"/>
              <w:left w:val="single" w:sz="4" w:space="0" w:color="auto"/>
              <w:bottom w:val="single" w:sz="4" w:space="0" w:color="auto"/>
              <w:right w:val="single" w:sz="4" w:space="0" w:color="auto"/>
            </w:tcBorders>
            <w:vAlign w:val="center"/>
          </w:tcPr>
          <w:p w:rsidR="00F6788F" w:rsidRPr="00B61810" w:rsidRDefault="00F6788F" w:rsidP="008B7FD8">
            <w:pPr>
              <w:jc w:val="right"/>
              <w:rPr>
                <w:rFonts w:ascii="Arial" w:hAnsi="Arial" w:cs="Arial"/>
                <w:color w:val="000000"/>
                <w:sz w:val="18"/>
                <w:szCs w:val="18"/>
              </w:rPr>
            </w:pPr>
          </w:p>
        </w:tc>
      </w:tr>
      <w:tr w:rsidR="00F6788F" w:rsidTr="008B7FD8">
        <w:trPr>
          <w:trHeight w:val="344"/>
          <w:jc w:val="center"/>
        </w:trPr>
        <w:tc>
          <w:tcPr>
            <w:tcW w:w="27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rPr>
                <w:rFonts w:ascii="Arial" w:hAnsi="Arial" w:cs="Arial"/>
                <w:color w:val="000000"/>
                <w:sz w:val="18"/>
                <w:szCs w:val="18"/>
              </w:rPr>
            </w:pPr>
          </w:p>
        </w:tc>
        <w:tc>
          <w:tcPr>
            <w:tcW w:w="43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jc w:val="center"/>
              <w:rPr>
                <w:rFonts w:ascii="Arial" w:hAnsi="Arial" w:cs="Arial"/>
                <w:b/>
                <w:bCs/>
                <w:color w:val="000000"/>
                <w:sz w:val="18"/>
                <w:szCs w:val="18"/>
              </w:rPr>
            </w:pPr>
            <w:r w:rsidRPr="00B61810">
              <w:rPr>
                <w:rFonts w:ascii="Arial" w:hAnsi="Arial" w:cs="Arial"/>
                <w:b/>
                <w:bCs/>
                <w:color w:val="000000"/>
                <w:sz w:val="18"/>
                <w:szCs w:val="18"/>
              </w:rPr>
              <w:t>TOTAL, INVERSIONES 202</w:t>
            </w:r>
            <w:r>
              <w:rPr>
                <w:rFonts w:ascii="Arial" w:hAnsi="Arial" w:cs="Arial"/>
                <w:b/>
                <w:bCs/>
                <w:color w:val="000000"/>
                <w:sz w:val="18"/>
                <w:szCs w:val="18"/>
              </w:rPr>
              <w:t>2</w:t>
            </w:r>
          </w:p>
        </w:tc>
        <w:tc>
          <w:tcPr>
            <w:tcW w:w="1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88F" w:rsidRPr="00B61810" w:rsidRDefault="00F6788F" w:rsidP="008B7FD8">
            <w:pPr>
              <w:jc w:val="right"/>
              <w:rPr>
                <w:rFonts w:ascii="Arial" w:hAnsi="Arial" w:cs="Arial"/>
                <w:b/>
                <w:bCs/>
                <w:color w:val="000000"/>
                <w:sz w:val="18"/>
                <w:szCs w:val="18"/>
              </w:rPr>
            </w:pPr>
          </w:p>
        </w:tc>
      </w:tr>
    </w:tbl>
    <w:p w:rsidR="00F6788F" w:rsidRPr="00B61810" w:rsidRDefault="00F6788F" w:rsidP="00F6788F">
      <w:pPr>
        <w:ind w:left="-357" w:firstLine="714"/>
        <w:rPr>
          <w:rFonts w:ascii="Arial" w:hAnsi="Arial" w:cs="Arial"/>
          <w:sz w:val="18"/>
          <w:szCs w:val="18"/>
        </w:rPr>
      </w:pPr>
      <w:r w:rsidRPr="00B61810">
        <w:rPr>
          <w:rFonts w:ascii="Arial" w:hAnsi="Arial" w:cs="Arial"/>
          <w:sz w:val="18"/>
          <w:szCs w:val="18"/>
        </w:rPr>
        <w:t>Fuente: Unidad de Desarrollo y Análisis Estadístico</w:t>
      </w:r>
    </w:p>
    <w:p w:rsidR="00F6788F" w:rsidRDefault="00F6788F" w:rsidP="00F6788F">
      <w:pPr>
        <w:tabs>
          <w:tab w:val="left" w:pos="0"/>
        </w:tabs>
        <w:jc w:val="both"/>
        <w:rPr>
          <w:rFonts w:ascii="Arial" w:hAnsi="Arial" w:cs="Arial"/>
          <w:b/>
          <w:sz w:val="18"/>
          <w:szCs w:val="18"/>
        </w:rPr>
      </w:pPr>
    </w:p>
    <w:p w:rsidR="00F6788F" w:rsidRPr="00AE691E" w:rsidRDefault="00F6788F" w:rsidP="00F6788F">
      <w:pPr>
        <w:pStyle w:val="Prrafodelista"/>
        <w:numPr>
          <w:ilvl w:val="0"/>
          <w:numId w:val="3"/>
        </w:numPr>
        <w:tabs>
          <w:tab w:val="center" w:pos="0"/>
        </w:tabs>
        <w:spacing w:after="0" w:line="240" w:lineRule="auto"/>
        <w:contextualSpacing w:val="0"/>
        <w:rPr>
          <w:rFonts w:ascii="Arial" w:hAnsi="Arial" w:cs="Arial"/>
          <w:b/>
          <w:sz w:val="18"/>
          <w:szCs w:val="18"/>
        </w:rPr>
      </w:pPr>
      <w:r w:rsidRPr="00AE691E">
        <w:rPr>
          <w:rFonts w:ascii="Arial" w:hAnsi="Arial" w:cs="Arial"/>
          <w:b/>
          <w:sz w:val="18"/>
          <w:szCs w:val="18"/>
        </w:rPr>
        <w:t>EFICACIA DE LAS ACCIONES PARA GESTIONAR LOS RIESGOS Y ABORDAR OPORTUNIDADES:</w:t>
      </w:r>
    </w:p>
    <w:p w:rsidR="00F6788F" w:rsidRPr="007C3AB1" w:rsidRDefault="00F6788F" w:rsidP="00F6788F">
      <w:pPr>
        <w:tabs>
          <w:tab w:val="left" w:pos="6770"/>
        </w:tabs>
        <w:rPr>
          <w:rFonts w:ascii="Arial" w:hAnsi="Arial" w:cs="Arial"/>
          <w:b/>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237"/>
        <w:gridCol w:w="1929"/>
        <w:gridCol w:w="2059"/>
        <w:gridCol w:w="1843"/>
      </w:tblGrid>
      <w:tr w:rsidR="00F6788F" w:rsidRPr="007C3AB1" w:rsidTr="008B7FD8">
        <w:trPr>
          <w:trHeight w:val="929"/>
          <w:tblHeader/>
        </w:trPr>
        <w:tc>
          <w:tcPr>
            <w:tcW w:w="1572" w:type="dxa"/>
            <w:tcBorders>
              <w:top w:val="single" w:sz="4" w:space="0" w:color="000000"/>
              <w:left w:val="single" w:sz="4" w:space="0" w:color="000000"/>
              <w:right w:val="single" w:sz="4" w:space="0" w:color="000000"/>
            </w:tcBorders>
            <w:shd w:val="clear" w:color="auto" w:fill="D9D9D9"/>
            <w:noWrap/>
          </w:tcPr>
          <w:p w:rsidR="00F6788F" w:rsidRPr="007C3AB1" w:rsidRDefault="00F6788F" w:rsidP="008B7FD8">
            <w:pPr>
              <w:spacing w:after="200" w:line="276" w:lineRule="auto"/>
              <w:jc w:val="center"/>
              <w:rPr>
                <w:rFonts w:ascii="Arial" w:eastAsia="Calibri" w:hAnsi="Arial" w:cs="Arial"/>
                <w:sz w:val="18"/>
                <w:szCs w:val="18"/>
                <w:lang w:eastAsia="en-US"/>
              </w:rPr>
            </w:pPr>
          </w:p>
          <w:p w:rsidR="00F6788F" w:rsidRPr="007C3AB1" w:rsidRDefault="00F6788F" w:rsidP="008B7FD8">
            <w:pPr>
              <w:spacing w:after="200" w:line="276" w:lineRule="auto"/>
              <w:jc w:val="center"/>
              <w:rPr>
                <w:rFonts w:ascii="Arial" w:eastAsia="Calibri" w:hAnsi="Arial" w:cs="Arial"/>
                <w:sz w:val="18"/>
                <w:szCs w:val="18"/>
                <w:lang w:eastAsia="en-US"/>
              </w:rPr>
            </w:pPr>
            <w:r w:rsidRPr="00C65306">
              <w:rPr>
                <w:rFonts w:ascii="Arial" w:eastAsia="Calibri" w:hAnsi="Arial" w:cs="Arial"/>
                <w:b/>
                <w:bCs/>
                <w:sz w:val="18"/>
                <w:szCs w:val="18"/>
                <w:lang w:eastAsia="en-US"/>
              </w:rPr>
              <w:t>PROCESO</w:t>
            </w:r>
          </w:p>
        </w:tc>
        <w:tc>
          <w:tcPr>
            <w:tcW w:w="223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6788F" w:rsidRPr="007C3AB1" w:rsidRDefault="00F6788F" w:rsidP="008B7FD8">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RIESGO Y/O OPORTUNIDAD MATERIALIZADOS</w:t>
            </w:r>
            <w:r>
              <w:rPr>
                <w:rFonts w:ascii="Arial" w:eastAsia="Calibri" w:hAnsi="Arial" w:cs="Arial"/>
                <w:b/>
                <w:bCs/>
                <w:sz w:val="18"/>
                <w:szCs w:val="18"/>
                <w:lang w:eastAsia="en-US"/>
              </w:rPr>
              <w:t xml:space="preserve"> O GESTIONADO</w:t>
            </w:r>
          </w:p>
        </w:tc>
        <w:tc>
          <w:tcPr>
            <w:tcW w:w="192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6788F" w:rsidRPr="007C3AB1" w:rsidRDefault="00F6788F" w:rsidP="008B7FD8">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tcPr>
          <w:p w:rsidR="00F6788F" w:rsidRPr="007C3AB1" w:rsidRDefault="00F6788F" w:rsidP="008B7FD8">
            <w:pPr>
              <w:spacing w:after="200" w:line="276" w:lineRule="auto"/>
              <w:jc w:val="center"/>
              <w:rPr>
                <w:rFonts w:ascii="Arial" w:eastAsia="Calibri" w:hAnsi="Arial" w:cs="Arial"/>
                <w:b/>
                <w:bCs/>
                <w:sz w:val="18"/>
                <w:szCs w:val="18"/>
                <w:lang w:eastAsia="en-US"/>
              </w:rPr>
            </w:pPr>
            <w:r w:rsidRPr="007C3AB1">
              <w:rPr>
                <w:rFonts w:ascii="Arial" w:eastAsia="Calibri" w:hAnsi="Arial" w:cs="Arial"/>
                <w:b/>
                <w:bCs/>
                <w:sz w:val="18"/>
                <w:szCs w:val="18"/>
                <w:lang w:eastAsia="en-US"/>
              </w:rPr>
              <w:t>SE REQUIERE MODIFICAR EL MAPA DE RIESGOS, PROBABILIDAD O IMPACTO, POR QUÉ</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rsidR="00F6788F" w:rsidRDefault="00F6788F" w:rsidP="008B7FD8">
            <w:pPr>
              <w:spacing w:after="200" w:line="276" w:lineRule="auto"/>
              <w:jc w:val="center"/>
              <w:rPr>
                <w:rFonts w:ascii="Arial" w:eastAsia="Calibri" w:hAnsi="Arial" w:cs="Arial"/>
                <w:b/>
                <w:bCs/>
                <w:sz w:val="18"/>
                <w:szCs w:val="18"/>
                <w:lang w:eastAsia="en-US"/>
              </w:rPr>
            </w:pPr>
          </w:p>
          <w:p w:rsidR="00F6788F" w:rsidRPr="007C3AB1" w:rsidRDefault="00F6788F" w:rsidP="008B7FD8">
            <w:pPr>
              <w:spacing w:after="200" w:line="276" w:lineRule="auto"/>
              <w:jc w:val="center"/>
              <w:rPr>
                <w:rFonts w:ascii="Arial" w:eastAsia="Calibri" w:hAnsi="Arial" w:cs="Arial"/>
                <w:b/>
                <w:bCs/>
                <w:sz w:val="18"/>
                <w:szCs w:val="18"/>
                <w:lang w:eastAsia="en-US"/>
              </w:rPr>
            </w:pPr>
            <w:r>
              <w:rPr>
                <w:rFonts w:ascii="Arial" w:eastAsia="Calibri" w:hAnsi="Arial" w:cs="Arial"/>
                <w:b/>
                <w:bCs/>
                <w:sz w:val="18"/>
                <w:szCs w:val="18"/>
                <w:lang w:eastAsia="en-US"/>
              </w:rPr>
              <w:t>¿SE HAN IDENTIFICADO NUEVOS RIESGOS?</w:t>
            </w:r>
          </w:p>
        </w:tc>
      </w:tr>
      <w:tr w:rsidR="00F6788F" w:rsidRPr="007C3AB1" w:rsidTr="008B7FD8">
        <w:trPr>
          <w:trHeight w:val="1256"/>
        </w:trPr>
        <w:tc>
          <w:tcPr>
            <w:tcW w:w="1572" w:type="dxa"/>
            <w:tcBorders>
              <w:left w:val="single" w:sz="4" w:space="0" w:color="000000"/>
              <w:right w:val="single" w:sz="4" w:space="0" w:color="000000"/>
            </w:tcBorders>
            <w:noWrap/>
          </w:tcPr>
          <w:p w:rsidR="00F6788F" w:rsidRPr="002F204C" w:rsidRDefault="00F6788F" w:rsidP="008B7FD8">
            <w:pPr>
              <w:spacing w:after="200" w:line="276" w:lineRule="auto"/>
              <w:rPr>
                <w:rFonts w:ascii="Arial" w:hAnsi="Arial" w:cs="Arial"/>
                <w:color w:val="000000"/>
                <w:sz w:val="18"/>
                <w:szCs w:val="18"/>
              </w:rPr>
            </w:pPr>
          </w:p>
          <w:p w:rsidR="00F6788F" w:rsidRDefault="00F6788F" w:rsidP="00F6788F">
            <w:pPr>
              <w:numPr>
                <w:ilvl w:val="0"/>
                <w:numId w:val="23"/>
              </w:numPr>
              <w:ind w:left="0" w:firstLine="0"/>
              <w:rPr>
                <w:rFonts w:ascii="Arial" w:hAnsi="Arial" w:cs="Arial"/>
                <w:color w:val="000000"/>
                <w:sz w:val="18"/>
                <w:szCs w:val="18"/>
              </w:rPr>
            </w:pPr>
            <w:r>
              <w:rPr>
                <w:rFonts w:ascii="Arial" w:hAnsi="Arial" w:cs="Arial"/>
                <w:color w:val="000000"/>
                <w:sz w:val="18"/>
                <w:szCs w:val="18"/>
              </w:rPr>
              <w:t>Gestión de EPMS</w:t>
            </w:r>
          </w:p>
          <w:p w:rsidR="00F6788F" w:rsidRDefault="00F6788F" w:rsidP="00F6788F">
            <w:pPr>
              <w:numPr>
                <w:ilvl w:val="0"/>
                <w:numId w:val="23"/>
              </w:numPr>
              <w:ind w:left="0" w:firstLine="0"/>
              <w:rPr>
                <w:rFonts w:ascii="Arial" w:hAnsi="Arial" w:cs="Arial"/>
                <w:color w:val="000000"/>
                <w:sz w:val="18"/>
                <w:szCs w:val="18"/>
              </w:rPr>
            </w:pPr>
            <w:r w:rsidRPr="00AE691E">
              <w:rPr>
                <w:rFonts w:ascii="Arial" w:hAnsi="Arial" w:cs="Arial"/>
                <w:color w:val="000000"/>
                <w:sz w:val="18"/>
                <w:szCs w:val="18"/>
              </w:rPr>
              <w:t>Gestión de Acciones Constitucionales</w:t>
            </w:r>
          </w:p>
          <w:p w:rsidR="00F6788F" w:rsidRPr="00AE691E" w:rsidRDefault="00F6788F" w:rsidP="00F6788F">
            <w:pPr>
              <w:numPr>
                <w:ilvl w:val="0"/>
                <w:numId w:val="23"/>
              </w:numPr>
              <w:ind w:left="0" w:firstLine="0"/>
              <w:rPr>
                <w:rFonts w:ascii="Arial" w:hAnsi="Arial" w:cs="Arial"/>
                <w:color w:val="000000"/>
                <w:sz w:val="18"/>
                <w:szCs w:val="18"/>
              </w:rPr>
            </w:pPr>
            <w:r>
              <w:rPr>
                <w:rFonts w:ascii="Arial" w:hAnsi="Arial" w:cs="Arial"/>
                <w:color w:val="000000"/>
                <w:sz w:val="18"/>
                <w:szCs w:val="18"/>
              </w:rPr>
              <w:t>Gestión Administrativa</w:t>
            </w:r>
          </w:p>
          <w:p w:rsidR="00F6788F" w:rsidRPr="00AE691E" w:rsidRDefault="00F6788F" w:rsidP="008B7FD8">
            <w:pPr>
              <w:spacing w:line="276" w:lineRule="auto"/>
              <w:rPr>
                <w:rFonts w:ascii="Arial" w:hAnsi="Arial" w:cs="Arial"/>
                <w:color w:val="000000"/>
                <w:sz w:val="18"/>
                <w:szCs w:val="18"/>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GESTIONADO: </w:t>
            </w:r>
          </w:p>
          <w:p w:rsidR="00F6788F" w:rsidRPr="002F204C"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Interrupción o demora en el servicio público de administrar justicia</w:t>
            </w:r>
          </w:p>
        </w:tc>
        <w:tc>
          <w:tcPr>
            <w:tcW w:w="1929" w:type="dxa"/>
            <w:tcBorders>
              <w:top w:val="single" w:sz="4" w:space="0" w:color="000000"/>
              <w:left w:val="single" w:sz="4" w:space="0" w:color="000000"/>
              <w:bottom w:val="single" w:sz="4" w:space="0" w:color="000000"/>
              <w:right w:val="single" w:sz="4" w:space="0" w:color="000000"/>
            </w:tcBorders>
            <w:vAlign w:val="center"/>
          </w:tcPr>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Se transforman los métodos para atender la prestación de todos los servicios de manera virtual haciendo uso de las TIC. </w:t>
            </w:r>
          </w:p>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Se da impulso a la digitalización de procesos y documentos. </w:t>
            </w:r>
          </w:p>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Se da aplicación al protocolo</w:t>
            </w:r>
            <w:r>
              <w:rPr>
                <w:rFonts w:ascii="Arial" w:eastAsia="Calibri" w:hAnsi="Arial" w:cs="Arial"/>
                <w:sz w:val="18"/>
                <w:szCs w:val="18"/>
                <w:lang w:eastAsia="en-US"/>
              </w:rPr>
              <w:t xml:space="preserve"> II</w:t>
            </w:r>
            <w:r w:rsidRPr="00AE691E">
              <w:rPr>
                <w:rFonts w:ascii="Arial" w:eastAsia="Calibri" w:hAnsi="Arial" w:cs="Arial"/>
                <w:sz w:val="18"/>
                <w:szCs w:val="18"/>
                <w:lang w:eastAsia="en-US"/>
              </w:rPr>
              <w:t xml:space="preserve"> para la digitalización de expedientes. </w:t>
            </w:r>
          </w:p>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Se capacita el personal para aplicar </w:t>
            </w:r>
            <w:r>
              <w:rPr>
                <w:rFonts w:ascii="Arial" w:eastAsia="Calibri" w:hAnsi="Arial" w:cs="Arial"/>
                <w:sz w:val="18"/>
                <w:szCs w:val="18"/>
                <w:lang w:eastAsia="en-US"/>
              </w:rPr>
              <w:t>los nuevos métodos.</w:t>
            </w:r>
          </w:p>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Se educa y brinda acompañamiento al usuario para facilitar la aplicación de los nuevos métodos. </w:t>
            </w:r>
          </w:p>
          <w:p w:rsidR="00F6788F" w:rsidRPr="00AE691E"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 xml:space="preserve">Se amplían y comunican nuevos canales de atención a las partes interesadas por los diferentes medios (micro sitios, página web, correos electrónicos, redes sociales) </w:t>
            </w:r>
          </w:p>
          <w:p w:rsidR="00F6788F" w:rsidRPr="002F204C" w:rsidRDefault="00F6788F" w:rsidP="008B7FD8">
            <w:pPr>
              <w:spacing w:after="200" w:line="276" w:lineRule="auto"/>
              <w:jc w:val="both"/>
              <w:rPr>
                <w:rFonts w:ascii="Arial" w:eastAsia="Calibri" w:hAnsi="Arial" w:cs="Arial"/>
                <w:sz w:val="18"/>
                <w:szCs w:val="18"/>
                <w:lang w:eastAsia="en-US"/>
              </w:rPr>
            </w:pPr>
            <w:r w:rsidRPr="00AE691E">
              <w:rPr>
                <w:rFonts w:ascii="Arial" w:eastAsia="Calibri" w:hAnsi="Arial" w:cs="Arial"/>
                <w:sz w:val="18"/>
                <w:szCs w:val="18"/>
                <w:lang w:eastAsia="en-US"/>
              </w:rPr>
              <w:t>Se aplican protocolos de bioseguridad</w:t>
            </w:r>
          </w:p>
        </w:tc>
        <w:tc>
          <w:tcPr>
            <w:tcW w:w="2059" w:type="dxa"/>
            <w:tcBorders>
              <w:top w:val="single" w:sz="4" w:space="0" w:color="000000"/>
              <w:left w:val="single" w:sz="4" w:space="0" w:color="000000"/>
              <w:bottom w:val="single" w:sz="4" w:space="0" w:color="000000"/>
              <w:right w:val="single" w:sz="4" w:space="0" w:color="000000"/>
            </w:tcBorders>
          </w:tcPr>
          <w:p w:rsidR="00F6788F" w:rsidRPr="002F204C" w:rsidRDefault="00F6788F" w:rsidP="008B7FD8">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 xml:space="preserve">Si y es efectiva </w:t>
            </w:r>
            <w:r w:rsidRPr="00AE691E">
              <w:rPr>
                <w:rFonts w:ascii="Arial" w:eastAsia="Calibri" w:hAnsi="Arial" w:cs="Arial"/>
                <w:sz w:val="18"/>
                <w:szCs w:val="18"/>
                <w:lang w:eastAsia="en-US"/>
              </w:rPr>
              <w:t>Porque al generar nuevos métodos existen paralelamente riesgos que pueden impedir el normal desarrollo de la activida</w:t>
            </w:r>
            <w:r>
              <w:rPr>
                <w:rFonts w:ascii="Arial" w:eastAsia="Calibri" w:hAnsi="Arial" w:cs="Arial"/>
                <w:sz w:val="18"/>
                <w:szCs w:val="18"/>
                <w:lang w:eastAsia="en-US"/>
              </w:rPr>
              <w:t>d.</w:t>
            </w:r>
          </w:p>
        </w:tc>
        <w:tc>
          <w:tcPr>
            <w:tcW w:w="1843" w:type="dxa"/>
            <w:tcBorders>
              <w:top w:val="single" w:sz="4" w:space="0" w:color="000000"/>
              <w:left w:val="single" w:sz="4" w:space="0" w:color="000000"/>
              <w:bottom w:val="single" w:sz="4" w:space="0" w:color="000000"/>
              <w:right w:val="single" w:sz="4" w:space="0" w:color="000000"/>
            </w:tcBorders>
          </w:tcPr>
          <w:p w:rsidR="00F6788F" w:rsidRPr="00DF5DF4" w:rsidRDefault="00F6788F" w:rsidP="008B7FD8">
            <w:pPr>
              <w:spacing w:after="200" w:line="276" w:lineRule="auto"/>
              <w:jc w:val="both"/>
              <w:rPr>
                <w:rFonts w:ascii="Arial" w:eastAsia="Calibri" w:hAnsi="Arial" w:cs="Arial"/>
                <w:sz w:val="18"/>
                <w:szCs w:val="18"/>
                <w:highlight w:val="yellow"/>
                <w:lang w:eastAsia="en-US"/>
              </w:rPr>
            </w:pPr>
          </w:p>
          <w:p w:rsidR="00F6788F" w:rsidRPr="00DF5DF4" w:rsidRDefault="00F6788F" w:rsidP="008B7FD8">
            <w:pPr>
              <w:spacing w:after="200" w:line="276" w:lineRule="auto"/>
              <w:jc w:val="both"/>
              <w:rPr>
                <w:rFonts w:ascii="Arial" w:eastAsia="Calibri" w:hAnsi="Arial" w:cs="Arial"/>
                <w:sz w:val="18"/>
                <w:szCs w:val="18"/>
                <w:highlight w:val="yellow"/>
                <w:lang w:eastAsia="en-US"/>
              </w:rPr>
            </w:pPr>
            <w:r w:rsidRPr="00AE691E">
              <w:rPr>
                <w:rFonts w:ascii="Arial" w:eastAsia="Calibri" w:hAnsi="Arial" w:cs="Arial"/>
                <w:sz w:val="18"/>
                <w:szCs w:val="18"/>
                <w:lang w:eastAsia="en-US"/>
              </w:rPr>
              <w:t>Sí. Relacionados con la seguridad de la información digital.</w:t>
            </w:r>
          </w:p>
        </w:tc>
      </w:tr>
    </w:tbl>
    <w:p w:rsidR="00F6788F" w:rsidRPr="007C3AB1" w:rsidRDefault="00F6788F" w:rsidP="00F6788F">
      <w:pPr>
        <w:tabs>
          <w:tab w:val="left" w:pos="6770"/>
        </w:tabs>
        <w:rPr>
          <w:rFonts w:ascii="Arial" w:hAnsi="Arial" w:cs="Arial"/>
          <w:b/>
          <w:sz w:val="18"/>
          <w:szCs w:val="18"/>
        </w:rPr>
      </w:pPr>
      <w:r w:rsidRPr="007C3AB1">
        <w:rPr>
          <w:rFonts w:ascii="Arial" w:hAnsi="Arial" w:cs="Arial"/>
          <w:b/>
          <w:sz w:val="18"/>
          <w:szCs w:val="18"/>
        </w:rPr>
        <w:t xml:space="preserve">• La información registrada en este ítem puede implicar cambios en el mapa de riesgos  </w:t>
      </w:r>
    </w:p>
    <w:p w:rsidR="00F6788F" w:rsidRDefault="00F6788F" w:rsidP="00F6788F">
      <w:pPr>
        <w:tabs>
          <w:tab w:val="left" w:pos="6770"/>
        </w:tabs>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F6788F" w:rsidTr="008B7FD8">
        <w:tblPrEx>
          <w:tblCellMar>
            <w:top w:w="0" w:type="dxa"/>
            <w:bottom w:w="0" w:type="dxa"/>
          </w:tblCellMar>
        </w:tblPrEx>
        <w:trPr>
          <w:trHeight w:val="388"/>
        </w:trPr>
        <w:tc>
          <w:tcPr>
            <w:tcW w:w="9514" w:type="dxa"/>
          </w:tcPr>
          <w:p w:rsidR="00F6788F" w:rsidRPr="007C3AB1" w:rsidRDefault="00F6788F" w:rsidP="008B7FD8">
            <w:pPr>
              <w:tabs>
                <w:tab w:val="left" w:pos="6770"/>
              </w:tabs>
              <w:rPr>
                <w:rFonts w:ascii="Arial" w:hAnsi="Arial" w:cs="Arial"/>
                <w:b/>
                <w:sz w:val="18"/>
                <w:szCs w:val="18"/>
              </w:rPr>
            </w:pPr>
            <w:r>
              <w:rPr>
                <w:rFonts w:ascii="Arial" w:hAnsi="Arial" w:cs="Arial"/>
                <w:b/>
                <w:sz w:val="18"/>
                <w:szCs w:val="18"/>
              </w:rPr>
              <w:t>12.1. ¿Las acciones para abordar los riesgos y oportunidades han sido eficaces y por qué?</w:t>
            </w:r>
          </w:p>
          <w:p w:rsidR="00F6788F" w:rsidRDefault="00F6788F" w:rsidP="008B7FD8">
            <w:pPr>
              <w:tabs>
                <w:tab w:val="left" w:pos="6770"/>
              </w:tabs>
              <w:ind w:left="212"/>
              <w:rPr>
                <w:rFonts w:ascii="Arial" w:hAnsi="Arial" w:cs="Arial"/>
                <w:b/>
                <w:sz w:val="18"/>
                <w:szCs w:val="18"/>
              </w:rPr>
            </w:pPr>
          </w:p>
        </w:tc>
      </w:tr>
      <w:tr w:rsidR="00F6788F" w:rsidTr="008B7FD8">
        <w:tblPrEx>
          <w:tblCellMar>
            <w:top w:w="0" w:type="dxa"/>
            <w:bottom w:w="0" w:type="dxa"/>
          </w:tblCellMar>
        </w:tblPrEx>
        <w:trPr>
          <w:trHeight w:val="276"/>
        </w:trPr>
        <w:tc>
          <w:tcPr>
            <w:tcW w:w="9514" w:type="dxa"/>
          </w:tcPr>
          <w:p w:rsidR="00F6788F" w:rsidRDefault="00F6788F" w:rsidP="008B7FD8">
            <w:pPr>
              <w:tabs>
                <w:tab w:val="left" w:pos="6770"/>
              </w:tabs>
              <w:ind w:left="212"/>
              <w:jc w:val="both"/>
              <w:rPr>
                <w:rFonts w:ascii="Arial" w:hAnsi="Arial" w:cs="Arial"/>
                <w:sz w:val="18"/>
                <w:szCs w:val="18"/>
              </w:rPr>
            </w:pPr>
            <w:r>
              <w:rPr>
                <w:rFonts w:ascii="Arial" w:hAnsi="Arial" w:cs="Arial"/>
                <w:sz w:val="18"/>
                <w:szCs w:val="18"/>
              </w:rPr>
              <w:t>Han sido eficaces por</w:t>
            </w:r>
            <w:r w:rsidRPr="00AE691E">
              <w:rPr>
                <w:rFonts w:ascii="Arial" w:hAnsi="Arial" w:cs="Arial"/>
                <w:sz w:val="18"/>
                <w:szCs w:val="18"/>
              </w:rPr>
              <w:t>que las acciones ejecutadas lograron el objetivo de mantener la misión de administración de justicia sin interrupción de las actividades.</w:t>
            </w:r>
          </w:p>
          <w:p w:rsidR="00F6788F" w:rsidRDefault="00F6788F" w:rsidP="008B7FD8">
            <w:pPr>
              <w:tabs>
                <w:tab w:val="left" w:pos="6770"/>
              </w:tabs>
              <w:ind w:left="212"/>
              <w:jc w:val="both"/>
              <w:rPr>
                <w:rFonts w:ascii="Arial" w:hAnsi="Arial" w:cs="Arial"/>
                <w:b/>
                <w:sz w:val="18"/>
                <w:szCs w:val="18"/>
              </w:rPr>
            </w:pPr>
          </w:p>
        </w:tc>
      </w:tr>
    </w:tbl>
    <w:p w:rsidR="00F6788F" w:rsidRDefault="00F6788F" w:rsidP="00F6788F">
      <w:pPr>
        <w:pStyle w:val="Prrafodelista"/>
        <w:tabs>
          <w:tab w:val="center" w:pos="4536"/>
        </w:tabs>
        <w:spacing w:after="0" w:line="240" w:lineRule="auto"/>
        <w:ind w:left="0"/>
        <w:contextualSpacing w:val="0"/>
        <w:rPr>
          <w:rFonts w:ascii="Arial" w:hAnsi="Arial" w:cs="Arial"/>
          <w:b/>
          <w:sz w:val="18"/>
          <w:szCs w:val="18"/>
        </w:rPr>
      </w:pPr>
    </w:p>
    <w:tbl>
      <w:tblPr>
        <w:tblW w:w="951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F6788F" w:rsidTr="008B7FD8">
        <w:tblPrEx>
          <w:tblCellMar>
            <w:top w:w="0" w:type="dxa"/>
            <w:bottom w:w="0" w:type="dxa"/>
          </w:tblCellMar>
        </w:tblPrEx>
        <w:trPr>
          <w:trHeight w:val="388"/>
        </w:trPr>
        <w:tc>
          <w:tcPr>
            <w:tcW w:w="9514" w:type="dxa"/>
          </w:tcPr>
          <w:p w:rsidR="00F6788F" w:rsidRDefault="00F6788F" w:rsidP="008B7FD8">
            <w:pPr>
              <w:pStyle w:val="Prrafodelista"/>
              <w:tabs>
                <w:tab w:val="center" w:pos="4536"/>
              </w:tabs>
              <w:spacing w:after="0" w:line="240" w:lineRule="auto"/>
              <w:ind w:left="0"/>
              <w:contextualSpacing w:val="0"/>
              <w:rPr>
                <w:rFonts w:ascii="Arial" w:hAnsi="Arial" w:cs="Arial"/>
                <w:b/>
                <w:sz w:val="18"/>
                <w:szCs w:val="18"/>
              </w:rPr>
            </w:pPr>
            <w:r>
              <w:rPr>
                <w:rFonts w:ascii="Arial" w:hAnsi="Arial" w:cs="Arial"/>
                <w:b/>
                <w:sz w:val="18"/>
                <w:szCs w:val="18"/>
              </w:rPr>
              <w:t xml:space="preserve">12.2. 10.2 ANÁLISIS Y RESULTADOS DE LOS ASPECTOS AMBIENTALES CONFORME AL ACUERDO PSAA14-10160, NTC 6256:2018 Y GTC 286:2018(Especifique el desarrollo ambiental, buenas prácticas y estrategias ambientales por sede) </w:t>
            </w:r>
          </w:p>
          <w:p w:rsidR="00F6788F" w:rsidRPr="009D6C25" w:rsidRDefault="00F6788F" w:rsidP="008B7FD8">
            <w:pPr>
              <w:tabs>
                <w:tab w:val="left" w:pos="6770"/>
              </w:tabs>
              <w:rPr>
                <w:rFonts w:ascii="Arial" w:hAnsi="Arial" w:cs="Arial"/>
                <w:b/>
                <w:sz w:val="18"/>
                <w:szCs w:val="18"/>
              </w:rPr>
            </w:pPr>
          </w:p>
        </w:tc>
      </w:tr>
      <w:tr w:rsidR="00F6788F" w:rsidTr="008B7FD8">
        <w:tblPrEx>
          <w:tblCellMar>
            <w:top w:w="0" w:type="dxa"/>
            <w:bottom w:w="0" w:type="dxa"/>
          </w:tblCellMar>
        </w:tblPrEx>
        <w:trPr>
          <w:trHeight w:val="276"/>
        </w:trPr>
        <w:tc>
          <w:tcPr>
            <w:tcW w:w="9514" w:type="dxa"/>
          </w:tcPr>
          <w:p w:rsidR="00F6788F" w:rsidRPr="00565D45" w:rsidRDefault="00F6788F" w:rsidP="008B7FD8">
            <w:pPr>
              <w:tabs>
                <w:tab w:val="left" w:pos="6770"/>
              </w:tabs>
              <w:ind w:left="212"/>
              <w:rPr>
                <w:rFonts w:ascii="Arial" w:hAnsi="Arial" w:cs="Arial"/>
                <w:sz w:val="18"/>
                <w:szCs w:val="18"/>
              </w:rPr>
            </w:pPr>
            <w:r w:rsidRPr="00565D45">
              <w:rPr>
                <w:rFonts w:ascii="Arial" w:hAnsi="Arial" w:cs="Arial"/>
                <w:sz w:val="18"/>
                <w:szCs w:val="18"/>
              </w:rPr>
              <w:t xml:space="preserve">Fruto del proceso de digitalización y trabajo en casa se logró reducir el uso del papel, tramitando las acciones constitucionales </w:t>
            </w:r>
            <w:r>
              <w:rPr>
                <w:rFonts w:ascii="Arial" w:hAnsi="Arial" w:cs="Arial"/>
                <w:sz w:val="18"/>
                <w:szCs w:val="18"/>
              </w:rPr>
              <w:t>en su gran mayoría</w:t>
            </w:r>
            <w:r w:rsidRPr="00565D45">
              <w:rPr>
                <w:rFonts w:ascii="Arial" w:hAnsi="Arial" w:cs="Arial"/>
                <w:sz w:val="18"/>
                <w:szCs w:val="18"/>
              </w:rPr>
              <w:t xml:space="preserve"> digitales, </w:t>
            </w:r>
            <w:r>
              <w:rPr>
                <w:rFonts w:ascii="Arial" w:hAnsi="Arial" w:cs="Arial"/>
                <w:sz w:val="18"/>
                <w:szCs w:val="18"/>
              </w:rPr>
              <w:t>e</w:t>
            </w:r>
            <w:r w:rsidRPr="00565D45">
              <w:rPr>
                <w:rFonts w:ascii="Arial" w:hAnsi="Arial" w:cs="Arial"/>
                <w:sz w:val="18"/>
                <w:szCs w:val="18"/>
              </w:rPr>
              <w:t xml:space="preserve"> implementando el proceso hibrido y digital</w:t>
            </w:r>
            <w:r>
              <w:rPr>
                <w:rFonts w:ascii="Arial" w:hAnsi="Arial" w:cs="Arial"/>
                <w:sz w:val="18"/>
                <w:szCs w:val="18"/>
              </w:rPr>
              <w:t>; de igual manera la especialidad se encuentra en el proceso de digitalización de los expedientes con lo que se pretende reducir el uso de papel y tóner.</w:t>
            </w:r>
          </w:p>
        </w:tc>
      </w:tr>
    </w:tbl>
    <w:p w:rsidR="00F6788F" w:rsidRPr="00123DB1" w:rsidRDefault="00F6788F" w:rsidP="00F6788F">
      <w:pPr>
        <w:pStyle w:val="Prrafodelista"/>
        <w:numPr>
          <w:ilvl w:val="0"/>
          <w:numId w:val="3"/>
        </w:numPr>
        <w:spacing w:after="0" w:line="240" w:lineRule="auto"/>
        <w:contextualSpacing w:val="0"/>
        <w:rPr>
          <w:rFonts w:ascii="Arial" w:hAnsi="Arial" w:cs="Arial"/>
          <w:b/>
          <w:color w:val="000000"/>
          <w:sz w:val="18"/>
          <w:szCs w:val="18"/>
        </w:rPr>
      </w:pPr>
      <w:r w:rsidRPr="00123DB1">
        <w:rPr>
          <w:rFonts w:ascii="Arial" w:hAnsi="Arial" w:cs="Arial"/>
          <w:b/>
          <w:color w:val="000000"/>
          <w:sz w:val="18"/>
          <w:szCs w:val="18"/>
        </w:rPr>
        <w:t>ACCIONES DE GESTIÓN: (</w:t>
      </w:r>
      <w:r>
        <w:rPr>
          <w:rFonts w:ascii="Arial" w:hAnsi="Arial" w:cs="Arial"/>
          <w:b/>
          <w:color w:val="000000"/>
          <w:sz w:val="18"/>
          <w:szCs w:val="18"/>
        </w:rPr>
        <w:t>Acciones de Mejora y Correctivas)</w:t>
      </w:r>
    </w:p>
    <w:p w:rsidR="00F6788F" w:rsidRPr="00123DB1" w:rsidRDefault="00F6788F" w:rsidP="00F6788F">
      <w:pPr>
        <w:tabs>
          <w:tab w:val="center" w:pos="4536"/>
        </w:tabs>
        <w:rPr>
          <w:rFonts w:ascii="Arial" w:hAnsi="Arial" w:cs="Arial"/>
          <w:b/>
          <w:color w:val="000000"/>
          <w:sz w:val="18"/>
          <w:szCs w:val="18"/>
        </w:rPr>
      </w:pPr>
    </w:p>
    <w:tbl>
      <w:tblPr>
        <w:tblW w:w="111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1137"/>
        <w:gridCol w:w="1237"/>
        <w:gridCol w:w="1882"/>
        <w:gridCol w:w="1137"/>
        <w:gridCol w:w="1237"/>
        <w:gridCol w:w="1882"/>
        <w:gridCol w:w="1370"/>
      </w:tblGrid>
      <w:tr w:rsidR="00F6788F" w:rsidRPr="007C3AB1" w:rsidTr="008B7FD8">
        <w:trPr>
          <w:trHeight w:val="510"/>
          <w:tblHeader/>
          <w:jc w:val="center"/>
        </w:trPr>
        <w:tc>
          <w:tcPr>
            <w:tcW w:w="1743" w:type="dxa"/>
            <w:vMerge w:val="restart"/>
            <w:tcBorders>
              <w:top w:val="single" w:sz="4" w:space="0" w:color="000000"/>
              <w:left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bookmarkStart w:id="7" w:name="_Hlk57697804"/>
            <w:r w:rsidRPr="007C3AB1">
              <w:rPr>
                <w:rFonts w:ascii="Arial" w:eastAsia="Calibri" w:hAnsi="Arial" w:cs="Arial"/>
                <w:b/>
                <w:sz w:val="18"/>
                <w:szCs w:val="18"/>
              </w:rPr>
              <w:t xml:space="preserve">PROCESO </w:t>
            </w:r>
          </w:p>
        </w:tc>
        <w:tc>
          <w:tcPr>
            <w:tcW w:w="3666"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rsidR="00F6788F" w:rsidRPr="004177D3" w:rsidRDefault="00F6788F" w:rsidP="008B7FD8">
            <w:pPr>
              <w:tabs>
                <w:tab w:val="center" w:pos="4536"/>
              </w:tabs>
              <w:jc w:val="center"/>
              <w:rPr>
                <w:rFonts w:ascii="Arial" w:eastAsia="Calibri" w:hAnsi="Arial" w:cs="Arial"/>
                <w:b/>
                <w:sz w:val="18"/>
                <w:szCs w:val="18"/>
              </w:rPr>
            </w:pPr>
            <w:r w:rsidRPr="004177D3">
              <w:rPr>
                <w:rFonts w:ascii="Arial" w:eastAsia="Calibri" w:hAnsi="Arial" w:cs="Arial"/>
                <w:b/>
                <w:sz w:val="18"/>
                <w:szCs w:val="18"/>
              </w:rPr>
              <w:t>TOTAL, DE ACCIONES DE MEJORA DOCUMENTADAS (ACUMULADAS   EN EL PERÍODO)</w:t>
            </w:r>
          </w:p>
        </w:tc>
        <w:tc>
          <w:tcPr>
            <w:tcW w:w="4271"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rsidR="00F6788F" w:rsidRPr="004177D3" w:rsidRDefault="00F6788F" w:rsidP="008B7FD8">
            <w:pPr>
              <w:tabs>
                <w:tab w:val="center" w:pos="4536"/>
              </w:tabs>
              <w:jc w:val="center"/>
              <w:rPr>
                <w:rFonts w:ascii="Arial" w:eastAsia="Calibri" w:hAnsi="Arial" w:cs="Arial"/>
                <w:b/>
                <w:sz w:val="18"/>
                <w:szCs w:val="18"/>
              </w:rPr>
            </w:pPr>
            <w:r w:rsidRPr="004177D3">
              <w:rPr>
                <w:rFonts w:ascii="Arial" w:eastAsia="Calibri" w:hAnsi="Arial" w:cs="Arial"/>
                <w:b/>
                <w:sz w:val="18"/>
                <w:szCs w:val="18"/>
              </w:rPr>
              <w:t xml:space="preserve">TOTAL, DE ACCIONES CORRECTIVAS DOCUMENTADAS (ACUMULADAS EN EL PERÍODO) </w:t>
            </w:r>
          </w:p>
        </w:tc>
        <w:tc>
          <w:tcPr>
            <w:tcW w:w="1512" w:type="dxa"/>
            <w:tcBorders>
              <w:top w:val="single" w:sz="4" w:space="0" w:color="000000"/>
              <w:left w:val="single" w:sz="4" w:space="0" w:color="000000"/>
              <w:bottom w:val="single" w:sz="4" w:space="0" w:color="000000"/>
              <w:right w:val="single" w:sz="4" w:space="0" w:color="000000"/>
            </w:tcBorders>
            <w:shd w:val="clear" w:color="auto" w:fill="EDEDED"/>
          </w:tcPr>
          <w:p w:rsidR="00F6788F" w:rsidRPr="007C3AB1" w:rsidRDefault="00F6788F" w:rsidP="008B7FD8">
            <w:pPr>
              <w:tabs>
                <w:tab w:val="center" w:pos="4536"/>
              </w:tabs>
              <w:jc w:val="center"/>
              <w:rPr>
                <w:rFonts w:ascii="Arial" w:eastAsia="Calibri" w:hAnsi="Arial" w:cs="Arial"/>
                <w:b/>
                <w:sz w:val="18"/>
                <w:szCs w:val="18"/>
              </w:rPr>
            </w:pPr>
          </w:p>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F6788F" w:rsidRPr="007C3AB1" w:rsidTr="008B7FD8">
        <w:trPr>
          <w:trHeight w:val="673"/>
          <w:tblHeader/>
          <w:jc w:val="center"/>
        </w:trPr>
        <w:tc>
          <w:tcPr>
            <w:tcW w:w="1743" w:type="dxa"/>
            <w:vMerge/>
            <w:tcBorders>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No. ABIERTAS  </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No. CERRADAS</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No. CERRADAS OPORTUNAMENTE</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No. ABIERTAS</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No. CERRADAS</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No. CERRADAS OPORTUNAMENTE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F6788F" w:rsidRPr="007C3AB1" w:rsidRDefault="00F6788F" w:rsidP="008B7FD8">
            <w:pPr>
              <w:tabs>
                <w:tab w:val="center" w:pos="4536"/>
              </w:tabs>
              <w:jc w:val="center"/>
              <w:rPr>
                <w:rFonts w:ascii="Arial" w:eastAsia="Calibri" w:hAnsi="Arial" w:cs="Arial"/>
                <w:b/>
                <w:sz w:val="18"/>
                <w:szCs w:val="18"/>
              </w:rPr>
            </w:pPr>
          </w:p>
        </w:tc>
      </w:tr>
      <w:tr w:rsidR="00F6788F" w:rsidRPr="007C3AB1" w:rsidTr="008B7FD8">
        <w:trPr>
          <w:trHeight w:val="994"/>
          <w:jc w:val="center"/>
        </w:trPr>
        <w:tc>
          <w:tcPr>
            <w:tcW w:w="1743" w:type="dxa"/>
            <w:tcBorders>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sz w:val="18"/>
                <w:szCs w:val="18"/>
              </w:rPr>
            </w:pPr>
            <w:r>
              <w:rPr>
                <w:rFonts w:ascii="Arial" w:eastAsia="Calibri" w:hAnsi="Arial" w:cs="Arial"/>
                <w:sz w:val="18"/>
                <w:szCs w:val="18"/>
              </w:rPr>
              <w:t>Todos los procesos</w:t>
            </w:r>
            <w:r w:rsidRPr="007C3AB1">
              <w:rPr>
                <w:rFonts w:ascii="Arial" w:eastAsia="Calibri" w:hAnsi="Arial" w:cs="Arial"/>
                <w:sz w:val="18"/>
                <w:szCs w:val="18"/>
              </w:rP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jc w:val="center"/>
              <w:rPr>
                <w:rFonts w:ascii="Arial" w:eastAsia="Calibri" w:hAnsi="Arial" w:cs="Arial"/>
                <w:sz w:val="18"/>
                <w:szCs w:val="18"/>
              </w:rPr>
            </w:pPr>
            <w:r>
              <w:rPr>
                <w:rFonts w:ascii="Arial" w:eastAsia="Calibri" w:hAnsi="Arial" w:cs="Arial"/>
                <w:sz w:val="18"/>
                <w:szCs w:val="18"/>
              </w:rPr>
              <w:t>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F6788F" w:rsidRPr="00565D45" w:rsidRDefault="00F6788F" w:rsidP="008B7FD8">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Se pueden evidenciar en Plan de mejoramiento 2022, las acciones realizadas en el</w:t>
            </w:r>
            <w:r w:rsidRPr="00565D45">
              <w:rPr>
                <w:rFonts w:ascii="Arial" w:eastAsia="Calibri" w:hAnsi="Arial" w:cs="Arial"/>
                <w:color w:val="000000"/>
                <w:sz w:val="18"/>
                <w:szCs w:val="18"/>
              </w:rPr>
              <w:t xml:space="preserve"> proceso</w:t>
            </w:r>
            <w:r>
              <w:rPr>
                <w:rFonts w:ascii="Arial" w:eastAsia="Calibri" w:hAnsi="Arial" w:cs="Arial"/>
                <w:color w:val="000000"/>
                <w:sz w:val="18"/>
                <w:szCs w:val="18"/>
              </w:rPr>
              <w:t xml:space="preserve"> del Área de Reparto.</w:t>
            </w:r>
          </w:p>
          <w:p w:rsidR="00F6788F" w:rsidRPr="00E66345" w:rsidRDefault="00F6788F" w:rsidP="008B7FD8">
            <w:pPr>
              <w:tabs>
                <w:tab w:val="center" w:pos="4536"/>
              </w:tabs>
              <w:jc w:val="both"/>
              <w:rPr>
                <w:rFonts w:ascii="Arial" w:eastAsia="Calibri" w:hAnsi="Arial" w:cs="Arial"/>
                <w:color w:val="000000"/>
                <w:sz w:val="18"/>
                <w:szCs w:val="18"/>
              </w:rPr>
            </w:pPr>
            <w:r w:rsidRPr="00565D45">
              <w:rPr>
                <w:rFonts w:ascii="Arial" w:eastAsia="Calibri" w:hAnsi="Arial" w:cs="Arial"/>
                <w:color w:val="000000"/>
                <w:sz w:val="18"/>
                <w:szCs w:val="18"/>
              </w:rPr>
              <w:t>Se realizaron acciones encaminadas a aprovechar e implementar herramientas tecnológicas para brindar atención a las partes interes</w:t>
            </w:r>
            <w:r>
              <w:rPr>
                <w:rFonts w:ascii="Arial" w:eastAsia="Calibri" w:hAnsi="Arial" w:cs="Arial"/>
                <w:color w:val="000000"/>
                <w:sz w:val="18"/>
                <w:szCs w:val="18"/>
              </w:rPr>
              <w:t>adas de forma virtual.</w:t>
            </w:r>
          </w:p>
        </w:tc>
      </w:tr>
      <w:tr w:rsidR="00F6788F" w:rsidRPr="007C3AB1" w:rsidTr="008B7FD8">
        <w:trPr>
          <w:trHeight w:val="994"/>
          <w:jc w:val="center"/>
        </w:trPr>
        <w:tc>
          <w:tcPr>
            <w:tcW w:w="1743" w:type="dxa"/>
            <w:tcBorders>
              <w:left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 xml:space="preserve">Gestión Ambiental </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Default="00F6788F" w:rsidP="008B7FD8">
            <w:pPr>
              <w:tabs>
                <w:tab w:val="center" w:pos="4536"/>
              </w:tabs>
              <w:jc w:val="center"/>
              <w:rPr>
                <w:rFonts w:ascii="Arial" w:eastAsia="Calibri" w:hAnsi="Arial" w:cs="Arial"/>
                <w:b/>
                <w:sz w:val="18"/>
                <w:szCs w:val="18"/>
              </w:rPr>
            </w:pPr>
          </w:p>
          <w:p w:rsidR="00F6788F" w:rsidRDefault="00F6788F" w:rsidP="008B7FD8">
            <w:pPr>
              <w:tabs>
                <w:tab w:val="center" w:pos="4536"/>
              </w:tabs>
              <w:jc w:val="center"/>
              <w:rPr>
                <w:rFonts w:ascii="Arial" w:eastAsia="Calibri" w:hAnsi="Arial" w:cs="Arial"/>
                <w:b/>
                <w:sz w:val="18"/>
                <w:szCs w:val="18"/>
              </w:rPr>
            </w:pPr>
          </w:p>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Default="00F6788F" w:rsidP="008B7FD8">
            <w:pPr>
              <w:tabs>
                <w:tab w:val="center" w:pos="4536"/>
              </w:tabs>
              <w:jc w:val="center"/>
              <w:rPr>
                <w:rFonts w:ascii="Arial" w:eastAsia="Calibri" w:hAnsi="Arial" w:cs="Arial"/>
                <w:b/>
                <w:sz w:val="18"/>
                <w:szCs w:val="18"/>
              </w:rPr>
            </w:pPr>
          </w:p>
          <w:p w:rsidR="00F6788F" w:rsidRDefault="00F6788F" w:rsidP="008B7FD8">
            <w:pPr>
              <w:tabs>
                <w:tab w:val="center" w:pos="4536"/>
              </w:tabs>
              <w:jc w:val="center"/>
              <w:rPr>
                <w:rFonts w:ascii="Arial" w:eastAsia="Calibri" w:hAnsi="Arial" w:cs="Arial"/>
                <w:b/>
                <w:sz w:val="18"/>
                <w:szCs w:val="18"/>
              </w:rPr>
            </w:pPr>
          </w:p>
          <w:p w:rsidR="00F6788F" w:rsidRPr="00231640" w:rsidRDefault="00F6788F" w:rsidP="008B7FD8">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7C3AB1" w:rsidRDefault="00F6788F" w:rsidP="008B7FD8">
            <w:pPr>
              <w:tabs>
                <w:tab w:val="center" w:pos="4536"/>
              </w:tabs>
              <w:rPr>
                <w:rFonts w:ascii="Arial" w:eastAsia="Calibri" w:hAnsi="Arial" w:cs="Arial"/>
                <w:b/>
                <w:color w:val="D9D9D9"/>
                <w:sz w:val="18"/>
                <w:szCs w:val="18"/>
              </w:rPr>
            </w:pPr>
            <w:r w:rsidRPr="00DF781D">
              <w:rPr>
                <w:rFonts w:ascii="Arial" w:eastAsia="Calibri" w:hAnsi="Arial" w:cs="Arial"/>
                <w:color w:val="000000"/>
                <w:sz w:val="18"/>
                <w:szCs w:val="18"/>
              </w:rPr>
              <w:t>Sin acciones a la fecha</w:t>
            </w:r>
          </w:p>
        </w:tc>
      </w:tr>
      <w:tr w:rsidR="00F6788F" w:rsidRPr="007C3AB1" w:rsidTr="008B7FD8">
        <w:trPr>
          <w:trHeight w:val="994"/>
          <w:jc w:val="center"/>
        </w:trPr>
        <w:tc>
          <w:tcPr>
            <w:tcW w:w="1743" w:type="dxa"/>
            <w:tcBorders>
              <w:left w:val="single" w:sz="4" w:space="0" w:color="000000"/>
              <w:bottom w:val="single" w:sz="4" w:space="0" w:color="000000"/>
              <w:right w:val="single" w:sz="4" w:space="0" w:color="000000"/>
            </w:tcBorders>
            <w:shd w:val="clear" w:color="auto" w:fill="EDEDED"/>
            <w:vAlign w:val="center"/>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TOTAL</w:t>
            </w:r>
          </w:p>
        </w:tc>
        <w:tc>
          <w:tcPr>
            <w:tcW w:w="5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14</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Pr="00E66345" w:rsidRDefault="00F6788F" w:rsidP="008B7FD8">
            <w:pPr>
              <w:tabs>
                <w:tab w:val="center" w:pos="4536"/>
              </w:tabs>
              <w:jc w:val="center"/>
              <w:rPr>
                <w:rFonts w:ascii="Arial" w:eastAsia="Calibri" w:hAnsi="Arial" w:cs="Arial"/>
                <w:b/>
                <w:color w:val="000000"/>
                <w:sz w:val="18"/>
                <w:szCs w:val="18"/>
              </w:rPr>
            </w:pPr>
          </w:p>
          <w:p w:rsidR="00F6788F" w:rsidRPr="00E66345" w:rsidRDefault="00F6788F" w:rsidP="008B7FD8">
            <w:pPr>
              <w:tabs>
                <w:tab w:val="center" w:pos="4536"/>
              </w:tabs>
              <w:jc w:val="center"/>
              <w:rPr>
                <w:rFonts w:ascii="Arial" w:eastAsia="Calibri" w:hAnsi="Arial" w:cs="Arial"/>
                <w:b/>
                <w:color w:val="000000"/>
                <w:sz w:val="18"/>
                <w:szCs w:val="18"/>
              </w:rPr>
            </w:pPr>
          </w:p>
          <w:p w:rsidR="00F6788F" w:rsidRPr="00E66345" w:rsidRDefault="00F6788F" w:rsidP="008B7FD8">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b/>
                <w:color w:val="000000"/>
                <w:sz w:val="18"/>
                <w:szCs w:val="18"/>
              </w:rPr>
            </w:pPr>
            <w:r w:rsidRPr="00E66345">
              <w:rPr>
                <w:rFonts w:ascii="Arial" w:eastAsia="Calibri" w:hAnsi="Arial" w:cs="Arial"/>
                <w:b/>
                <w:color w:val="000000"/>
                <w:sz w:val="18"/>
                <w:szCs w:val="18"/>
              </w:rPr>
              <w:t>1</w:t>
            </w:r>
          </w:p>
        </w:tc>
        <w:tc>
          <w:tcPr>
            <w:tcW w:w="12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6788F" w:rsidRPr="00E66345" w:rsidRDefault="00F6788F" w:rsidP="008B7FD8">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Pr>
          <w:p w:rsidR="00F6788F" w:rsidRDefault="00F6788F" w:rsidP="008B7FD8">
            <w:pPr>
              <w:tabs>
                <w:tab w:val="center" w:pos="4536"/>
              </w:tabs>
              <w:jc w:val="center"/>
              <w:rPr>
                <w:rFonts w:ascii="Arial" w:eastAsia="Calibri" w:hAnsi="Arial" w:cs="Arial"/>
                <w:b/>
                <w:color w:val="000000"/>
                <w:sz w:val="18"/>
                <w:szCs w:val="18"/>
              </w:rPr>
            </w:pPr>
          </w:p>
          <w:p w:rsidR="00F6788F" w:rsidRDefault="00F6788F" w:rsidP="008B7FD8">
            <w:pPr>
              <w:tabs>
                <w:tab w:val="center" w:pos="4536"/>
              </w:tabs>
              <w:jc w:val="center"/>
              <w:rPr>
                <w:rFonts w:ascii="Arial" w:eastAsia="Calibri" w:hAnsi="Arial" w:cs="Arial"/>
                <w:b/>
                <w:color w:val="000000"/>
                <w:sz w:val="18"/>
                <w:szCs w:val="18"/>
              </w:rPr>
            </w:pPr>
          </w:p>
          <w:p w:rsidR="00F6788F" w:rsidRPr="00E66345" w:rsidRDefault="00F6788F" w:rsidP="008B7FD8">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F6788F" w:rsidRPr="00E66345" w:rsidRDefault="00F6788F" w:rsidP="008B7FD8">
            <w:pPr>
              <w:tabs>
                <w:tab w:val="center" w:pos="4536"/>
              </w:tabs>
              <w:jc w:val="center"/>
              <w:rPr>
                <w:rFonts w:ascii="Arial" w:eastAsia="Calibri" w:hAnsi="Arial" w:cs="Arial"/>
                <w:b/>
                <w:color w:val="000000"/>
                <w:sz w:val="18"/>
                <w:szCs w:val="18"/>
              </w:rPr>
            </w:pPr>
          </w:p>
        </w:tc>
      </w:tr>
      <w:bookmarkEnd w:id="7"/>
    </w:tbl>
    <w:p w:rsidR="00F6788F" w:rsidRPr="000E28AD" w:rsidRDefault="00F6788F" w:rsidP="00F6788F">
      <w:pPr>
        <w:rPr>
          <w:rFonts w:ascii="Arial" w:eastAsia="Calibri" w:hAnsi="Arial" w:cs="Arial"/>
          <w:b/>
          <w:sz w:val="22"/>
          <w:szCs w:val="22"/>
        </w:rPr>
      </w:pPr>
    </w:p>
    <w:p w:rsidR="00F6788F" w:rsidRDefault="00F6788F" w:rsidP="00F6788F">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p>
    <w:p w:rsidR="00F6788F" w:rsidRPr="000E28AD" w:rsidRDefault="00F6788F" w:rsidP="00F6788F">
      <w:pPr>
        <w:pStyle w:val="Prrafodelista"/>
        <w:spacing w:after="0" w:line="240" w:lineRule="auto"/>
        <w:ind w:left="0"/>
        <w:contextualSpacing w:val="0"/>
        <w:rPr>
          <w:rFonts w:ascii="Arial" w:hAnsi="Arial" w:cs="Arial"/>
          <w:b/>
          <w:sz w:val="20"/>
          <w:szCs w:val="20"/>
        </w:rPr>
      </w:pPr>
      <w:r>
        <w:rPr>
          <w:rFonts w:ascii="Arial" w:hAnsi="Arial" w:cs="Arial"/>
          <w:b/>
          <w:sz w:val="20"/>
          <w:szCs w:val="20"/>
        </w:rPr>
        <w:t xml:space="preserve">   </w:t>
      </w:r>
      <w:r w:rsidRPr="000E28AD">
        <w:rPr>
          <w:rFonts w:ascii="Arial" w:hAnsi="Arial" w:cs="Arial"/>
          <w:b/>
          <w:sz w:val="20"/>
          <w:szCs w:val="20"/>
        </w:rPr>
        <w:t xml:space="preserve">SALIDAS DE LA REVISIÓN POR LA DIRECCIÓN </w:t>
      </w:r>
    </w:p>
    <w:p w:rsidR="00F6788F" w:rsidRPr="007C3AB1" w:rsidRDefault="00F6788F" w:rsidP="00F6788F">
      <w:pPr>
        <w:rPr>
          <w:rFonts w:ascii="Arial" w:hAnsi="Arial" w:cs="Arial"/>
          <w:sz w:val="18"/>
          <w:szCs w:val="18"/>
        </w:rPr>
      </w:pPr>
    </w:p>
    <w:p w:rsidR="00F6788F" w:rsidRPr="007C3AB1" w:rsidRDefault="00F6788F" w:rsidP="00F6788F">
      <w:pPr>
        <w:rPr>
          <w:rFonts w:ascii="Arial" w:hAnsi="Arial" w:cs="Arial"/>
          <w:sz w:val="18"/>
          <w:szCs w:val="18"/>
        </w:rPr>
      </w:pPr>
    </w:p>
    <w:p w:rsidR="00F6788F" w:rsidRDefault="00F6788F" w:rsidP="00F6788F">
      <w:pPr>
        <w:pStyle w:val="Prrafodelista"/>
        <w:tabs>
          <w:tab w:val="center" w:pos="4536"/>
        </w:tabs>
        <w:spacing w:after="0" w:line="240" w:lineRule="auto"/>
        <w:ind w:left="284"/>
        <w:contextualSpacing w:val="0"/>
        <w:rPr>
          <w:rFonts w:ascii="Arial" w:hAnsi="Arial" w:cs="Arial"/>
          <w:b/>
          <w:sz w:val="18"/>
          <w:szCs w:val="18"/>
        </w:rPr>
      </w:pPr>
      <w:r>
        <w:rPr>
          <w:rFonts w:ascii="Arial" w:hAnsi="Arial" w:cs="Arial"/>
          <w:b/>
          <w:sz w:val="18"/>
          <w:szCs w:val="18"/>
        </w:rPr>
        <w:t>14</w:t>
      </w:r>
      <w:r w:rsidRPr="00885D17">
        <w:rPr>
          <w:rFonts w:ascii="Arial" w:hAnsi="Arial" w:cs="Arial"/>
          <w:b/>
          <w:sz w:val="18"/>
          <w:szCs w:val="18"/>
        </w:rPr>
        <w:t xml:space="preserve">. </w:t>
      </w:r>
      <w:bookmarkStart w:id="8" w:name="_Hlk57708122"/>
      <w:r w:rsidRPr="00885D17">
        <w:rPr>
          <w:rFonts w:ascii="Arial" w:hAnsi="Arial" w:cs="Arial"/>
          <w:b/>
          <w:sz w:val="18"/>
          <w:szCs w:val="18"/>
        </w:rPr>
        <w:t xml:space="preserve"> RECOMENDACIONES Y COMPROMISOS PARA LA MEJORA:</w:t>
      </w:r>
      <w:bookmarkEnd w:id="8"/>
    </w:p>
    <w:p w:rsidR="00F6788F" w:rsidRDefault="00F6788F" w:rsidP="00F6788F">
      <w:pPr>
        <w:pStyle w:val="Prrafodelista"/>
        <w:tabs>
          <w:tab w:val="center" w:pos="4536"/>
        </w:tabs>
        <w:spacing w:after="0" w:line="240" w:lineRule="auto"/>
        <w:ind w:left="284"/>
        <w:contextualSpacing w:val="0"/>
        <w:rPr>
          <w:rFonts w:ascii="Arial" w:hAnsi="Arial" w:cs="Arial"/>
          <w:b/>
          <w:sz w:val="18"/>
          <w:szCs w:val="18"/>
        </w:rPr>
      </w:pPr>
    </w:p>
    <w:p w:rsidR="00F6788F" w:rsidRPr="00902873" w:rsidRDefault="00F6788F" w:rsidP="00F6788F">
      <w:pPr>
        <w:pStyle w:val="Prrafodelista"/>
        <w:tabs>
          <w:tab w:val="center" w:pos="4536"/>
        </w:tabs>
        <w:spacing w:after="0" w:line="240" w:lineRule="auto"/>
        <w:ind w:left="0"/>
        <w:contextualSpacing w:val="0"/>
        <w:jc w:val="both"/>
        <w:rPr>
          <w:rFonts w:ascii="Arial" w:hAnsi="Arial" w:cs="Arial"/>
          <w:sz w:val="18"/>
          <w:szCs w:val="18"/>
        </w:rPr>
      </w:pPr>
      <w:r w:rsidRPr="00902873">
        <w:rPr>
          <w:rFonts w:ascii="Arial" w:hAnsi="Arial" w:cs="Arial"/>
          <w:b/>
          <w:sz w:val="18"/>
          <w:szCs w:val="18"/>
        </w:rPr>
        <w:t xml:space="preserve">Nota: </w:t>
      </w:r>
      <w:r w:rsidRPr="00902873">
        <w:rPr>
          <w:rFonts w:ascii="Arial" w:hAnsi="Arial" w:cs="Arial"/>
          <w:sz w:val="18"/>
          <w:szCs w:val="18"/>
        </w:rPr>
        <w:t>Estas son recomendaciones generales del Despacho líder del SIGCMA y la Coordinación Nacional del SIGCMA, son inmodificables; especificar las recomendaci</w:t>
      </w:r>
      <w:r>
        <w:rPr>
          <w:rFonts w:ascii="Arial" w:hAnsi="Arial" w:cs="Arial"/>
          <w:sz w:val="18"/>
          <w:szCs w:val="18"/>
        </w:rPr>
        <w:t xml:space="preserve">ones propias del SIGCMA en cada </w:t>
      </w:r>
      <w:r w:rsidRPr="00902873">
        <w:rPr>
          <w:rFonts w:ascii="Arial" w:hAnsi="Arial" w:cs="Arial"/>
          <w:sz w:val="18"/>
          <w:szCs w:val="18"/>
        </w:rPr>
        <w:t>Dependencia Judicial Certificada, esto implica el compromiso con el mantenimiento del SIGCMA.</w:t>
      </w:r>
    </w:p>
    <w:p w:rsidR="00F6788F" w:rsidRPr="007C3AB1" w:rsidRDefault="00F6788F" w:rsidP="00F6788F">
      <w:pPr>
        <w:jc w:val="both"/>
        <w:rPr>
          <w:rFonts w:ascii="Arial" w:hAnsi="Arial" w:cs="Arial"/>
          <w:sz w:val="18"/>
          <w:szCs w:val="18"/>
        </w:rPr>
      </w:pPr>
    </w:p>
    <w:tbl>
      <w:tblPr>
        <w:tblpPr w:leftFromText="141" w:rightFromText="141" w:vertAnchor="text" w:horzAnchor="margin" w:tblpX="250" w:tblpY="-1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835"/>
        <w:gridCol w:w="1526"/>
      </w:tblGrid>
      <w:tr w:rsidR="00F6788F" w:rsidRPr="007C3AB1" w:rsidTr="008B7FD8">
        <w:trPr>
          <w:trHeight w:val="507"/>
        </w:trPr>
        <w:tc>
          <w:tcPr>
            <w:tcW w:w="5245" w:type="dxa"/>
            <w:tcBorders>
              <w:top w:val="single" w:sz="4" w:space="0" w:color="auto"/>
              <w:left w:val="single" w:sz="4" w:space="0" w:color="000000"/>
              <w:bottom w:val="single" w:sz="4" w:space="0" w:color="auto"/>
              <w:right w:val="single" w:sz="4" w:space="0" w:color="auto"/>
            </w:tcBorders>
            <w:shd w:val="clear" w:color="auto" w:fill="E7E6E6"/>
            <w:vAlign w:val="center"/>
            <w:hideMark/>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526" w:type="dxa"/>
            <w:tcBorders>
              <w:top w:val="single" w:sz="4" w:space="0" w:color="auto"/>
              <w:left w:val="single" w:sz="4" w:space="0" w:color="auto"/>
              <w:bottom w:val="single" w:sz="4" w:space="0" w:color="auto"/>
              <w:right w:val="single" w:sz="4" w:space="0" w:color="000000"/>
            </w:tcBorders>
            <w:shd w:val="clear" w:color="auto" w:fill="E7E6E6"/>
            <w:vAlign w:val="center"/>
            <w:hideMark/>
          </w:tcPr>
          <w:p w:rsidR="00F6788F" w:rsidRPr="007C3AB1" w:rsidRDefault="00F6788F" w:rsidP="008B7FD8">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eastAsia="Calibri" w:hAnsi="Arial" w:cs="Arial"/>
                <w:b/>
                <w:sz w:val="18"/>
                <w:szCs w:val="18"/>
              </w:rPr>
            </w:pPr>
            <w:r w:rsidRPr="007C3AB1">
              <w:rPr>
                <w:rFonts w:ascii="Arial" w:hAnsi="Arial" w:cs="Arial"/>
                <w:sz w:val="18"/>
                <w:szCs w:val="18"/>
              </w:rPr>
              <w:t>Fortalecer la cultura de los servidores frente a cada uno de los componentes del Sistema a través de mecanismos de Sensibilización, capacitación y socialización entre otros</w:t>
            </w:r>
          </w:p>
        </w:tc>
        <w:tc>
          <w:tcPr>
            <w:tcW w:w="2835" w:type="dxa"/>
            <w:tcBorders>
              <w:top w:val="single" w:sz="4" w:space="0" w:color="auto"/>
              <w:left w:val="single" w:sz="4" w:space="0" w:color="auto"/>
              <w:bottom w:val="single" w:sz="4" w:space="0" w:color="auto"/>
              <w:right w:val="single" w:sz="4" w:space="0" w:color="auto"/>
            </w:tcBorders>
          </w:tcPr>
          <w:p w:rsidR="00F6788F" w:rsidRPr="00CD3130"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Líder del proceso Articulados con la Coordinación Nacional del SIGCMA</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Implementar el protocolo para la gestión de documentos electrónico, digitalización y conformación del expediente (Acuerdo PCSJA20 -11567).</w:t>
            </w:r>
          </w:p>
        </w:tc>
        <w:tc>
          <w:tcPr>
            <w:tcW w:w="2835" w:type="dxa"/>
            <w:tcBorders>
              <w:top w:val="single" w:sz="4" w:space="0" w:color="auto"/>
              <w:left w:val="single" w:sz="4" w:space="0" w:color="auto"/>
              <w:bottom w:val="single" w:sz="4" w:space="0" w:color="auto"/>
              <w:right w:val="single" w:sz="4" w:space="0" w:color="auto"/>
            </w:tcBorders>
          </w:tcPr>
          <w:p w:rsidR="00F6788F" w:rsidRPr="00902873"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 xml:space="preserve">Líder del proceso en </w:t>
            </w:r>
            <w:r>
              <w:rPr>
                <w:rFonts w:ascii="Arial" w:eastAsia="Calibri" w:hAnsi="Arial" w:cs="Arial"/>
                <w:bCs/>
                <w:sz w:val="18"/>
                <w:szCs w:val="18"/>
              </w:rPr>
              <w:t>c</w:t>
            </w:r>
            <w:r w:rsidRPr="00902873">
              <w:rPr>
                <w:rFonts w:ascii="Arial" w:eastAsia="Calibri" w:hAnsi="Arial" w:cs="Arial"/>
                <w:bCs/>
                <w:sz w:val="18"/>
                <w:szCs w:val="18"/>
              </w:rPr>
              <w:t>oordinación con el CENDOJ</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Desarrollar competencias para fortalecer el conocimiento respecto de la Digitalización y mejorar su apropiación.</w:t>
            </w:r>
          </w:p>
        </w:tc>
        <w:tc>
          <w:tcPr>
            <w:tcW w:w="2835" w:type="dxa"/>
            <w:tcBorders>
              <w:top w:val="single" w:sz="4" w:space="0" w:color="auto"/>
              <w:left w:val="single" w:sz="4" w:space="0" w:color="auto"/>
              <w:bottom w:val="single" w:sz="4" w:space="0" w:color="auto"/>
              <w:right w:val="single" w:sz="4" w:space="0" w:color="auto"/>
            </w:tcBorders>
          </w:tcPr>
          <w:p w:rsidR="00F6788F" w:rsidRPr="00902873"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Líder del proceso Articulados con la Coordinación Nacional del SIGCMA</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Continuar con los ejercicios de planeación, manejo integral de riesgos, indicadores y acciones de gestión, para el mejoramiento continuo del SIGCMA</w:t>
            </w:r>
          </w:p>
        </w:tc>
        <w:tc>
          <w:tcPr>
            <w:tcW w:w="2835" w:type="dxa"/>
            <w:tcBorders>
              <w:top w:val="single" w:sz="4" w:space="0" w:color="auto"/>
              <w:left w:val="single" w:sz="4" w:space="0" w:color="auto"/>
              <w:bottom w:val="single" w:sz="4" w:space="0" w:color="auto"/>
              <w:right w:val="single" w:sz="4" w:space="0" w:color="auto"/>
            </w:tcBorders>
          </w:tcPr>
          <w:p w:rsidR="00F6788F" w:rsidRPr="00902873"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Líder del proceso</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Actualización de toda la plataforma estratégica del SIGCMA, con fundamentos en los principios de Normalización y Estandarización</w:t>
            </w:r>
          </w:p>
        </w:tc>
        <w:tc>
          <w:tcPr>
            <w:tcW w:w="2835" w:type="dxa"/>
            <w:tcBorders>
              <w:top w:val="single" w:sz="4" w:space="0" w:color="auto"/>
              <w:left w:val="single" w:sz="4" w:space="0" w:color="auto"/>
              <w:bottom w:val="single" w:sz="4" w:space="0" w:color="auto"/>
              <w:right w:val="single" w:sz="4" w:space="0" w:color="auto"/>
            </w:tcBorders>
          </w:tcPr>
          <w:p w:rsidR="00F6788F" w:rsidRPr="00902873"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Líder del proceso Articulados con la Coordinación Nacional del SIGCMA</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r w:rsidR="00F6788F" w:rsidRPr="007C3AB1" w:rsidTr="008B7FD8">
        <w:trPr>
          <w:trHeight w:val="600"/>
        </w:trPr>
        <w:tc>
          <w:tcPr>
            <w:tcW w:w="5245" w:type="dxa"/>
            <w:tcBorders>
              <w:top w:val="single" w:sz="4" w:space="0" w:color="auto"/>
              <w:left w:val="single" w:sz="4" w:space="0" w:color="000000"/>
              <w:bottom w:val="single" w:sz="4" w:space="0" w:color="auto"/>
              <w:right w:val="single" w:sz="4" w:space="0" w:color="auto"/>
            </w:tcBorders>
          </w:tcPr>
          <w:p w:rsidR="00F6788F" w:rsidRPr="007C3AB1" w:rsidRDefault="00F6788F" w:rsidP="008B7FD8">
            <w:pPr>
              <w:tabs>
                <w:tab w:val="center" w:pos="4536"/>
              </w:tabs>
              <w:rPr>
                <w:rFonts w:ascii="Arial" w:hAnsi="Arial" w:cs="Arial"/>
                <w:sz w:val="18"/>
                <w:szCs w:val="18"/>
              </w:rPr>
            </w:pPr>
            <w:r w:rsidRPr="00902873">
              <w:rPr>
                <w:rFonts w:ascii="Arial" w:hAnsi="Arial" w:cs="Arial"/>
                <w:sz w:val="18"/>
                <w:szCs w:val="18"/>
              </w:rPr>
              <w:t>Fomentar en las actividades propias de las dependencias Judiciales, la concienciación y la cultura Ambiental.</w:t>
            </w:r>
          </w:p>
        </w:tc>
        <w:tc>
          <w:tcPr>
            <w:tcW w:w="2835" w:type="dxa"/>
            <w:tcBorders>
              <w:top w:val="single" w:sz="4" w:space="0" w:color="auto"/>
              <w:left w:val="single" w:sz="4" w:space="0" w:color="auto"/>
              <w:bottom w:val="single" w:sz="4" w:space="0" w:color="auto"/>
              <w:right w:val="single" w:sz="4" w:space="0" w:color="auto"/>
            </w:tcBorders>
          </w:tcPr>
          <w:p w:rsidR="00F6788F" w:rsidRPr="00902873" w:rsidRDefault="00F6788F" w:rsidP="008B7FD8">
            <w:pPr>
              <w:tabs>
                <w:tab w:val="center" w:pos="4536"/>
              </w:tabs>
              <w:rPr>
                <w:rFonts w:ascii="Arial" w:eastAsia="Calibri" w:hAnsi="Arial" w:cs="Arial"/>
                <w:bCs/>
                <w:sz w:val="18"/>
                <w:szCs w:val="18"/>
              </w:rPr>
            </w:pPr>
            <w:r w:rsidRPr="00902873">
              <w:rPr>
                <w:rFonts w:ascii="Arial" w:eastAsia="Calibri" w:hAnsi="Arial" w:cs="Arial"/>
                <w:bCs/>
                <w:sz w:val="18"/>
                <w:szCs w:val="18"/>
              </w:rPr>
              <w:t>Líder del proceso.</w:t>
            </w:r>
          </w:p>
        </w:tc>
        <w:tc>
          <w:tcPr>
            <w:tcW w:w="1526" w:type="dxa"/>
            <w:tcBorders>
              <w:top w:val="single" w:sz="4" w:space="0" w:color="auto"/>
              <w:left w:val="single" w:sz="4" w:space="0" w:color="auto"/>
              <w:bottom w:val="single" w:sz="4" w:space="0" w:color="auto"/>
              <w:right w:val="single" w:sz="4" w:space="0" w:color="000000"/>
            </w:tcBorders>
          </w:tcPr>
          <w:p w:rsidR="00F6788F" w:rsidRPr="00CD3130" w:rsidRDefault="00F6788F" w:rsidP="008B7FD8">
            <w:pPr>
              <w:tabs>
                <w:tab w:val="center" w:pos="4536"/>
              </w:tabs>
              <w:rPr>
                <w:rFonts w:ascii="Arial" w:eastAsia="Calibri" w:hAnsi="Arial" w:cs="Arial"/>
                <w:bCs/>
                <w:sz w:val="18"/>
                <w:szCs w:val="18"/>
              </w:rPr>
            </w:pPr>
          </w:p>
        </w:tc>
      </w:tr>
    </w:tbl>
    <w:p w:rsidR="00F6788F" w:rsidRDefault="00F6788F" w:rsidP="00F6788F">
      <w:pPr>
        <w:rPr>
          <w:rFonts w:ascii="Arial" w:hAnsi="Arial" w:cs="Arial"/>
          <w:color w:val="000000"/>
          <w:sz w:val="18"/>
          <w:szCs w:val="18"/>
        </w:rPr>
      </w:pPr>
    </w:p>
    <w:p w:rsidR="00F6788F" w:rsidRPr="00CA4510" w:rsidRDefault="00F6788F" w:rsidP="00F6788F">
      <w:pPr>
        <w:rPr>
          <w:rFonts w:ascii="Arial" w:hAnsi="Arial" w:cs="Arial"/>
          <w:color w:val="000000"/>
          <w:sz w:val="18"/>
          <w:szCs w:val="18"/>
        </w:rPr>
      </w:pPr>
    </w:p>
    <w:p w:rsidR="00F6788F" w:rsidRPr="00885D17" w:rsidRDefault="00F6788F" w:rsidP="00F6788F">
      <w:pPr>
        <w:pStyle w:val="Prrafodelista"/>
        <w:numPr>
          <w:ilvl w:val="0"/>
          <w:numId w:val="21"/>
        </w:numPr>
        <w:spacing w:after="0" w:line="240" w:lineRule="auto"/>
        <w:contextualSpacing w:val="0"/>
        <w:rPr>
          <w:rFonts w:ascii="Arial" w:hAnsi="Arial" w:cs="Arial"/>
          <w:b/>
          <w:bCs/>
          <w:color w:val="000000"/>
          <w:sz w:val="18"/>
          <w:szCs w:val="18"/>
        </w:rPr>
      </w:pPr>
      <w:bookmarkStart w:id="9" w:name="_Hlk57711915"/>
      <w:r w:rsidRPr="00885D17">
        <w:rPr>
          <w:rFonts w:ascii="Arial" w:hAnsi="Arial" w:cs="Arial"/>
          <w:b/>
          <w:bCs/>
          <w:color w:val="000000"/>
          <w:sz w:val="18"/>
          <w:szCs w:val="18"/>
        </w:rPr>
        <w:t xml:space="preserve">NECESIDADES IDENTIFICADAS PARA EL SIGCMA: Necesidad de cambio en el sistema y necesidad de recursos </w:t>
      </w:r>
    </w:p>
    <w:bookmarkEnd w:id="9"/>
    <w:p w:rsidR="00F6788F" w:rsidRPr="007C3AB1" w:rsidRDefault="00F6788F" w:rsidP="00F6788F">
      <w:pPr>
        <w:rPr>
          <w:rFonts w:ascii="Arial" w:hAnsi="Arial" w:cs="Arial"/>
          <w:sz w:val="18"/>
          <w:szCs w:val="18"/>
        </w:rPr>
      </w:pPr>
    </w:p>
    <w:p w:rsidR="00F6788F" w:rsidRPr="007C3AB1" w:rsidRDefault="00F6788F" w:rsidP="00F6788F">
      <w:pPr>
        <w:rPr>
          <w:rFonts w:ascii="Arial" w:hAnsi="Arial" w:cs="Arial"/>
          <w:color w:val="FF0000"/>
          <w:sz w:val="18"/>
          <w:szCs w:val="18"/>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F6788F" w:rsidRPr="007C3AB1" w:rsidTr="008B7FD8">
        <w:tc>
          <w:tcPr>
            <w:tcW w:w="2552" w:type="dxa"/>
            <w:shd w:val="clear" w:color="auto" w:fill="D9D9D9"/>
          </w:tcPr>
          <w:p w:rsidR="00F6788F" w:rsidRPr="007C3AB1" w:rsidRDefault="00F6788F" w:rsidP="008B7FD8">
            <w:pPr>
              <w:jc w:val="center"/>
              <w:rPr>
                <w:rFonts w:ascii="Arial" w:hAnsi="Arial" w:cs="Arial"/>
                <w:b/>
                <w:sz w:val="18"/>
                <w:szCs w:val="18"/>
              </w:rPr>
            </w:pPr>
            <w:bookmarkStart w:id="10" w:name="_Hlk57708278"/>
            <w:r w:rsidRPr="007C3AB1">
              <w:rPr>
                <w:rFonts w:ascii="Arial" w:hAnsi="Arial" w:cs="Arial"/>
                <w:b/>
                <w:sz w:val="18"/>
                <w:szCs w:val="18"/>
              </w:rPr>
              <w:t>ÍTEM</w:t>
            </w:r>
          </w:p>
        </w:tc>
        <w:tc>
          <w:tcPr>
            <w:tcW w:w="6945" w:type="dxa"/>
            <w:shd w:val="clear" w:color="auto" w:fill="D9D9D9"/>
          </w:tcPr>
          <w:p w:rsidR="00F6788F" w:rsidRPr="007C3AB1" w:rsidRDefault="00F6788F" w:rsidP="008B7FD8">
            <w:pPr>
              <w:jc w:val="center"/>
              <w:rPr>
                <w:rFonts w:ascii="Arial" w:hAnsi="Arial" w:cs="Arial"/>
                <w:b/>
                <w:sz w:val="18"/>
                <w:szCs w:val="18"/>
              </w:rPr>
            </w:pPr>
            <w:r w:rsidRPr="007C3AB1">
              <w:rPr>
                <w:rFonts w:ascii="Arial" w:hAnsi="Arial" w:cs="Arial"/>
                <w:b/>
                <w:sz w:val="18"/>
                <w:szCs w:val="18"/>
              </w:rPr>
              <w:t xml:space="preserve">EXPLICACIÓN – DESCRIPCIÓN </w:t>
            </w:r>
          </w:p>
        </w:tc>
      </w:tr>
      <w:tr w:rsidR="00F6788F" w:rsidRPr="007C3AB1" w:rsidTr="008B7FD8">
        <w:tc>
          <w:tcPr>
            <w:tcW w:w="2552" w:type="dxa"/>
            <w:shd w:val="clear" w:color="auto" w:fill="auto"/>
          </w:tcPr>
          <w:p w:rsidR="00F6788F" w:rsidRPr="007C3AB1" w:rsidRDefault="00F6788F" w:rsidP="008B7FD8">
            <w:pPr>
              <w:tabs>
                <w:tab w:val="center" w:pos="4536"/>
              </w:tabs>
              <w:jc w:val="both"/>
              <w:rPr>
                <w:rFonts w:ascii="Arial" w:eastAsia="Calibri" w:hAnsi="Arial" w:cs="Arial"/>
                <w:bCs/>
                <w:sz w:val="18"/>
                <w:szCs w:val="18"/>
              </w:rPr>
            </w:pPr>
            <w:r w:rsidRPr="007C3AB1">
              <w:rPr>
                <w:rFonts w:ascii="Arial" w:eastAsia="Calibri" w:hAnsi="Arial" w:cs="Arial"/>
                <w:bCs/>
                <w:sz w:val="18"/>
                <w:szCs w:val="18"/>
              </w:rPr>
              <w:t>¿Se requiere efectuar cambios en el sistema??</w:t>
            </w:r>
          </w:p>
        </w:tc>
        <w:tc>
          <w:tcPr>
            <w:tcW w:w="6945" w:type="dxa"/>
            <w:shd w:val="clear" w:color="auto" w:fill="auto"/>
          </w:tcPr>
          <w:p w:rsidR="00F6788F" w:rsidRDefault="00F6788F" w:rsidP="008B7FD8">
            <w:pPr>
              <w:rPr>
                <w:rFonts w:ascii="Arial" w:hAnsi="Arial" w:cs="Arial"/>
                <w:sz w:val="18"/>
                <w:szCs w:val="18"/>
              </w:rPr>
            </w:pPr>
            <w:r w:rsidRPr="00885D17">
              <w:rPr>
                <w:rFonts w:ascii="Arial" w:hAnsi="Arial" w:cs="Arial"/>
                <w:sz w:val="18"/>
                <w:szCs w:val="18"/>
              </w:rPr>
              <w:t xml:space="preserve">Revisar y ajustar la estructura del SIGCMA para </w:t>
            </w:r>
            <w:r>
              <w:rPr>
                <w:rFonts w:ascii="Arial" w:hAnsi="Arial" w:cs="Arial"/>
                <w:sz w:val="18"/>
                <w:szCs w:val="18"/>
              </w:rPr>
              <w:t xml:space="preserve">los juzgados de Ejecución de Penas y Medidas de Seguridad </w:t>
            </w:r>
            <w:r w:rsidRPr="00885D17">
              <w:rPr>
                <w:rFonts w:ascii="Arial" w:hAnsi="Arial" w:cs="Arial"/>
                <w:sz w:val="18"/>
                <w:szCs w:val="18"/>
              </w:rPr>
              <w:t>de Bogotá</w:t>
            </w:r>
            <w:r>
              <w:rPr>
                <w:rFonts w:ascii="Arial" w:hAnsi="Arial" w:cs="Arial"/>
                <w:sz w:val="18"/>
                <w:szCs w:val="18"/>
              </w:rPr>
              <w:t xml:space="preserve"> y su Centro de Servicios Administrativos</w:t>
            </w:r>
            <w:r w:rsidRPr="00885D17">
              <w:rPr>
                <w:rFonts w:ascii="Arial" w:hAnsi="Arial" w:cs="Arial"/>
                <w:sz w:val="18"/>
                <w:szCs w:val="18"/>
              </w:rPr>
              <w:t xml:space="preserve">, con el fin de alinearlo totalmente al </w:t>
            </w:r>
            <w:r>
              <w:rPr>
                <w:rFonts w:ascii="Arial" w:hAnsi="Arial" w:cs="Arial"/>
                <w:sz w:val="18"/>
                <w:szCs w:val="18"/>
              </w:rPr>
              <w:t>SIGMA Nacional mediante Acuerdo.</w:t>
            </w:r>
          </w:p>
          <w:p w:rsidR="00F6788F" w:rsidRPr="00885D17" w:rsidRDefault="00F6788F" w:rsidP="008B7FD8">
            <w:pPr>
              <w:rPr>
                <w:rFonts w:ascii="Arial" w:hAnsi="Arial" w:cs="Arial"/>
                <w:sz w:val="18"/>
                <w:szCs w:val="18"/>
              </w:rPr>
            </w:pPr>
            <w:r w:rsidRPr="00885D17">
              <w:rPr>
                <w:rFonts w:ascii="Arial" w:hAnsi="Arial" w:cs="Arial"/>
                <w:sz w:val="18"/>
                <w:szCs w:val="18"/>
              </w:rPr>
              <w:t>Conformar Comités de Jueces y Servidores de los Juzgados para que se fortalezca el SIGCMA en los juzgados y poder realizar los trabajos de revisión y ajuste de documentos en coordinación con líderes de proceso.</w:t>
            </w:r>
          </w:p>
        </w:tc>
      </w:tr>
      <w:tr w:rsidR="00F6788F" w:rsidRPr="007C3AB1" w:rsidTr="008B7FD8">
        <w:tc>
          <w:tcPr>
            <w:tcW w:w="2552" w:type="dxa"/>
            <w:shd w:val="clear" w:color="auto" w:fill="auto"/>
          </w:tcPr>
          <w:p w:rsidR="00F6788F" w:rsidRPr="007C3AB1" w:rsidRDefault="00F6788F" w:rsidP="008B7FD8">
            <w:pPr>
              <w:rPr>
                <w:rFonts w:ascii="Arial" w:hAnsi="Arial" w:cs="Arial"/>
                <w:sz w:val="18"/>
                <w:szCs w:val="18"/>
              </w:rPr>
            </w:pPr>
            <w:bookmarkStart w:id="11" w:name="_Hlk57708098"/>
            <w:r w:rsidRPr="007C3AB1">
              <w:rPr>
                <w:rFonts w:ascii="Arial" w:hAnsi="Arial" w:cs="Arial"/>
                <w:sz w:val="18"/>
                <w:szCs w:val="18"/>
              </w:rPr>
              <w:t xml:space="preserve">OTROS </w:t>
            </w:r>
          </w:p>
        </w:tc>
        <w:tc>
          <w:tcPr>
            <w:tcW w:w="6945" w:type="dxa"/>
            <w:shd w:val="clear" w:color="auto" w:fill="auto"/>
          </w:tcPr>
          <w:p w:rsidR="00F6788F" w:rsidRPr="00F74FB4" w:rsidRDefault="00F6788F" w:rsidP="008B7FD8">
            <w:pPr>
              <w:rPr>
                <w:rFonts w:ascii="Arial" w:hAnsi="Arial" w:cs="Arial"/>
                <w:sz w:val="18"/>
                <w:szCs w:val="18"/>
              </w:rPr>
            </w:pPr>
            <w:r>
              <w:rPr>
                <w:rFonts w:ascii="Arial" w:hAnsi="Arial" w:cs="Arial"/>
                <w:sz w:val="18"/>
                <w:szCs w:val="18"/>
              </w:rPr>
              <w:t>Autogestión y autoformación frente a temas SIGCMA</w:t>
            </w:r>
          </w:p>
        </w:tc>
      </w:tr>
      <w:bookmarkEnd w:id="10"/>
      <w:bookmarkEnd w:id="11"/>
    </w:tbl>
    <w:p w:rsidR="00F6788F" w:rsidRPr="007C3AB1" w:rsidRDefault="00F6788F" w:rsidP="00F6788F">
      <w:pPr>
        <w:rPr>
          <w:rFonts w:ascii="Arial" w:hAnsi="Arial" w:cs="Arial"/>
          <w:b/>
          <w:sz w:val="18"/>
          <w:szCs w:val="18"/>
        </w:rPr>
      </w:pPr>
    </w:p>
    <w:p w:rsidR="00F6788F" w:rsidRPr="007C3AB1" w:rsidRDefault="00F6788F" w:rsidP="00F6788F">
      <w:pPr>
        <w:jc w:val="center"/>
        <w:rPr>
          <w:rFonts w:ascii="Arial" w:hAnsi="Arial" w:cs="Arial"/>
          <w:b/>
          <w:sz w:val="18"/>
          <w:szCs w:val="18"/>
        </w:rPr>
      </w:pPr>
    </w:p>
    <w:p w:rsidR="00F6788F" w:rsidRPr="0097005F" w:rsidRDefault="00F6788F" w:rsidP="00F6788F">
      <w:pPr>
        <w:pStyle w:val="Prrafodelista"/>
        <w:numPr>
          <w:ilvl w:val="0"/>
          <w:numId w:val="21"/>
        </w:numPr>
        <w:spacing w:after="0" w:line="240" w:lineRule="auto"/>
        <w:contextualSpacing w:val="0"/>
        <w:rPr>
          <w:rFonts w:ascii="Arial" w:hAnsi="Arial" w:cs="Arial"/>
          <w:b/>
          <w:bCs/>
          <w:sz w:val="18"/>
          <w:szCs w:val="18"/>
        </w:rPr>
      </w:pPr>
      <w:r>
        <w:rPr>
          <w:rFonts w:ascii="Arial" w:hAnsi="Arial" w:cs="Arial"/>
          <w:b/>
          <w:bCs/>
          <w:sz w:val="18"/>
          <w:szCs w:val="18"/>
        </w:rPr>
        <w:t xml:space="preserve"> </w:t>
      </w:r>
      <w:r w:rsidRPr="0097005F">
        <w:rPr>
          <w:rFonts w:ascii="Arial" w:hAnsi="Arial" w:cs="Arial"/>
          <w:b/>
          <w:bCs/>
          <w:sz w:val="18"/>
          <w:szCs w:val="18"/>
        </w:rPr>
        <w:t xml:space="preserve">CONCLUSIONES </w:t>
      </w:r>
    </w:p>
    <w:p w:rsidR="00F6788F" w:rsidRPr="007C3AB1" w:rsidRDefault="00F6788F" w:rsidP="00F6788F">
      <w:pPr>
        <w:jc w:val="center"/>
        <w:rPr>
          <w:rFonts w:ascii="Arial" w:hAnsi="Arial" w:cs="Arial"/>
          <w:b/>
          <w:sz w:val="18"/>
          <w:szCs w:val="18"/>
        </w:rPr>
      </w:pPr>
    </w:p>
    <w:p w:rsidR="00F6788F" w:rsidRPr="007C3AB1" w:rsidRDefault="00F6788F" w:rsidP="00F6788F">
      <w:pPr>
        <w:jc w:val="cente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6098"/>
      </w:tblGrid>
      <w:tr w:rsidR="00F6788F" w:rsidRPr="007C3AB1" w:rsidTr="008B7FD8">
        <w:tc>
          <w:tcPr>
            <w:tcW w:w="2972" w:type="dxa"/>
            <w:shd w:val="clear" w:color="auto" w:fill="D9D9D9"/>
          </w:tcPr>
          <w:p w:rsidR="00F6788F" w:rsidRPr="007C3AB1" w:rsidRDefault="00F6788F" w:rsidP="008B7FD8">
            <w:pPr>
              <w:jc w:val="center"/>
              <w:rPr>
                <w:rFonts w:ascii="Arial" w:hAnsi="Arial" w:cs="Arial"/>
                <w:b/>
                <w:sz w:val="18"/>
                <w:szCs w:val="18"/>
              </w:rPr>
            </w:pPr>
            <w:bookmarkStart w:id="12" w:name="_Hlk57712575"/>
            <w:r w:rsidRPr="007C3AB1">
              <w:rPr>
                <w:rFonts w:ascii="Arial" w:hAnsi="Arial" w:cs="Arial"/>
                <w:b/>
                <w:sz w:val="18"/>
                <w:szCs w:val="18"/>
              </w:rPr>
              <w:t xml:space="preserve">CONDICIÓN </w:t>
            </w:r>
          </w:p>
        </w:tc>
        <w:tc>
          <w:tcPr>
            <w:tcW w:w="6990" w:type="dxa"/>
            <w:shd w:val="clear" w:color="auto" w:fill="D9D9D9"/>
          </w:tcPr>
          <w:p w:rsidR="00F6788F" w:rsidRPr="007C3AB1" w:rsidRDefault="00F6788F" w:rsidP="008B7FD8">
            <w:pPr>
              <w:jc w:val="center"/>
              <w:rPr>
                <w:rFonts w:ascii="Arial" w:hAnsi="Arial" w:cs="Arial"/>
                <w:b/>
                <w:sz w:val="18"/>
                <w:szCs w:val="18"/>
              </w:rPr>
            </w:pPr>
            <w:r w:rsidRPr="007C3AB1">
              <w:rPr>
                <w:rFonts w:ascii="Arial" w:hAnsi="Arial" w:cs="Arial"/>
                <w:b/>
                <w:sz w:val="18"/>
                <w:szCs w:val="18"/>
              </w:rPr>
              <w:t xml:space="preserve">PARA LOS PROPOSITOS </w:t>
            </w:r>
            <w:r>
              <w:rPr>
                <w:rFonts w:ascii="Arial" w:hAnsi="Arial" w:cs="Arial"/>
                <w:b/>
                <w:sz w:val="18"/>
                <w:szCs w:val="18"/>
              </w:rPr>
              <w:t>EPMS</w:t>
            </w:r>
            <w:r w:rsidRPr="007C3AB1">
              <w:rPr>
                <w:rFonts w:ascii="Arial" w:hAnsi="Arial" w:cs="Arial"/>
                <w:b/>
                <w:sz w:val="18"/>
                <w:szCs w:val="18"/>
              </w:rPr>
              <w:t>, EL SISTEMA</w:t>
            </w:r>
          </w:p>
        </w:tc>
      </w:tr>
      <w:tr w:rsidR="00F6788F" w:rsidRPr="007C3AB1" w:rsidTr="008B7FD8">
        <w:tc>
          <w:tcPr>
            <w:tcW w:w="2972" w:type="dxa"/>
            <w:shd w:val="clear" w:color="auto" w:fill="auto"/>
          </w:tcPr>
          <w:p w:rsidR="00F6788F" w:rsidRPr="007C3AB1" w:rsidRDefault="00F6788F" w:rsidP="008B7FD8">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Pr="007C3AB1">
              <w:rPr>
                <w:rFonts w:ascii="Arial" w:hAnsi="Arial" w:cs="Arial"/>
                <w:bCs/>
                <w:sz w:val="18"/>
                <w:szCs w:val="18"/>
              </w:rPr>
              <w:t xml:space="preserve">¿Sigue siendo suficiente? ADECUADO. </w:t>
            </w:r>
          </w:p>
          <w:p w:rsidR="00F6788F" w:rsidRPr="007C3AB1" w:rsidRDefault="00F6788F" w:rsidP="008B7FD8">
            <w:pPr>
              <w:tabs>
                <w:tab w:val="center" w:pos="4536"/>
              </w:tabs>
              <w:jc w:val="both"/>
              <w:rPr>
                <w:rFonts w:ascii="Arial" w:eastAsia="Calibri" w:hAnsi="Arial" w:cs="Arial"/>
                <w:bCs/>
                <w:sz w:val="18"/>
                <w:szCs w:val="18"/>
              </w:rPr>
            </w:pPr>
          </w:p>
        </w:tc>
        <w:tc>
          <w:tcPr>
            <w:tcW w:w="6990" w:type="dxa"/>
            <w:shd w:val="clear" w:color="auto" w:fill="auto"/>
          </w:tcPr>
          <w:p w:rsidR="00F6788F" w:rsidRPr="00E66345" w:rsidRDefault="00F6788F" w:rsidP="008B7FD8">
            <w:pPr>
              <w:jc w:val="both"/>
              <w:rPr>
                <w:rFonts w:ascii="Arial" w:hAnsi="Arial" w:cs="Arial"/>
                <w:color w:val="000000"/>
                <w:sz w:val="18"/>
                <w:szCs w:val="18"/>
              </w:rPr>
            </w:pPr>
            <w:r w:rsidRPr="00E66345">
              <w:rPr>
                <w:rFonts w:ascii="Arial" w:hAnsi="Arial" w:cs="Arial"/>
                <w:color w:val="000000"/>
                <w:sz w:val="18"/>
                <w:szCs w:val="18"/>
              </w:rPr>
              <w:t xml:space="preserve">Si porque aporta al cumplimiento de la labor misional y los requisitos establecidos por la Constitución y la Ley y contribuye en el logro de la Política y Objetivos de Calidad y porque las disposiciones y metas trazadas </w:t>
            </w:r>
            <w:r>
              <w:rPr>
                <w:rFonts w:ascii="Arial" w:hAnsi="Arial" w:cs="Arial"/>
                <w:color w:val="000000"/>
                <w:sz w:val="18"/>
                <w:szCs w:val="18"/>
              </w:rPr>
              <w:t>por el Des</w:t>
            </w:r>
            <w:r w:rsidRPr="0097005F">
              <w:rPr>
                <w:rFonts w:ascii="Arial" w:hAnsi="Arial" w:cs="Arial"/>
                <w:color w:val="000000"/>
                <w:sz w:val="18"/>
                <w:szCs w:val="18"/>
              </w:rPr>
              <w:t xml:space="preserve">pacho de la Magistrada Líder del SIGCMA y la Coordinación Nacional del SIGCMA, se realizan y se cumplen para el mejoramiento y mantenimiento del SIGCMA y la satisfacción de los usuarios. </w:t>
            </w:r>
          </w:p>
        </w:tc>
      </w:tr>
      <w:tr w:rsidR="00F6788F" w:rsidRPr="007C3AB1" w:rsidTr="008B7FD8">
        <w:tc>
          <w:tcPr>
            <w:tcW w:w="2972" w:type="dxa"/>
            <w:shd w:val="clear" w:color="auto" w:fill="auto"/>
          </w:tcPr>
          <w:p w:rsidR="00F6788F" w:rsidRPr="007C3AB1" w:rsidRDefault="00F6788F" w:rsidP="008B7FD8">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 – CONVENIENTE</w:t>
            </w:r>
          </w:p>
          <w:p w:rsidR="00F6788F" w:rsidRPr="007C3AB1" w:rsidRDefault="00F6788F" w:rsidP="008B7FD8">
            <w:pPr>
              <w:jc w:val="both"/>
              <w:rPr>
                <w:rFonts w:ascii="Arial" w:hAnsi="Arial" w:cs="Arial"/>
                <w:bCs/>
                <w:sz w:val="18"/>
                <w:szCs w:val="18"/>
              </w:rPr>
            </w:pPr>
          </w:p>
        </w:tc>
        <w:tc>
          <w:tcPr>
            <w:tcW w:w="6990" w:type="dxa"/>
            <w:shd w:val="clear" w:color="auto" w:fill="auto"/>
          </w:tcPr>
          <w:p w:rsidR="00F6788F" w:rsidRPr="0097005F" w:rsidRDefault="00F6788F" w:rsidP="008B7FD8">
            <w:pPr>
              <w:jc w:val="both"/>
              <w:rPr>
                <w:rFonts w:ascii="Arial" w:hAnsi="Arial" w:cs="Arial"/>
                <w:sz w:val="18"/>
                <w:szCs w:val="18"/>
                <w:lang w:val="es-ES_tradnl"/>
              </w:rPr>
            </w:pPr>
            <w:r w:rsidRPr="007C3AB1">
              <w:rPr>
                <w:rFonts w:ascii="Arial" w:hAnsi="Arial" w:cs="Arial"/>
                <w:sz w:val="18"/>
                <w:szCs w:val="18"/>
                <w:lang w:val="es-ES_tradnl"/>
              </w:rPr>
              <w:t>S</w:t>
            </w:r>
            <w:r>
              <w:rPr>
                <w:rFonts w:ascii="Arial" w:hAnsi="Arial" w:cs="Arial"/>
                <w:sz w:val="18"/>
                <w:szCs w:val="18"/>
                <w:lang w:val="es-ES_tradnl"/>
              </w:rPr>
              <w:t>i</w:t>
            </w:r>
            <w:r w:rsidRPr="007C3AB1">
              <w:rPr>
                <w:rFonts w:ascii="Arial" w:hAnsi="Arial" w:cs="Arial"/>
                <w:sz w:val="18"/>
                <w:szCs w:val="18"/>
                <w:lang w:val="es-ES_tradnl"/>
              </w:rPr>
              <w:t xml:space="preserve"> porque proporciona el marco de referencia para el direccionamiento estratégico de la Entidad </w:t>
            </w:r>
            <w:r>
              <w:rPr>
                <w:rFonts w:ascii="Arial" w:hAnsi="Arial" w:cs="Arial"/>
                <w:sz w:val="18"/>
                <w:szCs w:val="18"/>
                <w:lang w:val="es-ES_tradnl"/>
              </w:rPr>
              <w:t xml:space="preserve">aplicable a los Juzgados de Ejecución de Penas y medidas de Seguridad de Bogotá y su Centro de Servicios </w:t>
            </w:r>
            <w:r w:rsidRPr="007C3AB1">
              <w:rPr>
                <w:rFonts w:ascii="Arial" w:hAnsi="Arial" w:cs="Arial"/>
                <w:sz w:val="18"/>
                <w:szCs w:val="18"/>
                <w:lang w:val="es-ES_tradnl"/>
              </w:rPr>
              <w:t xml:space="preserve">y ayuda en el cumplimiento la Política de Calidad, de sus objetivos institucionales y de Calidad definidos por la </w:t>
            </w:r>
            <w:r>
              <w:rPr>
                <w:rFonts w:ascii="Arial" w:hAnsi="Arial" w:cs="Arial"/>
                <w:sz w:val="18"/>
                <w:szCs w:val="18"/>
                <w:lang w:val="es-ES_tradnl"/>
              </w:rPr>
              <w:t>entidad.</w:t>
            </w:r>
          </w:p>
        </w:tc>
      </w:tr>
      <w:tr w:rsidR="00F6788F" w:rsidRPr="007C3AB1" w:rsidTr="008B7FD8">
        <w:tc>
          <w:tcPr>
            <w:tcW w:w="2972" w:type="dxa"/>
            <w:shd w:val="clear" w:color="auto" w:fill="auto"/>
          </w:tcPr>
          <w:p w:rsidR="00F6788F" w:rsidRPr="007C3AB1" w:rsidRDefault="00F6788F" w:rsidP="008B7FD8">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stá alineado con la dirección estratégica? ALINEADO</w:t>
            </w:r>
          </w:p>
        </w:tc>
        <w:tc>
          <w:tcPr>
            <w:tcW w:w="6990" w:type="dxa"/>
            <w:shd w:val="clear" w:color="auto" w:fill="auto"/>
          </w:tcPr>
          <w:p w:rsidR="00F6788F" w:rsidRPr="004177D3" w:rsidRDefault="00F6788F" w:rsidP="008B7FD8">
            <w:pPr>
              <w:jc w:val="both"/>
              <w:rPr>
                <w:rFonts w:ascii="Arial" w:hAnsi="Arial" w:cs="Arial"/>
                <w:color w:val="000000"/>
                <w:sz w:val="18"/>
                <w:szCs w:val="18"/>
              </w:rPr>
            </w:pPr>
            <w:r w:rsidRPr="004177D3">
              <w:rPr>
                <w:rFonts w:ascii="Arial" w:hAnsi="Arial" w:cs="Arial"/>
                <w:color w:val="000000"/>
                <w:sz w:val="18"/>
                <w:szCs w:val="18"/>
              </w:rPr>
              <w:t xml:space="preserve">Si porque se encuentra </w:t>
            </w:r>
            <w:r w:rsidRPr="004177D3">
              <w:rPr>
                <w:rFonts w:ascii="Arial" w:hAnsi="Arial" w:cs="Arial"/>
                <w:sz w:val="18"/>
                <w:szCs w:val="18"/>
              </w:rPr>
              <w:t>alineado, con el Plan sectorial de desarrollo de la entidad y toda su planeación estratégica.</w:t>
            </w:r>
          </w:p>
        </w:tc>
      </w:tr>
      <w:tr w:rsidR="00F6788F" w:rsidRPr="007C3AB1" w:rsidTr="008B7FD8">
        <w:tblPrEx>
          <w:tblCellMar>
            <w:left w:w="70" w:type="dxa"/>
            <w:right w:w="70" w:type="dxa"/>
          </w:tblCellMar>
          <w:tblLook w:val="0000" w:firstRow="0" w:lastRow="0" w:firstColumn="0" w:lastColumn="0" w:noHBand="0" w:noVBand="0"/>
        </w:tblPrEx>
        <w:trPr>
          <w:trHeight w:val="611"/>
        </w:trPr>
        <w:tc>
          <w:tcPr>
            <w:tcW w:w="2972" w:type="dxa"/>
            <w:shd w:val="clear" w:color="auto" w:fill="auto"/>
          </w:tcPr>
          <w:p w:rsidR="00F6788F" w:rsidRPr="007C3AB1" w:rsidRDefault="00F6788F" w:rsidP="008B7FD8">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d.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logrando los resultados previstos? EFICAZ</w:t>
            </w:r>
          </w:p>
          <w:p w:rsidR="00F6788F" w:rsidRPr="007C3AB1" w:rsidRDefault="00F6788F" w:rsidP="008B7FD8">
            <w:pPr>
              <w:pStyle w:val="Prrafodelista"/>
              <w:spacing w:after="0" w:line="240" w:lineRule="auto"/>
              <w:ind w:left="360"/>
              <w:contextualSpacing w:val="0"/>
              <w:jc w:val="both"/>
              <w:rPr>
                <w:rFonts w:ascii="Arial" w:hAnsi="Arial" w:cs="Arial"/>
                <w:bCs/>
                <w:sz w:val="18"/>
                <w:szCs w:val="18"/>
              </w:rPr>
            </w:pPr>
          </w:p>
        </w:tc>
        <w:tc>
          <w:tcPr>
            <w:tcW w:w="6990" w:type="dxa"/>
            <w:shd w:val="clear" w:color="auto" w:fill="auto"/>
          </w:tcPr>
          <w:p w:rsidR="00F6788F" w:rsidRPr="007C3AB1" w:rsidRDefault="00F6788F" w:rsidP="008B7FD8">
            <w:pPr>
              <w:spacing w:after="160" w:line="259" w:lineRule="auto"/>
              <w:jc w:val="both"/>
              <w:rPr>
                <w:rFonts w:ascii="Arial" w:hAnsi="Arial" w:cs="Arial"/>
                <w:color w:val="FF0000"/>
                <w:sz w:val="18"/>
                <w:szCs w:val="18"/>
              </w:rPr>
            </w:pPr>
            <w:r w:rsidRPr="007C3AB1">
              <w:rPr>
                <w:rFonts w:ascii="Arial" w:hAnsi="Arial" w:cs="Arial"/>
                <w:sz w:val="18"/>
                <w:szCs w:val="18"/>
                <w:lang w:val="es-ES_tradnl"/>
              </w:rPr>
              <w:t xml:space="preserve">Si porque se ejecutan las actividades conforme a lo planeado </w:t>
            </w:r>
            <w:r>
              <w:rPr>
                <w:rFonts w:ascii="Arial" w:hAnsi="Arial" w:cs="Arial"/>
                <w:sz w:val="18"/>
                <w:szCs w:val="18"/>
                <w:lang w:val="es-ES_tradnl"/>
              </w:rPr>
              <w:t xml:space="preserve">en cada despacho de la especialidad, al Centro de Servicios Administrativos </w:t>
            </w:r>
            <w:r w:rsidRPr="007C3AB1">
              <w:rPr>
                <w:rFonts w:ascii="Arial" w:hAnsi="Arial" w:cs="Arial"/>
                <w:sz w:val="18"/>
                <w:szCs w:val="18"/>
                <w:lang w:val="es-ES_tradnl"/>
              </w:rPr>
              <w:t xml:space="preserve">y conforme a los requisitos establecidos </w:t>
            </w:r>
            <w:r>
              <w:rPr>
                <w:rFonts w:ascii="Arial" w:hAnsi="Arial" w:cs="Arial"/>
                <w:sz w:val="18"/>
                <w:szCs w:val="18"/>
                <w:lang w:val="es-ES_tradnl"/>
              </w:rPr>
              <w:t xml:space="preserve">aportando al cumplimiento de los pilares estratégicos de justicia cercana al ciudadano y comunicación, Calidad de la Justicia y anticorrupción y transparencia </w:t>
            </w:r>
            <w:r w:rsidRPr="007C3AB1">
              <w:rPr>
                <w:rFonts w:ascii="Arial" w:hAnsi="Arial" w:cs="Arial"/>
                <w:sz w:val="18"/>
                <w:szCs w:val="18"/>
                <w:lang w:val="es-ES_tradnl"/>
              </w:rPr>
              <w:t>del Plan sectorial de Desarrollo de la Entidad</w:t>
            </w:r>
            <w:r>
              <w:rPr>
                <w:rFonts w:ascii="Arial" w:hAnsi="Arial" w:cs="Arial"/>
                <w:sz w:val="18"/>
                <w:szCs w:val="18"/>
                <w:lang w:val="es-ES_tradnl"/>
              </w:rPr>
              <w:t>.</w:t>
            </w:r>
          </w:p>
        </w:tc>
      </w:tr>
      <w:bookmarkEnd w:id="12"/>
    </w:tbl>
    <w:p w:rsidR="00F6788F" w:rsidRPr="007C3AB1" w:rsidRDefault="00F6788F" w:rsidP="00F6788F">
      <w:pPr>
        <w:tabs>
          <w:tab w:val="center" w:pos="4536"/>
        </w:tabs>
        <w:rPr>
          <w:rFonts w:ascii="Arial" w:eastAsia="Calibri" w:hAnsi="Arial" w:cs="Arial"/>
          <w:b/>
          <w:sz w:val="18"/>
          <w:szCs w:val="18"/>
        </w:rPr>
      </w:pPr>
    </w:p>
    <w:p w:rsidR="00F6788F" w:rsidRPr="006E3C47" w:rsidRDefault="00F6788F" w:rsidP="00F6788F">
      <w:pPr>
        <w:numPr>
          <w:ilvl w:val="0"/>
          <w:numId w:val="21"/>
        </w:numPr>
        <w:rPr>
          <w:rFonts w:ascii="Arial" w:eastAsia="Calibri" w:hAnsi="Arial" w:cs="Arial"/>
          <w:b/>
          <w:sz w:val="18"/>
          <w:szCs w:val="18"/>
        </w:rPr>
      </w:pPr>
      <w:r w:rsidRPr="006E3C47">
        <w:rPr>
          <w:rFonts w:ascii="Arial" w:eastAsia="Calibri" w:hAnsi="Arial" w:cs="Arial"/>
          <w:b/>
          <w:sz w:val="18"/>
          <w:szCs w:val="18"/>
        </w:rPr>
        <w:t xml:space="preserve">OTRAS CONCLUSIONES O COMENTARIOS </w:t>
      </w:r>
    </w:p>
    <w:p w:rsidR="00F6788F" w:rsidRPr="007C3AB1" w:rsidRDefault="00F6788F" w:rsidP="00F6788F">
      <w:pPr>
        <w:tabs>
          <w:tab w:val="center" w:pos="4536"/>
        </w:tabs>
        <w:rPr>
          <w:rFonts w:ascii="Arial" w:eastAsia="Calibri"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F6788F" w:rsidRPr="007C3AB1" w:rsidTr="008B7FD8">
        <w:tc>
          <w:tcPr>
            <w:tcW w:w="9962" w:type="dxa"/>
            <w:shd w:val="clear" w:color="auto" w:fill="D9D9D9"/>
          </w:tcPr>
          <w:p w:rsidR="00F6788F" w:rsidRPr="007C3AB1" w:rsidRDefault="00F6788F" w:rsidP="008B7FD8">
            <w:pPr>
              <w:jc w:val="center"/>
              <w:rPr>
                <w:rFonts w:ascii="Arial" w:hAnsi="Arial" w:cs="Arial"/>
                <w:b/>
                <w:sz w:val="18"/>
                <w:szCs w:val="18"/>
              </w:rPr>
            </w:pPr>
          </w:p>
        </w:tc>
      </w:tr>
      <w:tr w:rsidR="00F6788F" w:rsidRPr="007C3AB1" w:rsidTr="008B7FD8">
        <w:tc>
          <w:tcPr>
            <w:tcW w:w="9962" w:type="dxa"/>
            <w:shd w:val="clear" w:color="auto" w:fill="auto"/>
          </w:tcPr>
          <w:p w:rsidR="00F6788F" w:rsidRPr="003B5D10" w:rsidRDefault="00F6788F" w:rsidP="00F6788F">
            <w:pPr>
              <w:numPr>
                <w:ilvl w:val="0"/>
                <w:numId w:val="19"/>
              </w:numPr>
              <w:jc w:val="both"/>
              <w:rPr>
                <w:rFonts w:ascii="Arial" w:hAnsi="Arial" w:cs="Arial"/>
                <w:color w:val="808080"/>
                <w:sz w:val="18"/>
                <w:szCs w:val="18"/>
              </w:rPr>
            </w:pPr>
            <w:r w:rsidRPr="003B5D10">
              <w:rPr>
                <w:rFonts w:ascii="Arial" w:hAnsi="Arial" w:cs="Arial"/>
                <w:sz w:val="18"/>
                <w:szCs w:val="18"/>
                <w:lang w:val="es-ES_tradnl"/>
              </w:rPr>
              <w:t xml:space="preserve">El SIGCMA implementado en los Juzgados de Ejecución de Penas y Medidas de Seguridad y su Centro de Servicios Administrativos de Bogotá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w:t>
            </w:r>
            <w:r>
              <w:rPr>
                <w:rFonts w:ascii="Arial" w:hAnsi="Arial" w:cs="Arial"/>
                <w:sz w:val="18"/>
                <w:szCs w:val="18"/>
                <w:lang w:val="es-ES_tradnl"/>
              </w:rPr>
              <w:t>a través de la gestión del riesgo lo cual permite cumplir con los objetivos misionales, alineados al plan Sectorial de Desarrollo, teniendo como marco de referencia la Política y Objetivos de Calidad y el compromiso indeclinable de todos los funcionarios y servidores judiciales.</w:t>
            </w:r>
          </w:p>
          <w:p w:rsidR="00F6788F" w:rsidRDefault="00F6788F" w:rsidP="00F6788F">
            <w:pPr>
              <w:numPr>
                <w:ilvl w:val="0"/>
                <w:numId w:val="19"/>
              </w:numPr>
              <w:jc w:val="both"/>
              <w:rPr>
                <w:rFonts w:ascii="Arial" w:hAnsi="Arial" w:cs="Arial"/>
                <w:color w:val="808080"/>
                <w:sz w:val="18"/>
                <w:szCs w:val="18"/>
              </w:rPr>
            </w:pPr>
            <w:r w:rsidRPr="007C3AB1">
              <w:rPr>
                <w:rFonts w:ascii="Arial" w:hAnsi="Arial" w:cs="Arial"/>
                <w:sz w:val="18"/>
                <w:szCs w:val="18"/>
              </w:rPr>
              <w:t>Se mantiene el liderazgo de la Alta Dirección lo cual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p w:rsidR="00F6788F" w:rsidRDefault="00F6788F" w:rsidP="00F6788F">
            <w:pPr>
              <w:numPr>
                <w:ilvl w:val="0"/>
                <w:numId w:val="19"/>
              </w:numPr>
              <w:jc w:val="both"/>
              <w:rPr>
                <w:rFonts w:ascii="Arial" w:hAnsi="Arial" w:cs="Arial"/>
                <w:color w:val="808080"/>
                <w:sz w:val="18"/>
                <w:szCs w:val="18"/>
              </w:rPr>
            </w:pPr>
            <w:r w:rsidRPr="003B5D10">
              <w:rPr>
                <w:rFonts w:ascii="Arial" w:hAnsi="Arial" w:cs="Arial"/>
                <w:sz w:val="18"/>
                <w:szCs w:val="18"/>
              </w:rPr>
              <w:t xml:space="preserve">Se requiere la revisión y ajuste de la estructura del SIGCMA </w:t>
            </w:r>
            <w:r>
              <w:rPr>
                <w:rFonts w:ascii="Arial" w:hAnsi="Arial" w:cs="Arial"/>
                <w:sz w:val="18"/>
                <w:szCs w:val="18"/>
              </w:rPr>
              <w:t>de la especialidad</w:t>
            </w:r>
            <w:r w:rsidRPr="003B5D10">
              <w:rPr>
                <w:rFonts w:ascii="Arial" w:hAnsi="Arial" w:cs="Arial"/>
                <w:sz w:val="18"/>
                <w:szCs w:val="18"/>
              </w:rPr>
              <w:t>, con el fin de alinearlo totalmente al SIG</w:t>
            </w:r>
            <w:r>
              <w:rPr>
                <w:rFonts w:ascii="Arial" w:hAnsi="Arial" w:cs="Arial"/>
                <w:sz w:val="18"/>
                <w:szCs w:val="18"/>
              </w:rPr>
              <w:t>C</w:t>
            </w:r>
            <w:r w:rsidRPr="003B5D10">
              <w:rPr>
                <w:rFonts w:ascii="Arial" w:hAnsi="Arial" w:cs="Arial"/>
                <w:sz w:val="18"/>
                <w:szCs w:val="18"/>
              </w:rPr>
              <w:t xml:space="preserve">MA Nacional mediante acuerdo, dándolo a conocer a los nuevos </w:t>
            </w:r>
            <w:proofErr w:type="gramStart"/>
            <w:r w:rsidRPr="003B5D10">
              <w:rPr>
                <w:rFonts w:ascii="Arial" w:hAnsi="Arial" w:cs="Arial"/>
                <w:sz w:val="18"/>
                <w:szCs w:val="18"/>
              </w:rPr>
              <w:t>Funcionarios</w:t>
            </w:r>
            <w:proofErr w:type="gramEnd"/>
            <w:r w:rsidRPr="003B5D10">
              <w:rPr>
                <w:rFonts w:ascii="Arial" w:hAnsi="Arial" w:cs="Arial"/>
                <w:sz w:val="18"/>
                <w:szCs w:val="18"/>
              </w:rPr>
              <w:t xml:space="preserve"> y servidores judiciales</w:t>
            </w:r>
            <w:r>
              <w:rPr>
                <w:rFonts w:ascii="Arial" w:hAnsi="Arial" w:cs="Arial"/>
                <w:sz w:val="18"/>
                <w:szCs w:val="18"/>
              </w:rPr>
              <w:t>.</w:t>
            </w:r>
            <w:r w:rsidRPr="003B5D10">
              <w:rPr>
                <w:rFonts w:ascii="Arial" w:hAnsi="Arial" w:cs="Arial"/>
                <w:sz w:val="18"/>
                <w:szCs w:val="18"/>
              </w:rPr>
              <w:t xml:space="preserve">   </w:t>
            </w:r>
          </w:p>
          <w:p w:rsidR="00F6788F" w:rsidRPr="003B5D10" w:rsidRDefault="00F6788F" w:rsidP="00F6788F">
            <w:pPr>
              <w:numPr>
                <w:ilvl w:val="0"/>
                <w:numId w:val="19"/>
              </w:numPr>
              <w:jc w:val="both"/>
              <w:rPr>
                <w:rFonts w:ascii="Arial" w:hAnsi="Arial" w:cs="Arial"/>
                <w:color w:val="808080"/>
                <w:sz w:val="18"/>
                <w:szCs w:val="18"/>
              </w:rPr>
            </w:pPr>
            <w:r w:rsidRPr="003B5D10">
              <w:rPr>
                <w:rFonts w:ascii="Arial" w:hAnsi="Arial" w:cs="Arial"/>
                <w:sz w:val="18"/>
                <w:szCs w:val="18"/>
              </w:rPr>
              <w:t xml:space="preserve">Mantener los métodos virtuales </w:t>
            </w:r>
            <w:proofErr w:type="spellStart"/>
            <w:r w:rsidRPr="003B5D10">
              <w:rPr>
                <w:rFonts w:ascii="Arial" w:hAnsi="Arial" w:cs="Arial"/>
                <w:sz w:val="18"/>
                <w:szCs w:val="18"/>
              </w:rPr>
              <w:t>pos</w:t>
            </w:r>
            <w:proofErr w:type="spellEnd"/>
            <w:r w:rsidRPr="003B5D10">
              <w:rPr>
                <w:rFonts w:ascii="Arial" w:hAnsi="Arial" w:cs="Arial"/>
                <w:sz w:val="18"/>
                <w:szCs w:val="18"/>
              </w:rPr>
              <w:t xml:space="preserve"> pandemia priorizando el uso de las TIC en el servicio público de administrar justicia.</w:t>
            </w:r>
          </w:p>
        </w:tc>
      </w:tr>
    </w:tbl>
    <w:p w:rsidR="00F6788F" w:rsidRPr="007C3AB1" w:rsidRDefault="00F6788F" w:rsidP="00F6788F">
      <w:pPr>
        <w:rPr>
          <w:rFonts w:ascii="Arial" w:hAnsi="Arial" w:cs="Arial"/>
          <w:sz w:val="18"/>
          <w:szCs w:val="18"/>
        </w:rPr>
      </w:pPr>
    </w:p>
    <w:p w:rsidR="001F1FBC" w:rsidRDefault="001F1FBC">
      <w:pPr>
        <w:overflowPunct/>
        <w:autoSpaceDE/>
        <w:autoSpaceDN/>
        <w:adjustRightInd/>
        <w:textAlignment w:val="auto"/>
        <w:rPr>
          <w:rFonts w:ascii="Arial" w:hAnsi="Arial" w:cs="Arial"/>
          <w:bCs/>
          <w:sz w:val="22"/>
          <w:szCs w:val="18"/>
        </w:rPr>
      </w:pPr>
    </w:p>
    <w:sectPr w:rsidR="001F1FBC" w:rsidSect="00F6788F">
      <w:headerReference w:type="default" r:id="rId19"/>
      <w:footerReference w:type="default" r:id="rId20"/>
      <w:headerReference w:type="first" r:id="rId21"/>
      <w:footerReference w:type="first" r:id="rId22"/>
      <w:pgSz w:w="12242" w:h="15842" w:code="1"/>
      <w:pgMar w:top="1701" w:right="1701" w:bottom="1701" w:left="1701"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EC" w:rsidRDefault="003F26EC">
      <w:r>
        <w:separator/>
      </w:r>
    </w:p>
  </w:endnote>
  <w:endnote w:type="continuationSeparator" w:id="0">
    <w:p w:rsidR="003F26EC" w:rsidRDefault="003F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charset w:val="4D"/>
    <w:family w:val="auto"/>
    <w:pitch w:val="variable"/>
    <w:sig w:usb0="2000020F" w:usb1="00000003" w:usb2="00000000" w:usb3="00000000" w:csb0="00000197" w:csb1="00000000"/>
  </w:font>
  <w:font w:name="Montserrat Light">
    <w:altName w:val="Calibri"/>
    <w:charset w:val="4D"/>
    <w:family w:val="auto"/>
    <w:pitch w:val="variable"/>
    <w:sig w:usb0="2000020F" w:usb1="00000003" w:usb2="00000000" w:usb3="00000000" w:csb0="00000197" w:csb1="00000000"/>
  </w:font>
  <w:font w:name="Berylium">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C806CF" w:rsidRPr="00A068CF"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C806CF" w:rsidRPr="00A068CF"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rsidR="00C806CF" w:rsidRPr="000F498C" w:rsidRDefault="00C806CF"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rsidR="00C806CF" w:rsidRPr="00275112" w:rsidRDefault="00C806CF"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6CF" w:rsidRPr="0015419E" w:rsidRDefault="00C806CF" w:rsidP="0015419E">
    <w:pPr>
      <w:pStyle w:val="Piedepgina"/>
      <w:jc w:val="both"/>
      <w:rPr>
        <w:rFonts w:ascii="Arial" w:hAnsi="Arial" w:cs="Arial"/>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948"/>
      <w:gridCol w:w="2949"/>
      <w:gridCol w:w="2943"/>
    </w:tblGrid>
    <w:tr w:rsidR="00012404">
      <w:tc>
        <w:tcPr>
          <w:tcW w:w="2993" w:type="dxa"/>
        </w:tcPr>
        <w:p w:rsidR="00012404" w:rsidRDefault="00012404">
          <w:pPr>
            <w:pStyle w:val="Piedepgina"/>
            <w:rPr>
              <w:rFonts w:ascii="Arial" w:hAnsi="Arial" w:cs="Arial"/>
              <w:sz w:val="16"/>
              <w:szCs w:val="16"/>
            </w:rPr>
          </w:pPr>
          <w:r>
            <w:rPr>
              <w:rFonts w:ascii="Arial" w:hAnsi="Arial" w:cs="Arial"/>
              <w:sz w:val="16"/>
              <w:szCs w:val="16"/>
            </w:rPr>
            <w:t>Código: F-ECI-08</w:t>
          </w:r>
        </w:p>
      </w:tc>
      <w:tc>
        <w:tcPr>
          <w:tcW w:w="2993" w:type="dxa"/>
        </w:tcPr>
        <w:p w:rsidR="00012404" w:rsidRDefault="00607AEB">
          <w:pPr>
            <w:pStyle w:val="Piedepgina"/>
            <w:jc w:val="center"/>
            <w:rPr>
              <w:rFonts w:ascii="Arial" w:hAnsi="Arial" w:cs="Arial"/>
              <w:sz w:val="16"/>
              <w:szCs w:val="16"/>
            </w:rPr>
          </w:pPr>
          <w:r>
            <w:rPr>
              <w:rFonts w:ascii="Arial" w:hAnsi="Arial" w:cs="Arial"/>
              <w:sz w:val="16"/>
              <w:szCs w:val="16"/>
            </w:rPr>
            <w:t>Versión: 02</w:t>
          </w:r>
        </w:p>
        <w:p w:rsidR="00012404" w:rsidRDefault="00012404">
          <w:pPr>
            <w:pStyle w:val="Piedepgina"/>
            <w:jc w:val="center"/>
            <w:rPr>
              <w:rFonts w:ascii="Arial" w:hAnsi="Arial" w:cs="Arial"/>
              <w:sz w:val="16"/>
              <w:szCs w:val="16"/>
            </w:rPr>
          </w:pPr>
        </w:p>
      </w:tc>
      <w:tc>
        <w:tcPr>
          <w:tcW w:w="2993" w:type="dxa"/>
        </w:tcPr>
        <w:p w:rsidR="00012404" w:rsidRDefault="00012404">
          <w:pPr>
            <w:pStyle w:val="Piedepgina"/>
            <w:jc w:val="right"/>
            <w:rPr>
              <w:rFonts w:ascii="Arial" w:hAnsi="Arial" w:cs="Arial"/>
              <w:sz w:val="16"/>
              <w:szCs w:val="16"/>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PAGE</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3F26EC">
            <w:rPr>
              <w:rStyle w:val="Nmerodepgina"/>
              <w:rFonts w:ascii="Arial" w:hAnsi="Arial" w:cs="Arial"/>
              <w:noProof/>
              <w:sz w:val="16"/>
              <w:szCs w:val="16"/>
            </w:rPr>
            <w:t>9</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NUMPAGES</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3F26EC">
            <w:rPr>
              <w:rStyle w:val="Nmerodepgina"/>
              <w:rFonts w:ascii="Arial" w:hAnsi="Arial" w:cs="Arial"/>
              <w:noProof/>
              <w:sz w:val="16"/>
              <w:szCs w:val="16"/>
            </w:rPr>
            <w:t>13</w:t>
          </w:r>
          <w:r>
            <w:rPr>
              <w:rStyle w:val="Nmerodepgina"/>
              <w:rFonts w:ascii="Arial" w:hAnsi="Arial" w:cs="Arial"/>
              <w:sz w:val="16"/>
              <w:szCs w:val="16"/>
            </w:rPr>
            <w:fldChar w:fldCharType="end"/>
          </w:r>
          <w:r>
            <w:rPr>
              <w:rFonts w:ascii="Arial" w:hAnsi="Arial" w:cs="Arial"/>
              <w:sz w:val="16"/>
              <w:szCs w:val="16"/>
            </w:rPr>
            <w:t xml:space="preserve">    </w:t>
          </w:r>
        </w:p>
      </w:tc>
    </w:tr>
  </w:tbl>
  <w:p w:rsidR="00012404" w:rsidRDefault="0001240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2948"/>
      <w:gridCol w:w="2949"/>
      <w:gridCol w:w="2943"/>
    </w:tblGrid>
    <w:tr w:rsidR="00012404">
      <w:tc>
        <w:tcPr>
          <w:tcW w:w="2993" w:type="dxa"/>
        </w:tcPr>
        <w:p w:rsidR="00012404" w:rsidRDefault="00012404">
          <w:pPr>
            <w:pStyle w:val="Piedepgina"/>
            <w:rPr>
              <w:rFonts w:ascii="Arial" w:hAnsi="Arial" w:cs="Arial"/>
              <w:sz w:val="16"/>
              <w:szCs w:val="16"/>
            </w:rPr>
          </w:pPr>
          <w:r>
            <w:rPr>
              <w:rFonts w:ascii="Arial" w:hAnsi="Arial" w:cs="Arial"/>
              <w:sz w:val="16"/>
              <w:szCs w:val="16"/>
            </w:rPr>
            <w:t>Código: F-ECI-08</w:t>
          </w:r>
        </w:p>
      </w:tc>
      <w:tc>
        <w:tcPr>
          <w:tcW w:w="2993" w:type="dxa"/>
        </w:tcPr>
        <w:p w:rsidR="00012404" w:rsidRDefault="00361270" w:rsidP="00361270">
          <w:pPr>
            <w:pStyle w:val="Piedepgina"/>
            <w:jc w:val="center"/>
            <w:rPr>
              <w:rFonts w:ascii="Arial" w:hAnsi="Arial" w:cs="Arial"/>
              <w:sz w:val="16"/>
              <w:szCs w:val="16"/>
            </w:rPr>
          </w:pPr>
          <w:r>
            <w:rPr>
              <w:rFonts w:ascii="Arial" w:hAnsi="Arial" w:cs="Arial"/>
              <w:sz w:val="16"/>
              <w:szCs w:val="16"/>
            </w:rPr>
            <w:t>Versión: 02</w:t>
          </w:r>
        </w:p>
      </w:tc>
      <w:tc>
        <w:tcPr>
          <w:tcW w:w="2993" w:type="dxa"/>
        </w:tcPr>
        <w:p w:rsidR="00012404" w:rsidRDefault="00012404">
          <w:pPr>
            <w:pStyle w:val="Piedepgina"/>
            <w:jc w:val="right"/>
            <w:rPr>
              <w:rFonts w:ascii="Arial" w:hAnsi="Arial" w:cs="Arial"/>
              <w:sz w:val="16"/>
              <w:szCs w:val="16"/>
            </w:rPr>
          </w:pPr>
          <w:r>
            <w:rPr>
              <w:rFonts w:ascii="Arial" w:hAnsi="Arial" w:cs="Arial"/>
              <w:sz w:val="16"/>
              <w:szCs w:val="16"/>
            </w:rPr>
            <w:t xml:space="preserve">Pág.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PAGE</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3F26EC">
            <w:rPr>
              <w:rStyle w:val="Nmerodepgina"/>
              <w:rFonts w:ascii="Arial" w:hAnsi="Arial" w:cs="Arial"/>
              <w:noProof/>
              <w:sz w:val="16"/>
              <w:szCs w:val="16"/>
            </w:rPr>
            <w:t>1</w:t>
          </w:r>
          <w:r>
            <w:rPr>
              <w:rStyle w:val="Nmerodepgina"/>
              <w:rFonts w:ascii="Arial" w:hAnsi="Arial" w:cs="Arial"/>
              <w:sz w:val="16"/>
              <w:szCs w:val="16"/>
            </w:rPr>
            <w:fldChar w:fldCharType="end"/>
          </w:r>
          <w:r>
            <w:rPr>
              <w:rFonts w:ascii="Arial" w:hAnsi="Arial" w:cs="Arial"/>
              <w:sz w:val="16"/>
              <w:szCs w:val="16"/>
            </w:rPr>
            <w:t xml:space="preserve"> de </w:t>
          </w:r>
          <w:r>
            <w:rPr>
              <w:rStyle w:val="Nmerodepgina"/>
              <w:rFonts w:ascii="Arial" w:hAnsi="Arial" w:cs="Arial"/>
              <w:sz w:val="16"/>
              <w:szCs w:val="16"/>
            </w:rPr>
            <w:fldChar w:fldCharType="begin"/>
          </w:r>
          <w:r>
            <w:rPr>
              <w:rStyle w:val="Nmerodepgina"/>
              <w:rFonts w:ascii="Arial" w:hAnsi="Arial" w:cs="Arial"/>
              <w:sz w:val="16"/>
              <w:szCs w:val="16"/>
            </w:rPr>
            <w:instrText xml:space="preserve"> </w:instrText>
          </w:r>
          <w:r w:rsidR="005F4590">
            <w:rPr>
              <w:rStyle w:val="Nmerodepgina"/>
              <w:rFonts w:ascii="Arial" w:hAnsi="Arial" w:cs="Arial"/>
              <w:sz w:val="16"/>
              <w:szCs w:val="16"/>
            </w:rPr>
            <w:instrText>NUMPAGES</w:instrText>
          </w:r>
          <w:r>
            <w:rPr>
              <w:rStyle w:val="Nmerodepgina"/>
              <w:rFonts w:ascii="Arial" w:hAnsi="Arial" w:cs="Arial"/>
              <w:sz w:val="16"/>
              <w:szCs w:val="16"/>
            </w:rPr>
            <w:instrText xml:space="preserve"> </w:instrText>
          </w:r>
          <w:r>
            <w:rPr>
              <w:rStyle w:val="Nmerodepgina"/>
              <w:rFonts w:ascii="Arial" w:hAnsi="Arial" w:cs="Arial"/>
              <w:sz w:val="16"/>
              <w:szCs w:val="16"/>
            </w:rPr>
            <w:fldChar w:fldCharType="separate"/>
          </w:r>
          <w:r w:rsidR="003F26EC">
            <w:rPr>
              <w:rStyle w:val="Nmerodepgina"/>
              <w:rFonts w:ascii="Arial" w:hAnsi="Arial" w:cs="Arial"/>
              <w:noProof/>
              <w:sz w:val="16"/>
              <w:szCs w:val="16"/>
            </w:rPr>
            <w:t>13</w:t>
          </w:r>
          <w:r>
            <w:rPr>
              <w:rStyle w:val="Nmerodepgina"/>
              <w:rFonts w:ascii="Arial" w:hAnsi="Arial" w:cs="Arial"/>
              <w:sz w:val="16"/>
              <w:szCs w:val="16"/>
            </w:rPr>
            <w:fldChar w:fldCharType="end"/>
          </w:r>
          <w:r>
            <w:rPr>
              <w:rFonts w:ascii="Arial" w:hAnsi="Arial" w:cs="Arial"/>
              <w:sz w:val="16"/>
              <w:szCs w:val="16"/>
            </w:rPr>
            <w:t xml:space="preserve">    </w:t>
          </w:r>
        </w:p>
      </w:tc>
    </w:tr>
  </w:tbl>
  <w:p w:rsidR="00012404" w:rsidRDefault="00012404">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EC" w:rsidRDefault="003F26EC">
      <w:r>
        <w:separator/>
      </w:r>
    </w:p>
  </w:footnote>
  <w:footnote w:type="continuationSeparator" w:id="0">
    <w:p w:rsidR="003F26EC" w:rsidRDefault="003F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C806CF" w:rsidRPr="009F20B4" w:rsidTr="00A95245">
      <w:trPr>
        <w:jc w:val="center"/>
      </w:trPr>
      <w:tc>
        <w:tcPr>
          <w:tcW w:w="1963" w:type="pct"/>
          <w:shd w:val="clear" w:color="auto" w:fill="auto"/>
          <w:vAlign w:val="center"/>
        </w:tcPr>
        <w:p w:rsidR="00C806CF" w:rsidRPr="009F20B4" w:rsidRDefault="00C806CF"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45236E31" wp14:editId="7B472AEF">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rsidR="00C806CF" w:rsidRPr="009F20B4" w:rsidRDefault="00C806CF" w:rsidP="002633A2">
          <w:pPr>
            <w:jc w:val="center"/>
            <w:rPr>
              <w:rFonts w:ascii="Berylium" w:hAnsi="Berylium"/>
              <w:bCs/>
              <w:iCs/>
              <w:sz w:val="20"/>
            </w:rPr>
          </w:pPr>
          <w:r w:rsidRPr="009F20B4">
            <w:rPr>
              <w:rFonts w:ascii="Berylium" w:hAnsi="Berylium"/>
              <w:bCs/>
              <w:iCs/>
              <w:sz w:val="20"/>
            </w:rPr>
            <w:t>COORDINACIÓN NACIONAL DEL SIGCMA</w:t>
          </w:r>
        </w:p>
        <w:p w:rsidR="00C806CF" w:rsidRPr="009F20B4" w:rsidRDefault="00C806CF" w:rsidP="002633A2">
          <w:pPr>
            <w:jc w:val="center"/>
            <w:rPr>
              <w:b/>
              <w:bCs/>
              <w:iCs/>
              <w:sz w:val="20"/>
            </w:rPr>
          </w:pPr>
          <w:r w:rsidRPr="009F20B4">
            <w:rPr>
              <w:rFonts w:ascii="Berylium" w:hAnsi="Berylium"/>
              <w:bCs/>
              <w:iCs/>
              <w:sz w:val="20"/>
            </w:rPr>
            <w:t>INFORME DE REVISIÓN POR LA DIRECCIÓN</w:t>
          </w:r>
        </w:p>
      </w:tc>
      <w:tc>
        <w:tcPr>
          <w:tcW w:w="491" w:type="pct"/>
          <w:vAlign w:val="center"/>
        </w:tcPr>
        <w:p w:rsidR="00C806CF" w:rsidRPr="009F20B4" w:rsidRDefault="00C806CF" w:rsidP="002633A2">
          <w:pPr>
            <w:jc w:val="center"/>
            <w:rPr>
              <w:sz w:val="20"/>
            </w:rPr>
          </w:pPr>
          <w:r w:rsidRPr="009F20B4">
            <w:rPr>
              <w:rFonts w:ascii="Berylium" w:hAnsi="Berylium"/>
              <w:bCs/>
              <w:iCs/>
              <w:sz w:val="20"/>
            </w:rPr>
            <w:t>SIGCMA</w:t>
          </w:r>
        </w:p>
      </w:tc>
    </w:tr>
  </w:tbl>
  <w:p w:rsidR="00C806CF" w:rsidRDefault="00C806CF"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6CF" w:rsidRPr="00D946B5" w:rsidRDefault="00C806CF"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74470A8F" wp14:editId="646CF3FA">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01" w:type="dxa"/>
      <w:jc w:val="center"/>
      <w:tblLayout w:type="fixed"/>
      <w:tblCellMar>
        <w:left w:w="70" w:type="dxa"/>
        <w:right w:w="70" w:type="dxa"/>
      </w:tblCellMar>
      <w:tblLook w:val="0000" w:firstRow="0" w:lastRow="0" w:firstColumn="0" w:lastColumn="0" w:noHBand="0" w:noVBand="0"/>
    </w:tblPr>
    <w:tblGrid>
      <w:gridCol w:w="9001"/>
    </w:tblGrid>
    <w:tr w:rsidR="00012404" w:rsidTr="001B0793">
      <w:trPr>
        <w:trHeight w:val="1276"/>
        <w:jc w:val="center"/>
      </w:trPr>
      <w:tc>
        <w:tcPr>
          <w:tcW w:w="9001" w:type="dxa"/>
        </w:tcPr>
        <w:tbl>
          <w:tblPr>
            <w:tblW w:w="18462" w:type="dxa"/>
            <w:tblLayout w:type="fixed"/>
            <w:tblCellMar>
              <w:left w:w="70" w:type="dxa"/>
              <w:right w:w="70" w:type="dxa"/>
            </w:tblCellMar>
            <w:tblLook w:val="0000" w:firstRow="0" w:lastRow="0" w:firstColumn="0" w:lastColumn="0" w:noHBand="0" w:noVBand="0"/>
          </w:tblPr>
          <w:tblGrid>
            <w:gridCol w:w="9231"/>
            <w:gridCol w:w="9231"/>
          </w:tblGrid>
          <w:tr w:rsidR="004E5AFE" w:rsidTr="004E5AFE">
            <w:trPr>
              <w:trHeight w:val="1276"/>
            </w:trPr>
            <w:tc>
              <w:tcPr>
                <w:tcW w:w="9231" w:type="dxa"/>
              </w:tcPr>
              <w:p w:rsidR="004E5AFE" w:rsidRDefault="00F6788F" w:rsidP="004E5AFE">
                <w:pPr>
                  <w:pStyle w:val="Encabezado"/>
                  <w:rPr>
                    <w:rFonts w:ascii="Arial" w:hAnsi="Arial"/>
                    <w:b/>
                    <w:sz w:val="18"/>
                    <w:szCs w:val="18"/>
                  </w:rPr>
                </w:pPr>
                <w:r>
                  <w:rPr>
                    <w:b/>
                    <w:i/>
                    <w:noProof/>
                  </w:rPr>
                  <mc:AlternateContent>
                    <mc:Choice Requires="wps">
                      <w:drawing>
                        <wp:anchor distT="0" distB="0" distL="114300" distR="114300" simplePos="0" relativeHeight="251663360" behindDoc="0" locked="0" layoutInCell="1" allowOverlap="1" wp14:anchorId="44DCB88C" wp14:editId="77C74148">
                          <wp:simplePos x="0" y="0"/>
                          <wp:positionH relativeFrom="column">
                            <wp:posOffset>5189855</wp:posOffset>
                          </wp:positionH>
                          <wp:positionV relativeFrom="paragraph">
                            <wp:posOffset>100330</wp:posOffset>
                          </wp:positionV>
                          <wp:extent cx="1154430" cy="368935"/>
                          <wp:effectExtent l="1905" t="0" r="0" b="381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AFE" w:rsidRDefault="004E5AFE" w:rsidP="004E5AFE">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CB88C" id="_x0000_t202" coordsize="21600,21600" o:spt="202" path="m,l,21600r21600,l21600,xe">
                          <v:stroke joinstyle="miter"/>
                          <v:path gradientshapeok="t" o:connecttype="rect"/>
                        </v:shapetype>
                        <v:shape id="Cuadro de texto 12" o:spid="_x0000_s1026" type="#_x0000_t202" style="position:absolute;margin-left:408.65pt;margin-top:7.9pt;width:90.9pt;height: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N6ugIAAMI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" filled="f" stroked="f">
                          <v:textbox>
                            <w:txbxContent>
                              <w:p w:rsidR="004E5AFE" w:rsidRDefault="004E5AFE" w:rsidP="004E5AFE">
                                <w:pPr>
                                  <w:rPr>
                                    <w:rFonts w:ascii="Arial" w:hAnsi="Arial" w:cs="Arial"/>
                                    <w:b/>
                                  </w:rPr>
                                </w:pPr>
                                <w:r>
                                  <w:rPr>
                                    <w:rFonts w:ascii="Arial" w:hAnsi="Arial" w:cs="Arial"/>
                                    <w:b/>
                                    <w:sz w:val="36"/>
                                    <w:szCs w:val="36"/>
                                  </w:rPr>
                                  <w:t>SIGCMA</w:t>
                                </w:r>
                              </w:p>
                            </w:txbxContent>
                          </v:textbox>
                        </v:shape>
                      </w:pict>
                    </mc:Fallback>
                  </mc:AlternateContent>
                </w:r>
                <w:r w:rsidR="004E5AFE">
                  <w:rPr>
                    <w:b/>
                    <w:i/>
                    <w:sz w:val="18"/>
                    <w:szCs w:val="18"/>
                  </w:rPr>
                  <w:t xml:space="preserve">  </w:t>
                </w:r>
              </w:p>
              <w:p w:rsidR="004E5AFE" w:rsidRDefault="004E5AFE" w:rsidP="004E5AFE">
                <w:pPr>
                  <w:jc w:val="center"/>
                  <w:rPr>
                    <w:rFonts w:ascii="Berylium" w:hAnsi="Berylium"/>
                    <w:bCs/>
                    <w:iCs/>
                    <w:sz w:val="22"/>
                    <w:szCs w:val="22"/>
                  </w:rPr>
                </w:pPr>
                <w:r w:rsidRPr="00F404C3">
                  <w:rPr>
                    <w:rFonts w:ascii="Berylium" w:hAnsi="Berylium"/>
                    <w:bCs/>
                    <w:iCs/>
                    <w:sz w:val="22"/>
                    <w:szCs w:val="22"/>
                  </w:rPr>
                  <w:t>Consejo Superior de la Judicatura</w:t>
                </w:r>
              </w:p>
              <w:p w:rsidR="004E5AFE" w:rsidRPr="00F404C3" w:rsidRDefault="004E5AFE" w:rsidP="004E5AFE">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rsidR="00F6788F" w:rsidRDefault="00F6788F" w:rsidP="004E5AFE">
                <w:pPr>
                  <w:pStyle w:val="Encabezado"/>
                  <w:jc w:val="center"/>
                  <w:rPr>
                    <w:sz w:val="18"/>
                  </w:rPr>
                </w:pPr>
              </w:p>
              <w:p w:rsidR="004E5AFE" w:rsidRPr="00F6788F" w:rsidRDefault="00F6788F" w:rsidP="00F6788F">
                <w:pPr>
                  <w:tabs>
                    <w:tab w:val="left" w:pos="5175"/>
                  </w:tabs>
                </w:pPr>
                <w:r>
                  <w:tab/>
                </w:r>
              </w:p>
            </w:tc>
            <w:tc>
              <w:tcPr>
                <w:tcW w:w="9231" w:type="dxa"/>
              </w:tcPr>
              <w:p w:rsidR="004E5AFE" w:rsidRDefault="004E5AFE" w:rsidP="004E5AFE">
                <w:pPr>
                  <w:pStyle w:val="Encabezado"/>
                  <w:jc w:val="center"/>
                  <w:rPr>
                    <w:b/>
                    <w:i/>
                  </w:rPr>
                </w:pPr>
              </w:p>
              <w:p w:rsidR="004E5AFE" w:rsidRDefault="004E5AFE" w:rsidP="004E5AFE">
                <w:pPr>
                  <w:pStyle w:val="Encabezado"/>
                  <w:jc w:val="center"/>
                  <w:rPr>
                    <w:sz w:val="18"/>
                  </w:rPr>
                </w:pPr>
              </w:p>
            </w:tc>
          </w:tr>
        </w:tbl>
        <w:p w:rsidR="00012404" w:rsidRDefault="00012404">
          <w:pPr>
            <w:pStyle w:val="Encabezado"/>
            <w:tabs>
              <w:tab w:val="clear" w:pos="4419"/>
            </w:tabs>
            <w:ind w:right="-151"/>
            <w:jc w:val="center"/>
            <w:rPr>
              <w:sz w:val="8"/>
            </w:rPr>
          </w:pPr>
        </w:p>
        <w:p w:rsidR="00012404" w:rsidRDefault="00012404" w:rsidP="009561C6">
          <w:pPr>
            <w:pStyle w:val="Encabezado"/>
            <w:jc w:val="center"/>
            <w:rPr>
              <w:sz w:val="18"/>
            </w:rPr>
          </w:pPr>
        </w:p>
      </w:tc>
    </w:tr>
  </w:tbl>
  <w:p w:rsidR="00012404" w:rsidRDefault="00F6788F">
    <w:pPr>
      <w:pStyle w:val="Encabezado"/>
      <w:rPr>
        <w:sz w:val="16"/>
        <w:szCs w:val="16"/>
        <w:lang w:val="pt-BR"/>
      </w:rPr>
    </w:pPr>
    <w:r>
      <w:rPr>
        <w:b/>
        <w:i/>
        <w:noProof/>
        <w:sz w:val="18"/>
        <w:szCs w:val="18"/>
        <w:lang w:eastAsia="es-CO"/>
      </w:rPr>
      <w:drawing>
        <wp:anchor distT="0" distB="0" distL="114300" distR="114300" simplePos="0" relativeHeight="251664384" behindDoc="1" locked="0" layoutInCell="1" allowOverlap="1" wp14:anchorId="26CDEBD3" wp14:editId="0DDF0705">
          <wp:simplePos x="0" y="0"/>
          <wp:positionH relativeFrom="column">
            <wp:posOffset>-870585</wp:posOffset>
          </wp:positionH>
          <wp:positionV relativeFrom="paragraph">
            <wp:posOffset>-1203325</wp:posOffset>
          </wp:positionV>
          <wp:extent cx="2207260" cy="657860"/>
          <wp:effectExtent l="0" t="0" r="254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15" w:type="dxa"/>
      <w:tblInd w:w="-923" w:type="dxa"/>
      <w:tblLayout w:type="fixed"/>
      <w:tblCellMar>
        <w:left w:w="70" w:type="dxa"/>
        <w:right w:w="70" w:type="dxa"/>
      </w:tblCellMar>
      <w:tblLook w:val="0000" w:firstRow="0" w:lastRow="0" w:firstColumn="0" w:lastColumn="0" w:noHBand="0" w:noVBand="0"/>
    </w:tblPr>
    <w:tblGrid>
      <w:gridCol w:w="284"/>
      <w:gridCol w:w="9231"/>
    </w:tblGrid>
    <w:tr w:rsidR="00012404">
      <w:trPr>
        <w:trHeight w:val="1276"/>
      </w:trPr>
      <w:tc>
        <w:tcPr>
          <w:tcW w:w="284" w:type="dxa"/>
        </w:tcPr>
        <w:p w:rsidR="00012404" w:rsidRDefault="00012404">
          <w:pPr>
            <w:pStyle w:val="Encabezado"/>
            <w:tabs>
              <w:tab w:val="clear" w:pos="4419"/>
            </w:tabs>
            <w:ind w:right="-151"/>
            <w:jc w:val="center"/>
            <w:rPr>
              <w:sz w:val="8"/>
            </w:rPr>
          </w:pPr>
        </w:p>
      </w:tc>
      <w:tc>
        <w:tcPr>
          <w:tcW w:w="9231" w:type="dxa"/>
        </w:tcPr>
        <w:p w:rsidR="00AA5BF7" w:rsidRDefault="00AA5BF7" w:rsidP="00AA5BF7">
          <w:pPr>
            <w:pStyle w:val="Encabezado"/>
            <w:rPr>
              <w:rFonts w:ascii="Arial" w:hAnsi="Arial"/>
              <w:b/>
              <w:sz w:val="18"/>
              <w:szCs w:val="18"/>
            </w:rPr>
          </w:pPr>
          <w:r>
            <w:rPr>
              <w:b/>
              <w:i/>
              <w:sz w:val="18"/>
              <w:szCs w:val="18"/>
            </w:rPr>
            <w:t xml:space="preserve">  </w:t>
          </w:r>
        </w:p>
        <w:p w:rsidR="003B3D0F" w:rsidRDefault="003B3D0F" w:rsidP="00AA5BF7">
          <w:pPr>
            <w:jc w:val="center"/>
            <w:rPr>
              <w:rFonts w:ascii="Berylium" w:hAnsi="Berylium"/>
              <w:bCs/>
              <w:iCs/>
              <w:sz w:val="22"/>
              <w:szCs w:val="22"/>
            </w:rPr>
          </w:pPr>
        </w:p>
        <w:p w:rsidR="00012404" w:rsidRDefault="00F6788F" w:rsidP="003B3D0F">
          <w:pPr>
            <w:jc w:val="center"/>
            <w:rPr>
              <w:rFonts w:ascii="Berylium" w:hAnsi="Berylium"/>
              <w:bCs/>
              <w:iCs/>
              <w:sz w:val="22"/>
              <w:szCs w:val="22"/>
            </w:rPr>
          </w:pPr>
          <w:r>
            <w:rPr>
              <w:b/>
              <w:i/>
              <w:noProof/>
            </w:rPr>
            <mc:AlternateContent>
              <mc:Choice Requires="wps">
                <w:drawing>
                  <wp:anchor distT="0" distB="0" distL="114300" distR="114300" simplePos="0" relativeHeight="251662336" behindDoc="0" locked="0" layoutInCell="1" allowOverlap="1" wp14:anchorId="62A0A3DB" wp14:editId="6CB9EC47">
                    <wp:simplePos x="0" y="0"/>
                    <wp:positionH relativeFrom="column">
                      <wp:posOffset>5104130</wp:posOffset>
                    </wp:positionH>
                    <wp:positionV relativeFrom="paragraph">
                      <wp:posOffset>111760</wp:posOffset>
                    </wp:positionV>
                    <wp:extent cx="1154430" cy="302260"/>
                    <wp:effectExtent l="0" t="3175" r="127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BF7" w:rsidRDefault="00AA5BF7" w:rsidP="00AA5BF7">
                                <w:pPr>
                                  <w:rPr>
                                    <w:rFonts w:ascii="Arial" w:hAnsi="Arial" w:cs="Arial"/>
                                    <w:b/>
                                  </w:rPr>
                                </w:pPr>
                                <w:r>
                                  <w:rPr>
                                    <w:rFonts w:ascii="Arial" w:hAnsi="Arial" w:cs="Arial"/>
                                    <w:b/>
                                    <w:sz w:val="36"/>
                                    <w:szCs w:val="36"/>
                                  </w:rPr>
                                  <w:t>SIGCMA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A3DB" id="_x0000_t202" coordsize="21600,21600" o:spt="202" path="m,l,21600r21600,l21600,xe">
                    <v:stroke joinstyle="miter"/>
                    <v:path gradientshapeok="t" o:connecttype="rect"/>
                  </v:shapetype>
                  <v:shape id="Cuadro de texto 11" o:spid="_x0000_s1027" type="#_x0000_t202" style="position:absolute;left:0;text-align:left;margin-left:401.9pt;margin-top:8.8pt;width:90.9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" filled="f" stroked="f">
                    <v:textbox>
                      <w:txbxContent>
                        <w:p w:rsidR="00AA5BF7" w:rsidRDefault="00AA5BF7" w:rsidP="00AA5BF7">
                          <w:pPr>
                            <w:rPr>
                              <w:rFonts w:ascii="Arial" w:hAnsi="Arial" w:cs="Arial"/>
                              <w:b/>
                            </w:rPr>
                          </w:pPr>
                          <w:r>
                            <w:rPr>
                              <w:rFonts w:ascii="Arial" w:hAnsi="Arial" w:cs="Arial"/>
                              <w:b/>
                              <w:sz w:val="36"/>
                              <w:szCs w:val="36"/>
                            </w:rPr>
                            <w:t>SIGCMA</w:t>
                          </w:r>
                        </w:p>
                      </w:txbxContent>
                    </v:textbox>
                  </v:shape>
                </w:pict>
              </mc:Fallback>
            </mc:AlternateContent>
          </w:r>
          <w:r w:rsidR="00AA5BF7" w:rsidRPr="00F404C3">
            <w:rPr>
              <w:rFonts w:ascii="Berylium" w:hAnsi="Berylium"/>
              <w:bCs/>
              <w:iCs/>
              <w:sz w:val="22"/>
              <w:szCs w:val="22"/>
            </w:rPr>
            <w:t>Consejo Superior de la Judicatura</w:t>
          </w:r>
        </w:p>
        <w:p w:rsidR="00CE35F7" w:rsidRPr="00F404C3" w:rsidRDefault="00CE35F7" w:rsidP="00CE35F7">
          <w:pPr>
            <w:pStyle w:val="Encabezado"/>
            <w:jc w:val="center"/>
            <w:rPr>
              <w:rFonts w:ascii="Berylium" w:hAnsi="Berylium"/>
              <w:sz w:val="22"/>
              <w:szCs w:val="22"/>
            </w:rPr>
          </w:pPr>
          <w:r w:rsidRPr="00F404C3">
            <w:rPr>
              <w:rFonts w:ascii="Berylium" w:hAnsi="Berylium"/>
              <w:bCs/>
              <w:iCs/>
              <w:sz w:val="22"/>
              <w:szCs w:val="22"/>
            </w:rPr>
            <w:t>Unidad de Desarrollo y Análisis Estadístico</w:t>
          </w:r>
        </w:p>
        <w:p w:rsidR="00CE35F7" w:rsidRDefault="00CE35F7" w:rsidP="003B3D0F">
          <w:pPr>
            <w:jc w:val="center"/>
            <w:rPr>
              <w:sz w:val="18"/>
            </w:rPr>
          </w:pPr>
        </w:p>
      </w:tc>
    </w:tr>
  </w:tbl>
  <w:p w:rsidR="00012404" w:rsidRDefault="00F6788F">
    <w:pPr>
      <w:pStyle w:val="Encabezado"/>
      <w:rPr>
        <w:rFonts w:ascii="Arial" w:hAnsi="Arial"/>
        <w:b/>
        <w:sz w:val="18"/>
        <w:szCs w:val="18"/>
      </w:rPr>
    </w:pPr>
    <w:r w:rsidRPr="00F404C3">
      <w:rPr>
        <w:noProof/>
        <w:sz w:val="22"/>
        <w:szCs w:val="22"/>
      </w:rPr>
      <w:drawing>
        <wp:anchor distT="0" distB="0" distL="114300" distR="114300" simplePos="0" relativeHeight="251661312" behindDoc="0" locked="0" layoutInCell="1" allowOverlap="1" wp14:anchorId="47BAEFF6" wp14:editId="2551A812">
          <wp:simplePos x="0" y="0"/>
          <wp:positionH relativeFrom="column">
            <wp:posOffset>-1013460</wp:posOffset>
          </wp:positionH>
          <wp:positionV relativeFrom="paragraph">
            <wp:posOffset>-695960</wp:posOffset>
          </wp:positionV>
          <wp:extent cx="2207260" cy="657860"/>
          <wp:effectExtent l="0" t="0" r="2540" b="8890"/>
          <wp:wrapSquare wrapText="r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04">
      <w:rPr>
        <w:b/>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7.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2A7863"/>
    <w:multiLevelType w:val="hybridMultilevel"/>
    <w:tmpl w:val="509867D8"/>
    <w:lvl w:ilvl="0" w:tplc="5B0A1702">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CE1E67"/>
    <w:multiLevelType w:val="hybridMultilevel"/>
    <w:tmpl w:val="34CE3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9502BD"/>
    <w:multiLevelType w:val="hybridMultilevel"/>
    <w:tmpl w:val="5FB4EF0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F253F9F"/>
    <w:multiLevelType w:val="multilevel"/>
    <w:tmpl w:val="FBE2C0A6"/>
    <w:lvl w:ilvl="0">
      <w:start w:val="7"/>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8EC2069"/>
    <w:multiLevelType w:val="hybridMultilevel"/>
    <w:tmpl w:val="2460FDD4"/>
    <w:lvl w:ilvl="0" w:tplc="49909C8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36F5A00"/>
    <w:multiLevelType w:val="hybridMultilevel"/>
    <w:tmpl w:val="186C38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8F73F6"/>
    <w:multiLevelType w:val="hybridMultilevel"/>
    <w:tmpl w:val="1FDA73E0"/>
    <w:lvl w:ilvl="0" w:tplc="240A000F">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cs="Times New Roman"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D477E2"/>
    <w:multiLevelType w:val="multilevel"/>
    <w:tmpl w:val="08B442F6"/>
    <w:lvl w:ilvl="0">
      <w:start w:val="3"/>
      <w:numFmt w:val="decimal"/>
      <w:lvlText w:val="%1"/>
      <w:lvlJc w:val="left"/>
      <w:pPr>
        <w:ind w:left="360" w:hanging="360"/>
      </w:pPr>
      <w:rPr>
        <w:rFonts w:eastAsia="Calibri" w:hint="default"/>
      </w:rPr>
    </w:lvl>
    <w:lvl w:ilvl="1">
      <w:start w:val="1"/>
      <w:numFmt w:val="decimal"/>
      <w:lvlText w:val="%1.%2"/>
      <w:lvlJc w:val="left"/>
      <w:pPr>
        <w:ind w:left="928"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5"/>
  </w:num>
  <w:num w:numId="3">
    <w:abstractNumId w:val="21"/>
  </w:num>
  <w:num w:numId="4">
    <w:abstractNumId w:val="8"/>
  </w:num>
  <w:num w:numId="5">
    <w:abstractNumId w:val="14"/>
  </w:num>
  <w:num w:numId="6">
    <w:abstractNumId w:val="12"/>
  </w:num>
  <w:num w:numId="7">
    <w:abstractNumId w:val="16"/>
  </w:num>
  <w:num w:numId="8">
    <w:abstractNumId w:val="20"/>
  </w:num>
  <w:num w:numId="9">
    <w:abstractNumId w:val="7"/>
  </w:num>
  <w:num w:numId="10">
    <w:abstractNumId w:val="2"/>
  </w:num>
  <w:num w:numId="11">
    <w:abstractNumId w:val="18"/>
  </w:num>
  <w:num w:numId="12">
    <w:abstractNumId w:val="11"/>
  </w:num>
  <w:num w:numId="13">
    <w:abstractNumId w:val="9"/>
  </w:num>
  <w:num w:numId="14">
    <w:abstractNumId w:val="1"/>
  </w:num>
  <w:num w:numId="15">
    <w:abstractNumId w:val="5"/>
  </w:num>
  <w:num w:numId="16">
    <w:abstractNumId w:val="4"/>
  </w:num>
  <w:num w:numId="17">
    <w:abstractNumId w:val="6"/>
  </w:num>
  <w:num w:numId="18">
    <w:abstractNumId w:val="3"/>
  </w:num>
  <w:num w:numId="19">
    <w:abstractNumId w:val="19"/>
  </w:num>
  <w:num w:numId="20">
    <w:abstractNumId w:val="22"/>
  </w:num>
  <w:num w:numId="21">
    <w:abstractNumId w:val="17"/>
  </w:num>
  <w:num w:numId="22">
    <w:abstractNumId w:val="10"/>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pt-PT"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0CC"/>
    <w:rsid w:val="0003282D"/>
    <w:rsid w:val="000331BE"/>
    <w:rsid w:val="00033C38"/>
    <w:rsid w:val="000340A9"/>
    <w:rsid w:val="0003663A"/>
    <w:rsid w:val="000376A3"/>
    <w:rsid w:val="0003785F"/>
    <w:rsid w:val="00037E47"/>
    <w:rsid w:val="00037F31"/>
    <w:rsid w:val="00040D1B"/>
    <w:rsid w:val="000416EC"/>
    <w:rsid w:val="00041BE2"/>
    <w:rsid w:val="00041C84"/>
    <w:rsid w:val="00042DB9"/>
    <w:rsid w:val="00043C1C"/>
    <w:rsid w:val="00043F3A"/>
    <w:rsid w:val="00044A42"/>
    <w:rsid w:val="00045283"/>
    <w:rsid w:val="00045B08"/>
    <w:rsid w:val="00045BBE"/>
    <w:rsid w:val="000470FB"/>
    <w:rsid w:val="00047A46"/>
    <w:rsid w:val="00047ADC"/>
    <w:rsid w:val="0005161F"/>
    <w:rsid w:val="00051E82"/>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6DD5"/>
    <w:rsid w:val="000A76E0"/>
    <w:rsid w:val="000B0514"/>
    <w:rsid w:val="000B066D"/>
    <w:rsid w:val="000B19EE"/>
    <w:rsid w:val="000B2CE4"/>
    <w:rsid w:val="000B47F6"/>
    <w:rsid w:val="000B5681"/>
    <w:rsid w:val="000C1E6D"/>
    <w:rsid w:val="000C20F9"/>
    <w:rsid w:val="000C2B2B"/>
    <w:rsid w:val="000C2E07"/>
    <w:rsid w:val="000C2F65"/>
    <w:rsid w:val="000C3BC9"/>
    <w:rsid w:val="000C5886"/>
    <w:rsid w:val="000C5C7E"/>
    <w:rsid w:val="000C5DCB"/>
    <w:rsid w:val="000C62DD"/>
    <w:rsid w:val="000C68F7"/>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1CE5"/>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44D5B"/>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566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3051"/>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1FB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3AD"/>
    <w:rsid w:val="00225D3B"/>
    <w:rsid w:val="002264CA"/>
    <w:rsid w:val="00226F45"/>
    <w:rsid w:val="002274B6"/>
    <w:rsid w:val="002277EB"/>
    <w:rsid w:val="002310C1"/>
    <w:rsid w:val="00231640"/>
    <w:rsid w:val="00231C1D"/>
    <w:rsid w:val="00232D50"/>
    <w:rsid w:val="002339BA"/>
    <w:rsid w:val="00234130"/>
    <w:rsid w:val="002359B1"/>
    <w:rsid w:val="00236161"/>
    <w:rsid w:val="00237204"/>
    <w:rsid w:val="0023744E"/>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1E19"/>
    <w:rsid w:val="002837A0"/>
    <w:rsid w:val="00283A9F"/>
    <w:rsid w:val="00283DE4"/>
    <w:rsid w:val="00286B23"/>
    <w:rsid w:val="00287630"/>
    <w:rsid w:val="0029124F"/>
    <w:rsid w:val="002926DA"/>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59D"/>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D7C44"/>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0B5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01C"/>
    <w:rsid w:val="003704D1"/>
    <w:rsid w:val="00370E98"/>
    <w:rsid w:val="003737F5"/>
    <w:rsid w:val="0037412A"/>
    <w:rsid w:val="00375EB2"/>
    <w:rsid w:val="003764CB"/>
    <w:rsid w:val="003775C3"/>
    <w:rsid w:val="00380BCE"/>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A7E"/>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7FE"/>
    <w:rsid w:val="003C38A8"/>
    <w:rsid w:val="003C38DD"/>
    <w:rsid w:val="003C4275"/>
    <w:rsid w:val="003C4B77"/>
    <w:rsid w:val="003C5F15"/>
    <w:rsid w:val="003C626E"/>
    <w:rsid w:val="003C795B"/>
    <w:rsid w:val="003D006B"/>
    <w:rsid w:val="003D15DC"/>
    <w:rsid w:val="003D19C6"/>
    <w:rsid w:val="003D1C04"/>
    <w:rsid w:val="003D261A"/>
    <w:rsid w:val="003D2891"/>
    <w:rsid w:val="003D2A7F"/>
    <w:rsid w:val="003D31BC"/>
    <w:rsid w:val="003D3BCA"/>
    <w:rsid w:val="003D3C59"/>
    <w:rsid w:val="003D4B3F"/>
    <w:rsid w:val="003D5444"/>
    <w:rsid w:val="003D5ED9"/>
    <w:rsid w:val="003D63D8"/>
    <w:rsid w:val="003D6BFE"/>
    <w:rsid w:val="003E307F"/>
    <w:rsid w:val="003E31DB"/>
    <w:rsid w:val="003E401F"/>
    <w:rsid w:val="003E43C8"/>
    <w:rsid w:val="003E4F52"/>
    <w:rsid w:val="003F26EC"/>
    <w:rsid w:val="003F307D"/>
    <w:rsid w:val="003F36DA"/>
    <w:rsid w:val="003F38A3"/>
    <w:rsid w:val="003F4043"/>
    <w:rsid w:val="003F45F3"/>
    <w:rsid w:val="003F5BE8"/>
    <w:rsid w:val="003F7875"/>
    <w:rsid w:val="003F78CE"/>
    <w:rsid w:val="0040026F"/>
    <w:rsid w:val="00400DE4"/>
    <w:rsid w:val="004011E2"/>
    <w:rsid w:val="004016F3"/>
    <w:rsid w:val="00401DBD"/>
    <w:rsid w:val="00401F33"/>
    <w:rsid w:val="0040208F"/>
    <w:rsid w:val="00402D28"/>
    <w:rsid w:val="004040B5"/>
    <w:rsid w:val="00404E69"/>
    <w:rsid w:val="004050AA"/>
    <w:rsid w:val="0040620D"/>
    <w:rsid w:val="00406BDC"/>
    <w:rsid w:val="004125A2"/>
    <w:rsid w:val="00412E5E"/>
    <w:rsid w:val="00417220"/>
    <w:rsid w:val="004177D3"/>
    <w:rsid w:val="00417AFF"/>
    <w:rsid w:val="0042029B"/>
    <w:rsid w:val="004202C1"/>
    <w:rsid w:val="00420671"/>
    <w:rsid w:val="00421EA1"/>
    <w:rsid w:val="00422243"/>
    <w:rsid w:val="004228B5"/>
    <w:rsid w:val="004228FF"/>
    <w:rsid w:val="00424121"/>
    <w:rsid w:val="0042669A"/>
    <w:rsid w:val="0043036C"/>
    <w:rsid w:val="00430D44"/>
    <w:rsid w:val="0043355D"/>
    <w:rsid w:val="004361BA"/>
    <w:rsid w:val="00437064"/>
    <w:rsid w:val="00437FFA"/>
    <w:rsid w:val="00440A5B"/>
    <w:rsid w:val="004412A0"/>
    <w:rsid w:val="004412B0"/>
    <w:rsid w:val="00441611"/>
    <w:rsid w:val="004424E0"/>
    <w:rsid w:val="00443F4D"/>
    <w:rsid w:val="00444D3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175D"/>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4E5A"/>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093"/>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0A5"/>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86D21"/>
    <w:rsid w:val="005932AD"/>
    <w:rsid w:val="00593D04"/>
    <w:rsid w:val="00596A54"/>
    <w:rsid w:val="005977B1"/>
    <w:rsid w:val="005A0728"/>
    <w:rsid w:val="005A1763"/>
    <w:rsid w:val="005A1839"/>
    <w:rsid w:val="005A24A6"/>
    <w:rsid w:val="005A2548"/>
    <w:rsid w:val="005A3DFE"/>
    <w:rsid w:val="005A4051"/>
    <w:rsid w:val="005A6077"/>
    <w:rsid w:val="005A6937"/>
    <w:rsid w:val="005B0141"/>
    <w:rsid w:val="005B1081"/>
    <w:rsid w:val="005B17C4"/>
    <w:rsid w:val="005B1FE1"/>
    <w:rsid w:val="005B2A31"/>
    <w:rsid w:val="005B341B"/>
    <w:rsid w:val="005B3A96"/>
    <w:rsid w:val="005B4ACC"/>
    <w:rsid w:val="005B77CE"/>
    <w:rsid w:val="005C0B2B"/>
    <w:rsid w:val="005C0FC3"/>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68F"/>
    <w:rsid w:val="005E2F1F"/>
    <w:rsid w:val="005E32E7"/>
    <w:rsid w:val="005E4964"/>
    <w:rsid w:val="005E4A7C"/>
    <w:rsid w:val="005E539E"/>
    <w:rsid w:val="005E6497"/>
    <w:rsid w:val="005E75FE"/>
    <w:rsid w:val="005F06AA"/>
    <w:rsid w:val="005F13CF"/>
    <w:rsid w:val="005F32CF"/>
    <w:rsid w:val="005F3A8F"/>
    <w:rsid w:val="005F4590"/>
    <w:rsid w:val="005F4E1D"/>
    <w:rsid w:val="005F5CE0"/>
    <w:rsid w:val="005F75A2"/>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8CE"/>
    <w:rsid w:val="00671D50"/>
    <w:rsid w:val="00671F21"/>
    <w:rsid w:val="00672AEF"/>
    <w:rsid w:val="006732B0"/>
    <w:rsid w:val="00675175"/>
    <w:rsid w:val="00676809"/>
    <w:rsid w:val="006829BF"/>
    <w:rsid w:val="0068315E"/>
    <w:rsid w:val="006838FF"/>
    <w:rsid w:val="00683AA6"/>
    <w:rsid w:val="00687432"/>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884"/>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A7F7F"/>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933"/>
    <w:rsid w:val="006C6E90"/>
    <w:rsid w:val="006C77FF"/>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17ABC"/>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46FFD"/>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1C1F"/>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42C7"/>
    <w:rsid w:val="00794C3C"/>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1C7"/>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37EB"/>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15CE"/>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18C"/>
    <w:rsid w:val="00841BB7"/>
    <w:rsid w:val="00842607"/>
    <w:rsid w:val="00843DFB"/>
    <w:rsid w:val="008440FC"/>
    <w:rsid w:val="008447FF"/>
    <w:rsid w:val="00845571"/>
    <w:rsid w:val="0084774C"/>
    <w:rsid w:val="00847C59"/>
    <w:rsid w:val="00852F78"/>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59DA"/>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B7577"/>
    <w:rsid w:val="008C0A6D"/>
    <w:rsid w:val="008C13B2"/>
    <w:rsid w:val="008C48A0"/>
    <w:rsid w:val="008C4BF2"/>
    <w:rsid w:val="008C4F9A"/>
    <w:rsid w:val="008C558F"/>
    <w:rsid w:val="008C578A"/>
    <w:rsid w:val="008C5B24"/>
    <w:rsid w:val="008D26F4"/>
    <w:rsid w:val="008D2887"/>
    <w:rsid w:val="008D2AA9"/>
    <w:rsid w:val="008D3626"/>
    <w:rsid w:val="008D4A7B"/>
    <w:rsid w:val="008D5880"/>
    <w:rsid w:val="008D72B7"/>
    <w:rsid w:val="008D765C"/>
    <w:rsid w:val="008E0AF8"/>
    <w:rsid w:val="008E1B23"/>
    <w:rsid w:val="008E256E"/>
    <w:rsid w:val="008E2A17"/>
    <w:rsid w:val="008E2C4C"/>
    <w:rsid w:val="008E44FE"/>
    <w:rsid w:val="008E4815"/>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560D"/>
    <w:rsid w:val="00916CE8"/>
    <w:rsid w:val="00916DA5"/>
    <w:rsid w:val="00916E1D"/>
    <w:rsid w:val="0092251A"/>
    <w:rsid w:val="00922895"/>
    <w:rsid w:val="0092289F"/>
    <w:rsid w:val="0092343B"/>
    <w:rsid w:val="009236EA"/>
    <w:rsid w:val="00924F0D"/>
    <w:rsid w:val="00925463"/>
    <w:rsid w:val="00925492"/>
    <w:rsid w:val="009268AF"/>
    <w:rsid w:val="00926E0A"/>
    <w:rsid w:val="00927444"/>
    <w:rsid w:val="009276D2"/>
    <w:rsid w:val="00931D35"/>
    <w:rsid w:val="00932047"/>
    <w:rsid w:val="00932BC1"/>
    <w:rsid w:val="00933A57"/>
    <w:rsid w:val="00934A15"/>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597"/>
    <w:rsid w:val="00946D70"/>
    <w:rsid w:val="00947855"/>
    <w:rsid w:val="00950683"/>
    <w:rsid w:val="00952470"/>
    <w:rsid w:val="009561C6"/>
    <w:rsid w:val="009609B8"/>
    <w:rsid w:val="00961E38"/>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5A1F"/>
    <w:rsid w:val="009A6980"/>
    <w:rsid w:val="009A71DE"/>
    <w:rsid w:val="009A7F9F"/>
    <w:rsid w:val="009B0987"/>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4F6"/>
    <w:rsid w:val="00A40C22"/>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267"/>
    <w:rsid w:val="00A626A8"/>
    <w:rsid w:val="00A629FF"/>
    <w:rsid w:val="00A632A7"/>
    <w:rsid w:val="00A64165"/>
    <w:rsid w:val="00A6416B"/>
    <w:rsid w:val="00A6428D"/>
    <w:rsid w:val="00A65F23"/>
    <w:rsid w:val="00A6651E"/>
    <w:rsid w:val="00A66BFD"/>
    <w:rsid w:val="00A671BF"/>
    <w:rsid w:val="00A67603"/>
    <w:rsid w:val="00A738E1"/>
    <w:rsid w:val="00A74891"/>
    <w:rsid w:val="00A761E7"/>
    <w:rsid w:val="00A76654"/>
    <w:rsid w:val="00A76DFD"/>
    <w:rsid w:val="00A801E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245"/>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6C62"/>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BF72E5"/>
    <w:rsid w:val="00C01061"/>
    <w:rsid w:val="00C01C2A"/>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06CF"/>
    <w:rsid w:val="00C82808"/>
    <w:rsid w:val="00C82898"/>
    <w:rsid w:val="00C84E3F"/>
    <w:rsid w:val="00C85088"/>
    <w:rsid w:val="00C87F14"/>
    <w:rsid w:val="00C902A8"/>
    <w:rsid w:val="00C90CAD"/>
    <w:rsid w:val="00C90F7F"/>
    <w:rsid w:val="00C94FBB"/>
    <w:rsid w:val="00C978BF"/>
    <w:rsid w:val="00C97D45"/>
    <w:rsid w:val="00C97E0A"/>
    <w:rsid w:val="00CA010B"/>
    <w:rsid w:val="00CA2993"/>
    <w:rsid w:val="00CA4510"/>
    <w:rsid w:val="00CA4BAF"/>
    <w:rsid w:val="00CA52BC"/>
    <w:rsid w:val="00CA65DD"/>
    <w:rsid w:val="00CA66C9"/>
    <w:rsid w:val="00CA68CD"/>
    <w:rsid w:val="00CA7660"/>
    <w:rsid w:val="00CA771C"/>
    <w:rsid w:val="00CB17B4"/>
    <w:rsid w:val="00CB17CB"/>
    <w:rsid w:val="00CB292B"/>
    <w:rsid w:val="00CB2ACC"/>
    <w:rsid w:val="00CB3BE5"/>
    <w:rsid w:val="00CB4240"/>
    <w:rsid w:val="00CB4D60"/>
    <w:rsid w:val="00CB52CE"/>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ED2"/>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3F2A"/>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1E6F"/>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D74EF"/>
    <w:rsid w:val="00DE155F"/>
    <w:rsid w:val="00DE1C5B"/>
    <w:rsid w:val="00DE332B"/>
    <w:rsid w:val="00DE3D44"/>
    <w:rsid w:val="00DE3EDE"/>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59D8"/>
    <w:rsid w:val="00E07230"/>
    <w:rsid w:val="00E12420"/>
    <w:rsid w:val="00E124B4"/>
    <w:rsid w:val="00E12BF7"/>
    <w:rsid w:val="00E12EE2"/>
    <w:rsid w:val="00E144D1"/>
    <w:rsid w:val="00E1494F"/>
    <w:rsid w:val="00E15243"/>
    <w:rsid w:val="00E157DF"/>
    <w:rsid w:val="00E15A3B"/>
    <w:rsid w:val="00E166BC"/>
    <w:rsid w:val="00E170F2"/>
    <w:rsid w:val="00E17969"/>
    <w:rsid w:val="00E22A8D"/>
    <w:rsid w:val="00E2574B"/>
    <w:rsid w:val="00E265CA"/>
    <w:rsid w:val="00E27EAE"/>
    <w:rsid w:val="00E32273"/>
    <w:rsid w:val="00E3360D"/>
    <w:rsid w:val="00E33D4E"/>
    <w:rsid w:val="00E34747"/>
    <w:rsid w:val="00E34ACB"/>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300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5DE0"/>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8BE"/>
    <w:rsid w:val="00EF4A79"/>
    <w:rsid w:val="00EF660C"/>
    <w:rsid w:val="00EF7411"/>
    <w:rsid w:val="00F001A0"/>
    <w:rsid w:val="00F01DCF"/>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88F"/>
    <w:rsid w:val="00F67EB0"/>
    <w:rsid w:val="00F7049A"/>
    <w:rsid w:val="00F72100"/>
    <w:rsid w:val="00F727F3"/>
    <w:rsid w:val="00F728DD"/>
    <w:rsid w:val="00F728EB"/>
    <w:rsid w:val="00F729C7"/>
    <w:rsid w:val="00F72A23"/>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6B"/>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854E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paragraph" w:customStyle="1" w:styleId="xmsonormal">
    <w:name w:val="x_msonormal"/>
    <w:basedOn w:val="Normal"/>
    <w:rsid w:val="002926DA"/>
    <w:pPr>
      <w:overflowPunct/>
      <w:autoSpaceDE/>
      <w:autoSpaceDN/>
      <w:adjustRightInd/>
      <w:textAlignment w:val="auto"/>
    </w:pPr>
    <w:rPr>
      <w:rFonts w:ascii="Calibri" w:eastAsiaTheme="minorHAnsi" w:hAnsi="Calibri"/>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_rels/header4.xml.rels><?xml version="1.0" encoding="UTF-8" standalone="yes"?>
<Relationships xmlns="http://schemas.openxmlformats.org/package/2006/relationships"><Relationship Id="rId1" Type="http://schemas.openxmlformats.org/officeDocument/2006/relationships/image" Target="media/image8.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3789DA2E23D4CAE183E548624DB2A" ma:contentTypeVersion="13" ma:contentTypeDescription="Crear nuevo documento." ma:contentTypeScope="" ma:versionID="6b4b8cc8ac55bfed620c3ea257265194">
  <xsd:schema xmlns:xsd="http://www.w3.org/2001/XMLSchema" xmlns:xs="http://www.w3.org/2001/XMLSchema" xmlns:p="http://schemas.microsoft.com/office/2006/metadata/properties" xmlns:ns3="0a839b9d-77ff-4ab3-890b-70d51d11c4c5" xmlns:ns4="2497edc1-6f35-474c-9a92-dc0ded289913" targetNamespace="http://schemas.microsoft.com/office/2006/metadata/properties" ma:root="true" ma:fieldsID="1644d62d6f14073840948a682c300d8d" ns3:_="" ns4:_="">
    <xsd:import namespace="0a839b9d-77ff-4ab3-890b-70d51d11c4c5"/>
    <xsd:import namespace="2497edc1-6f35-474c-9a92-dc0ded2899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39b9d-77ff-4ab3-890b-70d51d11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7edc1-6f35-474c-9a92-dc0ded2899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839b9d-77ff-4ab3-890b-70d51d11c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04E40-76F7-4E6F-A00A-FC1DC17C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39b9d-77ff-4ab3-890b-70d51d11c4c5"/>
    <ds:schemaRef ds:uri="2497edc1-6f35-474c-9a92-dc0ded289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0a839b9d-77ff-4ab3-890b-70d51d11c4c5"/>
  </ds:schemaRefs>
</ds:datastoreItem>
</file>

<file path=customXml/itemProps3.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4.xml><?xml version="1.0" encoding="utf-8"?>
<ds:datastoreItem xmlns:ds="http://schemas.openxmlformats.org/officeDocument/2006/customXml" ds:itemID="{9C5BDEB1-CED7-4A8F-8E96-7A33A60E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3630</Words>
  <Characters>19971</Characters>
  <Application>Microsoft Office Word</Application>
  <DocSecurity>0</DocSecurity>
  <Lines>166</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23554</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Yancy Yazmin Castellanos Sanchez</cp:lastModifiedBy>
  <cp:revision>8</cp:revision>
  <cp:lastPrinted>2019-11-25T13:02:00Z</cp:lastPrinted>
  <dcterms:created xsi:type="dcterms:W3CDTF">2023-05-29T20:44:00Z</dcterms:created>
  <dcterms:modified xsi:type="dcterms:W3CDTF">2023-06-22T17:19:00Z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0x0101005823789DA2E23D4CAE183E548624DB2A</vt:lpwstr>
  </property>
</Properties>
</file>