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3D9" w:rsidRDefault="00C013D9">
      <w:pPr>
        <w:pStyle w:val="Textoindependiente"/>
        <w:spacing w:before="5"/>
        <w:rPr>
          <w:rFonts w:ascii="Times New Roman"/>
          <w:sz w:val="16"/>
        </w:rPr>
      </w:pPr>
    </w:p>
    <w:p w:rsidR="00C013D9" w:rsidRDefault="00C013D9">
      <w:pPr>
        <w:rPr>
          <w:rFonts w:ascii="Times New Roman"/>
          <w:sz w:val="16"/>
        </w:rPr>
        <w:sectPr w:rsidR="00C013D9">
          <w:footerReference w:type="default" r:id="rId7"/>
          <w:type w:val="continuous"/>
          <w:pgSz w:w="12240" w:h="15840"/>
          <w:pgMar w:top="460" w:right="0" w:bottom="280" w:left="0" w:header="720" w:footer="720" w:gutter="0"/>
          <w:cols w:space="720"/>
        </w:sectPr>
      </w:pPr>
    </w:p>
    <w:p w:rsidR="00C013D9" w:rsidRDefault="00FC72C1">
      <w:pPr>
        <w:pStyle w:val="Textoindependiente"/>
        <w:spacing w:before="91" w:line="242" w:lineRule="auto"/>
        <w:ind w:left="3676" w:right="590" w:firstLine="445"/>
        <w:rPr>
          <w:rFonts w:ascii="Times New Roman" w:hAnsi="Times New Roman"/>
        </w:rPr>
      </w:pPr>
      <w:r>
        <w:rPr>
          <w:noProof/>
          <w:lang w:val="es-CO" w:eastAsia="es-CO"/>
        </w:rPr>
        <w:drawing>
          <wp:anchor distT="0" distB="0" distL="0" distR="0" simplePos="0" relativeHeight="15729152" behindDoc="0" locked="0" layoutInCell="1" allowOverlap="1">
            <wp:simplePos x="0" y="0"/>
            <wp:positionH relativeFrom="page">
              <wp:posOffset>68262</wp:posOffset>
            </wp:positionH>
            <wp:positionV relativeFrom="paragraph">
              <wp:posOffset>-115953</wp:posOffset>
            </wp:positionV>
            <wp:extent cx="2192037" cy="65785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92037" cy="657856"/>
                    </a:xfrm>
                    <a:prstGeom prst="rect">
                      <a:avLst/>
                    </a:prstGeom>
                  </pic:spPr>
                </pic:pic>
              </a:graphicData>
            </a:graphic>
          </wp:anchor>
        </w:drawing>
      </w:r>
      <w:r>
        <w:rPr>
          <w:rFonts w:ascii="Times New Roman" w:hAnsi="Times New Roman"/>
        </w:rPr>
        <w:t>Consejo</w:t>
      </w:r>
      <w:r>
        <w:rPr>
          <w:rFonts w:ascii="Times New Roman" w:hAnsi="Times New Roman"/>
          <w:spacing w:val="-1"/>
        </w:rPr>
        <w:t xml:space="preserve"> </w:t>
      </w:r>
      <w:r>
        <w:rPr>
          <w:rFonts w:ascii="Times New Roman" w:hAnsi="Times New Roman"/>
        </w:rPr>
        <w:t>Superior de</w:t>
      </w:r>
      <w:r>
        <w:rPr>
          <w:rFonts w:ascii="Times New Roman" w:hAnsi="Times New Roman"/>
          <w:spacing w:val="1"/>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2"/>
        </w:rPr>
        <w:t xml:space="preserve"> </w:t>
      </w:r>
      <w:r>
        <w:rPr>
          <w:rFonts w:ascii="Times New Roman" w:hAnsi="Times New Roman"/>
        </w:rPr>
        <w:t>Estadístico</w:t>
      </w:r>
    </w:p>
    <w:p w:rsidR="00C013D9" w:rsidRDefault="00FC72C1">
      <w:pPr>
        <w:pStyle w:val="Ttulo"/>
        <w:spacing w:before="344"/>
        <w:ind w:left="803"/>
      </w:pPr>
      <w:r>
        <w:rPr>
          <w:b w:val="0"/>
        </w:rPr>
        <w:br w:type="column"/>
      </w:r>
      <w:r>
        <w:t>SIGCMA</w:t>
      </w:r>
    </w:p>
    <w:p w:rsidR="00C013D9" w:rsidRDefault="00FC72C1">
      <w:pPr>
        <w:spacing w:before="360"/>
        <w:ind w:left="107"/>
        <w:rPr>
          <w:rFonts w:ascii="Arial" w:hAnsi="Arial"/>
          <w:b/>
          <w:i/>
          <w:sz w:val="18"/>
        </w:rPr>
      </w:pPr>
      <w:r>
        <w:rPr>
          <w:noProof/>
          <w:lang w:val="es-CO" w:eastAsia="es-CO"/>
        </w:rPr>
        <w:drawing>
          <wp:anchor distT="0" distB="0" distL="0" distR="0" simplePos="0" relativeHeight="15729664" behindDoc="0" locked="0" layoutInCell="1" allowOverlap="1">
            <wp:simplePos x="0" y="0"/>
            <wp:positionH relativeFrom="page">
              <wp:posOffset>3246383</wp:posOffset>
            </wp:positionH>
            <wp:positionV relativeFrom="paragraph">
              <wp:posOffset>278915</wp:posOffset>
            </wp:positionV>
            <wp:extent cx="1890131" cy="10350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90131" cy="103504"/>
                    </a:xfrm>
                    <a:prstGeom prst="rect">
                      <a:avLst/>
                    </a:prstGeom>
                  </pic:spPr>
                </pic:pic>
              </a:graphicData>
            </a:graphic>
          </wp:anchor>
        </w:drawing>
      </w:r>
      <w:r>
        <w:rPr>
          <w:noProof/>
          <w:lang w:val="es-CO" w:eastAsia="es-CO"/>
        </w:rPr>
        <w:drawing>
          <wp:anchor distT="0" distB="0" distL="0" distR="0" simplePos="0" relativeHeight="15730176" behindDoc="0" locked="0" layoutInCell="1" allowOverlap="1">
            <wp:simplePos x="0" y="0"/>
            <wp:positionH relativeFrom="page">
              <wp:posOffset>7266305</wp:posOffset>
            </wp:positionH>
            <wp:positionV relativeFrom="paragraph">
              <wp:posOffset>278915</wp:posOffset>
            </wp:positionV>
            <wp:extent cx="448255" cy="10350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48255" cy="103504"/>
                    </a:xfrm>
                    <a:prstGeom prst="rect">
                      <a:avLst/>
                    </a:prstGeom>
                  </pic:spPr>
                </pic:pic>
              </a:graphicData>
            </a:graphic>
          </wp:anchor>
        </w:drawing>
      </w:r>
      <w:r>
        <w:rPr>
          <w:rFonts w:ascii="Arial" w:hAnsi="Arial"/>
          <w:b/>
          <w:i/>
          <w:sz w:val="18"/>
        </w:rPr>
        <w:t>Coordinación</w:t>
      </w:r>
      <w:r>
        <w:rPr>
          <w:rFonts w:ascii="Arial" w:hAnsi="Arial"/>
          <w:b/>
          <w:i/>
          <w:spacing w:val="-1"/>
          <w:sz w:val="18"/>
        </w:rPr>
        <w:t xml:space="preserve"> </w:t>
      </w:r>
      <w:r>
        <w:rPr>
          <w:rFonts w:ascii="Arial" w:hAnsi="Arial"/>
          <w:b/>
          <w:i/>
          <w:sz w:val="18"/>
        </w:rPr>
        <w:t>Nacional</w:t>
      </w:r>
    </w:p>
    <w:p w:rsidR="00C013D9" w:rsidRDefault="00C013D9">
      <w:pPr>
        <w:rPr>
          <w:rFonts w:ascii="Arial" w:hAnsi="Arial"/>
          <w:sz w:val="18"/>
        </w:rPr>
        <w:sectPr w:rsidR="00C013D9">
          <w:type w:val="continuous"/>
          <w:pgSz w:w="12240" w:h="15840"/>
          <w:pgMar w:top="460" w:right="0" w:bottom="280" w:left="0" w:header="720" w:footer="720" w:gutter="0"/>
          <w:cols w:num="2" w:space="720" w:equalWidth="0">
            <w:col w:w="8129" w:space="316"/>
            <w:col w:w="3795"/>
          </w:cols>
        </w:sect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18"/>
        </w:rPr>
      </w:pPr>
    </w:p>
    <w:p w:rsidR="00C013D9" w:rsidRDefault="005351DC">
      <w:pPr>
        <w:pStyle w:val="Textoindependiente"/>
        <w:ind w:left="1585"/>
        <w:rPr>
          <w:rFonts w:ascii="Arial"/>
          <w:sz w:val="20"/>
        </w:rPr>
      </w:pPr>
      <w:r>
        <w:rPr>
          <w:rFonts w:ascii="Arial"/>
          <w:noProof/>
          <w:sz w:val="20"/>
        </w:rPr>
        <mc:AlternateContent>
          <mc:Choice Requires="wpg">
            <w:drawing>
              <wp:inline distT="0" distB="0" distL="0" distR="0">
                <wp:extent cx="5911850" cy="5675630"/>
                <wp:effectExtent l="0" t="0" r="12700" b="1270"/>
                <wp:docPr id="3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5675630"/>
                          <a:chOff x="0" y="-225"/>
                          <a:chExt cx="9310" cy="9028"/>
                        </a:xfrm>
                      </wpg:grpSpPr>
                      <wps:wsp>
                        <wps:cNvPr id="367" name="Rectangle 349"/>
                        <wps:cNvSpPr>
                          <a:spLocks noChangeArrowheads="1"/>
                        </wps:cNvSpPr>
                        <wps:spPr bwMode="auto">
                          <a:xfrm>
                            <a:off x="15" y="10"/>
                            <a:ext cx="9049" cy="23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348"/>
                        <wps:cNvSpPr>
                          <a:spLocks/>
                        </wps:cNvSpPr>
                        <wps:spPr bwMode="auto">
                          <a:xfrm>
                            <a:off x="0" y="0"/>
                            <a:ext cx="9075" cy="240"/>
                          </a:xfrm>
                          <a:custGeom>
                            <a:avLst/>
                            <a:gdLst>
                              <a:gd name="T0" fmla="*/ 9064 w 9075"/>
                              <a:gd name="T1" fmla="*/ 0 h 240"/>
                              <a:gd name="T2" fmla="*/ 10 w 9075"/>
                              <a:gd name="T3" fmla="*/ 0 h 240"/>
                              <a:gd name="T4" fmla="*/ 0 w 9075"/>
                              <a:gd name="T5" fmla="*/ 0 h 240"/>
                              <a:gd name="T6" fmla="*/ 0 w 9075"/>
                              <a:gd name="T7" fmla="*/ 10 h 240"/>
                              <a:gd name="T8" fmla="*/ 0 w 9075"/>
                              <a:gd name="T9" fmla="*/ 240 h 240"/>
                              <a:gd name="T10" fmla="*/ 10 w 9075"/>
                              <a:gd name="T11" fmla="*/ 240 h 240"/>
                              <a:gd name="T12" fmla="*/ 10 w 9075"/>
                              <a:gd name="T13" fmla="*/ 10 h 240"/>
                              <a:gd name="T14" fmla="*/ 9064 w 9075"/>
                              <a:gd name="T15" fmla="*/ 10 h 240"/>
                              <a:gd name="T16" fmla="*/ 9064 w 9075"/>
                              <a:gd name="T17" fmla="*/ 0 h 240"/>
                              <a:gd name="T18" fmla="*/ 9074 w 9075"/>
                              <a:gd name="T19" fmla="*/ 0 h 240"/>
                              <a:gd name="T20" fmla="*/ 9064 w 9075"/>
                              <a:gd name="T21" fmla="*/ 0 h 240"/>
                              <a:gd name="T22" fmla="*/ 9064 w 9075"/>
                              <a:gd name="T23" fmla="*/ 10 h 240"/>
                              <a:gd name="T24" fmla="*/ 9064 w 9075"/>
                              <a:gd name="T25" fmla="*/ 240 h 240"/>
                              <a:gd name="T26" fmla="*/ 9074 w 9075"/>
                              <a:gd name="T27" fmla="*/ 240 h 240"/>
                              <a:gd name="T28" fmla="*/ 9074 w 9075"/>
                              <a:gd name="T29" fmla="*/ 10 h 240"/>
                              <a:gd name="T30" fmla="*/ 9074 w 9075"/>
                              <a:gd name="T31"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75" h="240">
                                <a:moveTo>
                                  <a:pt x="9064" y="0"/>
                                </a:moveTo>
                                <a:lnTo>
                                  <a:pt x="10" y="0"/>
                                </a:lnTo>
                                <a:lnTo>
                                  <a:pt x="0" y="0"/>
                                </a:lnTo>
                                <a:lnTo>
                                  <a:pt x="0" y="10"/>
                                </a:lnTo>
                                <a:lnTo>
                                  <a:pt x="0" y="240"/>
                                </a:lnTo>
                                <a:lnTo>
                                  <a:pt x="10" y="240"/>
                                </a:lnTo>
                                <a:lnTo>
                                  <a:pt x="10" y="10"/>
                                </a:lnTo>
                                <a:lnTo>
                                  <a:pt x="9064" y="10"/>
                                </a:lnTo>
                                <a:lnTo>
                                  <a:pt x="9064" y="0"/>
                                </a:lnTo>
                                <a:close/>
                                <a:moveTo>
                                  <a:pt x="9074" y="0"/>
                                </a:moveTo>
                                <a:lnTo>
                                  <a:pt x="9064" y="0"/>
                                </a:lnTo>
                                <a:lnTo>
                                  <a:pt x="9064" y="10"/>
                                </a:lnTo>
                                <a:lnTo>
                                  <a:pt x="9064" y="240"/>
                                </a:lnTo>
                                <a:lnTo>
                                  <a:pt x="9074" y="240"/>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347"/>
                        <wps:cNvSpPr>
                          <a:spLocks noChangeArrowheads="1"/>
                        </wps:cNvSpPr>
                        <wps:spPr bwMode="auto">
                          <a:xfrm>
                            <a:off x="15" y="250"/>
                            <a:ext cx="9049" cy="23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346"/>
                        <wps:cNvSpPr>
                          <a:spLocks/>
                        </wps:cNvSpPr>
                        <wps:spPr bwMode="auto">
                          <a:xfrm>
                            <a:off x="0" y="240"/>
                            <a:ext cx="9075" cy="240"/>
                          </a:xfrm>
                          <a:custGeom>
                            <a:avLst/>
                            <a:gdLst>
                              <a:gd name="T0" fmla="*/ 9064 w 9075"/>
                              <a:gd name="T1" fmla="+- 0 240 240"/>
                              <a:gd name="T2" fmla="*/ 240 h 240"/>
                              <a:gd name="T3" fmla="*/ 10 w 9075"/>
                              <a:gd name="T4" fmla="+- 0 240 240"/>
                              <a:gd name="T5" fmla="*/ 240 h 240"/>
                              <a:gd name="T6" fmla="*/ 0 w 9075"/>
                              <a:gd name="T7" fmla="+- 0 240 240"/>
                              <a:gd name="T8" fmla="*/ 240 h 240"/>
                              <a:gd name="T9" fmla="*/ 0 w 9075"/>
                              <a:gd name="T10" fmla="+- 0 250 240"/>
                              <a:gd name="T11" fmla="*/ 250 h 240"/>
                              <a:gd name="T12" fmla="*/ 0 w 9075"/>
                              <a:gd name="T13" fmla="+- 0 480 240"/>
                              <a:gd name="T14" fmla="*/ 480 h 240"/>
                              <a:gd name="T15" fmla="*/ 10 w 9075"/>
                              <a:gd name="T16" fmla="+- 0 480 240"/>
                              <a:gd name="T17" fmla="*/ 480 h 240"/>
                              <a:gd name="T18" fmla="*/ 10 w 9075"/>
                              <a:gd name="T19" fmla="+- 0 250 240"/>
                              <a:gd name="T20" fmla="*/ 250 h 240"/>
                              <a:gd name="T21" fmla="*/ 9064 w 9075"/>
                              <a:gd name="T22" fmla="+- 0 250 240"/>
                              <a:gd name="T23" fmla="*/ 250 h 240"/>
                              <a:gd name="T24" fmla="*/ 9064 w 9075"/>
                              <a:gd name="T25" fmla="+- 0 240 240"/>
                              <a:gd name="T26" fmla="*/ 240 h 240"/>
                              <a:gd name="T27" fmla="*/ 9074 w 9075"/>
                              <a:gd name="T28" fmla="+- 0 240 240"/>
                              <a:gd name="T29" fmla="*/ 240 h 240"/>
                              <a:gd name="T30" fmla="*/ 9064 w 9075"/>
                              <a:gd name="T31" fmla="+- 0 240 240"/>
                              <a:gd name="T32" fmla="*/ 240 h 240"/>
                              <a:gd name="T33" fmla="*/ 9064 w 9075"/>
                              <a:gd name="T34" fmla="+- 0 250 240"/>
                              <a:gd name="T35" fmla="*/ 250 h 240"/>
                              <a:gd name="T36" fmla="*/ 9064 w 9075"/>
                              <a:gd name="T37" fmla="+- 0 480 240"/>
                              <a:gd name="T38" fmla="*/ 480 h 240"/>
                              <a:gd name="T39" fmla="*/ 9074 w 9075"/>
                              <a:gd name="T40" fmla="+- 0 480 240"/>
                              <a:gd name="T41" fmla="*/ 480 h 240"/>
                              <a:gd name="T42" fmla="*/ 9074 w 9075"/>
                              <a:gd name="T43" fmla="+- 0 250 240"/>
                              <a:gd name="T44" fmla="*/ 250 h 240"/>
                              <a:gd name="T45" fmla="*/ 9074 w 9075"/>
                              <a:gd name="T46" fmla="+- 0 240 240"/>
                              <a:gd name="T47" fmla="*/ 240 h 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075" h="240">
                                <a:moveTo>
                                  <a:pt x="9064" y="0"/>
                                </a:moveTo>
                                <a:lnTo>
                                  <a:pt x="10" y="0"/>
                                </a:lnTo>
                                <a:lnTo>
                                  <a:pt x="0" y="0"/>
                                </a:lnTo>
                                <a:lnTo>
                                  <a:pt x="0" y="10"/>
                                </a:lnTo>
                                <a:lnTo>
                                  <a:pt x="0" y="240"/>
                                </a:lnTo>
                                <a:lnTo>
                                  <a:pt x="10" y="240"/>
                                </a:lnTo>
                                <a:lnTo>
                                  <a:pt x="10" y="10"/>
                                </a:lnTo>
                                <a:lnTo>
                                  <a:pt x="9064" y="10"/>
                                </a:lnTo>
                                <a:lnTo>
                                  <a:pt x="9064" y="0"/>
                                </a:lnTo>
                                <a:close/>
                                <a:moveTo>
                                  <a:pt x="9074" y="0"/>
                                </a:moveTo>
                                <a:lnTo>
                                  <a:pt x="9064" y="0"/>
                                </a:lnTo>
                                <a:lnTo>
                                  <a:pt x="9064" y="10"/>
                                </a:lnTo>
                                <a:lnTo>
                                  <a:pt x="9064" y="240"/>
                                </a:lnTo>
                                <a:lnTo>
                                  <a:pt x="9074" y="240"/>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345"/>
                        <wps:cNvSpPr>
                          <a:spLocks noChangeArrowheads="1"/>
                        </wps:cNvSpPr>
                        <wps:spPr bwMode="auto">
                          <a:xfrm>
                            <a:off x="15" y="489"/>
                            <a:ext cx="9049" cy="830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44" descr="Revisión por la Dirección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 y="949"/>
                            <a:ext cx="9195" cy="7835"/>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43"/>
                        <wps:cNvSpPr>
                          <a:spLocks/>
                        </wps:cNvSpPr>
                        <wps:spPr bwMode="auto">
                          <a:xfrm>
                            <a:off x="0" y="480"/>
                            <a:ext cx="9075" cy="8323"/>
                          </a:xfrm>
                          <a:custGeom>
                            <a:avLst/>
                            <a:gdLst>
                              <a:gd name="T0" fmla="*/ 9064 w 9075"/>
                              <a:gd name="T1" fmla="+- 0 480 480"/>
                              <a:gd name="T2" fmla="*/ 480 h 8323"/>
                              <a:gd name="T3" fmla="*/ 10 w 9075"/>
                              <a:gd name="T4" fmla="+- 0 480 480"/>
                              <a:gd name="T5" fmla="*/ 480 h 8323"/>
                              <a:gd name="T6" fmla="*/ 0 w 9075"/>
                              <a:gd name="T7" fmla="+- 0 480 480"/>
                              <a:gd name="T8" fmla="*/ 480 h 8323"/>
                              <a:gd name="T9" fmla="*/ 0 w 9075"/>
                              <a:gd name="T10" fmla="+- 0 490 480"/>
                              <a:gd name="T11" fmla="*/ 490 h 8323"/>
                              <a:gd name="T12" fmla="*/ 0 w 9075"/>
                              <a:gd name="T13" fmla="+- 0 490 480"/>
                              <a:gd name="T14" fmla="*/ 490 h 8323"/>
                              <a:gd name="T15" fmla="*/ 0 w 9075"/>
                              <a:gd name="T16" fmla="+- 0 8792 480"/>
                              <a:gd name="T17" fmla="*/ 8792 h 8323"/>
                              <a:gd name="T18" fmla="*/ 0 w 9075"/>
                              <a:gd name="T19" fmla="+- 0 8802 480"/>
                              <a:gd name="T20" fmla="*/ 8802 h 8323"/>
                              <a:gd name="T21" fmla="*/ 10 w 9075"/>
                              <a:gd name="T22" fmla="+- 0 8802 480"/>
                              <a:gd name="T23" fmla="*/ 8802 h 8323"/>
                              <a:gd name="T24" fmla="*/ 9064 w 9075"/>
                              <a:gd name="T25" fmla="+- 0 8802 480"/>
                              <a:gd name="T26" fmla="*/ 8802 h 8323"/>
                              <a:gd name="T27" fmla="*/ 9064 w 9075"/>
                              <a:gd name="T28" fmla="+- 0 8792 480"/>
                              <a:gd name="T29" fmla="*/ 8792 h 8323"/>
                              <a:gd name="T30" fmla="*/ 10 w 9075"/>
                              <a:gd name="T31" fmla="+- 0 8792 480"/>
                              <a:gd name="T32" fmla="*/ 8792 h 8323"/>
                              <a:gd name="T33" fmla="*/ 10 w 9075"/>
                              <a:gd name="T34" fmla="+- 0 490 480"/>
                              <a:gd name="T35" fmla="*/ 490 h 8323"/>
                              <a:gd name="T36" fmla="*/ 9064 w 9075"/>
                              <a:gd name="T37" fmla="+- 0 490 480"/>
                              <a:gd name="T38" fmla="*/ 490 h 8323"/>
                              <a:gd name="T39" fmla="*/ 9064 w 9075"/>
                              <a:gd name="T40" fmla="+- 0 480 480"/>
                              <a:gd name="T41" fmla="*/ 480 h 8323"/>
                              <a:gd name="T42" fmla="*/ 9074 w 9075"/>
                              <a:gd name="T43" fmla="+- 0 480 480"/>
                              <a:gd name="T44" fmla="*/ 480 h 8323"/>
                              <a:gd name="T45" fmla="*/ 9064 w 9075"/>
                              <a:gd name="T46" fmla="+- 0 480 480"/>
                              <a:gd name="T47" fmla="*/ 480 h 8323"/>
                              <a:gd name="T48" fmla="*/ 9064 w 9075"/>
                              <a:gd name="T49" fmla="+- 0 490 480"/>
                              <a:gd name="T50" fmla="*/ 490 h 8323"/>
                              <a:gd name="T51" fmla="*/ 9064 w 9075"/>
                              <a:gd name="T52" fmla="+- 0 490 480"/>
                              <a:gd name="T53" fmla="*/ 490 h 8323"/>
                              <a:gd name="T54" fmla="*/ 9064 w 9075"/>
                              <a:gd name="T55" fmla="+- 0 8792 480"/>
                              <a:gd name="T56" fmla="*/ 8792 h 8323"/>
                              <a:gd name="T57" fmla="*/ 9064 w 9075"/>
                              <a:gd name="T58" fmla="+- 0 8802 480"/>
                              <a:gd name="T59" fmla="*/ 8802 h 8323"/>
                              <a:gd name="T60" fmla="*/ 9074 w 9075"/>
                              <a:gd name="T61" fmla="+- 0 8802 480"/>
                              <a:gd name="T62" fmla="*/ 8802 h 8323"/>
                              <a:gd name="T63" fmla="*/ 9074 w 9075"/>
                              <a:gd name="T64" fmla="+- 0 8792 480"/>
                              <a:gd name="T65" fmla="*/ 8792 h 8323"/>
                              <a:gd name="T66" fmla="*/ 9074 w 9075"/>
                              <a:gd name="T67" fmla="+- 0 490 480"/>
                              <a:gd name="T68" fmla="*/ 490 h 8323"/>
                              <a:gd name="T69" fmla="*/ 9074 w 9075"/>
                              <a:gd name="T70" fmla="+- 0 490 480"/>
                              <a:gd name="T71" fmla="*/ 490 h 8323"/>
                              <a:gd name="T72" fmla="*/ 9074 w 9075"/>
                              <a:gd name="T73" fmla="+- 0 480 480"/>
                              <a:gd name="T74" fmla="*/ 480 h 83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075" h="8323">
                                <a:moveTo>
                                  <a:pt x="9064" y="0"/>
                                </a:moveTo>
                                <a:lnTo>
                                  <a:pt x="10" y="0"/>
                                </a:lnTo>
                                <a:lnTo>
                                  <a:pt x="0" y="0"/>
                                </a:lnTo>
                                <a:lnTo>
                                  <a:pt x="0" y="10"/>
                                </a:lnTo>
                                <a:lnTo>
                                  <a:pt x="0" y="8312"/>
                                </a:lnTo>
                                <a:lnTo>
                                  <a:pt x="0" y="8322"/>
                                </a:lnTo>
                                <a:lnTo>
                                  <a:pt x="10" y="8322"/>
                                </a:lnTo>
                                <a:lnTo>
                                  <a:pt x="9064" y="8322"/>
                                </a:lnTo>
                                <a:lnTo>
                                  <a:pt x="9064" y="8312"/>
                                </a:lnTo>
                                <a:lnTo>
                                  <a:pt x="10" y="8312"/>
                                </a:lnTo>
                                <a:lnTo>
                                  <a:pt x="10" y="10"/>
                                </a:lnTo>
                                <a:lnTo>
                                  <a:pt x="9064" y="10"/>
                                </a:lnTo>
                                <a:lnTo>
                                  <a:pt x="9064" y="0"/>
                                </a:lnTo>
                                <a:close/>
                                <a:moveTo>
                                  <a:pt x="9074" y="0"/>
                                </a:moveTo>
                                <a:lnTo>
                                  <a:pt x="9064" y="0"/>
                                </a:lnTo>
                                <a:lnTo>
                                  <a:pt x="9064" y="10"/>
                                </a:lnTo>
                                <a:lnTo>
                                  <a:pt x="9064" y="8312"/>
                                </a:lnTo>
                                <a:lnTo>
                                  <a:pt x="9064" y="8322"/>
                                </a:lnTo>
                                <a:lnTo>
                                  <a:pt x="9074" y="8322"/>
                                </a:lnTo>
                                <a:lnTo>
                                  <a:pt x="9074" y="8312"/>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Text Box 342"/>
                        <wps:cNvSpPr txBox="1">
                          <a:spLocks noChangeArrowheads="1"/>
                        </wps:cNvSpPr>
                        <wps:spPr bwMode="auto">
                          <a:xfrm>
                            <a:off x="0" y="-225"/>
                            <a:ext cx="9310" cy="9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tblBorders>
                                <w:tblLook w:val="0000" w:firstRow="0" w:lastRow="0" w:firstColumn="0" w:lastColumn="0" w:noHBand="0" w:noVBand="0"/>
                              </w:tblPr>
                              <w:tblGrid>
                                <w:gridCol w:w="9056"/>
                              </w:tblGrid>
                              <w:tr w:rsidR="00320B15" w:rsidRPr="00817A73" w:rsidTr="00320B15">
                                <w:tblPrEx>
                                  <w:tblCellMar>
                                    <w:top w:w="0" w:type="dxa"/>
                                    <w:bottom w:w="0" w:type="dxa"/>
                                  </w:tblCellMar>
                                </w:tblPrEx>
                                <w:trPr>
                                  <w:trHeight w:val="100"/>
                                </w:trPr>
                                <w:tc>
                                  <w:tcPr>
                                    <w:tcW w:w="9056" w:type="dxa"/>
                                    <w:tcBorders>
                                      <w:top w:val="single" w:sz="4" w:space="0" w:color="auto"/>
                                      <w:left w:val="single" w:sz="4" w:space="0" w:color="auto"/>
                                      <w:bottom w:val="single" w:sz="4" w:space="0" w:color="auto"/>
                                      <w:right w:val="single" w:sz="4" w:space="0" w:color="auto"/>
                                    </w:tcBorders>
                                    <w:shd w:val="clear" w:color="auto" w:fill="A6A6A6"/>
                                  </w:tcPr>
                                  <w:p w:rsidR="00320B15" w:rsidRPr="00817A73" w:rsidRDefault="00320B15" w:rsidP="001D15E7">
                                    <w:pPr>
                                      <w:pStyle w:val="Descripcin"/>
                                      <w:keepNext/>
                                      <w:jc w:val="center"/>
                                      <w:rPr>
                                        <w:rFonts w:ascii="Arial" w:eastAsia="Calibri" w:hAnsi="Arial" w:cs="Arial"/>
                                        <w:color w:val="FFFFFF"/>
                                      </w:rPr>
                                    </w:pPr>
                                    <w:r w:rsidRPr="00817A73">
                                      <w:rPr>
                                        <w:rFonts w:ascii="Arial" w:eastAsia="Calibri" w:hAnsi="Arial" w:cs="Arial"/>
                                        <w:color w:val="FFFFFF"/>
                                      </w:rPr>
                                      <w:t>CONSEJO SUPERIOR DE LA JUDICATURA</w:t>
                                    </w:r>
                                  </w:p>
                                </w:tc>
                              </w:tr>
                              <w:tr w:rsidR="00320B15" w:rsidRPr="00817A73" w:rsidTr="00320B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Ex>
                                <w:trPr>
                                  <w:trHeight w:val="206"/>
                                </w:trPr>
                                <w:tc>
                                  <w:tcPr>
                                    <w:tcW w:w="9056" w:type="dxa"/>
                                    <w:tcBorders>
                                      <w:right w:val="single" w:sz="4" w:space="0" w:color="auto"/>
                                    </w:tcBorders>
                                    <w:shd w:val="clear" w:color="auto" w:fill="A6A6A6"/>
                                    <w:vAlign w:val="center"/>
                                  </w:tcPr>
                                  <w:p w:rsidR="00320B15" w:rsidRPr="00817A73" w:rsidRDefault="00320B15" w:rsidP="001D15E7">
                                    <w:pPr>
                                      <w:jc w:val="center"/>
                                      <w:rPr>
                                        <w:rFonts w:ascii="Arial" w:eastAsia="Calibri" w:hAnsi="Arial" w:cs="Arial"/>
                                        <w:color w:val="FFFFFF"/>
                                      </w:rPr>
                                    </w:pPr>
                                    <w:r w:rsidRPr="00817A73">
                                      <w:rPr>
                                        <w:rFonts w:ascii="Arial" w:hAnsi="Arial" w:cs="Arial"/>
                                        <w:b/>
                                        <w:color w:val="FFFFFF"/>
                                        <w:sz w:val="18"/>
                                        <w:szCs w:val="18"/>
                                      </w:rPr>
                                      <w:t>CONSEJO SECCIONAL DE LA JUDICATURA DE NORTE DE SANTANDER –</w:t>
                                    </w:r>
                                    <w:r>
                                      <w:rPr>
                                        <w:rFonts w:ascii="Arial" w:hAnsi="Arial" w:cs="Arial"/>
                                        <w:b/>
                                        <w:color w:val="FFFFFF"/>
                                        <w:sz w:val="18"/>
                                        <w:szCs w:val="18"/>
                                      </w:rPr>
                                      <w:t>ARAUCA</w:t>
                                    </w:r>
                                    <w:r w:rsidRPr="00817A73">
                                      <w:rPr>
                                        <w:rFonts w:ascii="Arial" w:hAnsi="Arial" w:cs="Arial"/>
                                        <w:b/>
                                        <w:color w:val="FFFFFF"/>
                                        <w:sz w:val="18"/>
                                        <w:szCs w:val="18"/>
                                      </w:rPr>
                                      <w:t xml:space="preserve">                                   DIRECCIÓN SECCIONAL DE ADMINISTRACIÓN JUDICIAL DE CÚCUTA - ARAUCA</w:t>
                                    </w:r>
                                  </w:p>
                                </w:tc>
                              </w:tr>
                            </w:tbl>
                            <w:p w:rsidR="00320B15" w:rsidRDefault="00320B15">
                              <w:pPr>
                                <w:spacing w:before="2"/>
                                <w:ind w:left="1896" w:right="2134"/>
                                <w:jc w:val="center"/>
                                <w:rPr>
                                  <w:rFonts w:ascii="Arial" w:hAnsi="Arial"/>
                                  <w:b/>
                                  <w:sz w:val="20"/>
                                </w:rPr>
                              </w:pPr>
                              <w:r>
                                <w:rPr>
                                  <w:rFonts w:ascii="Arial" w:hAnsi="Arial"/>
                                  <w:b/>
                                  <w:sz w:val="20"/>
                                </w:rPr>
                                <w:t>INFORME</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REVISIÓN</w:t>
                              </w:r>
                              <w:r>
                                <w:rPr>
                                  <w:rFonts w:ascii="Arial" w:hAnsi="Arial"/>
                                  <w:b/>
                                  <w:spacing w:val="-3"/>
                                  <w:sz w:val="20"/>
                                </w:rPr>
                                <w:t xml:space="preserve"> </w:t>
                              </w:r>
                              <w:r>
                                <w:rPr>
                                  <w:rFonts w:ascii="Arial" w:hAnsi="Arial"/>
                                  <w:b/>
                                  <w:sz w:val="20"/>
                                </w:rPr>
                                <w:t>POR</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DIRECCIÓN</w:t>
                              </w:r>
                              <w:r>
                                <w:rPr>
                                  <w:rFonts w:ascii="Arial" w:hAnsi="Arial"/>
                                  <w:b/>
                                  <w:spacing w:val="-3"/>
                                  <w:sz w:val="20"/>
                                </w:rPr>
                                <w:t xml:space="preserve"> </w:t>
                              </w:r>
                              <w:r>
                                <w:rPr>
                                  <w:rFonts w:ascii="Arial" w:hAnsi="Arial"/>
                                  <w:b/>
                                  <w:sz w:val="20"/>
                                </w:rPr>
                                <w:t>VIGENCIA</w:t>
                              </w:r>
                              <w:r>
                                <w:rPr>
                                  <w:rFonts w:ascii="Arial" w:hAnsi="Arial"/>
                                  <w:b/>
                                  <w:spacing w:val="-53"/>
                                  <w:sz w:val="20"/>
                                </w:rPr>
                                <w:t xml:space="preserve"> </w:t>
                              </w:r>
                              <w:r>
                                <w:rPr>
                                  <w:rFonts w:ascii="Arial" w:hAnsi="Arial"/>
                                  <w:b/>
                                  <w:sz w:val="20"/>
                                </w:rPr>
                                <w:t>2021</w:t>
                              </w:r>
                            </w:p>
                          </w:txbxContent>
                        </wps:txbx>
                        <wps:bodyPr rot="0" vert="horz" wrap="square" lIns="0" tIns="0" rIns="0" bIns="0" anchor="t" anchorCtr="0" upright="1">
                          <a:noAutofit/>
                        </wps:bodyPr>
                      </wps:wsp>
                    </wpg:wgp>
                  </a:graphicData>
                </a:graphic>
              </wp:inline>
            </w:drawing>
          </mc:Choice>
          <mc:Fallback>
            <w:pict>
              <v:group id="Group 341" o:spid="_x0000_s1026" style="width:465.5pt;height:446.9pt;mso-position-horizontal-relative:char;mso-position-vertical-relative:line" coordorigin=",-225" coordsize="9310,9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">
                <v:rect id="Rectangle 349" o:spid="_x0000_s1027" style="position:absolute;left:15;top:10;width:904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" fillcolor="#a6a6a6" stroked="f"/>
                <v:shape id="AutoShape 348" o:spid="_x0000_s1028" style="position:absolute;width:9075;height:240;visibility:visible;mso-wrap-style:square;v-text-anchor:top" coordsize="907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" path="m9064,l10,,,,,10,,240r10,l10,10r9054,l9064,xm9074,r-10,l9064,10r,230l9074,240r,-230l9074,xe" fillcolor="black" stroked="f">
                  <v:path arrowok="t" o:connecttype="custom" o:connectlocs="9064,0;10,0;0,0;0,10;0,240;10,240;10,10;9064,10;9064,0;9074,0;9064,0;9064,10;9064,240;9074,240;9074,10;9074,0" o:connectangles="0,0,0,0,0,0,0,0,0,0,0,0,0,0,0,0"/>
                </v:shape>
                <v:rect id="Rectangle 347" o:spid="_x0000_s1029" style="position:absolute;left:15;top:250;width:904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" fillcolor="#a6a6a6" stroked="f"/>
                <v:shape id="AutoShape 346" o:spid="_x0000_s1030" style="position:absolute;top:240;width:9075;height:240;visibility:visible;mso-wrap-style:square;v-text-anchor:top" coordsize="907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" path="m9064,l10,,,,,10,,240r10,l10,10r9054,l9064,xm9074,r-10,l9064,10r,230l9074,240r,-230l9074,xe" fillcolor="black" stroked="f">
                  <v:path arrowok="t" o:connecttype="custom" o:connectlocs="9064,240;10,240;0,240;0,250;0,480;10,480;10,250;9064,250;9064,240;9074,240;9064,240;9064,250;9064,480;9074,480;9074,250;9074,240" o:connectangles="0,0,0,0,0,0,0,0,0,0,0,0,0,0,0,0"/>
                </v:shape>
                <v:rect id="Rectangle 345" o:spid="_x0000_s1031" style="position:absolute;left:15;top:489;width:9049;height:8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" fillcolor="#a6a6a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32" type="#_x0000_t75" alt="Revisión por la Dirección - YouTube" style="position:absolute;left:114;top:949;width:919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">
                  <v:imagedata r:id="rId12" o:title="Revisión por la Dirección - YouTube"/>
                </v:shape>
                <v:shape id="AutoShape 343" o:spid="_x0000_s1033" style="position:absolute;top:480;width:9075;height:8323;visibility:visible;mso-wrap-style:square;v-text-anchor:top" coordsize="9075,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" path="m9064,l10,,,,,10,,8312r,10l10,8322r9054,l9064,8312r-9054,l10,10r9054,l9064,xm9074,r-10,l9064,10r,8302l9064,8322r10,l9074,8312r,-8302l9074,xe" fillcolor="black" stroked="f">
                  <v:path arrowok="t" o:connecttype="custom" o:connectlocs="9064,480;10,480;0,480;0,490;0,490;0,8792;0,8802;10,8802;9064,8802;9064,8792;10,8792;10,490;9064,490;9064,480;9074,480;9064,480;9064,490;9064,490;9064,8792;9064,8802;9074,8802;9074,8792;9074,490;9074,490;9074,480" o:connectangles="0,0,0,0,0,0,0,0,0,0,0,0,0,0,0,0,0,0,0,0,0,0,0,0,0"/>
                </v:shape>
                <v:shapetype id="_x0000_t202" coordsize="21600,21600" o:spt="202" path="m,l,21600r21600,l21600,xe">
                  <v:stroke joinstyle="miter"/>
                  <v:path gradientshapeok="t" o:connecttype="rect"/>
                </v:shapetype>
                <v:shape id="Text Box 342" o:spid="_x0000_s1034" type="#_x0000_t202" style="position:absolute;top:-225;width:9310;height:9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tbl>
                        <w:tblPr>
                          <w:tblW w:w="0" w:type="auto"/>
                          <w:tblBorders>
                            <w:top w:val="single" w:sz="4" w:space="0" w:color="auto"/>
                          </w:tblBorders>
                          <w:tblLook w:val="0000" w:firstRow="0" w:lastRow="0" w:firstColumn="0" w:lastColumn="0" w:noHBand="0" w:noVBand="0"/>
                        </w:tblPr>
                        <w:tblGrid>
                          <w:gridCol w:w="9056"/>
                        </w:tblGrid>
                        <w:tr w:rsidR="00320B15" w:rsidRPr="00817A73" w:rsidTr="00320B15">
                          <w:tblPrEx>
                            <w:tblCellMar>
                              <w:top w:w="0" w:type="dxa"/>
                              <w:bottom w:w="0" w:type="dxa"/>
                            </w:tblCellMar>
                          </w:tblPrEx>
                          <w:trPr>
                            <w:trHeight w:val="100"/>
                          </w:trPr>
                          <w:tc>
                            <w:tcPr>
                              <w:tcW w:w="9056" w:type="dxa"/>
                              <w:tcBorders>
                                <w:top w:val="single" w:sz="4" w:space="0" w:color="auto"/>
                                <w:left w:val="single" w:sz="4" w:space="0" w:color="auto"/>
                                <w:bottom w:val="single" w:sz="4" w:space="0" w:color="auto"/>
                                <w:right w:val="single" w:sz="4" w:space="0" w:color="auto"/>
                              </w:tcBorders>
                              <w:shd w:val="clear" w:color="auto" w:fill="A6A6A6"/>
                            </w:tcPr>
                            <w:p w:rsidR="00320B15" w:rsidRPr="00817A73" w:rsidRDefault="00320B15" w:rsidP="001D15E7">
                              <w:pPr>
                                <w:pStyle w:val="Descripcin"/>
                                <w:keepNext/>
                                <w:jc w:val="center"/>
                                <w:rPr>
                                  <w:rFonts w:ascii="Arial" w:eastAsia="Calibri" w:hAnsi="Arial" w:cs="Arial"/>
                                  <w:color w:val="FFFFFF"/>
                                </w:rPr>
                              </w:pPr>
                              <w:r w:rsidRPr="00817A73">
                                <w:rPr>
                                  <w:rFonts w:ascii="Arial" w:eastAsia="Calibri" w:hAnsi="Arial" w:cs="Arial"/>
                                  <w:color w:val="FFFFFF"/>
                                </w:rPr>
                                <w:t>CONSEJO SUPERIOR DE LA JUDICATURA</w:t>
                              </w:r>
                            </w:p>
                          </w:tc>
                        </w:tr>
                        <w:tr w:rsidR="00320B15" w:rsidRPr="00817A73" w:rsidTr="00320B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4A0" w:firstRow="1" w:lastRow="0" w:firstColumn="1" w:lastColumn="0" w:noHBand="0" w:noVBand="1"/>
                          </w:tblPrEx>
                          <w:trPr>
                            <w:trHeight w:val="206"/>
                          </w:trPr>
                          <w:tc>
                            <w:tcPr>
                              <w:tcW w:w="9056" w:type="dxa"/>
                              <w:tcBorders>
                                <w:right w:val="single" w:sz="4" w:space="0" w:color="auto"/>
                              </w:tcBorders>
                              <w:shd w:val="clear" w:color="auto" w:fill="A6A6A6"/>
                              <w:vAlign w:val="center"/>
                            </w:tcPr>
                            <w:p w:rsidR="00320B15" w:rsidRPr="00817A73" w:rsidRDefault="00320B15" w:rsidP="001D15E7">
                              <w:pPr>
                                <w:jc w:val="center"/>
                                <w:rPr>
                                  <w:rFonts w:ascii="Arial" w:eastAsia="Calibri" w:hAnsi="Arial" w:cs="Arial"/>
                                  <w:color w:val="FFFFFF"/>
                                </w:rPr>
                              </w:pPr>
                              <w:r w:rsidRPr="00817A73">
                                <w:rPr>
                                  <w:rFonts w:ascii="Arial" w:hAnsi="Arial" w:cs="Arial"/>
                                  <w:b/>
                                  <w:color w:val="FFFFFF"/>
                                  <w:sz w:val="18"/>
                                  <w:szCs w:val="18"/>
                                </w:rPr>
                                <w:t>CONSEJO SECCIONAL DE LA JUDICATURA DE NORTE DE SANTANDER –</w:t>
                              </w:r>
                              <w:r>
                                <w:rPr>
                                  <w:rFonts w:ascii="Arial" w:hAnsi="Arial" w:cs="Arial"/>
                                  <w:b/>
                                  <w:color w:val="FFFFFF"/>
                                  <w:sz w:val="18"/>
                                  <w:szCs w:val="18"/>
                                </w:rPr>
                                <w:t>ARAUCA</w:t>
                              </w:r>
                              <w:r w:rsidRPr="00817A73">
                                <w:rPr>
                                  <w:rFonts w:ascii="Arial" w:hAnsi="Arial" w:cs="Arial"/>
                                  <w:b/>
                                  <w:color w:val="FFFFFF"/>
                                  <w:sz w:val="18"/>
                                  <w:szCs w:val="18"/>
                                </w:rPr>
                                <w:t xml:space="preserve">                                   DIRECCIÓN SECCIONAL DE ADMINISTRACIÓN JUDICIAL DE CÚCUTA - ARAUCA</w:t>
                              </w:r>
                            </w:p>
                          </w:tc>
                        </w:tr>
                      </w:tbl>
                      <w:p w:rsidR="00320B15" w:rsidRDefault="00320B15">
                        <w:pPr>
                          <w:spacing w:before="2"/>
                          <w:ind w:left="1896" w:right="2134"/>
                          <w:jc w:val="center"/>
                          <w:rPr>
                            <w:rFonts w:ascii="Arial" w:hAnsi="Arial"/>
                            <w:b/>
                            <w:sz w:val="20"/>
                          </w:rPr>
                        </w:pPr>
                        <w:r>
                          <w:rPr>
                            <w:rFonts w:ascii="Arial" w:hAnsi="Arial"/>
                            <w:b/>
                            <w:sz w:val="20"/>
                          </w:rPr>
                          <w:t>INFORME</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REVISIÓN</w:t>
                        </w:r>
                        <w:r>
                          <w:rPr>
                            <w:rFonts w:ascii="Arial" w:hAnsi="Arial"/>
                            <w:b/>
                            <w:spacing w:val="-3"/>
                            <w:sz w:val="20"/>
                          </w:rPr>
                          <w:t xml:space="preserve"> </w:t>
                        </w:r>
                        <w:r>
                          <w:rPr>
                            <w:rFonts w:ascii="Arial" w:hAnsi="Arial"/>
                            <w:b/>
                            <w:sz w:val="20"/>
                          </w:rPr>
                          <w:t>POR</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DIRECCIÓN</w:t>
                        </w:r>
                        <w:r>
                          <w:rPr>
                            <w:rFonts w:ascii="Arial" w:hAnsi="Arial"/>
                            <w:b/>
                            <w:spacing w:val="-3"/>
                            <w:sz w:val="20"/>
                          </w:rPr>
                          <w:t xml:space="preserve"> </w:t>
                        </w:r>
                        <w:r>
                          <w:rPr>
                            <w:rFonts w:ascii="Arial" w:hAnsi="Arial"/>
                            <w:b/>
                            <w:sz w:val="20"/>
                          </w:rPr>
                          <w:t>VIGENCIA</w:t>
                        </w:r>
                        <w:r>
                          <w:rPr>
                            <w:rFonts w:ascii="Arial" w:hAnsi="Arial"/>
                            <w:b/>
                            <w:spacing w:val="-53"/>
                            <w:sz w:val="20"/>
                          </w:rPr>
                          <w:t xml:space="preserve"> </w:t>
                        </w:r>
                        <w:r>
                          <w:rPr>
                            <w:rFonts w:ascii="Arial" w:hAnsi="Arial"/>
                            <w:b/>
                            <w:sz w:val="20"/>
                          </w:rPr>
                          <w:t>2021</w:t>
                        </w:r>
                      </w:p>
                    </w:txbxContent>
                  </v:textbox>
                </v:shape>
                <w10:anchorlock/>
              </v:group>
            </w:pict>
          </mc:Fallback>
        </mc:AlternateContent>
      </w: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rFonts w:ascii="Arial"/>
          <w:b/>
          <w:i/>
          <w:sz w:val="20"/>
        </w:rPr>
      </w:pPr>
    </w:p>
    <w:p w:rsidR="00C013D9" w:rsidRDefault="00C013D9">
      <w:pPr>
        <w:pStyle w:val="Textoindependiente"/>
        <w:rPr>
          <w:sz w:val="20"/>
        </w:rPr>
      </w:pPr>
    </w:p>
    <w:p w:rsidR="00C013D9" w:rsidRDefault="00C013D9">
      <w:pPr>
        <w:pStyle w:val="Textoindependiente"/>
        <w:rPr>
          <w:sz w:val="20"/>
        </w:rPr>
      </w:pPr>
    </w:p>
    <w:p w:rsidR="00C013D9" w:rsidRDefault="00C013D9">
      <w:pPr>
        <w:pStyle w:val="Textoindependiente"/>
        <w:spacing w:before="2"/>
        <w:rPr>
          <w:sz w:val="14"/>
        </w:rPr>
      </w:pPr>
    </w:p>
    <w:tbl>
      <w:tblPr>
        <w:tblStyle w:val="TableNormal"/>
        <w:tblW w:w="0" w:type="auto"/>
        <w:tblInd w:w="1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479"/>
        <w:gridCol w:w="2607"/>
        <w:gridCol w:w="1642"/>
        <w:gridCol w:w="531"/>
        <w:gridCol w:w="295"/>
        <w:gridCol w:w="156"/>
        <w:gridCol w:w="1367"/>
      </w:tblGrid>
      <w:tr w:rsidR="00C013D9" w:rsidTr="001448DF">
        <w:trPr>
          <w:trHeight w:val="1340"/>
        </w:trPr>
        <w:tc>
          <w:tcPr>
            <w:tcW w:w="2472" w:type="dxa"/>
            <w:gridSpan w:val="2"/>
            <w:shd w:val="clear" w:color="auto" w:fill="A6A6A6"/>
          </w:tcPr>
          <w:p w:rsidR="00C013D9" w:rsidRDefault="00C013D9">
            <w:pPr>
              <w:pStyle w:val="TableParagraph"/>
            </w:pPr>
          </w:p>
          <w:p w:rsidR="00C013D9" w:rsidRDefault="00C013D9">
            <w:pPr>
              <w:pStyle w:val="TableParagraph"/>
              <w:spacing w:before="2"/>
              <w:rPr>
                <w:sz w:val="18"/>
              </w:rPr>
            </w:pPr>
          </w:p>
          <w:p w:rsidR="00C013D9" w:rsidRDefault="00FC72C1">
            <w:pPr>
              <w:pStyle w:val="TableParagraph"/>
              <w:ind w:left="110"/>
              <w:rPr>
                <w:rFonts w:ascii="Arial"/>
                <w:b/>
                <w:sz w:val="20"/>
              </w:rPr>
            </w:pPr>
            <w:r>
              <w:rPr>
                <w:rFonts w:ascii="Arial"/>
                <w:b/>
                <w:sz w:val="20"/>
              </w:rPr>
              <w:t>DEPENDENCIA:</w:t>
            </w:r>
          </w:p>
        </w:tc>
        <w:tc>
          <w:tcPr>
            <w:tcW w:w="2607" w:type="dxa"/>
            <w:shd w:val="clear" w:color="auto" w:fill="A6A6A6"/>
          </w:tcPr>
          <w:p w:rsidR="00C013D9" w:rsidRDefault="00FC72C1">
            <w:pPr>
              <w:pStyle w:val="TableParagraph"/>
              <w:spacing w:line="230" w:lineRule="atLeast"/>
              <w:ind w:left="109" w:right="171"/>
              <w:rPr>
                <w:sz w:val="20"/>
              </w:rPr>
            </w:pPr>
            <w:r>
              <w:rPr>
                <w:sz w:val="20"/>
              </w:rPr>
              <w:t>Consejo Seccional de la</w:t>
            </w:r>
            <w:r>
              <w:rPr>
                <w:spacing w:val="1"/>
                <w:sz w:val="20"/>
              </w:rPr>
              <w:t xml:space="preserve"> </w:t>
            </w:r>
            <w:r>
              <w:rPr>
                <w:sz w:val="20"/>
              </w:rPr>
              <w:t xml:space="preserve">Judicatura de </w:t>
            </w:r>
            <w:r w:rsidR="00E97620">
              <w:rPr>
                <w:sz w:val="20"/>
              </w:rPr>
              <w:t xml:space="preserve">Norte de </w:t>
            </w:r>
            <w:proofErr w:type="gramStart"/>
            <w:r w:rsidR="00E97620">
              <w:rPr>
                <w:sz w:val="20"/>
              </w:rPr>
              <w:t xml:space="preserve">Santander </w:t>
            </w:r>
            <w:r>
              <w:rPr>
                <w:sz w:val="20"/>
              </w:rPr>
              <w:t xml:space="preserve"> y</w:t>
            </w:r>
            <w:proofErr w:type="gramEnd"/>
            <w:r>
              <w:rPr>
                <w:spacing w:val="1"/>
                <w:sz w:val="20"/>
              </w:rPr>
              <w:t xml:space="preserve"> </w:t>
            </w:r>
            <w:r>
              <w:rPr>
                <w:sz w:val="20"/>
              </w:rPr>
              <w:t>Dirección Seccional de</w:t>
            </w:r>
            <w:r>
              <w:rPr>
                <w:spacing w:val="1"/>
                <w:sz w:val="20"/>
              </w:rPr>
              <w:t xml:space="preserve"> </w:t>
            </w:r>
            <w:r>
              <w:rPr>
                <w:sz w:val="20"/>
              </w:rPr>
              <w:t>Administración</w:t>
            </w:r>
            <w:r>
              <w:rPr>
                <w:spacing w:val="-9"/>
                <w:sz w:val="20"/>
              </w:rPr>
              <w:t xml:space="preserve"> </w:t>
            </w:r>
            <w:r>
              <w:rPr>
                <w:sz w:val="20"/>
              </w:rPr>
              <w:t>Judicial</w:t>
            </w:r>
            <w:r>
              <w:rPr>
                <w:spacing w:val="-7"/>
                <w:sz w:val="20"/>
              </w:rPr>
              <w:t xml:space="preserve"> </w:t>
            </w:r>
            <w:r>
              <w:rPr>
                <w:sz w:val="20"/>
              </w:rPr>
              <w:t>de</w:t>
            </w:r>
            <w:r>
              <w:rPr>
                <w:spacing w:val="-52"/>
                <w:sz w:val="20"/>
              </w:rPr>
              <w:t xml:space="preserve"> </w:t>
            </w:r>
            <w:r w:rsidR="00E97620">
              <w:rPr>
                <w:sz w:val="20"/>
              </w:rPr>
              <w:t>Cúcuta</w:t>
            </w:r>
          </w:p>
        </w:tc>
        <w:tc>
          <w:tcPr>
            <w:tcW w:w="2468" w:type="dxa"/>
            <w:gridSpan w:val="3"/>
            <w:shd w:val="clear" w:color="auto" w:fill="A6A6A6"/>
          </w:tcPr>
          <w:p w:rsidR="00C013D9" w:rsidRDefault="00FC72C1">
            <w:pPr>
              <w:pStyle w:val="TableParagraph"/>
              <w:spacing w:before="2"/>
              <w:ind w:left="108"/>
              <w:rPr>
                <w:rFonts w:ascii="Arial"/>
                <w:b/>
                <w:sz w:val="20"/>
              </w:rPr>
            </w:pPr>
            <w:r>
              <w:rPr>
                <w:rFonts w:ascii="Arial"/>
                <w:b/>
                <w:sz w:val="20"/>
              </w:rPr>
              <w:t>LIDER</w:t>
            </w:r>
            <w:r>
              <w:rPr>
                <w:rFonts w:ascii="Arial"/>
                <w:b/>
                <w:spacing w:val="-2"/>
                <w:sz w:val="20"/>
              </w:rPr>
              <w:t xml:space="preserve"> </w:t>
            </w:r>
            <w:r>
              <w:rPr>
                <w:rFonts w:ascii="Arial"/>
                <w:b/>
                <w:sz w:val="20"/>
              </w:rPr>
              <w:t>DEL</w:t>
            </w:r>
            <w:r>
              <w:rPr>
                <w:rFonts w:ascii="Arial"/>
                <w:b/>
                <w:spacing w:val="-5"/>
                <w:sz w:val="20"/>
              </w:rPr>
              <w:t xml:space="preserve"> </w:t>
            </w:r>
            <w:r>
              <w:rPr>
                <w:rFonts w:ascii="Arial"/>
                <w:b/>
                <w:sz w:val="20"/>
              </w:rPr>
              <w:t>SIGCMA</w:t>
            </w:r>
          </w:p>
        </w:tc>
        <w:tc>
          <w:tcPr>
            <w:tcW w:w="1523" w:type="dxa"/>
            <w:gridSpan w:val="2"/>
            <w:shd w:val="clear" w:color="auto" w:fill="A6A6A6"/>
          </w:tcPr>
          <w:p w:rsidR="00C013D9" w:rsidRDefault="00FC72C1">
            <w:pPr>
              <w:pStyle w:val="TableParagraph"/>
              <w:spacing w:before="2"/>
              <w:ind w:left="106" w:right="407"/>
              <w:rPr>
                <w:sz w:val="20"/>
              </w:rPr>
            </w:pPr>
            <w:r>
              <w:rPr>
                <w:spacing w:val="-1"/>
                <w:sz w:val="20"/>
              </w:rPr>
              <w:t>Magistrada</w:t>
            </w:r>
            <w:r>
              <w:rPr>
                <w:spacing w:val="-53"/>
                <w:sz w:val="20"/>
              </w:rPr>
              <w:t xml:space="preserve"> </w:t>
            </w:r>
            <w:r>
              <w:rPr>
                <w:sz w:val="20"/>
              </w:rPr>
              <w:t>Líder del</w:t>
            </w:r>
            <w:r>
              <w:rPr>
                <w:spacing w:val="1"/>
                <w:sz w:val="20"/>
              </w:rPr>
              <w:t xml:space="preserve"> </w:t>
            </w:r>
            <w:r>
              <w:rPr>
                <w:sz w:val="20"/>
              </w:rPr>
              <w:t>SIGCMA</w:t>
            </w:r>
          </w:p>
          <w:p w:rsidR="00C013D9" w:rsidRDefault="00FC72C1">
            <w:pPr>
              <w:pStyle w:val="TableParagraph"/>
              <w:spacing w:line="230" w:lineRule="atLeast"/>
              <w:ind w:left="106" w:right="495"/>
              <w:rPr>
                <w:sz w:val="20"/>
              </w:rPr>
            </w:pPr>
            <w:r>
              <w:rPr>
                <w:sz w:val="20"/>
              </w:rPr>
              <w:t>Seccional</w:t>
            </w:r>
            <w:r>
              <w:rPr>
                <w:spacing w:val="-53"/>
                <w:sz w:val="20"/>
              </w:rPr>
              <w:t xml:space="preserve"> </w:t>
            </w:r>
            <w:proofErr w:type="spellStart"/>
            <w:r w:rsidR="00320B15">
              <w:rPr>
                <w:spacing w:val="-1"/>
                <w:sz w:val="20"/>
              </w:rPr>
              <w:t>cÚCUTA</w:t>
            </w:r>
            <w:proofErr w:type="spellEnd"/>
          </w:p>
        </w:tc>
      </w:tr>
      <w:tr w:rsidR="00C013D9">
        <w:trPr>
          <w:trHeight w:val="918"/>
        </w:trPr>
        <w:tc>
          <w:tcPr>
            <w:tcW w:w="1993" w:type="dxa"/>
            <w:tcBorders>
              <w:right w:val="nil"/>
            </w:tcBorders>
            <w:shd w:val="clear" w:color="auto" w:fill="A6A6A6"/>
          </w:tcPr>
          <w:p w:rsidR="00C013D9" w:rsidRDefault="00FC72C1">
            <w:pPr>
              <w:pStyle w:val="TableParagraph"/>
              <w:spacing w:before="1"/>
              <w:ind w:left="110" w:right="436"/>
              <w:rPr>
                <w:rFonts w:ascii="Arial" w:hAnsi="Arial"/>
                <w:b/>
                <w:sz w:val="20"/>
              </w:rPr>
            </w:pPr>
            <w:r>
              <w:rPr>
                <w:rFonts w:ascii="Arial" w:hAnsi="Arial"/>
                <w:b/>
                <w:sz w:val="20"/>
              </w:rPr>
              <w:t>FECHA</w:t>
            </w:r>
            <w:r>
              <w:rPr>
                <w:rFonts w:ascii="Arial" w:hAnsi="Arial"/>
                <w:b/>
                <w:spacing w:val="1"/>
                <w:sz w:val="20"/>
              </w:rPr>
              <w:t xml:space="preserve"> </w:t>
            </w:r>
            <w:r>
              <w:rPr>
                <w:rFonts w:ascii="Arial" w:hAnsi="Arial"/>
                <w:b/>
                <w:spacing w:val="-1"/>
                <w:sz w:val="20"/>
              </w:rPr>
              <w:t>REALIZACIÓN:</w:t>
            </w:r>
          </w:p>
        </w:tc>
        <w:tc>
          <w:tcPr>
            <w:tcW w:w="479" w:type="dxa"/>
            <w:tcBorders>
              <w:left w:val="nil"/>
            </w:tcBorders>
            <w:shd w:val="clear" w:color="auto" w:fill="A6A6A6"/>
          </w:tcPr>
          <w:p w:rsidR="00C013D9" w:rsidRDefault="00FC72C1">
            <w:pPr>
              <w:pStyle w:val="TableParagraph"/>
              <w:spacing w:before="1"/>
              <w:ind w:left="96"/>
              <w:rPr>
                <w:rFonts w:ascii="Arial"/>
                <w:b/>
                <w:sz w:val="20"/>
              </w:rPr>
            </w:pPr>
            <w:r>
              <w:rPr>
                <w:rFonts w:ascii="Arial"/>
                <w:b/>
                <w:sz w:val="20"/>
              </w:rPr>
              <w:t>DE</w:t>
            </w:r>
          </w:p>
        </w:tc>
        <w:tc>
          <w:tcPr>
            <w:tcW w:w="2607" w:type="dxa"/>
          </w:tcPr>
          <w:p w:rsidR="00C013D9" w:rsidRDefault="00D814B6">
            <w:pPr>
              <w:pStyle w:val="TableParagraph"/>
              <w:spacing w:before="1"/>
              <w:ind w:left="109"/>
              <w:rPr>
                <w:sz w:val="20"/>
              </w:rPr>
            </w:pPr>
            <w:r>
              <w:rPr>
                <w:sz w:val="20"/>
              </w:rPr>
              <w:t>Marzo</w:t>
            </w:r>
            <w:r w:rsidR="00FC72C1">
              <w:rPr>
                <w:spacing w:val="-6"/>
                <w:sz w:val="20"/>
              </w:rPr>
              <w:t xml:space="preserve"> </w:t>
            </w:r>
            <w:r w:rsidR="00FC72C1">
              <w:rPr>
                <w:sz w:val="20"/>
              </w:rPr>
              <w:t>de</w:t>
            </w:r>
            <w:r w:rsidR="00FC72C1">
              <w:rPr>
                <w:spacing w:val="-1"/>
                <w:sz w:val="20"/>
              </w:rPr>
              <w:t xml:space="preserve"> </w:t>
            </w:r>
            <w:r w:rsidR="00FC72C1">
              <w:rPr>
                <w:sz w:val="20"/>
              </w:rPr>
              <w:t>202</w:t>
            </w:r>
            <w:r>
              <w:rPr>
                <w:sz w:val="20"/>
              </w:rPr>
              <w:t>2</w:t>
            </w:r>
            <w:bookmarkStart w:id="0" w:name="_GoBack"/>
            <w:bookmarkEnd w:id="0"/>
          </w:p>
        </w:tc>
        <w:tc>
          <w:tcPr>
            <w:tcW w:w="2468" w:type="dxa"/>
            <w:gridSpan w:val="3"/>
            <w:shd w:val="clear" w:color="auto" w:fill="A6A6A6"/>
          </w:tcPr>
          <w:p w:rsidR="00C013D9" w:rsidRDefault="00FC72C1">
            <w:pPr>
              <w:pStyle w:val="TableParagraph"/>
              <w:tabs>
                <w:tab w:val="left" w:pos="1957"/>
              </w:tabs>
              <w:spacing w:line="230" w:lineRule="atLeast"/>
              <w:ind w:left="108" w:right="96"/>
              <w:jc w:val="both"/>
              <w:rPr>
                <w:rFonts w:ascii="Arial" w:hAnsi="Arial"/>
                <w:b/>
                <w:sz w:val="20"/>
              </w:rPr>
            </w:pPr>
            <w:r>
              <w:rPr>
                <w:rFonts w:ascii="Arial" w:hAnsi="Arial"/>
                <w:b/>
                <w:sz w:val="20"/>
              </w:rPr>
              <w:t>FECHA</w:t>
            </w:r>
            <w:r>
              <w:rPr>
                <w:rFonts w:ascii="Arial" w:hAnsi="Arial"/>
                <w:b/>
                <w:spacing w:val="1"/>
                <w:sz w:val="20"/>
              </w:rPr>
              <w:t xml:space="preserve"> </w:t>
            </w:r>
            <w:r>
              <w:rPr>
                <w:rFonts w:ascii="Arial" w:hAnsi="Arial"/>
                <w:b/>
                <w:sz w:val="20"/>
              </w:rPr>
              <w:t>DE</w:t>
            </w:r>
            <w:r>
              <w:rPr>
                <w:rFonts w:ascii="Arial" w:hAnsi="Arial"/>
                <w:b/>
                <w:spacing w:val="55"/>
                <w:sz w:val="20"/>
              </w:rPr>
              <w:t xml:space="preserve"> </w:t>
            </w:r>
            <w:r>
              <w:rPr>
                <w:rFonts w:ascii="Arial" w:hAnsi="Arial"/>
                <w:b/>
                <w:sz w:val="20"/>
              </w:rPr>
              <w:t>REMISIÓN</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COORDINACIÓN</w:t>
            </w:r>
            <w:r>
              <w:rPr>
                <w:rFonts w:ascii="Arial" w:hAnsi="Arial"/>
                <w:b/>
                <w:spacing w:val="-53"/>
                <w:sz w:val="20"/>
              </w:rPr>
              <w:t xml:space="preserve"> </w:t>
            </w:r>
            <w:r>
              <w:rPr>
                <w:rFonts w:ascii="Arial" w:hAnsi="Arial"/>
                <w:b/>
                <w:sz w:val="20"/>
              </w:rPr>
              <w:t>NACIONAL</w:t>
            </w:r>
            <w:r>
              <w:rPr>
                <w:rFonts w:ascii="Arial" w:hAnsi="Arial"/>
                <w:b/>
                <w:sz w:val="20"/>
              </w:rPr>
              <w:tab/>
            </w:r>
            <w:r>
              <w:rPr>
                <w:rFonts w:ascii="Arial" w:hAnsi="Arial"/>
                <w:b/>
                <w:spacing w:val="-1"/>
                <w:sz w:val="20"/>
              </w:rPr>
              <w:t>DEL</w:t>
            </w:r>
            <w:r>
              <w:rPr>
                <w:rFonts w:ascii="Arial" w:hAnsi="Arial"/>
                <w:b/>
                <w:spacing w:val="-54"/>
                <w:sz w:val="20"/>
              </w:rPr>
              <w:t xml:space="preserve"> </w:t>
            </w:r>
            <w:r>
              <w:rPr>
                <w:rFonts w:ascii="Arial" w:hAnsi="Arial"/>
                <w:b/>
                <w:sz w:val="20"/>
              </w:rPr>
              <w:t>SIGCMA</w:t>
            </w:r>
          </w:p>
        </w:tc>
        <w:tc>
          <w:tcPr>
            <w:tcW w:w="1523" w:type="dxa"/>
            <w:gridSpan w:val="2"/>
          </w:tcPr>
          <w:p w:rsidR="00C013D9" w:rsidRDefault="00D814B6">
            <w:pPr>
              <w:pStyle w:val="TableParagraph"/>
              <w:spacing w:before="1"/>
              <w:ind w:left="106"/>
              <w:rPr>
                <w:sz w:val="20"/>
              </w:rPr>
            </w:pPr>
            <w:r>
              <w:rPr>
                <w:sz w:val="20"/>
              </w:rPr>
              <w:t>Marzo</w:t>
            </w:r>
            <w:r w:rsidR="00FC72C1">
              <w:rPr>
                <w:spacing w:val="-4"/>
                <w:sz w:val="20"/>
              </w:rPr>
              <w:t xml:space="preserve"> </w:t>
            </w:r>
            <w:r w:rsidR="00FC72C1">
              <w:rPr>
                <w:sz w:val="20"/>
              </w:rPr>
              <w:t>de</w:t>
            </w:r>
            <w:r w:rsidR="00FC72C1">
              <w:rPr>
                <w:spacing w:val="-3"/>
                <w:sz w:val="20"/>
              </w:rPr>
              <w:t xml:space="preserve"> </w:t>
            </w:r>
            <w:r w:rsidR="00FC72C1">
              <w:rPr>
                <w:sz w:val="20"/>
              </w:rPr>
              <w:t>20</w:t>
            </w:r>
            <w:r w:rsidR="001448DF">
              <w:rPr>
                <w:sz w:val="20"/>
              </w:rPr>
              <w:t>2</w:t>
            </w:r>
            <w:r>
              <w:rPr>
                <w:sz w:val="20"/>
              </w:rPr>
              <w:t>2</w:t>
            </w:r>
          </w:p>
        </w:tc>
      </w:tr>
      <w:tr w:rsidR="00C013D9">
        <w:trPr>
          <w:trHeight w:val="1469"/>
        </w:trPr>
        <w:tc>
          <w:tcPr>
            <w:tcW w:w="2472" w:type="dxa"/>
            <w:gridSpan w:val="2"/>
            <w:shd w:val="clear" w:color="auto" w:fill="2E5395"/>
          </w:tcPr>
          <w:p w:rsidR="00C013D9" w:rsidRDefault="00C013D9">
            <w:pPr>
              <w:pStyle w:val="TableParagraph"/>
            </w:pPr>
          </w:p>
          <w:p w:rsidR="00C013D9" w:rsidRDefault="00C013D9">
            <w:pPr>
              <w:pStyle w:val="TableParagraph"/>
            </w:pPr>
          </w:p>
          <w:p w:rsidR="00C013D9" w:rsidRDefault="00FC72C1">
            <w:pPr>
              <w:pStyle w:val="TableParagraph"/>
              <w:ind w:left="445" w:right="419" w:firstLine="355"/>
              <w:rPr>
                <w:rFonts w:ascii="Arial" w:hAnsi="Arial"/>
                <w:b/>
                <w:sz w:val="20"/>
              </w:rPr>
            </w:pPr>
            <w:r>
              <w:rPr>
                <w:rFonts w:ascii="Arial" w:hAnsi="Arial"/>
                <w:b/>
                <w:sz w:val="20"/>
              </w:rPr>
              <w:t>PILARES</w:t>
            </w:r>
            <w:r>
              <w:rPr>
                <w:rFonts w:ascii="Arial" w:hAnsi="Arial"/>
                <w:b/>
                <w:spacing w:val="1"/>
                <w:sz w:val="20"/>
              </w:rPr>
              <w:t xml:space="preserve"> </w:t>
            </w:r>
            <w:r>
              <w:rPr>
                <w:rFonts w:ascii="Arial" w:hAnsi="Arial"/>
                <w:b/>
                <w:sz w:val="20"/>
              </w:rPr>
              <w:t>ESTRATÉGICOS</w:t>
            </w:r>
          </w:p>
        </w:tc>
        <w:tc>
          <w:tcPr>
            <w:tcW w:w="2607" w:type="dxa"/>
            <w:shd w:val="clear" w:color="auto" w:fill="2E5395"/>
          </w:tcPr>
          <w:p w:rsidR="00C013D9" w:rsidRDefault="00C013D9">
            <w:pPr>
              <w:pStyle w:val="TableParagraph"/>
            </w:pPr>
          </w:p>
          <w:p w:rsidR="00C013D9" w:rsidRDefault="00C013D9">
            <w:pPr>
              <w:pStyle w:val="TableParagraph"/>
            </w:pPr>
          </w:p>
          <w:p w:rsidR="00C013D9" w:rsidRDefault="00FC72C1">
            <w:pPr>
              <w:pStyle w:val="TableParagraph"/>
              <w:spacing w:before="185"/>
              <w:ind w:left="269"/>
              <w:rPr>
                <w:rFonts w:ascii="Arial"/>
                <w:b/>
                <w:sz w:val="20"/>
              </w:rPr>
            </w:pPr>
            <w:r>
              <w:rPr>
                <w:rFonts w:ascii="Arial"/>
                <w:b/>
                <w:sz w:val="20"/>
              </w:rPr>
              <w:t>MACRO</w:t>
            </w:r>
            <w:r>
              <w:rPr>
                <w:rFonts w:ascii="Arial"/>
                <w:b/>
                <w:spacing w:val="-2"/>
                <w:sz w:val="20"/>
              </w:rPr>
              <w:t xml:space="preserve"> </w:t>
            </w:r>
            <w:r>
              <w:rPr>
                <w:rFonts w:ascii="Arial"/>
                <w:b/>
                <w:sz w:val="20"/>
              </w:rPr>
              <w:t>-</w:t>
            </w:r>
            <w:r>
              <w:rPr>
                <w:rFonts w:ascii="Arial"/>
                <w:b/>
                <w:spacing w:val="-3"/>
                <w:sz w:val="20"/>
              </w:rPr>
              <w:t xml:space="preserve"> </w:t>
            </w:r>
            <w:r>
              <w:rPr>
                <w:rFonts w:ascii="Arial"/>
                <w:b/>
                <w:sz w:val="20"/>
              </w:rPr>
              <w:t>PROCESOS</w:t>
            </w:r>
          </w:p>
        </w:tc>
        <w:tc>
          <w:tcPr>
            <w:tcW w:w="2624" w:type="dxa"/>
            <w:gridSpan w:val="4"/>
            <w:shd w:val="clear" w:color="auto" w:fill="2E5395"/>
          </w:tcPr>
          <w:p w:rsidR="00C013D9" w:rsidRDefault="00C013D9">
            <w:pPr>
              <w:pStyle w:val="TableParagraph"/>
            </w:pPr>
          </w:p>
          <w:p w:rsidR="00C013D9" w:rsidRDefault="00C013D9">
            <w:pPr>
              <w:pStyle w:val="TableParagraph"/>
            </w:pPr>
          </w:p>
          <w:p w:rsidR="00C013D9" w:rsidRDefault="00FC72C1">
            <w:pPr>
              <w:pStyle w:val="TableParagraph"/>
              <w:spacing w:before="185"/>
              <w:ind w:left="738"/>
              <w:rPr>
                <w:rFonts w:ascii="Arial"/>
                <w:b/>
                <w:sz w:val="20"/>
              </w:rPr>
            </w:pPr>
            <w:r>
              <w:rPr>
                <w:rFonts w:ascii="Arial"/>
                <w:b/>
                <w:sz w:val="20"/>
              </w:rPr>
              <w:t>PROCESOS</w:t>
            </w:r>
          </w:p>
        </w:tc>
        <w:tc>
          <w:tcPr>
            <w:tcW w:w="1367" w:type="dxa"/>
            <w:shd w:val="clear" w:color="auto" w:fill="2E5395"/>
          </w:tcPr>
          <w:p w:rsidR="00C013D9" w:rsidRDefault="00FC72C1">
            <w:pPr>
              <w:pStyle w:val="TableParagraph"/>
              <w:ind w:left="100" w:right="106" w:hanging="1"/>
              <w:jc w:val="center"/>
              <w:rPr>
                <w:rFonts w:ascii="Arial" w:hAnsi="Arial"/>
                <w:b/>
                <w:sz w:val="16"/>
              </w:rPr>
            </w:pPr>
            <w:r>
              <w:rPr>
                <w:rFonts w:ascii="Arial" w:hAnsi="Arial"/>
                <w:b/>
                <w:sz w:val="16"/>
              </w:rPr>
              <w:t>Señale</w:t>
            </w:r>
            <w:r>
              <w:rPr>
                <w:rFonts w:ascii="Arial" w:hAnsi="Arial"/>
                <w:b/>
                <w:spacing w:val="44"/>
                <w:sz w:val="16"/>
              </w:rPr>
              <w:t xml:space="preserve"> </w:t>
            </w:r>
            <w:r>
              <w:rPr>
                <w:rFonts w:ascii="Arial" w:hAnsi="Arial"/>
                <w:b/>
                <w:sz w:val="16"/>
              </w:rPr>
              <w:t>con</w:t>
            </w:r>
            <w:r>
              <w:rPr>
                <w:rFonts w:ascii="Arial" w:hAnsi="Arial"/>
                <w:b/>
                <w:spacing w:val="1"/>
                <w:sz w:val="16"/>
              </w:rPr>
              <w:t xml:space="preserve"> </w:t>
            </w:r>
            <w:r>
              <w:rPr>
                <w:rFonts w:ascii="Arial" w:hAnsi="Arial"/>
                <w:b/>
                <w:sz w:val="16"/>
              </w:rPr>
              <w:t>una equis</w:t>
            </w:r>
            <w:r>
              <w:rPr>
                <w:rFonts w:ascii="Arial" w:hAnsi="Arial"/>
                <w:b/>
                <w:spacing w:val="1"/>
                <w:sz w:val="16"/>
              </w:rPr>
              <w:t xml:space="preserve"> </w:t>
            </w:r>
            <w:r>
              <w:rPr>
                <w:rFonts w:ascii="Arial" w:hAnsi="Arial"/>
                <w:b/>
                <w:sz w:val="16"/>
              </w:rPr>
              <w:t>(X)</w:t>
            </w:r>
            <w:r>
              <w:rPr>
                <w:rFonts w:ascii="Arial" w:hAnsi="Arial"/>
                <w:b/>
                <w:spacing w:val="1"/>
                <w:sz w:val="16"/>
              </w:rPr>
              <w:t xml:space="preserve"> </w:t>
            </w:r>
            <w:r>
              <w:rPr>
                <w:rFonts w:ascii="Arial" w:hAnsi="Arial"/>
                <w:b/>
                <w:sz w:val="16"/>
              </w:rPr>
              <w:t>los procesos</w:t>
            </w:r>
            <w:r>
              <w:rPr>
                <w:rFonts w:ascii="Arial" w:hAnsi="Arial"/>
                <w:b/>
                <w:spacing w:val="1"/>
                <w:sz w:val="16"/>
              </w:rPr>
              <w:t xml:space="preserve"> </w:t>
            </w:r>
            <w:r>
              <w:rPr>
                <w:rFonts w:ascii="Arial" w:hAnsi="Arial"/>
                <w:b/>
                <w:sz w:val="16"/>
              </w:rPr>
              <w:t>que</w:t>
            </w:r>
            <w:r>
              <w:rPr>
                <w:rFonts w:ascii="Arial" w:hAnsi="Arial"/>
                <w:b/>
                <w:spacing w:val="1"/>
                <w:sz w:val="16"/>
              </w:rPr>
              <w:t xml:space="preserve"> </w:t>
            </w:r>
            <w:r>
              <w:rPr>
                <w:rFonts w:ascii="Arial" w:hAnsi="Arial"/>
                <w:b/>
                <w:sz w:val="16"/>
              </w:rPr>
              <w:t>cubre</w:t>
            </w:r>
            <w:r>
              <w:rPr>
                <w:rFonts w:ascii="Arial" w:hAnsi="Arial"/>
                <w:b/>
                <w:spacing w:val="1"/>
                <w:sz w:val="16"/>
              </w:rPr>
              <w:t xml:space="preserve"> </w:t>
            </w:r>
            <w:r>
              <w:rPr>
                <w:rFonts w:ascii="Arial" w:hAnsi="Arial"/>
                <w:b/>
                <w:sz w:val="16"/>
              </w:rPr>
              <w:t>el</w:t>
            </w:r>
            <w:r>
              <w:rPr>
                <w:rFonts w:ascii="Arial" w:hAnsi="Arial"/>
                <w:b/>
                <w:spacing w:val="1"/>
                <w:sz w:val="16"/>
              </w:rPr>
              <w:t xml:space="preserve"> </w:t>
            </w:r>
            <w:r>
              <w:rPr>
                <w:rFonts w:ascii="Arial" w:hAnsi="Arial"/>
                <w:b/>
                <w:sz w:val="16"/>
              </w:rPr>
              <w:t>presente</w:t>
            </w:r>
            <w:r>
              <w:rPr>
                <w:rFonts w:ascii="Arial" w:hAnsi="Arial"/>
                <w:b/>
                <w:spacing w:val="1"/>
                <w:sz w:val="16"/>
              </w:rPr>
              <w:t xml:space="preserve"> </w:t>
            </w:r>
            <w:r>
              <w:rPr>
                <w:rFonts w:ascii="Arial" w:hAnsi="Arial"/>
                <w:b/>
                <w:sz w:val="16"/>
              </w:rPr>
              <w:t>Informe</w:t>
            </w:r>
            <w:r>
              <w:rPr>
                <w:rFonts w:ascii="Arial" w:hAnsi="Arial"/>
                <w:b/>
                <w:spacing w:val="1"/>
                <w:sz w:val="16"/>
              </w:rPr>
              <w:t xml:space="preserve"> </w:t>
            </w:r>
            <w:r>
              <w:rPr>
                <w:rFonts w:ascii="Arial" w:hAnsi="Arial"/>
                <w:b/>
                <w:sz w:val="16"/>
              </w:rPr>
              <w:t>de</w:t>
            </w:r>
          </w:p>
          <w:p w:rsidR="00C013D9" w:rsidRDefault="00FC72C1">
            <w:pPr>
              <w:pStyle w:val="TableParagraph"/>
              <w:spacing w:line="180" w:lineRule="exact"/>
              <w:ind w:left="100" w:right="106"/>
              <w:jc w:val="center"/>
              <w:rPr>
                <w:rFonts w:ascii="Arial" w:hAnsi="Arial"/>
                <w:b/>
                <w:sz w:val="16"/>
              </w:rPr>
            </w:pPr>
            <w:r>
              <w:rPr>
                <w:rFonts w:ascii="Arial" w:hAnsi="Arial"/>
                <w:b/>
                <w:sz w:val="16"/>
              </w:rPr>
              <w:t>Revisión por la</w:t>
            </w:r>
            <w:r>
              <w:rPr>
                <w:rFonts w:ascii="Arial" w:hAnsi="Arial"/>
                <w:b/>
                <w:spacing w:val="-42"/>
                <w:sz w:val="16"/>
              </w:rPr>
              <w:t xml:space="preserve"> </w:t>
            </w:r>
            <w:r>
              <w:rPr>
                <w:rFonts w:ascii="Arial" w:hAnsi="Arial"/>
                <w:b/>
                <w:sz w:val="16"/>
              </w:rPr>
              <w:t>Dirección</w:t>
            </w:r>
          </w:p>
        </w:tc>
      </w:tr>
      <w:tr w:rsidR="00C013D9">
        <w:trPr>
          <w:trHeight w:val="230"/>
        </w:trPr>
        <w:tc>
          <w:tcPr>
            <w:tcW w:w="2472" w:type="dxa"/>
            <w:gridSpan w:val="2"/>
            <w:vMerge w:val="restart"/>
            <w:shd w:val="clear" w:color="auto" w:fill="C45811"/>
          </w:tcPr>
          <w:p w:rsidR="00C013D9" w:rsidRDefault="00C013D9">
            <w:pPr>
              <w:pStyle w:val="TableParagraph"/>
              <w:spacing w:before="5"/>
              <w:rPr>
                <w:sz w:val="31"/>
              </w:rPr>
            </w:pPr>
          </w:p>
          <w:p w:rsidR="00C013D9" w:rsidRDefault="00FC72C1">
            <w:pPr>
              <w:pStyle w:val="TableParagraph"/>
              <w:tabs>
                <w:tab w:val="left" w:pos="2244"/>
              </w:tabs>
              <w:spacing w:before="1"/>
              <w:ind w:left="110" w:right="103"/>
              <w:rPr>
                <w:rFonts w:ascii="Arial" w:hAnsi="Arial"/>
                <w:b/>
                <w:sz w:val="20"/>
              </w:rPr>
            </w:pPr>
            <w:r>
              <w:rPr>
                <w:rFonts w:ascii="Arial" w:hAnsi="Arial"/>
                <w:b/>
                <w:sz w:val="20"/>
              </w:rPr>
              <w:t>Modernización</w:t>
            </w:r>
            <w:r>
              <w:rPr>
                <w:rFonts w:ascii="Arial" w:hAnsi="Arial"/>
                <w:b/>
                <w:spacing w:val="1"/>
                <w:sz w:val="20"/>
              </w:rPr>
              <w:t xml:space="preserve"> </w:t>
            </w:r>
            <w:r>
              <w:rPr>
                <w:rFonts w:ascii="Arial" w:hAnsi="Arial"/>
                <w:b/>
                <w:sz w:val="20"/>
              </w:rPr>
              <w:t>Tecnológica</w:t>
            </w:r>
            <w:r>
              <w:rPr>
                <w:rFonts w:ascii="Arial" w:hAnsi="Arial"/>
                <w:b/>
                <w:sz w:val="20"/>
              </w:rPr>
              <w:tab/>
            </w:r>
            <w:r>
              <w:rPr>
                <w:rFonts w:ascii="Arial" w:hAnsi="Arial"/>
                <w:b/>
                <w:spacing w:val="-3"/>
                <w:sz w:val="20"/>
              </w:rPr>
              <w:t>y</w:t>
            </w:r>
            <w:r>
              <w:rPr>
                <w:rFonts w:ascii="Arial" w:hAnsi="Arial"/>
                <w:b/>
                <w:spacing w:val="-53"/>
                <w:sz w:val="20"/>
              </w:rPr>
              <w:t xml:space="preserve"> </w:t>
            </w:r>
            <w:r>
              <w:rPr>
                <w:rFonts w:ascii="Arial" w:hAnsi="Arial"/>
                <w:b/>
                <w:sz w:val="20"/>
              </w:rPr>
              <w:t>Transformación</w:t>
            </w:r>
            <w:r>
              <w:rPr>
                <w:rFonts w:ascii="Arial" w:hAnsi="Arial"/>
                <w:b/>
                <w:spacing w:val="-10"/>
                <w:sz w:val="20"/>
              </w:rPr>
              <w:t xml:space="preserve"> </w:t>
            </w:r>
            <w:r>
              <w:rPr>
                <w:rFonts w:ascii="Arial" w:hAnsi="Arial"/>
                <w:b/>
                <w:sz w:val="20"/>
              </w:rPr>
              <w:t>Digital.</w:t>
            </w:r>
          </w:p>
        </w:tc>
        <w:tc>
          <w:tcPr>
            <w:tcW w:w="2607" w:type="dxa"/>
            <w:vMerge w:val="restart"/>
          </w:tcPr>
          <w:p w:rsidR="00C013D9" w:rsidRDefault="00C013D9">
            <w:pPr>
              <w:pStyle w:val="TableParagraph"/>
            </w:pPr>
          </w:p>
          <w:p w:rsidR="00C013D9" w:rsidRDefault="00C013D9">
            <w:pPr>
              <w:pStyle w:val="TableParagraph"/>
            </w:pPr>
          </w:p>
          <w:p w:rsidR="00C013D9" w:rsidRDefault="00FC72C1">
            <w:pPr>
              <w:pStyle w:val="TableParagraph"/>
              <w:spacing w:before="186" w:line="228" w:lineRule="exact"/>
              <w:ind w:left="514"/>
              <w:rPr>
                <w:rFonts w:ascii="Arial" w:hAnsi="Arial"/>
                <w:b/>
                <w:sz w:val="20"/>
              </w:rPr>
            </w:pPr>
            <w:r>
              <w:rPr>
                <w:rFonts w:ascii="Arial" w:hAnsi="Arial"/>
                <w:b/>
                <w:sz w:val="20"/>
              </w:rPr>
              <w:t>ESTRATÉGICOS</w:t>
            </w:r>
          </w:p>
        </w:tc>
        <w:tc>
          <w:tcPr>
            <w:tcW w:w="2624" w:type="dxa"/>
            <w:gridSpan w:val="4"/>
          </w:tcPr>
          <w:p w:rsidR="00C013D9" w:rsidRDefault="00FC72C1">
            <w:pPr>
              <w:pStyle w:val="TableParagraph"/>
              <w:spacing w:before="2" w:line="208" w:lineRule="exact"/>
              <w:ind w:left="108"/>
              <w:rPr>
                <w:sz w:val="20"/>
              </w:rPr>
            </w:pPr>
            <w:r>
              <w:rPr>
                <w:sz w:val="20"/>
              </w:rPr>
              <w:t>Planeación</w:t>
            </w:r>
            <w:r>
              <w:rPr>
                <w:spacing w:val="-8"/>
                <w:sz w:val="20"/>
              </w:rPr>
              <w:t xml:space="preserve"> </w:t>
            </w:r>
            <w:r>
              <w:rPr>
                <w:sz w:val="20"/>
              </w:rPr>
              <w:t>Estratégica</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r w:rsidR="00C013D9">
        <w:trPr>
          <w:trHeight w:val="23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Comunicación</w:t>
            </w:r>
            <w:r>
              <w:rPr>
                <w:spacing w:val="-7"/>
                <w:sz w:val="20"/>
              </w:rPr>
              <w:t xml:space="preserve"> </w:t>
            </w:r>
            <w:r>
              <w:rPr>
                <w:sz w:val="20"/>
              </w:rPr>
              <w:t>Institucional</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r w:rsidR="00C013D9">
        <w:trPr>
          <w:trHeight w:val="46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line="230" w:lineRule="atLeast"/>
              <w:ind w:left="108" w:right="98"/>
              <w:rPr>
                <w:sz w:val="20"/>
              </w:rPr>
            </w:pPr>
            <w:r>
              <w:rPr>
                <w:sz w:val="20"/>
              </w:rPr>
              <w:t>Gestión</w:t>
            </w:r>
            <w:r>
              <w:rPr>
                <w:spacing w:val="-7"/>
                <w:sz w:val="20"/>
              </w:rPr>
              <w:t xml:space="preserve"> </w:t>
            </w:r>
            <w:r>
              <w:rPr>
                <w:sz w:val="20"/>
              </w:rPr>
              <w:t>para</w:t>
            </w:r>
            <w:r>
              <w:rPr>
                <w:spacing w:val="-6"/>
                <w:sz w:val="20"/>
              </w:rPr>
              <w:t xml:space="preserve"> </w:t>
            </w:r>
            <w:r>
              <w:rPr>
                <w:sz w:val="20"/>
              </w:rPr>
              <w:t>la</w:t>
            </w:r>
            <w:r>
              <w:rPr>
                <w:spacing w:val="-1"/>
                <w:sz w:val="20"/>
              </w:rPr>
              <w:t xml:space="preserve"> </w:t>
            </w:r>
            <w:r>
              <w:rPr>
                <w:sz w:val="20"/>
              </w:rPr>
              <w:t>Integración</w:t>
            </w:r>
            <w:r>
              <w:rPr>
                <w:spacing w:val="-53"/>
                <w:sz w:val="20"/>
              </w:rPr>
              <w:t xml:space="preserve"> </w:t>
            </w:r>
            <w:r>
              <w:rPr>
                <w:sz w:val="20"/>
              </w:rPr>
              <w:t>de</w:t>
            </w:r>
            <w:r>
              <w:rPr>
                <w:spacing w:val="-3"/>
                <w:sz w:val="20"/>
              </w:rPr>
              <w:t xml:space="preserve"> </w:t>
            </w:r>
            <w:r>
              <w:rPr>
                <w:sz w:val="20"/>
              </w:rPr>
              <w:t>Listas</w:t>
            </w:r>
            <w:r>
              <w:rPr>
                <w:spacing w:val="-2"/>
                <w:sz w:val="20"/>
              </w:rPr>
              <w:t xml:space="preserve"> </w:t>
            </w:r>
            <w:r>
              <w:rPr>
                <w:sz w:val="20"/>
              </w:rPr>
              <w:t>de</w:t>
            </w:r>
            <w:r>
              <w:rPr>
                <w:spacing w:val="-3"/>
                <w:sz w:val="20"/>
              </w:rPr>
              <w:t xml:space="preserve"> </w:t>
            </w:r>
            <w:r>
              <w:rPr>
                <w:sz w:val="20"/>
              </w:rPr>
              <w:t>Altas</w:t>
            </w:r>
            <w:r>
              <w:rPr>
                <w:spacing w:val="-2"/>
                <w:sz w:val="20"/>
              </w:rPr>
              <w:t xml:space="preserve"> </w:t>
            </w:r>
            <w:r>
              <w:rPr>
                <w:sz w:val="20"/>
              </w:rPr>
              <w:t>Cortes</w:t>
            </w:r>
          </w:p>
        </w:tc>
        <w:tc>
          <w:tcPr>
            <w:tcW w:w="1367" w:type="dxa"/>
          </w:tcPr>
          <w:p w:rsidR="00C013D9" w:rsidRDefault="00C013D9">
            <w:pPr>
              <w:pStyle w:val="TableParagraph"/>
              <w:rPr>
                <w:rFonts w:ascii="Times New Roman"/>
                <w:sz w:val="18"/>
              </w:rPr>
            </w:pPr>
          </w:p>
        </w:tc>
      </w:tr>
      <w:tr w:rsidR="00C013D9">
        <w:trPr>
          <w:trHeight w:val="460"/>
        </w:trPr>
        <w:tc>
          <w:tcPr>
            <w:tcW w:w="2472" w:type="dxa"/>
            <w:gridSpan w:val="2"/>
            <w:vMerge/>
            <w:tcBorders>
              <w:top w:val="nil"/>
            </w:tcBorders>
            <w:shd w:val="clear" w:color="auto" w:fill="C45811"/>
          </w:tcPr>
          <w:p w:rsidR="00C013D9" w:rsidRDefault="00C013D9">
            <w:pPr>
              <w:rPr>
                <w:sz w:val="2"/>
                <w:szCs w:val="2"/>
              </w:rPr>
            </w:pPr>
          </w:p>
        </w:tc>
        <w:tc>
          <w:tcPr>
            <w:tcW w:w="2607" w:type="dxa"/>
            <w:vMerge w:val="restart"/>
          </w:tcPr>
          <w:p w:rsidR="00C013D9" w:rsidRDefault="00C013D9">
            <w:pPr>
              <w:pStyle w:val="TableParagraph"/>
            </w:pPr>
          </w:p>
          <w:p w:rsidR="00C013D9" w:rsidRDefault="00C013D9">
            <w:pPr>
              <w:pStyle w:val="TableParagraph"/>
            </w:pPr>
          </w:p>
          <w:p w:rsidR="00C013D9" w:rsidRDefault="00C013D9">
            <w:pPr>
              <w:pStyle w:val="TableParagraph"/>
            </w:pPr>
          </w:p>
          <w:p w:rsidR="00C013D9" w:rsidRDefault="00C013D9">
            <w:pPr>
              <w:pStyle w:val="TableParagraph"/>
            </w:pPr>
          </w:p>
          <w:p w:rsidR="00C013D9" w:rsidRDefault="00C013D9">
            <w:pPr>
              <w:pStyle w:val="TableParagraph"/>
            </w:pPr>
          </w:p>
          <w:p w:rsidR="00C013D9" w:rsidRDefault="00C013D9">
            <w:pPr>
              <w:pStyle w:val="TableParagraph"/>
            </w:pPr>
          </w:p>
          <w:p w:rsidR="00C013D9" w:rsidRDefault="00C013D9">
            <w:pPr>
              <w:pStyle w:val="TableParagraph"/>
              <w:spacing w:before="3"/>
              <w:rPr>
                <w:sz w:val="28"/>
              </w:rPr>
            </w:pPr>
          </w:p>
          <w:p w:rsidR="00C013D9" w:rsidRDefault="00FC72C1">
            <w:pPr>
              <w:pStyle w:val="TableParagraph"/>
              <w:ind w:left="679"/>
              <w:rPr>
                <w:rFonts w:ascii="Arial"/>
                <w:b/>
                <w:sz w:val="20"/>
              </w:rPr>
            </w:pPr>
            <w:r>
              <w:rPr>
                <w:rFonts w:ascii="Arial"/>
                <w:b/>
                <w:sz w:val="20"/>
              </w:rPr>
              <w:t>MISIONALES</w:t>
            </w:r>
          </w:p>
        </w:tc>
        <w:tc>
          <w:tcPr>
            <w:tcW w:w="1642" w:type="dxa"/>
            <w:tcBorders>
              <w:right w:val="nil"/>
            </w:tcBorders>
          </w:tcPr>
          <w:p w:rsidR="00C013D9" w:rsidRDefault="00FC72C1">
            <w:pPr>
              <w:pStyle w:val="TableParagraph"/>
              <w:spacing w:line="230" w:lineRule="atLeast"/>
              <w:ind w:left="108" w:right="120"/>
              <w:rPr>
                <w:sz w:val="20"/>
              </w:rPr>
            </w:pPr>
            <w:r>
              <w:rPr>
                <w:sz w:val="20"/>
              </w:rPr>
              <w:t>Modernización</w:t>
            </w:r>
            <w:r>
              <w:rPr>
                <w:spacing w:val="1"/>
                <w:sz w:val="20"/>
              </w:rPr>
              <w:t xml:space="preserve"> </w:t>
            </w:r>
            <w:r>
              <w:rPr>
                <w:spacing w:val="-1"/>
                <w:sz w:val="20"/>
              </w:rPr>
              <w:t>Gestión</w:t>
            </w:r>
            <w:r>
              <w:rPr>
                <w:spacing w:val="-8"/>
                <w:sz w:val="20"/>
              </w:rPr>
              <w:t xml:space="preserve"> </w:t>
            </w:r>
            <w:r>
              <w:rPr>
                <w:spacing w:val="-1"/>
                <w:sz w:val="20"/>
              </w:rPr>
              <w:t>Judicial</w:t>
            </w:r>
          </w:p>
        </w:tc>
        <w:tc>
          <w:tcPr>
            <w:tcW w:w="531" w:type="dxa"/>
            <w:tcBorders>
              <w:left w:val="nil"/>
              <w:right w:val="nil"/>
            </w:tcBorders>
          </w:tcPr>
          <w:p w:rsidR="00C013D9" w:rsidRDefault="00FC72C1">
            <w:pPr>
              <w:pStyle w:val="TableParagraph"/>
              <w:spacing w:before="2"/>
              <w:ind w:left="130"/>
              <w:rPr>
                <w:sz w:val="20"/>
              </w:rPr>
            </w:pPr>
            <w:r>
              <w:rPr>
                <w:sz w:val="20"/>
              </w:rPr>
              <w:t>de</w:t>
            </w:r>
          </w:p>
        </w:tc>
        <w:tc>
          <w:tcPr>
            <w:tcW w:w="451" w:type="dxa"/>
            <w:gridSpan w:val="2"/>
            <w:tcBorders>
              <w:left w:val="nil"/>
            </w:tcBorders>
          </w:tcPr>
          <w:p w:rsidR="00C013D9" w:rsidRDefault="00FC72C1">
            <w:pPr>
              <w:pStyle w:val="TableParagraph"/>
              <w:spacing w:before="2"/>
              <w:ind w:left="179"/>
              <w:rPr>
                <w:sz w:val="20"/>
              </w:rPr>
            </w:pPr>
            <w:r>
              <w:rPr>
                <w:sz w:val="20"/>
              </w:rPr>
              <w:t>la</w:t>
            </w:r>
          </w:p>
        </w:tc>
        <w:tc>
          <w:tcPr>
            <w:tcW w:w="1367" w:type="dxa"/>
          </w:tcPr>
          <w:p w:rsidR="00C013D9" w:rsidRDefault="00C013D9">
            <w:pPr>
              <w:pStyle w:val="TableParagraph"/>
              <w:rPr>
                <w:rFonts w:ascii="Times New Roman"/>
                <w:sz w:val="18"/>
              </w:rPr>
            </w:pPr>
          </w:p>
        </w:tc>
      </w:tr>
      <w:tr w:rsidR="00C013D9">
        <w:trPr>
          <w:trHeight w:val="230"/>
        </w:trPr>
        <w:tc>
          <w:tcPr>
            <w:tcW w:w="2472" w:type="dxa"/>
            <w:gridSpan w:val="2"/>
            <w:vMerge w:val="restart"/>
            <w:shd w:val="clear" w:color="auto" w:fill="C45811"/>
          </w:tcPr>
          <w:p w:rsidR="00C013D9" w:rsidRDefault="00C013D9">
            <w:pPr>
              <w:pStyle w:val="TableParagraph"/>
              <w:rPr>
                <w:sz w:val="21"/>
              </w:rPr>
            </w:pPr>
          </w:p>
          <w:p w:rsidR="00C013D9" w:rsidRDefault="00FC72C1">
            <w:pPr>
              <w:pStyle w:val="TableParagraph"/>
              <w:spacing w:before="1"/>
              <w:ind w:left="110" w:right="104"/>
              <w:jc w:val="both"/>
              <w:rPr>
                <w:rFonts w:ascii="Arial" w:hAnsi="Arial"/>
                <w:b/>
                <w:sz w:val="20"/>
              </w:rPr>
            </w:pPr>
            <w:r>
              <w:rPr>
                <w:rFonts w:ascii="Arial" w:hAnsi="Arial"/>
                <w:b/>
                <w:sz w:val="20"/>
              </w:rPr>
              <w:t>Modernización</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Infraestructura Judicial</w:t>
            </w:r>
            <w:r>
              <w:rPr>
                <w:rFonts w:ascii="Arial" w:hAnsi="Arial"/>
                <w:b/>
                <w:spacing w:val="-53"/>
                <w:sz w:val="20"/>
              </w:rPr>
              <w:t xml:space="preserve"> </w:t>
            </w:r>
            <w:r>
              <w:rPr>
                <w:rFonts w:ascii="Arial" w:hAnsi="Arial"/>
                <w:b/>
                <w:sz w:val="20"/>
              </w:rPr>
              <w:t>y</w:t>
            </w:r>
            <w:r>
              <w:rPr>
                <w:rFonts w:ascii="Arial" w:hAnsi="Arial"/>
                <w:b/>
                <w:spacing w:val="-3"/>
                <w:sz w:val="20"/>
              </w:rPr>
              <w:t xml:space="preserve"> </w:t>
            </w:r>
            <w:r>
              <w:rPr>
                <w:rFonts w:ascii="Arial" w:hAnsi="Arial"/>
                <w:b/>
                <w:sz w:val="20"/>
              </w:rPr>
              <w:t>Seguridad.</w:t>
            </w: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Reordenamiento</w:t>
            </w:r>
            <w:r>
              <w:rPr>
                <w:spacing w:val="-10"/>
                <w:sz w:val="20"/>
              </w:rPr>
              <w:t xml:space="preserve"> </w:t>
            </w:r>
            <w:r>
              <w:rPr>
                <w:sz w:val="20"/>
              </w:rPr>
              <w:t>Judicial</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r w:rsidR="00C013D9">
        <w:trPr>
          <w:trHeight w:val="46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tabs>
                <w:tab w:val="left" w:pos="1722"/>
                <w:tab w:val="left" w:pos="2347"/>
              </w:tabs>
              <w:spacing w:line="230" w:lineRule="atLeast"/>
              <w:ind w:left="108" w:right="108"/>
              <w:rPr>
                <w:sz w:val="20"/>
              </w:rPr>
            </w:pPr>
            <w:r>
              <w:rPr>
                <w:sz w:val="20"/>
              </w:rPr>
              <w:t>Mejoramiento</w:t>
            </w:r>
            <w:r>
              <w:rPr>
                <w:sz w:val="20"/>
              </w:rPr>
              <w:tab/>
              <w:t>de</w:t>
            </w:r>
            <w:r>
              <w:rPr>
                <w:sz w:val="20"/>
              </w:rPr>
              <w:tab/>
            </w:r>
            <w:r>
              <w:rPr>
                <w:spacing w:val="-2"/>
                <w:sz w:val="20"/>
              </w:rPr>
              <w:t>la</w:t>
            </w:r>
            <w:r>
              <w:rPr>
                <w:spacing w:val="-53"/>
                <w:sz w:val="20"/>
              </w:rPr>
              <w:t xml:space="preserve"> </w:t>
            </w:r>
            <w:r>
              <w:rPr>
                <w:sz w:val="20"/>
              </w:rPr>
              <w:t>Infraestructura</w:t>
            </w:r>
            <w:r>
              <w:rPr>
                <w:spacing w:val="-3"/>
                <w:sz w:val="20"/>
              </w:rPr>
              <w:t xml:space="preserve"> </w:t>
            </w:r>
            <w:r>
              <w:rPr>
                <w:sz w:val="20"/>
              </w:rPr>
              <w:t>Física</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46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1642" w:type="dxa"/>
            <w:tcBorders>
              <w:right w:val="nil"/>
            </w:tcBorders>
          </w:tcPr>
          <w:p w:rsidR="00C013D9" w:rsidRDefault="00FC72C1">
            <w:pPr>
              <w:pStyle w:val="TableParagraph"/>
              <w:spacing w:line="230" w:lineRule="atLeast"/>
              <w:ind w:left="108" w:right="128"/>
              <w:rPr>
                <w:sz w:val="20"/>
              </w:rPr>
            </w:pPr>
            <w:r>
              <w:rPr>
                <w:sz w:val="20"/>
              </w:rPr>
              <w:t>Administración</w:t>
            </w:r>
            <w:r>
              <w:rPr>
                <w:spacing w:val="1"/>
                <w:sz w:val="20"/>
              </w:rPr>
              <w:t xml:space="preserve"> </w:t>
            </w:r>
            <w:r>
              <w:rPr>
                <w:spacing w:val="-1"/>
                <w:sz w:val="20"/>
              </w:rPr>
              <w:t>Carrera</w:t>
            </w:r>
            <w:r>
              <w:rPr>
                <w:spacing w:val="-13"/>
                <w:sz w:val="20"/>
              </w:rPr>
              <w:t xml:space="preserve"> </w:t>
            </w:r>
            <w:r>
              <w:rPr>
                <w:sz w:val="20"/>
              </w:rPr>
              <w:t>Judicial</w:t>
            </w:r>
          </w:p>
        </w:tc>
        <w:tc>
          <w:tcPr>
            <w:tcW w:w="531" w:type="dxa"/>
            <w:tcBorders>
              <w:left w:val="nil"/>
              <w:right w:val="nil"/>
            </w:tcBorders>
          </w:tcPr>
          <w:p w:rsidR="00C013D9" w:rsidRDefault="00FC72C1">
            <w:pPr>
              <w:pStyle w:val="TableParagraph"/>
              <w:spacing w:before="2"/>
              <w:ind w:left="135"/>
              <w:rPr>
                <w:sz w:val="20"/>
              </w:rPr>
            </w:pPr>
            <w:r>
              <w:rPr>
                <w:sz w:val="20"/>
              </w:rPr>
              <w:t>de</w:t>
            </w:r>
          </w:p>
        </w:tc>
        <w:tc>
          <w:tcPr>
            <w:tcW w:w="451" w:type="dxa"/>
            <w:gridSpan w:val="2"/>
            <w:tcBorders>
              <w:left w:val="nil"/>
            </w:tcBorders>
          </w:tcPr>
          <w:p w:rsidR="00C013D9" w:rsidRDefault="00FC72C1">
            <w:pPr>
              <w:pStyle w:val="TableParagraph"/>
              <w:spacing w:before="2"/>
              <w:ind w:left="179"/>
              <w:rPr>
                <w:sz w:val="20"/>
              </w:rPr>
            </w:pPr>
            <w:r>
              <w:rPr>
                <w:sz w:val="20"/>
              </w:rPr>
              <w:t>la</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460"/>
        </w:trPr>
        <w:tc>
          <w:tcPr>
            <w:tcW w:w="2472" w:type="dxa"/>
            <w:gridSpan w:val="2"/>
            <w:vMerge w:val="restart"/>
            <w:shd w:val="clear" w:color="auto" w:fill="C45811"/>
          </w:tcPr>
          <w:p w:rsidR="00C013D9" w:rsidRDefault="00C013D9">
            <w:pPr>
              <w:pStyle w:val="TableParagraph"/>
              <w:rPr>
                <w:sz w:val="31"/>
              </w:rPr>
            </w:pPr>
          </w:p>
          <w:p w:rsidR="00C013D9" w:rsidRDefault="00FC72C1">
            <w:pPr>
              <w:pStyle w:val="TableParagraph"/>
              <w:tabs>
                <w:tab w:val="left" w:pos="1564"/>
              </w:tabs>
              <w:spacing w:before="1"/>
              <w:ind w:left="110" w:right="104"/>
              <w:jc w:val="both"/>
              <w:rPr>
                <w:rFonts w:ascii="Arial" w:hAnsi="Arial"/>
                <w:b/>
                <w:sz w:val="20"/>
              </w:rPr>
            </w:pPr>
            <w:r>
              <w:rPr>
                <w:rFonts w:ascii="Arial" w:hAnsi="Arial"/>
                <w:b/>
                <w:sz w:val="20"/>
              </w:rPr>
              <w:t>Carrera</w:t>
            </w:r>
            <w:r>
              <w:rPr>
                <w:rFonts w:ascii="Arial" w:hAnsi="Arial"/>
                <w:b/>
                <w:sz w:val="20"/>
              </w:rPr>
              <w:tab/>
            </w:r>
            <w:r>
              <w:rPr>
                <w:rFonts w:ascii="Arial" w:hAnsi="Arial"/>
                <w:b/>
                <w:spacing w:val="-2"/>
                <w:sz w:val="20"/>
              </w:rPr>
              <w:t>Judicial,</w:t>
            </w:r>
            <w:r>
              <w:rPr>
                <w:rFonts w:ascii="Arial" w:hAnsi="Arial"/>
                <w:b/>
                <w:spacing w:val="-54"/>
                <w:sz w:val="20"/>
              </w:rPr>
              <w:t xml:space="preserve"> </w:t>
            </w:r>
            <w:r>
              <w:rPr>
                <w:rFonts w:ascii="Arial" w:hAnsi="Arial"/>
                <w:b/>
                <w:sz w:val="20"/>
              </w:rPr>
              <w:t>Desarrollo</w:t>
            </w:r>
            <w:r>
              <w:rPr>
                <w:rFonts w:ascii="Arial" w:hAnsi="Arial"/>
                <w:b/>
                <w:spacing w:val="1"/>
                <w:sz w:val="20"/>
              </w:rPr>
              <w:t xml:space="preserve"> </w:t>
            </w:r>
            <w:r>
              <w:rPr>
                <w:rFonts w:ascii="Arial" w:hAnsi="Arial"/>
                <w:b/>
                <w:sz w:val="20"/>
              </w:rPr>
              <w:t>del</w:t>
            </w:r>
            <w:r>
              <w:rPr>
                <w:rFonts w:ascii="Arial" w:hAnsi="Arial"/>
                <w:b/>
                <w:spacing w:val="1"/>
                <w:sz w:val="20"/>
              </w:rPr>
              <w:t xml:space="preserve"> </w:t>
            </w:r>
            <w:r>
              <w:rPr>
                <w:rFonts w:ascii="Arial" w:hAnsi="Arial"/>
                <w:b/>
                <w:sz w:val="20"/>
              </w:rPr>
              <w:t>Talento</w:t>
            </w:r>
            <w:r>
              <w:rPr>
                <w:rFonts w:ascii="Arial" w:hAnsi="Arial"/>
                <w:b/>
                <w:spacing w:val="-53"/>
                <w:sz w:val="20"/>
              </w:rPr>
              <w:t xml:space="preserve"> </w:t>
            </w:r>
            <w:r>
              <w:rPr>
                <w:rFonts w:ascii="Arial" w:hAnsi="Arial"/>
                <w:b/>
                <w:sz w:val="20"/>
              </w:rPr>
              <w:t>Humano y Gestión del</w:t>
            </w:r>
            <w:r>
              <w:rPr>
                <w:rFonts w:ascii="Arial" w:hAnsi="Arial"/>
                <w:b/>
                <w:spacing w:val="1"/>
                <w:sz w:val="20"/>
              </w:rPr>
              <w:t xml:space="preserve"> </w:t>
            </w:r>
            <w:r>
              <w:rPr>
                <w:rFonts w:ascii="Arial" w:hAnsi="Arial"/>
                <w:b/>
                <w:sz w:val="20"/>
              </w:rPr>
              <w:t>Conocimiento.</w:t>
            </w: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line="230" w:lineRule="atLeast"/>
              <w:ind w:left="108"/>
              <w:rPr>
                <w:sz w:val="20"/>
              </w:rPr>
            </w:pPr>
            <w:r>
              <w:rPr>
                <w:sz w:val="20"/>
              </w:rPr>
              <w:t>Gestión</w:t>
            </w:r>
            <w:r>
              <w:rPr>
                <w:spacing w:val="13"/>
                <w:sz w:val="20"/>
              </w:rPr>
              <w:t xml:space="preserve"> </w:t>
            </w:r>
            <w:r>
              <w:rPr>
                <w:sz w:val="20"/>
              </w:rPr>
              <w:t>de</w:t>
            </w:r>
            <w:r>
              <w:rPr>
                <w:spacing w:val="13"/>
                <w:sz w:val="20"/>
              </w:rPr>
              <w:t xml:space="preserve"> </w:t>
            </w:r>
            <w:r>
              <w:rPr>
                <w:sz w:val="20"/>
              </w:rPr>
              <w:t>la</w:t>
            </w:r>
            <w:r>
              <w:rPr>
                <w:spacing w:val="18"/>
                <w:sz w:val="20"/>
              </w:rPr>
              <w:t xml:space="preserve"> </w:t>
            </w:r>
            <w:r>
              <w:rPr>
                <w:sz w:val="20"/>
              </w:rPr>
              <w:t>Formación</w:t>
            </w:r>
            <w:r>
              <w:rPr>
                <w:spacing w:val="-53"/>
                <w:sz w:val="20"/>
              </w:rPr>
              <w:t xml:space="preserve"> </w:t>
            </w:r>
            <w:r>
              <w:rPr>
                <w:sz w:val="20"/>
              </w:rPr>
              <w:t>Judicial</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46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line="230" w:lineRule="atLeast"/>
              <w:ind w:left="108" w:right="107"/>
              <w:rPr>
                <w:sz w:val="20"/>
              </w:rPr>
            </w:pPr>
            <w:r>
              <w:rPr>
                <w:sz w:val="20"/>
              </w:rPr>
              <w:t>Gestión</w:t>
            </w:r>
            <w:r>
              <w:rPr>
                <w:spacing w:val="31"/>
                <w:sz w:val="20"/>
              </w:rPr>
              <w:t xml:space="preserve"> </w:t>
            </w:r>
            <w:r>
              <w:rPr>
                <w:sz w:val="20"/>
              </w:rPr>
              <w:t>de</w:t>
            </w:r>
            <w:r>
              <w:rPr>
                <w:spacing w:val="32"/>
                <w:sz w:val="20"/>
              </w:rPr>
              <w:t xml:space="preserve"> </w:t>
            </w:r>
            <w:r>
              <w:rPr>
                <w:sz w:val="20"/>
              </w:rPr>
              <w:t>la</w:t>
            </w:r>
            <w:r>
              <w:rPr>
                <w:spacing w:val="37"/>
                <w:sz w:val="20"/>
              </w:rPr>
              <w:t xml:space="preserve"> </w:t>
            </w:r>
            <w:r>
              <w:rPr>
                <w:sz w:val="20"/>
              </w:rPr>
              <w:t>Información</w:t>
            </w:r>
            <w:r>
              <w:rPr>
                <w:spacing w:val="-53"/>
                <w:sz w:val="20"/>
              </w:rPr>
              <w:t xml:space="preserve"> </w:t>
            </w:r>
            <w:r>
              <w:rPr>
                <w:sz w:val="20"/>
              </w:rPr>
              <w:t>Judicial</w:t>
            </w:r>
          </w:p>
        </w:tc>
        <w:tc>
          <w:tcPr>
            <w:tcW w:w="1367" w:type="dxa"/>
          </w:tcPr>
          <w:p w:rsidR="00C013D9" w:rsidRDefault="00C013D9">
            <w:pPr>
              <w:pStyle w:val="TableParagraph"/>
              <w:rPr>
                <w:rFonts w:ascii="Times New Roman"/>
                <w:sz w:val="18"/>
              </w:rPr>
            </w:pPr>
          </w:p>
        </w:tc>
      </w:tr>
      <w:tr w:rsidR="00C013D9">
        <w:trPr>
          <w:trHeight w:val="69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tabs>
                <w:tab w:val="left" w:pos="1077"/>
                <w:tab w:val="left" w:pos="1407"/>
                <w:tab w:val="left" w:pos="2282"/>
              </w:tabs>
              <w:spacing w:before="2"/>
              <w:ind w:left="108" w:right="108"/>
              <w:rPr>
                <w:sz w:val="20"/>
              </w:rPr>
            </w:pPr>
            <w:r>
              <w:rPr>
                <w:sz w:val="20"/>
              </w:rPr>
              <w:t>Registro</w:t>
            </w:r>
            <w:r>
              <w:rPr>
                <w:sz w:val="20"/>
              </w:rPr>
              <w:tab/>
              <w:t>y</w:t>
            </w:r>
            <w:r>
              <w:rPr>
                <w:sz w:val="20"/>
              </w:rPr>
              <w:tab/>
              <w:t>Control</w:t>
            </w:r>
            <w:r>
              <w:rPr>
                <w:sz w:val="20"/>
              </w:rPr>
              <w:tab/>
            </w:r>
            <w:r>
              <w:rPr>
                <w:spacing w:val="-3"/>
                <w:sz w:val="20"/>
              </w:rPr>
              <w:t>de</w:t>
            </w:r>
            <w:r>
              <w:rPr>
                <w:spacing w:val="-53"/>
                <w:sz w:val="20"/>
              </w:rPr>
              <w:t xml:space="preserve"> </w:t>
            </w:r>
            <w:r>
              <w:rPr>
                <w:sz w:val="20"/>
              </w:rPr>
              <w:t>Abogados</w:t>
            </w:r>
            <w:r>
              <w:rPr>
                <w:spacing w:val="42"/>
                <w:sz w:val="20"/>
              </w:rPr>
              <w:t xml:space="preserve"> </w:t>
            </w:r>
            <w:r>
              <w:rPr>
                <w:sz w:val="20"/>
              </w:rPr>
              <w:t>y</w:t>
            </w:r>
            <w:r>
              <w:rPr>
                <w:spacing w:val="42"/>
                <w:sz w:val="20"/>
              </w:rPr>
              <w:t xml:space="preserve"> </w:t>
            </w:r>
            <w:r>
              <w:rPr>
                <w:sz w:val="20"/>
              </w:rPr>
              <w:t>Auxiliares</w:t>
            </w:r>
            <w:r>
              <w:rPr>
                <w:spacing w:val="43"/>
                <w:sz w:val="20"/>
              </w:rPr>
              <w:t xml:space="preserve"> </w:t>
            </w:r>
            <w:r>
              <w:rPr>
                <w:sz w:val="20"/>
              </w:rPr>
              <w:t>de</w:t>
            </w:r>
          </w:p>
          <w:p w:rsidR="00C013D9" w:rsidRDefault="00FC72C1">
            <w:pPr>
              <w:pStyle w:val="TableParagraph"/>
              <w:spacing w:before="1" w:line="208" w:lineRule="exact"/>
              <w:ind w:left="108"/>
              <w:rPr>
                <w:sz w:val="20"/>
              </w:rPr>
            </w:pPr>
            <w:r>
              <w:rPr>
                <w:sz w:val="20"/>
              </w:rPr>
              <w:t>la</w:t>
            </w:r>
            <w:r>
              <w:rPr>
                <w:spacing w:val="-3"/>
                <w:sz w:val="20"/>
              </w:rPr>
              <w:t xml:space="preserve"> </w:t>
            </w:r>
            <w:r>
              <w:rPr>
                <w:sz w:val="20"/>
              </w:rPr>
              <w:t>Justicia</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230"/>
        </w:trPr>
        <w:tc>
          <w:tcPr>
            <w:tcW w:w="2472" w:type="dxa"/>
            <w:gridSpan w:val="2"/>
            <w:vMerge w:val="restart"/>
            <w:shd w:val="clear" w:color="auto" w:fill="C45811"/>
          </w:tcPr>
          <w:p w:rsidR="00C013D9" w:rsidRDefault="00FC72C1">
            <w:pPr>
              <w:pStyle w:val="TableParagraph"/>
              <w:spacing w:before="127"/>
              <w:ind w:left="110"/>
              <w:rPr>
                <w:rFonts w:ascii="Arial" w:hAnsi="Arial"/>
                <w:b/>
                <w:sz w:val="20"/>
              </w:rPr>
            </w:pPr>
            <w:r>
              <w:rPr>
                <w:rFonts w:ascii="Arial" w:hAnsi="Arial"/>
                <w:b/>
                <w:sz w:val="20"/>
              </w:rPr>
              <w:t>Transformación</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54"/>
                <w:sz w:val="20"/>
              </w:rPr>
              <w:t xml:space="preserve"> </w:t>
            </w:r>
            <w:r>
              <w:rPr>
                <w:rFonts w:ascii="Arial" w:hAnsi="Arial"/>
                <w:b/>
                <w:sz w:val="20"/>
              </w:rPr>
              <w:t>Arquitectura</w:t>
            </w:r>
            <w:r>
              <w:rPr>
                <w:rFonts w:ascii="Arial" w:hAnsi="Arial"/>
                <w:b/>
                <w:spacing w:val="1"/>
                <w:sz w:val="20"/>
              </w:rPr>
              <w:t xml:space="preserve"> </w:t>
            </w:r>
            <w:r>
              <w:rPr>
                <w:rFonts w:ascii="Arial" w:hAnsi="Arial"/>
                <w:b/>
                <w:sz w:val="20"/>
              </w:rPr>
              <w:t>Organizacional.</w:t>
            </w:r>
          </w:p>
        </w:tc>
        <w:tc>
          <w:tcPr>
            <w:tcW w:w="2607" w:type="dxa"/>
            <w:vMerge w:val="restart"/>
          </w:tcPr>
          <w:p w:rsidR="00C013D9" w:rsidRDefault="00C013D9">
            <w:pPr>
              <w:pStyle w:val="TableParagraph"/>
            </w:pPr>
          </w:p>
          <w:p w:rsidR="00C013D9" w:rsidRDefault="00C013D9">
            <w:pPr>
              <w:pStyle w:val="TableParagraph"/>
            </w:pPr>
          </w:p>
          <w:p w:rsidR="00C013D9" w:rsidRDefault="00C013D9">
            <w:pPr>
              <w:pStyle w:val="TableParagraph"/>
            </w:pPr>
          </w:p>
          <w:p w:rsidR="00C013D9" w:rsidRDefault="00C013D9">
            <w:pPr>
              <w:pStyle w:val="TableParagraph"/>
            </w:pPr>
          </w:p>
          <w:p w:rsidR="00C013D9" w:rsidRDefault="00C013D9">
            <w:pPr>
              <w:pStyle w:val="TableParagraph"/>
              <w:spacing w:before="3"/>
              <w:rPr>
                <w:sz w:val="32"/>
              </w:rPr>
            </w:pPr>
          </w:p>
          <w:p w:rsidR="00C013D9" w:rsidRDefault="00FC72C1">
            <w:pPr>
              <w:pStyle w:val="TableParagraph"/>
              <w:ind w:left="925" w:right="908"/>
              <w:jc w:val="center"/>
              <w:rPr>
                <w:rFonts w:ascii="Arial"/>
                <w:b/>
                <w:sz w:val="20"/>
              </w:rPr>
            </w:pPr>
            <w:r>
              <w:rPr>
                <w:rFonts w:ascii="Arial"/>
                <w:b/>
                <w:sz w:val="20"/>
              </w:rPr>
              <w:t>APOYO</w:t>
            </w:r>
          </w:p>
        </w:tc>
        <w:tc>
          <w:tcPr>
            <w:tcW w:w="2624" w:type="dxa"/>
            <w:gridSpan w:val="4"/>
          </w:tcPr>
          <w:p w:rsidR="00C013D9" w:rsidRDefault="00FC72C1">
            <w:pPr>
              <w:pStyle w:val="TableParagraph"/>
              <w:spacing w:before="2" w:line="208" w:lineRule="exact"/>
              <w:ind w:left="108"/>
              <w:rPr>
                <w:sz w:val="20"/>
              </w:rPr>
            </w:pPr>
            <w:r>
              <w:rPr>
                <w:sz w:val="20"/>
              </w:rPr>
              <w:t>Gestión</w:t>
            </w:r>
            <w:r>
              <w:rPr>
                <w:spacing w:val="-6"/>
                <w:sz w:val="20"/>
              </w:rPr>
              <w:t xml:space="preserve"> </w:t>
            </w:r>
            <w:r>
              <w:rPr>
                <w:sz w:val="20"/>
              </w:rPr>
              <w:t>Documental</w:t>
            </w:r>
          </w:p>
        </w:tc>
        <w:tc>
          <w:tcPr>
            <w:tcW w:w="1367" w:type="dxa"/>
          </w:tcPr>
          <w:p w:rsidR="00C013D9" w:rsidRDefault="001448DF" w:rsidP="00D93E89">
            <w:pPr>
              <w:pStyle w:val="TableParagraph"/>
              <w:jc w:val="center"/>
              <w:rPr>
                <w:rFonts w:ascii="Times New Roman"/>
                <w:sz w:val="16"/>
              </w:rPr>
            </w:pPr>
            <w:r>
              <w:rPr>
                <w:rFonts w:ascii="Arial"/>
                <w:b/>
                <w:sz w:val="20"/>
              </w:rPr>
              <w:t>X</w:t>
            </w:r>
          </w:p>
        </w:tc>
      </w:tr>
      <w:tr w:rsidR="00C013D9">
        <w:trPr>
          <w:trHeight w:val="459"/>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line="230" w:lineRule="atLeast"/>
              <w:ind w:left="108"/>
              <w:rPr>
                <w:sz w:val="20"/>
              </w:rPr>
            </w:pPr>
            <w:r>
              <w:rPr>
                <w:sz w:val="20"/>
              </w:rPr>
              <w:t>Gestión</w:t>
            </w:r>
            <w:r>
              <w:rPr>
                <w:spacing w:val="45"/>
                <w:sz w:val="20"/>
              </w:rPr>
              <w:t xml:space="preserve"> </w:t>
            </w:r>
            <w:r>
              <w:rPr>
                <w:sz w:val="20"/>
              </w:rPr>
              <w:t>de</w:t>
            </w:r>
            <w:r>
              <w:rPr>
                <w:spacing w:val="46"/>
                <w:sz w:val="20"/>
              </w:rPr>
              <w:t xml:space="preserve"> </w:t>
            </w:r>
            <w:r>
              <w:rPr>
                <w:sz w:val="20"/>
              </w:rPr>
              <w:t>Seguridad</w:t>
            </w:r>
            <w:r>
              <w:rPr>
                <w:spacing w:val="45"/>
                <w:sz w:val="20"/>
              </w:rPr>
              <w:t xml:space="preserve"> </w:t>
            </w:r>
            <w:r>
              <w:rPr>
                <w:sz w:val="20"/>
              </w:rPr>
              <w:t>y</w:t>
            </w:r>
            <w:r>
              <w:rPr>
                <w:spacing w:val="-53"/>
                <w:sz w:val="20"/>
              </w:rPr>
              <w:t xml:space="preserve"> </w:t>
            </w:r>
            <w:r>
              <w:rPr>
                <w:sz w:val="20"/>
              </w:rPr>
              <w:t>Salud</w:t>
            </w:r>
            <w:r>
              <w:rPr>
                <w:spacing w:val="-3"/>
                <w:sz w:val="20"/>
              </w:rPr>
              <w:t xml:space="preserve"> </w:t>
            </w:r>
            <w:r>
              <w:rPr>
                <w:sz w:val="20"/>
              </w:rPr>
              <w:t>Ocupacional</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230"/>
        </w:trPr>
        <w:tc>
          <w:tcPr>
            <w:tcW w:w="2472" w:type="dxa"/>
            <w:gridSpan w:val="2"/>
            <w:vMerge/>
            <w:tcBorders>
              <w:top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Gestión</w:t>
            </w:r>
            <w:r>
              <w:rPr>
                <w:spacing w:val="-6"/>
                <w:sz w:val="20"/>
              </w:rPr>
              <w:t xml:space="preserve"> </w:t>
            </w:r>
            <w:r>
              <w:rPr>
                <w:sz w:val="20"/>
              </w:rPr>
              <w:t>Tecnológica</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r w:rsidR="00C013D9">
        <w:trPr>
          <w:trHeight w:val="460"/>
        </w:trPr>
        <w:tc>
          <w:tcPr>
            <w:tcW w:w="1993" w:type="dxa"/>
            <w:vMerge w:val="restart"/>
            <w:tcBorders>
              <w:right w:val="nil"/>
            </w:tcBorders>
            <w:shd w:val="clear" w:color="auto" w:fill="C45811"/>
          </w:tcPr>
          <w:p w:rsidR="00C013D9" w:rsidRDefault="00FC72C1">
            <w:pPr>
              <w:pStyle w:val="TableParagraph"/>
              <w:tabs>
                <w:tab w:val="left" w:pos="1144"/>
                <w:tab w:val="left" w:pos="1559"/>
              </w:tabs>
              <w:spacing w:before="127"/>
              <w:ind w:left="110" w:right="85"/>
              <w:rPr>
                <w:rFonts w:ascii="Arial" w:hAnsi="Arial"/>
                <w:b/>
                <w:sz w:val="20"/>
              </w:rPr>
            </w:pPr>
            <w:r>
              <w:rPr>
                <w:rFonts w:ascii="Arial" w:hAnsi="Arial"/>
                <w:b/>
                <w:sz w:val="20"/>
              </w:rPr>
              <w:t>Justicia</w:t>
            </w:r>
            <w:r>
              <w:rPr>
                <w:rFonts w:ascii="Arial" w:hAnsi="Arial"/>
                <w:b/>
                <w:sz w:val="20"/>
              </w:rPr>
              <w:tab/>
            </w:r>
            <w:r>
              <w:rPr>
                <w:rFonts w:ascii="Arial" w:hAnsi="Arial"/>
                <w:b/>
                <w:spacing w:val="-1"/>
                <w:sz w:val="20"/>
              </w:rPr>
              <w:t>cercana</w:t>
            </w:r>
            <w:r>
              <w:rPr>
                <w:rFonts w:ascii="Arial" w:hAnsi="Arial"/>
                <w:b/>
                <w:spacing w:val="-53"/>
                <w:sz w:val="20"/>
              </w:rPr>
              <w:t xml:space="preserve"> </w:t>
            </w:r>
            <w:r>
              <w:rPr>
                <w:rFonts w:ascii="Arial" w:hAnsi="Arial"/>
                <w:b/>
                <w:sz w:val="20"/>
              </w:rPr>
              <w:t>ciudadano</w:t>
            </w:r>
            <w:r>
              <w:rPr>
                <w:rFonts w:ascii="Arial" w:hAnsi="Arial"/>
                <w:b/>
                <w:sz w:val="20"/>
              </w:rPr>
              <w:tab/>
            </w:r>
            <w:r>
              <w:rPr>
                <w:rFonts w:ascii="Arial" w:hAnsi="Arial"/>
                <w:b/>
                <w:sz w:val="20"/>
              </w:rPr>
              <w:tab/>
              <w:t>y</w:t>
            </w:r>
            <w:r>
              <w:rPr>
                <w:rFonts w:ascii="Arial" w:hAnsi="Arial"/>
                <w:b/>
                <w:spacing w:val="1"/>
                <w:sz w:val="20"/>
              </w:rPr>
              <w:t xml:space="preserve"> </w:t>
            </w:r>
            <w:r>
              <w:rPr>
                <w:rFonts w:ascii="Arial" w:hAnsi="Arial"/>
                <w:b/>
                <w:sz w:val="20"/>
              </w:rPr>
              <w:t>comunicación.</w:t>
            </w:r>
          </w:p>
        </w:tc>
        <w:tc>
          <w:tcPr>
            <w:tcW w:w="479" w:type="dxa"/>
            <w:vMerge w:val="restart"/>
            <w:tcBorders>
              <w:left w:val="nil"/>
            </w:tcBorders>
            <w:shd w:val="clear" w:color="auto" w:fill="C45811"/>
          </w:tcPr>
          <w:p w:rsidR="00C013D9" w:rsidRDefault="00FC72C1">
            <w:pPr>
              <w:pStyle w:val="TableParagraph"/>
              <w:spacing w:before="127"/>
              <w:ind w:left="136" w:right="86" w:firstLine="64"/>
              <w:rPr>
                <w:rFonts w:ascii="Arial"/>
                <w:b/>
                <w:sz w:val="20"/>
              </w:rPr>
            </w:pPr>
            <w:r>
              <w:rPr>
                <w:rFonts w:ascii="Arial"/>
                <w:b/>
                <w:sz w:val="20"/>
              </w:rPr>
              <w:t>al</w:t>
            </w:r>
            <w:r>
              <w:rPr>
                <w:rFonts w:ascii="Arial"/>
                <w:b/>
                <w:spacing w:val="-53"/>
                <w:sz w:val="20"/>
              </w:rPr>
              <w:t xml:space="preserve"> </w:t>
            </w:r>
            <w:r>
              <w:rPr>
                <w:rFonts w:ascii="Arial"/>
                <w:b/>
                <w:spacing w:val="-1"/>
                <w:sz w:val="20"/>
              </w:rPr>
              <w:t>de</w:t>
            </w:r>
          </w:p>
        </w:tc>
        <w:tc>
          <w:tcPr>
            <w:tcW w:w="2607" w:type="dxa"/>
            <w:vMerge/>
            <w:tcBorders>
              <w:top w:val="nil"/>
            </w:tcBorders>
          </w:tcPr>
          <w:p w:rsidR="00C013D9" w:rsidRDefault="00C013D9">
            <w:pPr>
              <w:rPr>
                <w:sz w:val="2"/>
                <w:szCs w:val="2"/>
              </w:rPr>
            </w:pPr>
          </w:p>
        </w:tc>
        <w:tc>
          <w:tcPr>
            <w:tcW w:w="1642" w:type="dxa"/>
            <w:tcBorders>
              <w:right w:val="nil"/>
            </w:tcBorders>
          </w:tcPr>
          <w:p w:rsidR="00C013D9" w:rsidRDefault="00FC72C1">
            <w:pPr>
              <w:pStyle w:val="TableParagraph"/>
              <w:spacing w:line="230" w:lineRule="atLeast"/>
              <w:ind w:left="108" w:right="211"/>
              <w:rPr>
                <w:sz w:val="20"/>
              </w:rPr>
            </w:pPr>
            <w:r>
              <w:rPr>
                <w:spacing w:val="-1"/>
                <w:sz w:val="20"/>
              </w:rPr>
              <w:t>Administración</w:t>
            </w:r>
            <w:r>
              <w:rPr>
                <w:spacing w:val="-53"/>
                <w:sz w:val="20"/>
              </w:rPr>
              <w:t xml:space="preserve"> </w:t>
            </w:r>
            <w:r>
              <w:rPr>
                <w:sz w:val="20"/>
              </w:rPr>
              <w:t>Seguridad</w:t>
            </w:r>
          </w:p>
        </w:tc>
        <w:tc>
          <w:tcPr>
            <w:tcW w:w="531" w:type="dxa"/>
            <w:tcBorders>
              <w:left w:val="nil"/>
              <w:right w:val="nil"/>
            </w:tcBorders>
          </w:tcPr>
          <w:p w:rsidR="00C013D9" w:rsidRDefault="00FC72C1">
            <w:pPr>
              <w:pStyle w:val="TableParagraph"/>
              <w:spacing w:before="2"/>
              <w:ind w:left="135"/>
              <w:rPr>
                <w:sz w:val="20"/>
              </w:rPr>
            </w:pPr>
            <w:r>
              <w:rPr>
                <w:sz w:val="20"/>
              </w:rPr>
              <w:t>de</w:t>
            </w:r>
          </w:p>
        </w:tc>
        <w:tc>
          <w:tcPr>
            <w:tcW w:w="451" w:type="dxa"/>
            <w:gridSpan w:val="2"/>
            <w:tcBorders>
              <w:left w:val="nil"/>
            </w:tcBorders>
          </w:tcPr>
          <w:p w:rsidR="00C013D9" w:rsidRDefault="00FC72C1">
            <w:pPr>
              <w:pStyle w:val="TableParagraph"/>
              <w:spacing w:before="2"/>
              <w:ind w:left="179"/>
              <w:rPr>
                <w:sz w:val="20"/>
              </w:rPr>
            </w:pPr>
            <w:r>
              <w:rPr>
                <w:sz w:val="20"/>
              </w:rPr>
              <w:t>la</w:t>
            </w:r>
          </w:p>
        </w:tc>
        <w:tc>
          <w:tcPr>
            <w:tcW w:w="1367" w:type="dxa"/>
          </w:tcPr>
          <w:p w:rsidR="00C013D9" w:rsidRDefault="00C013D9">
            <w:pPr>
              <w:pStyle w:val="TableParagraph"/>
              <w:rPr>
                <w:rFonts w:ascii="Times New Roman"/>
                <w:sz w:val="18"/>
              </w:rPr>
            </w:pPr>
          </w:p>
        </w:tc>
      </w:tr>
      <w:tr w:rsidR="00C013D9">
        <w:trPr>
          <w:trHeight w:val="230"/>
        </w:trPr>
        <w:tc>
          <w:tcPr>
            <w:tcW w:w="1993" w:type="dxa"/>
            <w:vMerge/>
            <w:tcBorders>
              <w:top w:val="nil"/>
              <w:right w:val="nil"/>
            </w:tcBorders>
            <w:shd w:val="clear" w:color="auto" w:fill="C45811"/>
          </w:tcPr>
          <w:p w:rsidR="00C013D9" w:rsidRDefault="00C013D9">
            <w:pPr>
              <w:rPr>
                <w:sz w:val="2"/>
                <w:szCs w:val="2"/>
              </w:rPr>
            </w:pPr>
          </w:p>
        </w:tc>
        <w:tc>
          <w:tcPr>
            <w:tcW w:w="479" w:type="dxa"/>
            <w:vMerge/>
            <w:tcBorders>
              <w:top w:val="nil"/>
              <w:left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Gestión</w:t>
            </w:r>
            <w:r>
              <w:rPr>
                <w:spacing w:val="-6"/>
                <w:sz w:val="20"/>
              </w:rPr>
              <w:t xml:space="preserve"> </w:t>
            </w:r>
            <w:r>
              <w:rPr>
                <w:sz w:val="20"/>
              </w:rPr>
              <w:t>Humana</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r w:rsidR="00C013D9">
        <w:trPr>
          <w:trHeight w:val="230"/>
        </w:trPr>
        <w:tc>
          <w:tcPr>
            <w:tcW w:w="1993" w:type="dxa"/>
            <w:vMerge/>
            <w:tcBorders>
              <w:top w:val="nil"/>
              <w:right w:val="nil"/>
            </w:tcBorders>
            <w:shd w:val="clear" w:color="auto" w:fill="C45811"/>
          </w:tcPr>
          <w:p w:rsidR="00C013D9" w:rsidRDefault="00C013D9">
            <w:pPr>
              <w:rPr>
                <w:sz w:val="2"/>
                <w:szCs w:val="2"/>
              </w:rPr>
            </w:pPr>
          </w:p>
        </w:tc>
        <w:tc>
          <w:tcPr>
            <w:tcW w:w="479" w:type="dxa"/>
            <w:vMerge/>
            <w:tcBorders>
              <w:top w:val="nil"/>
              <w:left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Gestión</w:t>
            </w:r>
            <w:r>
              <w:rPr>
                <w:spacing w:val="-7"/>
                <w:sz w:val="20"/>
              </w:rPr>
              <w:t xml:space="preserve"> </w:t>
            </w:r>
            <w:r>
              <w:rPr>
                <w:sz w:val="20"/>
              </w:rPr>
              <w:t>Administrativa</w:t>
            </w:r>
          </w:p>
        </w:tc>
        <w:tc>
          <w:tcPr>
            <w:tcW w:w="1367" w:type="dxa"/>
          </w:tcPr>
          <w:p w:rsidR="00C013D9" w:rsidRDefault="00C013D9">
            <w:pPr>
              <w:pStyle w:val="TableParagraph"/>
              <w:rPr>
                <w:rFonts w:ascii="Times New Roman"/>
                <w:sz w:val="16"/>
              </w:rPr>
            </w:pPr>
          </w:p>
        </w:tc>
      </w:tr>
      <w:tr w:rsidR="00C013D9">
        <w:trPr>
          <w:trHeight w:val="690"/>
        </w:trPr>
        <w:tc>
          <w:tcPr>
            <w:tcW w:w="2472" w:type="dxa"/>
            <w:gridSpan w:val="2"/>
            <w:shd w:val="clear" w:color="auto" w:fill="C45811"/>
          </w:tcPr>
          <w:p w:rsidR="00C013D9" w:rsidRDefault="00C013D9">
            <w:pPr>
              <w:pStyle w:val="TableParagraph"/>
              <w:spacing w:before="2"/>
              <w:rPr>
                <w:sz w:val="20"/>
              </w:rPr>
            </w:pPr>
          </w:p>
          <w:p w:rsidR="00C013D9" w:rsidRDefault="00FC72C1">
            <w:pPr>
              <w:pStyle w:val="TableParagraph"/>
              <w:ind w:left="110"/>
              <w:rPr>
                <w:rFonts w:ascii="Arial"/>
                <w:b/>
                <w:sz w:val="20"/>
              </w:rPr>
            </w:pPr>
            <w:r>
              <w:rPr>
                <w:rFonts w:ascii="Arial"/>
                <w:b/>
                <w:sz w:val="20"/>
              </w:rPr>
              <w:t>Calidad</w:t>
            </w:r>
            <w:r>
              <w:rPr>
                <w:rFonts w:ascii="Arial"/>
                <w:b/>
                <w:spacing w:val="-1"/>
                <w:sz w:val="20"/>
              </w:rPr>
              <w:t xml:space="preserve"> </w:t>
            </w:r>
            <w:r>
              <w:rPr>
                <w:rFonts w:ascii="Arial"/>
                <w:b/>
                <w:sz w:val="20"/>
              </w:rPr>
              <w:t>de</w:t>
            </w:r>
            <w:r>
              <w:rPr>
                <w:rFonts w:ascii="Arial"/>
                <w:b/>
                <w:spacing w:val="-4"/>
                <w:sz w:val="20"/>
              </w:rPr>
              <w:t xml:space="preserve"> </w:t>
            </w:r>
            <w:r>
              <w:rPr>
                <w:rFonts w:ascii="Arial"/>
                <w:b/>
                <w:sz w:val="20"/>
              </w:rPr>
              <w:t>la</w:t>
            </w:r>
            <w:r>
              <w:rPr>
                <w:rFonts w:ascii="Arial"/>
                <w:b/>
                <w:spacing w:val="-5"/>
                <w:sz w:val="20"/>
              </w:rPr>
              <w:t xml:space="preserve"> </w:t>
            </w:r>
            <w:r>
              <w:rPr>
                <w:rFonts w:ascii="Arial"/>
                <w:b/>
                <w:sz w:val="20"/>
              </w:rPr>
              <w:t>Justicia</w:t>
            </w: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line="230" w:lineRule="atLeast"/>
              <w:ind w:left="108" w:right="108"/>
              <w:jc w:val="both"/>
              <w:rPr>
                <w:sz w:val="20"/>
              </w:rPr>
            </w:pPr>
            <w:r>
              <w:rPr>
                <w:sz w:val="20"/>
              </w:rPr>
              <w:t>Gestión</w:t>
            </w:r>
            <w:r>
              <w:rPr>
                <w:spacing w:val="1"/>
                <w:sz w:val="20"/>
              </w:rPr>
              <w:t xml:space="preserve"> </w:t>
            </w:r>
            <w:r>
              <w:rPr>
                <w:sz w:val="20"/>
              </w:rPr>
              <w:t>de</w:t>
            </w:r>
            <w:r>
              <w:rPr>
                <w:spacing w:val="56"/>
                <w:sz w:val="20"/>
              </w:rPr>
              <w:t xml:space="preserve"> </w:t>
            </w:r>
            <w:r>
              <w:rPr>
                <w:sz w:val="20"/>
              </w:rPr>
              <w:t>Compra</w:t>
            </w:r>
            <w:r>
              <w:rPr>
                <w:spacing w:val="1"/>
                <w:sz w:val="20"/>
              </w:rPr>
              <w:t xml:space="preserve"> </w:t>
            </w:r>
            <w:r>
              <w:rPr>
                <w:sz w:val="20"/>
              </w:rPr>
              <w:t>Pública</w:t>
            </w:r>
            <w:r>
              <w:rPr>
                <w:spacing w:val="1"/>
                <w:sz w:val="20"/>
              </w:rPr>
              <w:t xml:space="preserve"> </w:t>
            </w:r>
            <w:r>
              <w:rPr>
                <w:sz w:val="20"/>
              </w:rPr>
              <w:t>(Adquisición</w:t>
            </w:r>
            <w:r>
              <w:rPr>
                <w:spacing w:val="1"/>
                <w:sz w:val="20"/>
              </w:rPr>
              <w:t xml:space="preserve"> </w:t>
            </w:r>
            <w:r>
              <w:rPr>
                <w:sz w:val="20"/>
              </w:rPr>
              <w:t>de</w:t>
            </w:r>
            <w:r>
              <w:rPr>
                <w:spacing w:val="1"/>
                <w:sz w:val="20"/>
              </w:rPr>
              <w:t xml:space="preserve"> </w:t>
            </w:r>
            <w:r>
              <w:rPr>
                <w:sz w:val="20"/>
              </w:rPr>
              <w:t>Bienes</w:t>
            </w:r>
            <w:r>
              <w:rPr>
                <w:spacing w:val="-2"/>
                <w:sz w:val="20"/>
              </w:rPr>
              <w:t xml:space="preserve"> </w:t>
            </w:r>
            <w:r>
              <w:rPr>
                <w:sz w:val="20"/>
              </w:rPr>
              <w:t>y</w:t>
            </w:r>
            <w:r>
              <w:rPr>
                <w:spacing w:val="-2"/>
                <w:sz w:val="20"/>
              </w:rPr>
              <w:t xml:space="preserve"> </w:t>
            </w:r>
            <w:r>
              <w:rPr>
                <w:sz w:val="20"/>
              </w:rPr>
              <w:t>Servicios)</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460"/>
        </w:trPr>
        <w:tc>
          <w:tcPr>
            <w:tcW w:w="1993" w:type="dxa"/>
            <w:vMerge w:val="restart"/>
            <w:tcBorders>
              <w:right w:val="nil"/>
            </w:tcBorders>
            <w:shd w:val="clear" w:color="auto" w:fill="C45811"/>
          </w:tcPr>
          <w:p w:rsidR="00C013D9" w:rsidRDefault="00C013D9">
            <w:pPr>
              <w:pStyle w:val="TableParagraph"/>
              <w:spacing w:before="1"/>
              <w:rPr>
                <w:sz w:val="21"/>
              </w:rPr>
            </w:pPr>
          </w:p>
          <w:p w:rsidR="00C013D9" w:rsidRDefault="00FC72C1">
            <w:pPr>
              <w:pStyle w:val="TableParagraph"/>
              <w:ind w:left="110" w:right="438"/>
              <w:rPr>
                <w:rFonts w:ascii="Arial" w:hAnsi="Arial"/>
                <w:b/>
                <w:sz w:val="20"/>
              </w:rPr>
            </w:pPr>
            <w:r>
              <w:rPr>
                <w:rFonts w:ascii="Arial" w:hAnsi="Arial"/>
                <w:b/>
                <w:spacing w:val="-1"/>
                <w:sz w:val="20"/>
              </w:rPr>
              <w:t>Anticorrupción</w:t>
            </w:r>
            <w:r>
              <w:rPr>
                <w:rFonts w:ascii="Arial" w:hAnsi="Arial"/>
                <w:b/>
                <w:spacing w:val="-53"/>
                <w:sz w:val="20"/>
              </w:rPr>
              <w:t xml:space="preserve"> </w:t>
            </w:r>
            <w:r>
              <w:rPr>
                <w:rFonts w:ascii="Arial" w:hAnsi="Arial"/>
                <w:b/>
                <w:sz w:val="20"/>
              </w:rPr>
              <w:t>Transparencia</w:t>
            </w:r>
          </w:p>
        </w:tc>
        <w:tc>
          <w:tcPr>
            <w:tcW w:w="479" w:type="dxa"/>
            <w:vMerge w:val="restart"/>
            <w:tcBorders>
              <w:left w:val="nil"/>
            </w:tcBorders>
            <w:shd w:val="clear" w:color="auto" w:fill="C45811"/>
          </w:tcPr>
          <w:p w:rsidR="00C013D9" w:rsidRDefault="00C013D9">
            <w:pPr>
              <w:pStyle w:val="TableParagraph"/>
              <w:spacing w:before="1"/>
              <w:rPr>
                <w:sz w:val="21"/>
              </w:rPr>
            </w:pPr>
          </w:p>
          <w:p w:rsidR="00C013D9" w:rsidRDefault="00FC72C1">
            <w:pPr>
              <w:pStyle w:val="TableParagraph"/>
              <w:ind w:left="256"/>
              <w:rPr>
                <w:rFonts w:ascii="Arial"/>
                <w:b/>
                <w:sz w:val="20"/>
              </w:rPr>
            </w:pPr>
            <w:r>
              <w:rPr>
                <w:rFonts w:ascii="Arial"/>
                <w:b/>
                <w:w w:val="99"/>
                <w:sz w:val="20"/>
              </w:rPr>
              <w:t>y</w:t>
            </w: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tabs>
                <w:tab w:val="left" w:pos="1133"/>
                <w:tab w:val="left" w:pos="2407"/>
              </w:tabs>
              <w:spacing w:line="230" w:lineRule="atLeast"/>
              <w:ind w:left="108" w:right="104"/>
              <w:rPr>
                <w:sz w:val="20"/>
              </w:rPr>
            </w:pPr>
            <w:r>
              <w:rPr>
                <w:sz w:val="20"/>
              </w:rPr>
              <w:t>Gestión</w:t>
            </w:r>
            <w:r>
              <w:rPr>
                <w:sz w:val="20"/>
              </w:rPr>
              <w:tab/>
              <w:t>Financiera</w:t>
            </w:r>
            <w:r>
              <w:rPr>
                <w:sz w:val="20"/>
              </w:rPr>
              <w:tab/>
            </w:r>
            <w:r>
              <w:rPr>
                <w:spacing w:val="-4"/>
                <w:sz w:val="20"/>
              </w:rPr>
              <w:t>y</w:t>
            </w:r>
            <w:r>
              <w:rPr>
                <w:spacing w:val="-53"/>
                <w:sz w:val="20"/>
              </w:rPr>
              <w:t xml:space="preserve"> </w:t>
            </w:r>
            <w:r>
              <w:rPr>
                <w:sz w:val="20"/>
              </w:rPr>
              <w:t>Presupuestal</w:t>
            </w:r>
          </w:p>
        </w:tc>
        <w:tc>
          <w:tcPr>
            <w:tcW w:w="1367" w:type="dxa"/>
          </w:tcPr>
          <w:p w:rsidR="00C013D9" w:rsidRDefault="00FC72C1">
            <w:pPr>
              <w:pStyle w:val="TableParagraph"/>
              <w:spacing w:before="2"/>
              <w:ind w:right="10"/>
              <w:jc w:val="center"/>
              <w:rPr>
                <w:rFonts w:ascii="Arial"/>
                <w:b/>
                <w:sz w:val="20"/>
              </w:rPr>
            </w:pPr>
            <w:r>
              <w:rPr>
                <w:rFonts w:ascii="Arial"/>
                <w:b/>
                <w:sz w:val="20"/>
              </w:rPr>
              <w:t>X</w:t>
            </w:r>
          </w:p>
        </w:tc>
      </w:tr>
      <w:tr w:rsidR="00C013D9">
        <w:trPr>
          <w:trHeight w:val="230"/>
        </w:trPr>
        <w:tc>
          <w:tcPr>
            <w:tcW w:w="1993" w:type="dxa"/>
            <w:vMerge/>
            <w:tcBorders>
              <w:top w:val="nil"/>
              <w:right w:val="nil"/>
            </w:tcBorders>
            <w:shd w:val="clear" w:color="auto" w:fill="C45811"/>
          </w:tcPr>
          <w:p w:rsidR="00C013D9" w:rsidRDefault="00C013D9">
            <w:pPr>
              <w:rPr>
                <w:sz w:val="2"/>
                <w:szCs w:val="2"/>
              </w:rPr>
            </w:pPr>
          </w:p>
        </w:tc>
        <w:tc>
          <w:tcPr>
            <w:tcW w:w="479" w:type="dxa"/>
            <w:vMerge/>
            <w:tcBorders>
              <w:top w:val="nil"/>
              <w:left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Asistencia</w:t>
            </w:r>
            <w:r>
              <w:rPr>
                <w:spacing w:val="-8"/>
                <w:sz w:val="20"/>
              </w:rPr>
              <w:t xml:space="preserve"> </w:t>
            </w:r>
            <w:r>
              <w:rPr>
                <w:sz w:val="20"/>
              </w:rPr>
              <w:t>Legal</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r w:rsidR="00C013D9">
        <w:trPr>
          <w:trHeight w:val="229"/>
        </w:trPr>
        <w:tc>
          <w:tcPr>
            <w:tcW w:w="1993" w:type="dxa"/>
            <w:vMerge/>
            <w:tcBorders>
              <w:top w:val="nil"/>
              <w:right w:val="nil"/>
            </w:tcBorders>
            <w:shd w:val="clear" w:color="auto" w:fill="C45811"/>
          </w:tcPr>
          <w:p w:rsidR="00C013D9" w:rsidRDefault="00C013D9">
            <w:pPr>
              <w:rPr>
                <w:sz w:val="2"/>
                <w:szCs w:val="2"/>
              </w:rPr>
            </w:pPr>
          </w:p>
        </w:tc>
        <w:tc>
          <w:tcPr>
            <w:tcW w:w="479" w:type="dxa"/>
            <w:vMerge/>
            <w:tcBorders>
              <w:top w:val="nil"/>
              <w:left w:val="nil"/>
            </w:tcBorders>
            <w:shd w:val="clear" w:color="auto" w:fill="C45811"/>
          </w:tcPr>
          <w:p w:rsidR="00C013D9" w:rsidRDefault="00C013D9">
            <w:pPr>
              <w:rPr>
                <w:sz w:val="2"/>
                <w:szCs w:val="2"/>
              </w:rPr>
            </w:pPr>
          </w:p>
        </w:tc>
        <w:tc>
          <w:tcPr>
            <w:tcW w:w="2607" w:type="dxa"/>
            <w:vMerge/>
            <w:tcBorders>
              <w:top w:val="nil"/>
            </w:tcBorders>
          </w:tcPr>
          <w:p w:rsidR="00C013D9" w:rsidRDefault="00C013D9">
            <w:pPr>
              <w:rPr>
                <w:sz w:val="2"/>
                <w:szCs w:val="2"/>
              </w:rPr>
            </w:pPr>
          </w:p>
        </w:tc>
        <w:tc>
          <w:tcPr>
            <w:tcW w:w="2624" w:type="dxa"/>
            <w:gridSpan w:val="4"/>
          </w:tcPr>
          <w:p w:rsidR="00C013D9" w:rsidRDefault="00FC72C1">
            <w:pPr>
              <w:pStyle w:val="TableParagraph"/>
              <w:spacing w:before="2" w:line="208" w:lineRule="exact"/>
              <w:ind w:left="108"/>
              <w:rPr>
                <w:sz w:val="20"/>
              </w:rPr>
            </w:pPr>
            <w:r>
              <w:rPr>
                <w:sz w:val="20"/>
              </w:rPr>
              <w:t>Gestión</w:t>
            </w:r>
            <w:r>
              <w:rPr>
                <w:spacing w:val="35"/>
                <w:sz w:val="20"/>
              </w:rPr>
              <w:t xml:space="preserve"> </w:t>
            </w:r>
            <w:r>
              <w:rPr>
                <w:sz w:val="20"/>
              </w:rPr>
              <w:t>de</w:t>
            </w:r>
            <w:r>
              <w:rPr>
                <w:spacing w:val="35"/>
                <w:sz w:val="20"/>
              </w:rPr>
              <w:t xml:space="preserve"> </w:t>
            </w:r>
            <w:r>
              <w:rPr>
                <w:sz w:val="20"/>
              </w:rPr>
              <w:t>la</w:t>
            </w:r>
            <w:r>
              <w:rPr>
                <w:spacing w:val="41"/>
                <w:sz w:val="20"/>
              </w:rPr>
              <w:t xml:space="preserve"> </w:t>
            </w:r>
            <w:r>
              <w:rPr>
                <w:sz w:val="20"/>
              </w:rPr>
              <w:t>Información</w:t>
            </w:r>
          </w:p>
        </w:tc>
        <w:tc>
          <w:tcPr>
            <w:tcW w:w="1367" w:type="dxa"/>
          </w:tcPr>
          <w:p w:rsidR="00C013D9" w:rsidRDefault="00FC72C1">
            <w:pPr>
              <w:pStyle w:val="TableParagraph"/>
              <w:spacing w:before="2" w:line="208" w:lineRule="exact"/>
              <w:ind w:right="10"/>
              <w:jc w:val="center"/>
              <w:rPr>
                <w:rFonts w:ascii="Arial"/>
                <w:b/>
                <w:sz w:val="20"/>
              </w:rPr>
            </w:pPr>
            <w:r>
              <w:rPr>
                <w:rFonts w:ascii="Arial"/>
                <w:b/>
                <w:sz w:val="20"/>
              </w:rPr>
              <w:t>X</w:t>
            </w:r>
          </w:p>
        </w:tc>
      </w:tr>
    </w:tbl>
    <w:p w:rsidR="00C013D9" w:rsidRDefault="00C013D9">
      <w:pPr>
        <w:spacing w:line="208" w:lineRule="exact"/>
        <w:jc w:val="center"/>
        <w:rPr>
          <w:rFonts w:ascii="Arial"/>
          <w:sz w:val="20"/>
        </w:rPr>
        <w:sectPr w:rsidR="00C013D9">
          <w:headerReference w:type="default" r:id="rId13"/>
          <w:footerReference w:type="default" r:id="rId14"/>
          <w:pgSz w:w="12240" w:h="15840"/>
          <w:pgMar w:top="1740" w:right="0" w:bottom="900" w:left="0" w:header="707" w:footer="715" w:gutter="0"/>
          <w:pgNumType w:start="2"/>
          <w:cols w:space="720"/>
        </w:sectPr>
      </w:pPr>
    </w:p>
    <w:p w:rsidR="00C013D9" w:rsidRDefault="00C013D9">
      <w:pPr>
        <w:pStyle w:val="Textoindependiente"/>
        <w:rPr>
          <w:sz w:val="20"/>
        </w:rPr>
      </w:pPr>
    </w:p>
    <w:p w:rsidR="00C013D9" w:rsidRDefault="00C013D9">
      <w:pPr>
        <w:pStyle w:val="Textoindependiente"/>
        <w:rPr>
          <w:sz w:val="20"/>
        </w:rPr>
      </w:pPr>
    </w:p>
    <w:p w:rsidR="00C013D9" w:rsidRDefault="00C013D9">
      <w:pPr>
        <w:pStyle w:val="Textoindependiente"/>
        <w:rPr>
          <w:sz w:val="20"/>
        </w:rPr>
      </w:pPr>
    </w:p>
    <w:p w:rsidR="00C013D9" w:rsidRDefault="00C013D9">
      <w:pPr>
        <w:pStyle w:val="Textoindependiente"/>
        <w:spacing w:before="2"/>
        <w:rPr>
          <w:sz w:val="14"/>
        </w:rPr>
      </w:pPr>
    </w:p>
    <w:tbl>
      <w:tblPr>
        <w:tblStyle w:val="TableNormal"/>
        <w:tblW w:w="0" w:type="auto"/>
        <w:tblInd w:w="1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2606"/>
        <w:gridCol w:w="2621"/>
        <w:gridCol w:w="1366"/>
      </w:tblGrid>
      <w:tr w:rsidR="00C013D9">
        <w:trPr>
          <w:trHeight w:val="230"/>
        </w:trPr>
        <w:tc>
          <w:tcPr>
            <w:tcW w:w="2471" w:type="dxa"/>
            <w:vMerge w:val="restart"/>
            <w:shd w:val="clear" w:color="auto" w:fill="C45811"/>
          </w:tcPr>
          <w:p w:rsidR="00C013D9" w:rsidRDefault="00C013D9">
            <w:pPr>
              <w:pStyle w:val="TableParagraph"/>
              <w:rPr>
                <w:rFonts w:ascii="Times New Roman"/>
                <w:sz w:val="18"/>
              </w:rPr>
            </w:pPr>
          </w:p>
        </w:tc>
        <w:tc>
          <w:tcPr>
            <w:tcW w:w="2606" w:type="dxa"/>
          </w:tcPr>
          <w:p w:rsidR="00C013D9" w:rsidRDefault="00C013D9">
            <w:pPr>
              <w:pStyle w:val="TableParagraph"/>
              <w:rPr>
                <w:rFonts w:ascii="Times New Roman"/>
                <w:sz w:val="16"/>
              </w:rPr>
            </w:pPr>
          </w:p>
        </w:tc>
        <w:tc>
          <w:tcPr>
            <w:tcW w:w="2621" w:type="dxa"/>
          </w:tcPr>
          <w:p w:rsidR="00C013D9" w:rsidRDefault="00FC72C1">
            <w:pPr>
              <w:pStyle w:val="TableParagraph"/>
              <w:spacing w:before="2" w:line="208" w:lineRule="exact"/>
              <w:ind w:left="110"/>
              <w:rPr>
                <w:sz w:val="20"/>
              </w:rPr>
            </w:pPr>
            <w:r>
              <w:rPr>
                <w:sz w:val="20"/>
              </w:rPr>
              <w:t>Estadística</w:t>
            </w:r>
          </w:p>
        </w:tc>
        <w:tc>
          <w:tcPr>
            <w:tcW w:w="1366" w:type="dxa"/>
          </w:tcPr>
          <w:p w:rsidR="00C013D9" w:rsidRDefault="00C013D9">
            <w:pPr>
              <w:pStyle w:val="TableParagraph"/>
              <w:rPr>
                <w:rFonts w:ascii="Times New Roman"/>
                <w:sz w:val="16"/>
              </w:rPr>
            </w:pPr>
          </w:p>
        </w:tc>
      </w:tr>
      <w:tr w:rsidR="00C013D9">
        <w:trPr>
          <w:trHeight w:val="230"/>
        </w:trPr>
        <w:tc>
          <w:tcPr>
            <w:tcW w:w="2471" w:type="dxa"/>
            <w:vMerge/>
            <w:tcBorders>
              <w:top w:val="nil"/>
            </w:tcBorders>
            <w:shd w:val="clear" w:color="auto" w:fill="C45811"/>
          </w:tcPr>
          <w:p w:rsidR="00C013D9" w:rsidRDefault="00C013D9">
            <w:pPr>
              <w:rPr>
                <w:sz w:val="2"/>
                <w:szCs w:val="2"/>
              </w:rPr>
            </w:pPr>
          </w:p>
        </w:tc>
        <w:tc>
          <w:tcPr>
            <w:tcW w:w="2606" w:type="dxa"/>
            <w:vMerge w:val="restart"/>
          </w:tcPr>
          <w:p w:rsidR="00C013D9" w:rsidRDefault="00FC72C1">
            <w:pPr>
              <w:pStyle w:val="TableParagraph"/>
              <w:spacing w:line="230" w:lineRule="atLeast"/>
              <w:ind w:left="875" w:right="519" w:hanging="330"/>
              <w:rPr>
                <w:rFonts w:ascii="Arial" w:hAnsi="Arial"/>
                <w:b/>
                <w:sz w:val="20"/>
              </w:rPr>
            </w:pPr>
            <w:r>
              <w:rPr>
                <w:rFonts w:ascii="Arial" w:hAnsi="Arial"/>
                <w:b/>
                <w:sz w:val="20"/>
              </w:rPr>
              <w:t>EVALUACIÓN Y</w:t>
            </w:r>
            <w:r>
              <w:rPr>
                <w:rFonts w:ascii="Arial" w:hAnsi="Arial"/>
                <w:b/>
                <w:spacing w:val="-53"/>
                <w:sz w:val="20"/>
              </w:rPr>
              <w:t xml:space="preserve"> </w:t>
            </w:r>
            <w:r>
              <w:rPr>
                <w:rFonts w:ascii="Arial" w:hAnsi="Arial"/>
                <w:b/>
                <w:sz w:val="20"/>
              </w:rPr>
              <w:t>MEJORA</w:t>
            </w:r>
          </w:p>
        </w:tc>
        <w:tc>
          <w:tcPr>
            <w:tcW w:w="2621" w:type="dxa"/>
          </w:tcPr>
          <w:p w:rsidR="00C013D9" w:rsidRDefault="00FC72C1">
            <w:pPr>
              <w:pStyle w:val="TableParagraph"/>
              <w:spacing w:before="2" w:line="208" w:lineRule="exact"/>
              <w:ind w:left="110"/>
              <w:rPr>
                <w:sz w:val="20"/>
              </w:rPr>
            </w:pPr>
            <w:r>
              <w:rPr>
                <w:sz w:val="20"/>
              </w:rPr>
              <w:t>Auditoría</w:t>
            </w:r>
            <w:r>
              <w:rPr>
                <w:spacing w:val="-6"/>
                <w:sz w:val="20"/>
              </w:rPr>
              <w:t xml:space="preserve"> </w:t>
            </w:r>
            <w:r>
              <w:rPr>
                <w:sz w:val="20"/>
              </w:rPr>
              <w:t>Interna</w:t>
            </w:r>
          </w:p>
        </w:tc>
        <w:tc>
          <w:tcPr>
            <w:tcW w:w="1366" w:type="dxa"/>
          </w:tcPr>
          <w:p w:rsidR="00C013D9" w:rsidRDefault="00C013D9">
            <w:pPr>
              <w:pStyle w:val="TableParagraph"/>
              <w:rPr>
                <w:rFonts w:ascii="Times New Roman"/>
                <w:sz w:val="16"/>
              </w:rPr>
            </w:pPr>
          </w:p>
        </w:tc>
      </w:tr>
      <w:tr w:rsidR="00C013D9">
        <w:trPr>
          <w:trHeight w:val="230"/>
        </w:trPr>
        <w:tc>
          <w:tcPr>
            <w:tcW w:w="2471" w:type="dxa"/>
            <w:vMerge/>
            <w:tcBorders>
              <w:top w:val="nil"/>
            </w:tcBorders>
            <w:shd w:val="clear" w:color="auto" w:fill="C45811"/>
          </w:tcPr>
          <w:p w:rsidR="00C013D9" w:rsidRDefault="00C013D9">
            <w:pPr>
              <w:rPr>
                <w:sz w:val="2"/>
                <w:szCs w:val="2"/>
              </w:rPr>
            </w:pPr>
          </w:p>
        </w:tc>
        <w:tc>
          <w:tcPr>
            <w:tcW w:w="2606" w:type="dxa"/>
            <w:vMerge/>
            <w:tcBorders>
              <w:top w:val="nil"/>
            </w:tcBorders>
          </w:tcPr>
          <w:p w:rsidR="00C013D9" w:rsidRDefault="00C013D9">
            <w:pPr>
              <w:rPr>
                <w:sz w:val="2"/>
                <w:szCs w:val="2"/>
              </w:rPr>
            </w:pPr>
          </w:p>
        </w:tc>
        <w:tc>
          <w:tcPr>
            <w:tcW w:w="2621" w:type="dxa"/>
          </w:tcPr>
          <w:p w:rsidR="00C013D9" w:rsidRDefault="00FC72C1">
            <w:pPr>
              <w:pStyle w:val="TableParagraph"/>
              <w:spacing w:before="2" w:line="208" w:lineRule="exact"/>
              <w:ind w:left="110"/>
              <w:rPr>
                <w:sz w:val="20"/>
              </w:rPr>
            </w:pPr>
            <w:r>
              <w:rPr>
                <w:sz w:val="20"/>
              </w:rPr>
              <w:t>Mejoramiento</w:t>
            </w:r>
            <w:r>
              <w:rPr>
                <w:spacing w:val="-4"/>
                <w:sz w:val="20"/>
              </w:rPr>
              <w:t xml:space="preserve"> </w:t>
            </w:r>
            <w:r>
              <w:rPr>
                <w:sz w:val="20"/>
              </w:rPr>
              <w:t>del</w:t>
            </w:r>
            <w:r>
              <w:rPr>
                <w:spacing w:val="-5"/>
                <w:sz w:val="20"/>
              </w:rPr>
              <w:t xml:space="preserve"> </w:t>
            </w:r>
            <w:r>
              <w:rPr>
                <w:sz w:val="20"/>
              </w:rPr>
              <w:t>SIGCMA</w:t>
            </w:r>
          </w:p>
        </w:tc>
        <w:tc>
          <w:tcPr>
            <w:tcW w:w="1366" w:type="dxa"/>
          </w:tcPr>
          <w:p w:rsidR="00C013D9" w:rsidRDefault="00FC72C1">
            <w:pPr>
              <w:pStyle w:val="TableParagraph"/>
              <w:spacing w:before="2" w:line="208" w:lineRule="exact"/>
              <w:ind w:right="1"/>
              <w:jc w:val="center"/>
              <w:rPr>
                <w:rFonts w:ascii="Arial"/>
                <w:b/>
                <w:sz w:val="20"/>
              </w:rPr>
            </w:pPr>
            <w:r>
              <w:rPr>
                <w:rFonts w:ascii="Arial"/>
                <w:b/>
                <w:sz w:val="20"/>
              </w:rPr>
              <w:t>X</w:t>
            </w:r>
          </w:p>
        </w:tc>
      </w:tr>
    </w:tbl>
    <w:p w:rsidR="00C013D9" w:rsidRDefault="00C013D9">
      <w:pPr>
        <w:pStyle w:val="Textoindependiente"/>
        <w:rPr>
          <w:sz w:val="28"/>
        </w:rPr>
      </w:pPr>
    </w:p>
    <w:p w:rsidR="00320B15" w:rsidRDefault="00320B15">
      <w:pPr>
        <w:pStyle w:val="Textoindependiente"/>
        <w:rPr>
          <w:sz w:val="28"/>
        </w:rPr>
      </w:pPr>
    </w:p>
    <w:p w:rsidR="00320B15" w:rsidRDefault="00320B15">
      <w:pPr>
        <w:pStyle w:val="Textoindependiente"/>
        <w:rPr>
          <w:sz w:val="28"/>
        </w:rPr>
      </w:pPr>
    </w:p>
    <w:p w:rsidR="00D93E89" w:rsidRPr="00D630FE" w:rsidRDefault="00FC72C1" w:rsidP="00D93E89">
      <w:pPr>
        <w:pStyle w:val="Prrafodelista"/>
        <w:numPr>
          <w:ilvl w:val="0"/>
          <w:numId w:val="15"/>
        </w:numPr>
        <w:tabs>
          <w:tab w:val="left" w:pos="2411"/>
        </w:tabs>
        <w:spacing w:before="94"/>
        <w:jc w:val="left"/>
        <w:rPr>
          <w:b/>
          <w:sz w:val="18"/>
        </w:rPr>
      </w:pPr>
      <w:r>
        <w:rPr>
          <w:b/>
          <w:sz w:val="18"/>
        </w:rPr>
        <w:t>ESTADO</w:t>
      </w:r>
      <w:r>
        <w:rPr>
          <w:b/>
          <w:spacing w:val="-1"/>
          <w:sz w:val="18"/>
        </w:rPr>
        <w:t xml:space="preserve"> </w:t>
      </w:r>
      <w:r>
        <w:rPr>
          <w:b/>
          <w:sz w:val="18"/>
        </w:rPr>
        <w:t>DE LAS ACCIONES DE LA</w:t>
      </w:r>
      <w:r>
        <w:rPr>
          <w:b/>
          <w:spacing w:val="-1"/>
          <w:sz w:val="18"/>
        </w:rPr>
        <w:t xml:space="preserve"> </w:t>
      </w:r>
      <w:r>
        <w:rPr>
          <w:b/>
          <w:sz w:val="18"/>
        </w:rPr>
        <w:t>REVISIÓN POR LA DIRECCIÓN PREVIAS</w:t>
      </w:r>
    </w:p>
    <w:p w:rsidR="00C013D9" w:rsidRDefault="00C013D9">
      <w:pPr>
        <w:pStyle w:val="Textoindependiente"/>
        <w:spacing w:before="8"/>
        <w:rPr>
          <w:rFonts w:ascii="Arial"/>
          <w:b/>
          <w:sz w:val="16"/>
        </w:rPr>
      </w:pPr>
    </w:p>
    <w:tbl>
      <w:tblPr>
        <w:tblStyle w:val="TableNormal"/>
        <w:tblW w:w="0" w:type="auto"/>
        <w:tblInd w:w="1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2"/>
        <w:gridCol w:w="3972"/>
      </w:tblGrid>
      <w:tr w:rsidR="00C013D9">
        <w:trPr>
          <w:trHeight w:val="825"/>
        </w:trPr>
        <w:tc>
          <w:tcPr>
            <w:tcW w:w="5282" w:type="dxa"/>
            <w:shd w:val="clear" w:color="auto" w:fill="E7E6E6"/>
          </w:tcPr>
          <w:p w:rsidR="00C013D9" w:rsidRDefault="00FC72C1">
            <w:pPr>
              <w:pStyle w:val="TableParagraph"/>
              <w:spacing w:before="101" w:line="242" w:lineRule="auto"/>
              <w:ind w:left="330" w:right="314"/>
              <w:jc w:val="center"/>
              <w:rPr>
                <w:rFonts w:ascii="Arial" w:hAnsi="Arial"/>
                <w:b/>
                <w:sz w:val="18"/>
              </w:rPr>
            </w:pPr>
            <w:r>
              <w:rPr>
                <w:rFonts w:ascii="Arial" w:hAnsi="Arial"/>
                <w:b/>
                <w:sz w:val="18"/>
              </w:rPr>
              <w:t>COMPROMISOS REVISION POR LA ALTA DIRECCIÓN</w:t>
            </w:r>
            <w:r>
              <w:rPr>
                <w:rFonts w:ascii="Arial" w:hAnsi="Arial"/>
                <w:b/>
                <w:spacing w:val="-47"/>
                <w:sz w:val="18"/>
              </w:rPr>
              <w:t xml:space="preserve"> </w:t>
            </w:r>
            <w:r>
              <w:rPr>
                <w:rFonts w:ascii="Arial" w:hAnsi="Arial"/>
                <w:b/>
                <w:sz w:val="18"/>
              </w:rPr>
              <w:t>VIGENCIA</w:t>
            </w:r>
            <w:r>
              <w:rPr>
                <w:rFonts w:ascii="Arial" w:hAnsi="Arial"/>
                <w:b/>
                <w:spacing w:val="-2"/>
                <w:sz w:val="18"/>
              </w:rPr>
              <w:t xml:space="preserve"> </w:t>
            </w:r>
            <w:r>
              <w:rPr>
                <w:rFonts w:ascii="Arial" w:hAnsi="Arial"/>
                <w:b/>
                <w:sz w:val="18"/>
              </w:rPr>
              <w:t>ANTERIOR</w:t>
            </w:r>
            <w:r>
              <w:rPr>
                <w:rFonts w:ascii="Arial" w:hAnsi="Arial"/>
                <w:b/>
                <w:spacing w:val="1"/>
                <w:sz w:val="18"/>
              </w:rPr>
              <w:t xml:space="preserve"> </w:t>
            </w:r>
            <w:r w:rsidR="00E14BFF">
              <w:rPr>
                <w:rFonts w:ascii="Arial" w:hAnsi="Arial"/>
                <w:b/>
                <w:sz w:val="18"/>
              </w:rPr>
              <w:t>(2020</w:t>
            </w:r>
            <w:r>
              <w:rPr>
                <w:rFonts w:ascii="Arial" w:hAnsi="Arial"/>
                <w:b/>
                <w:sz w:val="18"/>
              </w:rPr>
              <w:t>)</w:t>
            </w:r>
          </w:p>
          <w:p w:rsidR="00C013D9" w:rsidRDefault="00FC72C1">
            <w:pPr>
              <w:pStyle w:val="TableParagraph"/>
              <w:spacing w:line="204" w:lineRule="exact"/>
              <w:ind w:left="322" w:right="314"/>
              <w:jc w:val="center"/>
              <w:rPr>
                <w:rFonts w:ascii="Arial" w:hAnsi="Arial"/>
                <w:b/>
                <w:sz w:val="18"/>
              </w:rPr>
            </w:pPr>
            <w:r>
              <w:rPr>
                <w:rFonts w:ascii="Arial" w:hAnsi="Arial"/>
                <w:b/>
                <w:sz w:val="18"/>
              </w:rPr>
              <w:t>(Copiar</w:t>
            </w:r>
            <w:r>
              <w:rPr>
                <w:rFonts w:ascii="Arial" w:hAnsi="Arial"/>
                <w:b/>
                <w:spacing w:val="-1"/>
                <w:sz w:val="18"/>
              </w:rPr>
              <w:t xml:space="preserve"> </w:t>
            </w:r>
            <w:r>
              <w:rPr>
                <w:rFonts w:ascii="Arial" w:hAnsi="Arial"/>
                <w:b/>
                <w:sz w:val="18"/>
              </w:rPr>
              <w:t>de compromisos</w:t>
            </w:r>
            <w:r>
              <w:rPr>
                <w:rFonts w:ascii="Arial" w:hAnsi="Arial"/>
                <w:b/>
                <w:spacing w:val="-2"/>
                <w:sz w:val="18"/>
              </w:rPr>
              <w:t xml:space="preserve"> </w:t>
            </w:r>
            <w:r>
              <w:rPr>
                <w:rFonts w:ascii="Arial" w:hAnsi="Arial"/>
                <w:b/>
                <w:sz w:val="18"/>
              </w:rPr>
              <w:t>de la</w:t>
            </w:r>
            <w:r>
              <w:rPr>
                <w:rFonts w:ascii="Arial" w:hAnsi="Arial"/>
                <w:b/>
                <w:spacing w:val="-2"/>
                <w:sz w:val="18"/>
              </w:rPr>
              <w:t xml:space="preserve"> </w:t>
            </w:r>
            <w:r>
              <w:rPr>
                <w:rFonts w:ascii="Arial" w:hAnsi="Arial"/>
                <w:b/>
                <w:sz w:val="18"/>
              </w:rPr>
              <w:t>reunión</w:t>
            </w:r>
            <w:r>
              <w:rPr>
                <w:rFonts w:ascii="Arial" w:hAnsi="Arial"/>
                <w:b/>
                <w:spacing w:val="-1"/>
                <w:sz w:val="18"/>
              </w:rPr>
              <w:t xml:space="preserve"> </w:t>
            </w:r>
            <w:r>
              <w:rPr>
                <w:rFonts w:ascii="Arial" w:hAnsi="Arial"/>
                <w:b/>
                <w:sz w:val="18"/>
              </w:rPr>
              <w:t>anterior)</w:t>
            </w:r>
          </w:p>
        </w:tc>
        <w:tc>
          <w:tcPr>
            <w:tcW w:w="3972" w:type="dxa"/>
            <w:shd w:val="clear" w:color="auto" w:fill="E7E6E6"/>
          </w:tcPr>
          <w:p w:rsidR="00C013D9" w:rsidRDefault="00FC72C1">
            <w:pPr>
              <w:pStyle w:val="TableParagraph"/>
              <w:spacing w:before="1" w:line="206" w:lineRule="exact"/>
              <w:ind w:left="194" w:right="191"/>
              <w:jc w:val="center"/>
              <w:rPr>
                <w:rFonts w:ascii="Arial"/>
                <w:b/>
                <w:sz w:val="18"/>
              </w:rPr>
            </w:pPr>
            <w:r>
              <w:rPr>
                <w:rFonts w:ascii="Arial"/>
                <w:b/>
                <w:sz w:val="18"/>
              </w:rPr>
              <w:t>ESTADO</w:t>
            </w:r>
          </w:p>
          <w:p w:rsidR="00C013D9" w:rsidRDefault="00FC72C1">
            <w:pPr>
              <w:pStyle w:val="TableParagraph"/>
              <w:ind w:left="194" w:right="194"/>
              <w:jc w:val="center"/>
              <w:rPr>
                <w:rFonts w:ascii="Arial" w:hAnsi="Arial"/>
                <w:b/>
                <w:sz w:val="18"/>
              </w:rPr>
            </w:pPr>
            <w:r>
              <w:rPr>
                <w:rFonts w:ascii="Arial" w:hAnsi="Arial"/>
                <w:b/>
                <w:sz w:val="18"/>
              </w:rPr>
              <w:t>(Consignar si está concluido, pendiente o</w:t>
            </w:r>
            <w:r>
              <w:rPr>
                <w:rFonts w:ascii="Arial" w:hAnsi="Arial"/>
                <w:b/>
                <w:spacing w:val="-47"/>
                <w:sz w:val="18"/>
              </w:rPr>
              <w:t xml:space="preserve"> </w:t>
            </w:r>
            <w:r>
              <w:rPr>
                <w:rFonts w:ascii="Arial" w:hAnsi="Arial"/>
                <w:b/>
                <w:sz w:val="18"/>
              </w:rPr>
              <w:t>en</w:t>
            </w:r>
            <w:r>
              <w:rPr>
                <w:rFonts w:ascii="Arial" w:hAnsi="Arial"/>
                <w:b/>
                <w:spacing w:val="-3"/>
                <w:sz w:val="18"/>
              </w:rPr>
              <w:t xml:space="preserve"> </w:t>
            </w:r>
            <w:r>
              <w:rPr>
                <w:rFonts w:ascii="Arial" w:hAnsi="Arial"/>
                <w:b/>
                <w:sz w:val="18"/>
              </w:rPr>
              <w:t>ejecución,</w:t>
            </w:r>
            <w:r>
              <w:rPr>
                <w:rFonts w:ascii="Arial" w:hAnsi="Arial"/>
                <w:b/>
                <w:spacing w:val="-1"/>
                <w:sz w:val="18"/>
              </w:rPr>
              <w:t xml:space="preserve"> </w:t>
            </w:r>
            <w:r>
              <w:rPr>
                <w:rFonts w:ascii="Arial" w:hAnsi="Arial"/>
                <w:b/>
                <w:sz w:val="18"/>
              </w:rPr>
              <w:t>explicar</w:t>
            </w:r>
            <w:r>
              <w:rPr>
                <w:rFonts w:ascii="Arial" w:hAnsi="Arial"/>
                <w:b/>
                <w:spacing w:val="-3"/>
                <w:sz w:val="18"/>
              </w:rPr>
              <w:t xml:space="preserve"> </w:t>
            </w:r>
            <w:r>
              <w:rPr>
                <w:rFonts w:ascii="Arial" w:hAnsi="Arial"/>
                <w:b/>
                <w:sz w:val="18"/>
              </w:rPr>
              <w:t>y</w:t>
            </w:r>
            <w:r>
              <w:rPr>
                <w:rFonts w:ascii="Arial" w:hAnsi="Arial"/>
                <w:b/>
                <w:spacing w:val="-3"/>
                <w:sz w:val="18"/>
              </w:rPr>
              <w:t xml:space="preserve"> </w:t>
            </w:r>
            <w:r>
              <w:rPr>
                <w:rFonts w:ascii="Arial" w:hAnsi="Arial"/>
                <w:b/>
                <w:sz w:val="18"/>
              </w:rPr>
              <w:t>relacionar</w:t>
            </w:r>
            <w:r>
              <w:rPr>
                <w:rFonts w:ascii="Arial" w:hAnsi="Arial"/>
                <w:b/>
                <w:spacing w:val="-3"/>
                <w:sz w:val="18"/>
              </w:rPr>
              <w:t xml:space="preserve"> </w:t>
            </w:r>
            <w:r>
              <w:rPr>
                <w:rFonts w:ascii="Arial" w:hAnsi="Arial"/>
                <w:b/>
                <w:sz w:val="18"/>
              </w:rPr>
              <w:t>la</w:t>
            </w:r>
          </w:p>
          <w:p w:rsidR="00C013D9" w:rsidRDefault="00FC72C1">
            <w:pPr>
              <w:pStyle w:val="TableParagraph"/>
              <w:spacing w:line="184" w:lineRule="exact"/>
              <w:ind w:left="193" w:right="194"/>
              <w:jc w:val="center"/>
              <w:rPr>
                <w:rFonts w:ascii="Arial"/>
                <w:b/>
                <w:sz w:val="18"/>
              </w:rPr>
            </w:pPr>
            <w:r>
              <w:rPr>
                <w:rFonts w:ascii="Arial"/>
                <w:b/>
                <w:sz w:val="18"/>
              </w:rPr>
              <w:t>evidencia)</w:t>
            </w:r>
          </w:p>
        </w:tc>
      </w:tr>
      <w:tr w:rsidR="00D93E89" w:rsidTr="00D93E89">
        <w:trPr>
          <w:trHeight w:val="1614"/>
        </w:trPr>
        <w:tc>
          <w:tcPr>
            <w:tcW w:w="5282" w:type="dxa"/>
          </w:tcPr>
          <w:p w:rsidR="00D93E89" w:rsidRPr="005440F9" w:rsidRDefault="00D93E89" w:rsidP="00D93E89">
            <w:pPr>
              <w:tabs>
                <w:tab w:val="center" w:pos="4536"/>
              </w:tabs>
              <w:jc w:val="both"/>
              <w:rPr>
                <w:rFonts w:ascii="Arial" w:eastAsia="Calibri" w:hAnsi="Arial" w:cs="Arial"/>
                <w:b/>
                <w:sz w:val="18"/>
                <w:szCs w:val="18"/>
              </w:rPr>
            </w:pPr>
            <w:r>
              <w:rPr>
                <w:rFonts w:ascii="Arial" w:eastAsia="Calibri" w:hAnsi="Arial" w:cs="Arial"/>
                <w:b/>
                <w:sz w:val="18"/>
                <w:szCs w:val="18"/>
              </w:rPr>
              <w:t>1.</w:t>
            </w:r>
            <w:r w:rsidRPr="0021130F">
              <w:rPr>
                <w:rFonts w:ascii="Arial" w:eastAsia="Calibri" w:hAnsi="Arial" w:cs="Arial"/>
                <w:b/>
                <w:sz w:val="18"/>
                <w:szCs w:val="18"/>
              </w:rPr>
              <w:t xml:space="preserve">Desarrollar Campañas de Prevención de Accidentalidad en la ejecución del trabajo en casa enfocada a la ergonómica en el puesto de </w:t>
            </w:r>
            <w:proofErr w:type="gramStart"/>
            <w:r w:rsidRPr="0021130F">
              <w:rPr>
                <w:rFonts w:ascii="Arial" w:eastAsia="Calibri" w:hAnsi="Arial" w:cs="Arial"/>
                <w:b/>
                <w:sz w:val="18"/>
                <w:szCs w:val="18"/>
              </w:rPr>
              <w:t xml:space="preserve">trabajo </w:t>
            </w:r>
            <w:r>
              <w:rPr>
                <w:rFonts w:ascii="Arial" w:eastAsia="Calibri" w:hAnsi="Arial" w:cs="Arial"/>
                <w:b/>
                <w:sz w:val="18"/>
                <w:szCs w:val="18"/>
              </w:rPr>
              <w:t>.</w:t>
            </w:r>
            <w:proofErr w:type="gramEnd"/>
            <w:r>
              <w:rPr>
                <w:rFonts w:ascii="Arial" w:eastAsia="Calibri" w:hAnsi="Arial" w:cs="Arial"/>
                <w:b/>
                <w:sz w:val="18"/>
                <w:szCs w:val="18"/>
              </w:rPr>
              <w:t xml:space="preserve"> OM 01/2021</w:t>
            </w:r>
          </w:p>
          <w:p w:rsidR="00D93E89" w:rsidRPr="005440F9" w:rsidRDefault="00D93E89" w:rsidP="00D93E89">
            <w:pPr>
              <w:tabs>
                <w:tab w:val="center" w:pos="4536"/>
              </w:tabs>
              <w:jc w:val="both"/>
              <w:rPr>
                <w:rFonts w:ascii="Arial" w:eastAsia="Calibri" w:hAnsi="Arial" w:cs="Arial"/>
                <w:b/>
                <w:sz w:val="18"/>
                <w:szCs w:val="18"/>
              </w:rPr>
            </w:pPr>
          </w:p>
          <w:p w:rsidR="00D93E89" w:rsidRDefault="00D93E89" w:rsidP="00D93E89">
            <w:pPr>
              <w:tabs>
                <w:tab w:val="center" w:pos="4536"/>
              </w:tabs>
              <w:jc w:val="both"/>
              <w:rPr>
                <w:rFonts w:ascii="Arial" w:eastAsia="Calibri" w:hAnsi="Arial" w:cs="Arial"/>
                <w:b/>
                <w:color w:val="FF0000"/>
                <w:sz w:val="18"/>
                <w:szCs w:val="18"/>
              </w:rPr>
            </w:pPr>
          </w:p>
          <w:p w:rsidR="00D93E89" w:rsidRDefault="00D93E89" w:rsidP="00D93E89">
            <w:pPr>
              <w:tabs>
                <w:tab w:val="center" w:pos="4536"/>
              </w:tabs>
              <w:jc w:val="both"/>
              <w:rPr>
                <w:rFonts w:ascii="Arial" w:eastAsia="Calibri" w:hAnsi="Arial" w:cs="Arial"/>
                <w:b/>
                <w:color w:val="FF0000"/>
                <w:sz w:val="18"/>
                <w:szCs w:val="18"/>
              </w:rPr>
            </w:pPr>
          </w:p>
          <w:p w:rsidR="00D93E89" w:rsidRDefault="00D93E89" w:rsidP="00D93E89">
            <w:pPr>
              <w:tabs>
                <w:tab w:val="center" w:pos="4536"/>
              </w:tabs>
              <w:jc w:val="both"/>
              <w:rPr>
                <w:rFonts w:ascii="Arial" w:eastAsia="Calibri" w:hAnsi="Arial" w:cs="Arial"/>
                <w:b/>
                <w:color w:val="FF0000"/>
                <w:sz w:val="18"/>
                <w:szCs w:val="18"/>
              </w:rPr>
            </w:pPr>
          </w:p>
          <w:p w:rsidR="00D93E89" w:rsidRPr="0054044B" w:rsidRDefault="00D93E89" w:rsidP="00D93E89">
            <w:pPr>
              <w:tabs>
                <w:tab w:val="center" w:pos="4536"/>
              </w:tabs>
              <w:jc w:val="both"/>
              <w:rPr>
                <w:rFonts w:ascii="Arial" w:eastAsia="Calibri" w:hAnsi="Arial" w:cs="Arial"/>
                <w:b/>
                <w:color w:val="FF0000"/>
                <w:sz w:val="18"/>
                <w:szCs w:val="18"/>
              </w:rPr>
            </w:pPr>
          </w:p>
        </w:tc>
        <w:tc>
          <w:tcPr>
            <w:tcW w:w="3972" w:type="dxa"/>
          </w:tcPr>
          <w:p w:rsidR="00D93E89" w:rsidRPr="007C36E5" w:rsidRDefault="00D93E89" w:rsidP="00D93E89">
            <w:pPr>
              <w:tabs>
                <w:tab w:val="center" w:pos="4536"/>
              </w:tabs>
              <w:jc w:val="both"/>
              <w:rPr>
                <w:rFonts w:ascii="Arial" w:eastAsia="Calibri" w:hAnsi="Arial" w:cs="Arial"/>
                <w:bCs/>
                <w:sz w:val="18"/>
                <w:szCs w:val="18"/>
                <w:lang w:val="es-CO"/>
              </w:rPr>
            </w:pPr>
            <w:r w:rsidRPr="00B83667">
              <w:rPr>
                <w:rFonts w:ascii="Arial" w:eastAsia="Calibri" w:hAnsi="Arial" w:cs="Arial"/>
                <w:b/>
                <w:bCs/>
                <w:sz w:val="20"/>
              </w:rPr>
              <w:t>Culminada</w:t>
            </w:r>
            <w:r w:rsidRPr="001B1DF9">
              <w:rPr>
                <w:rFonts w:ascii="Arial" w:eastAsia="Calibri" w:hAnsi="Arial" w:cs="Arial"/>
                <w:bCs/>
                <w:sz w:val="20"/>
              </w:rPr>
              <w:t>-</w:t>
            </w:r>
            <w:r w:rsidRPr="001B1DF9">
              <w:rPr>
                <w:rFonts w:ascii="Arial" w:hAnsi="Arial" w:cs="Arial"/>
                <w:bCs/>
                <w:sz w:val="20"/>
              </w:rPr>
              <w:t xml:space="preserve"> </w:t>
            </w:r>
            <w:r w:rsidRPr="007C36E5">
              <w:rPr>
                <w:rFonts w:ascii="Arial" w:eastAsia="Calibri" w:hAnsi="Arial" w:cs="Arial"/>
                <w:bCs/>
                <w:sz w:val="18"/>
                <w:szCs w:val="18"/>
                <w:lang w:val="es-CO"/>
              </w:rPr>
              <w:t xml:space="preserve">Las actividades programadas fueron adecuadas, se determinó la continuidad del trabajo en casa. </w:t>
            </w:r>
            <w:r w:rsidRPr="007C36E5">
              <w:rPr>
                <w:sz w:val="18"/>
                <w:szCs w:val="18"/>
              </w:rPr>
              <w:t xml:space="preserve"> </w:t>
            </w:r>
            <w:r w:rsidRPr="007C36E5">
              <w:rPr>
                <w:rFonts w:ascii="Arial" w:eastAsia="Calibri" w:hAnsi="Arial" w:cs="Arial"/>
                <w:bCs/>
                <w:sz w:val="18"/>
                <w:szCs w:val="18"/>
                <w:lang w:val="es-CO"/>
              </w:rPr>
              <w:t xml:space="preserve">con la prevención de la Accidentalidad en Casa se protege la salud de los servidores judiciales, </w:t>
            </w:r>
            <w:r w:rsidRPr="007C36E5">
              <w:rPr>
                <w:sz w:val="18"/>
                <w:szCs w:val="18"/>
              </w:rPr>
              <w:t>durante</w:t>
            </w:r>
            <w:r w:rsidRPr="007C36E5">
              <w:rPr>
                <w:rFonts w:ascii="Arial" w:eastAsia="Calibri" w:hAnsi="Arial" w:cs="Arial"/>
                <w:bCs/>
                <w:sz w:val="18"/>
                <w:szCs w:val="18"/>
                <w:lang w:val="es-CO"/>
              </w:rPr>
              <w:t xml:space="preserve"> el mes de la campaña no se han presentado accidentes de trabajo  </w:t>
            </w:r>
          </w:p>
        </w:tc>
      </w:tr>
      <w:tr w:rsidR="00D93E89" w:rsidTr="00D93E89">
        <w:trPr>
          <w:trHeight w:val="1468"/>
        </w:trPr>
        <w:tc>
          <w:tcPr>
            <w:tcW w:w="5282" w:type="dxa"/>
          </w:tcPr>
          <w:p w:rsidR="00D93E89" w:rsidRPr="007C3AB1" w:rsidRDefault="00D93E89" w:rsidP="00D93E89">
            <w:pPr>
              <w:tabs>
                <w:tab w:val="center" w:pos="4536"/>
              </w:tabs>
              <w:jc w:val="both"/>
              <w:rPr>
                <w:rFonts w:ascii="Arial" w:eastAsia="Calibri" w:hAnsi="Arial" w:cs="Arial"/>
                <w:b/>
                <w:sz w:val="18"/>
                <w:szCs w:val="18"/>
              </w:rPr>
            </w:pPr>
            <w:r>
              <w:rPr>
                <w:rFonts w:ascii="Arial" w:eastAsia="Calibri" w:hAnsi="Arial" w:cs="Arial"/>
                <w:b/>
                <w:sz w:val="18"/>
                <w:szCs w:val="18"/>
              </w:rPr>
              <w:t>2</w:t>
            </w:r>
            <w:r>
              <w:t xml:space="preserve"> </w:t>
            </w:r>
            <w:r w:rsidRPr="00145056">
              <w:rPr>
                <w:rFonts w:ascii="Arial" w:eastAsia="Calibri" w:hAnsi="Arial" w:cs="Arial"/>
                <w:b/>
                <w:sz w:val="18"/>
                <w:szCs w:val="18"/>
              </w:rPr>
              <w:t>Bajo nivel de percepción respecto al conocimiento que tienen los servidores judiciales del Plan Sectorial de Desarrollo de la Rama Judicial 2019-2022 obtenido en las encuestas aplicadas a los funcionarios judiciales de los Distritos Judi</w:t>
            </w:r>
            <w:r>
              <w:rPr>
                <w:rFonts w:ascii="Arial" w:eastAsia="Calibri" w:hAnsi="Arial" w:cs="Arial"/>
                <w:b/>
                <w:sz w:val="18"/>
                <w:szCs w:val="18"/>
              </w:rPr>
              <w:t>ci</w:t>
            </w:r>
            <w:r w:rsidRPr="00145056">
              <w:rPr>
                <w:rFonts w:ascii="Arial" w:eastAsia="Calibri" w:hAnsi="Arial" w:cs="Arial"/>
                <w:b/>
                <w:sz w:val="18"/>
                <w:szCs w:val="18"/>
              </w:rPr>
              <w:t xml:space="preserve">ales de Cúcuta, Pamplona y </w:t>
            </w:r>
            <w:proofErr w:type="gramStart"/>
            <w:r w:rsidRPr="00145056">
              <w:rPr>
                <w:rFonts w:ascii="Arial" w:eastAsia="Calibri" w:hAnsi="Arial" w:cs="Arial"/>
                <w:b/>
                <w:sz w:val="18"/>
                <w:szCs w:val="18"/>
              </w:rPr>
              <w:t xml:space="preserve">Arauca </w:t>
            </w:r>
            <w:r w:rsidRPr="00AA1083">
              <w:rPr>
                <w:rFonts w:ascii="Arial" w:eastAsia="Calibri" w:hAnsi="Arial" w:cs="Arial"/>
                <w:b/>
                <w:sz w:val="18"/>
                <w:szCs w:val="18"/>
              </w:rPr>
              <w:t>.</w:t>
            </w:r>
            <w:proofErr w:type="gramEnd"/>
            <w:r>
              <w:rPr>
                <w:rFonts w:ascii="Arial" w:eastAsia="Calibri" w:hAnsi="Arial" w:cs="Arial"/>
                <w:b/>
                <w:sz w:val="18"/>
                <w:szCs w:val="18"/>
              </w:rPr>
              <w:t xml:space="preserve"> OM 02/2021</w:t>
            </w:r>
          </w:p>
        </w:tc>
        <w:tc>
          <w:tcPr>
            <w:tcW w:w="3972" w:type="dxa"/>
          </w:tcPr>
          <w:p w:rsidR="00D93E89" w:rsidRPr="005440F9" w:rsidRDefault="00D93E89" w:rsidP="00D93E89">
            <w:pPr>
              <w:tabs>
                <w:tab w:val="center" w:pos="4536"/>
              </w:tabs>
              <w:jc w:val="both"/>
              <w:rPr>
                <w:rFonts w:ascii="Arial" w:eastAsia="Calibri" w:hAnsi="Arial" w:cs="Arial"/>
                <w:b/>
                <w:sz w:val="20"/>
                <w:lang w:val="es-CO"/>
              </w:rPr>
            </w:pPr>
            <w:r w:rsidRPr="005440F9">
              <w:rPr>
                <w:rFonts w:ascii="Arial" w:eastAsia="Calibri" w:hAnsi="Arial" w:cs="Arial"/>
                <w:b/>
                <w:sz w:val="20"/>
                <w:lang w:val="es-CO"/>
              </w:rPr>
              <w:t xml:space="preserve">Culminada. </w:t>
            </w:r>
            <w:r w:rsidRPr="007C36E5">
              <w:rPr>
                <w:rFonts w:ascii="Arial" w:eastAsia="Calibri" w:hAnsi="Arial" w:cs="Arial"/>
                <w:bCs/>
                <w:sz w:val="18"/>
                <w:szCs w:val="18"/>
                <w:lang w:val="es-CO"/>
              </w:rPr>
              <w:t>Las actividades programadas fueron adecuadas porque se socializaron a los servidores judiciales las diapositivas correspondientes. a los pilares estratégicos</w:t>
            </w:r>
            <w:r>
              <w:rPr>
                <w:rFonts w:ascii="Arial" w:eastAsia="Calibri" w:hAnsi="Arial" w:cs="Arial"/>
                <w:bCs/>
                <w:sz w:val="20"/>
                <w:lang w:val="es-CO"/>
              </w:rPr>
              <w:t xml:space="preserve">. </w:t>
            </w:r>
            <w:r w:rsidRPr="001B1DF9">
              <w:rPr>
                <w:rFonts w:ascii="Arial" w:eastAsia="Calibri" w:hAnsi="Arial" w:cs="Arial"/>
                <w:bCs/>
                <w:sz w:val="20"/>
                <w:lang w:val="es-CO"/>
              </w:rPr>
              <w:t xml:space="preserve"> </w:t>
            </w:r>
            <w:r w:rsidRPr="001B1DF9">
              <w:rPr>
                <w:rFonts w:ascii="Arial" w:hAnsi="Arial" w:cs="Arial"/>
                <w:bCs/>
                <w:sz w:val="20"/>
              </w:rPr>
              <w:t xml:space="preserve"> </w:t>
            </w:r>
          </w:p>
        </w:tc>
      </w:tr>
      <w:tr w:rsidR="00D93E89" w:rsidTr="00D93E89">
        <w:trPr>
          <w:trHeight w:val="1840"/>
        </w:trPr>
        <w:tc>
          <w:tcPr>
            <w:tcW w:w="5282" w:type="dxa"/>
          </w:tcPr>
          <w:p w:rsidR="00D93E89" w:rsidRPr="0022236B" w:rsidRDefault="00D93E89" w:rsidP="00D93E89">
            <w:pPr>
              <w:tabs>
                <w:tab w:val="center" w:pos="4536"/>
              </w:tabs>
              <w:jc w:val="both"/>
              <w:rPr>
                <w:rFonts w:ascii="Arial" w:eastAsia="Calibri" w:hAnsi="Arial" w:cs="Arial"/>
                <w:b/>
                <w:sz w:val="18"/>
                <w:szCs w:val="18"/>
              </w:rPr>
            </w:pPr>
            <w:r w:rsidRPr="0022236B">
              <w:rPr>
                <w:rFonts w:ascii="Arial" w:eastAsia="Calibri" w:hAnsi="Arial" w:cs="Arial"/>
                <w:b/>
                <w:sz w:val="18"/>
                <w:szCs w:val="18"/>
              </w:rPr>
              <w:t>3.</w:t>
            </w:r>
            <w:r>
              <w:t xml:space="preserve"> </w:t>
            </w:r>
            <w:r w:rsidRPr="007D2FBB">
              <w:rPr>
                <w:rFonts w:ascii="Arial" w:eastAsia="Calibri" w:hAnsi="Arial" w:cs="Arial"/>
                <w:b/>
                <w:sz w:val="18"/>
                <w:szCs w:val="18"/>
              </w:rPr>
              <w:t>Incumplimiento del indicador FRECUENCIA ACCIDENTALIDAD LABORAL durante el periodo 2020.</w:t>
            </w:r>
            <w:r>
              <w:rPr>
                <w:rFonts w:ascii="Arial" w:eastAsia="Calibri" w:hAnsi="Arial" w:cs="Arial"/>
                <w:b/>
                <w:sz w:val="18"/>
                <w:szCs w:val="18"/>
              </w:rPr>
              <w:t xml:space="preserve"> AC 03/2021</w:t>
            </w:r>
          </w:p>
          <w:p w:rsidR="00D93E89" w:rsidRPr="00157A89" w:rsidRDefault="00D93E89" w:rsidP="00D93E89">
            <w:pPr>
              <w:tabs>
                <w:tab w:val="center" w:pos="4536"/>
              </w:tabs>
              <w:rPr>
                <w:rFonts w:ascii="Arial" w:eastAsia="Calibri" w:hAnsi="Arial" w:cs="Arial"/>
                <w:b/>
                <w:color w:val="FF0000"/>
                <w:sz w:val="18"/>
                <w:szCs w:val="18"/>
              </w:rPr>
            </w:pPr>
          </w:p>
          <w:p w:rsidR="00D93E89" w:rsidRPr="00157A89" w:rsidRDefault="00D93E89" w:rsidP="00D93E89">
            <w:pPr>
              <w:tabs>
                <w:tab w:val="center" w:pos="4536"/>
              </w:tabs>
              <w:rPr>
                <w:rFonts w:ascii="Arial" w:eastAsia="Calibri" w:hAnsi="Arial" w:cs="Arial"/>
                <w:b/>
                <w:color w:val="FF0000"/>
                <w:sz w:val="18"/>
                <w:szCs w:val="18"/>
              </w:rPr>
            </w:pPr>
          </w:p>
        </w:tc>
        <w:tc>
          <w:tcPr>
            <w:tcW w:w="3972" w:type="dxa"/>
          </w:tcPr>
          <w:p w:rsidR="00D93E89" w:rsidRPr="007B25AE" w:rsidRDefault="00D93E89" w:rsidP="00D93E89">
            <w:pPr>
              <w:tabs>
                <w:tab w:val="center" w:pos="4536"/>
              </w:tabs>
              <w:jc w:val="both"/>
              <w:rPr>
                <w:rFonts w:ascii="Arial" w:eastAsia="Calibri" w:hAnsi="Arial" w:cs="Arial"/>
                <w:b/>
                <w:sz w:val="20"/>
              </w:rPr>
            </w:pPr>
            <w:r w:rsidRPr="007B25AE">
              <w:rPr>
                <w:rFonts w:ascii="Arial" w:eastAsia="Calibri" w:hAnsi="Arial" w:cs="Arial"/>
                <w:b/>
                <w:sz w:val="20"/>
              </w:rPr>
              <w:t xml:space="preserve">Culminada. </w:t>
            </w:r>
            <w:r w:rsidRPr="007C36E5">
              <w:rPr>
                <w:rFonts w:ascii="Arial" w:eastAsia="Calibri" w:hAnsi="Arial" w:cs="Arial"/>
                <w:bCs/>
                <w:sz w:val="18"/>
                <w:szCs w:val="18"/>
              </w:rPr>
              <w:t xml:space="preserve">Las actividades programadas fueron adecuadas porque con la pandemia se determinó la continuidad del trabajo en casa, </w:t>
            </w:r>
            <w:r w:rsidRPr="007C36E5">
              <w:rPr>
                <w:rFonts w:ascii="Arial" w:hAnsi="Arial" w:cs="Arial"/>
                <w:sz w:val="18"/>
                <w:szCs w:val="18"/>
              </w:rPr>
              <w:t>Fueron</w:t>
            </w:r>
            <w:r w:rsidRPr="007C36E5">
              <w:rPr>
                <w:rFonts w:ascii="Arial" w:eastAsia="Calibri" w:hAnsi="Arial" w:cs="Arial"/>
                <w:bCs/>
                <w:sz w:val="18"/>
                <w:szCs w:val="18"/>
              </w:rPr>
              <w:t xml:space="preserve"> convenientes porque con la prevención de la Accidentalidad en Casa se protege la salud de los servidores judiciales, </w:t>
            </w:r>
            <w:r w:rsidRPr="007C36E5">
              <w:rPr>
                <w:rFonts w:ascii="Arial" w:hAnsi="Arial" w:cs="Arial"/>
                <w:sz w:val="18"/>
                <w:szCs w:val="18"/>
              </w:rPr>
              <w:t>Fueron</w:t>
            </w:r>
            <w:r w:rsidRPr="007C36E5">
              <w:rPr>
                <w:rFonts w:ascii="Arial" w:eastAsia="Calibri" w:hAnsi="Arial" w:cs="Arial"/>
                <w:bCs/>
                <w:sz w:val="18"/>
                <w:szCs w:val="18"/>
              </w:rPr>
              <w:t xml:space="preserve"> eficaces porque disminuyo la accidentalidad laboral con relación al año anterior</w:t>
            </w:r>
          </w:p>
        </w:tc>
      </w:tr>
    </w:tbl>
    <w:p w:rsidR="00320B15" w:rsidRDefault="00320B15" w:rsidP="00EF7DED">
      <w:pPr>
        <w:tabs>
          <w:tab w:val="left" w:pos="2411"/>
        </w:tabs>
        <w:spacing w:before="94"/>
        <w:rPr>
          <w:b/>
          <w:sz w:val="18"/>
        </w:rPr>
      </w:pPr>
    </w:p>
    <w:p w:rsidR="00320B15" w:rsidRPr="00320B15" w:rsidRDefault="00320B15" w:rsidP="00320B15">
      <w:pPr>
        <w:tabs>
          <w:tab w:val="left" w:pos="2411"/>
        </w:tabs>
        <w:spacing w:before="94"/>
        <w:ind w:left="2061"/>
        <w:rPr>
          <w:b/>
          <w:sz w:val="18"/>
        </w:rPr>
      </w:pPr>
      <w:r>
        <w:rPr>
          <w:b/>
          <w:sz w:val="18"/>
        </w:rPr>
        <w:t>2.</w:t>
      </w:r>
      <w:r w:rsidRPr="00320B15">
        <w:rPr>
          <w:b/>
          <w:sz w:val="18"/>
        </w:rPr>
        <w:t>CAMBIOS EN EL CONTEXTO</w:t>
      </w:r>
      <w:r w:rsidRPr="00320B15">
        <w:rPr>
          <w:b/>
          <w:spacing w:val="-1"/>
          <w:sz w:val="18"/>
        </w:rPr>
        <w:t xml:space="preserve"> </w:t>
      </w:r>
      <w:r w:rsidRPr="00320B15">
        <w:rPr>
          <w:b/>
          <w:sz w:val="18"/>
        </w:rPr>
        <w:t>INTERNO Y EXTERNO:</w:t>
      </w:r>
    </w:p>
    <w:p w:rsidR="00320B15" w:rsidRDefault="00320B15" w:rsidP="00320B15">
      <w:pPr>
        <w:pStyle w:val="Textoindependiente"/>
        <w:spacing w:before="1"/>
        <w:rPr>
          <w:rFonts w:ascii="Arial"/>
          <w:b/>
          <w:sz w:val="18"/>
        </w:rPr>
      </w:pPr>
    </w:p>
    <w:p w:rsidR="00320B15" w:rsidRDefault="00320B15" w:rsidP="00320B15">
      <w:pPr>
        <w:ind w:left="2196" w:right="1700" w:hanging="5"/>
        <w:rPr>
          <w:rFonts w:ascii="Arial" w:hAnsi="Arial"/>
          <w:b/>
          <w:i/>
          <w:sz w:val="18"/>
        </w:rPr>
      </w:pPr>
      <w:r>
        <w:rPr>
          <w:rFonts w:ascii="Arial" w:hAnsi="Arial"/>
          <w:b/>
          <w:sz w:val="18"/>
        </w:rPr>
        <w:t>Se</w:t>
      </w:r>
      <w:r>
        <w:rPr>
          <w:rFonts w:ascii="Arial" w:hAnsi="Arial"/>
          <w:b/>
          <w:spacing w:val="-5"/>
          <w:sz w:val="18"/>
        </w:rPr>
        <w:t xml:space="preserve"> </w:t>
      </w:r>
      <w:r>
        <w:rPr>
          <w:rFonts w:ascii="Arial" w:hAnsi="Arial"/>
          <w:b/>
          <w:sz w:val="18"/>
        </w:rPr>
        <w:t>hace</w:t>
      </w:r>
      <w:r>
        <w:rPr>
          <w:rFonts w:ascii="Arial" w:hAnsi="Arial"/>
          <w:b/>
          <w:spacing w:val="-5"/>
          <w:sz w:val="18"/>
        </w:rPr>
        <w:t xml:space="preserve"> </w:t>
      </w:r>
      <w:r>
        <w:rPr>
          <w:rFonts w:ascii="Arial" w:hAnsi="Arial"/>
          <w:b/>
          <w:sz w:val="18"/>
        </w:rPr>
        <w:t>la</w:t>
      </w:r>
      <w:r>
        <w:rPr>
          <w:rFonts w:ascii="Arial" w:hAnsi="Arial"/>
          <w:b/>
          <w:spacing w:val="-5"/>
          <w:sz w:val="18"/>
        </w:rPr>
        <w:t xml:space="preserve"> </w:t>
      </w:r>
      <w:r>
        <w:rPr>
          <w:rFonts w:ascii="Arial" w:hAnsi="Arial"/>
          <w:b/>
          <w:sz w:val="18"/>
        </w:rPr>
        <w:t>revisión</w:t>
      </w:r>
      <w:r>
        <w:rPr>
          <w:rFonts w:ascii="Arial" w:hAnsi="Arial"/>
          <w:b/>
          <w:spacing w:val="-4"/>
          <w:sz w:val="18"/>
        </w:rPr>
        <w:t xml:space="preserve"> </w:t>
      </w:r>
      <w:r>
        <w:rPr>
          <w:rFonts w:ascii="Arial" w:hAnsi="Arial"/>
          <w:b/>
          <w:sz w:val="18"/>
        </w:rPr>
        <w:t>del</w:t>
      </w:r>
      <w:r>
        <w:rPr>
          <w:rFonts w:ascii="Arial" w:hAnsi="Arial"/>
          <w:b/>
          <w:spacing w:val="-5"/>
          <w:sz w:val="18"/>
        </w:rPr>
        <w:t xml:space="preserve"> </w:t>
      </w:r>
      <w:r>
        <w:rPr>
          <w:rFonts w:ascii="Arial" w:hAnsi="Arial"/>
          <w:b/>
          <w:sz w:val="18"/>
        </w:rPr>
        <w:t>Contexto</w:t>
      </w:r>
      <w:r>
        <w:rPr>
          <w:rFonts w:ascii="Arial" w:hAnsi="Arial"/>
          <w:b/>
          <w:spacing w:val="-5"/>
          <w:sz w:val="18"/>
        </w:rPr>
        <w:t xml:space="preserve"> </w:t>
      </w:r>
      <w:r>
        <w:rPr>
          <w:rFonts w:ascii="Arial" w:hAnsi="Arial"/>
          <w:b/>
          <w:sz w:val="18"/>
        </w:rPr>
        <w:t>vigencia</w:t>
      </w:r>
      <w:r>
        <w:rPr>
          <w:rFonts w:ascii="Arial" w:hAnsi="Arial"/>
          <w:b/>
          <w:spacing w:val="-4"/>
          <w:sz w:val="18"/>
        </w:rPr>
        <w:t xml:space="preserve"> </w:t>
      </w:r>
      <w:r>
        <w:rPr>
          <w:rFonts w:ascii="Arial" w:hAnsi="Arial"/>
          <w:b/>
          <w:sz w:val="18"/>
        </w:rPr>
        <w:t>2021.</w:t>
      </w:r>
      <w:r>
        <w:rPr>
          <w:rFonts w:ascii="Arial" w:hAnsi="Arial"/>
          <w:b/>
          <w:spacing w:val="-2"/>
          <w:sz w:val="18"/>
        </w:rPr>
        <w:t xml:space="preserve"> </w:t>
      </w:r>
      <w:r>
        <w:rPr>
          <w:rFonts w:ascii="Arial" w:hAnsi="Arial"/>
          <w:b/>
          <w:sz w:val="18"/>
        </w:rPr>
        <w:t>La</w:t>
      </w:r>
      <w:r>
        <w:rPr>
          <w:rFonts w:ascii="Arial" w:hAnsi="Arial"/>
          <w:b/>
          <w:spacing w:val="-5"/>
          <w:sz w:val="18"/>
        </w:rPr>
        <w:t xml:space="preserve"> </w:t>
      </w:r>
      <w:r>
        <w:rPr>
          <w:rFonts w:ascii="Arial" w:hAnsi="Arial"/>
          <w:b/>
          <w:sz w:val="18"/>
        </w:rPr>
        <w:t>revisión</w:t>
      </w:r>
      <w:r>
        <w:rPr>
          <w:rFonts w:ascii="Arial" w:hAnsi="Arial"/>
          <w:b/>
          <w:spacing w:val="-4"/>
          <w:sz w:val="18"/>
        </w:rPr>
        <w:t xml:space="preserve"> </w:t>
      </w:r>
      <w:r>
        <w:rPr>
          <w:rFonts w:ascii="Arial" w:hAnsi="Arial"/>
          <w:b/>
          <w:sz w:val="18"/>
        </w:rPr>
        <w:t>puede</w:t>
      </w:r>
      <w:r>
        <w:rPr>
          <w:rFonts w:ascii="Arial" w:hAnsi="Arial"/>
          <w:b/>
          <w:spacing w:val="-3"/>
          <w:sz w:val="18"/>
        </w:rPr>
        <w:t xml:space="preserve"> </w:t>
      </w:r>
      <w:r>
        <w:rPr>
          <w:rFonts w:ascii="Arial" w:hAnsi="Arial"/>
          <w:b/>
          <w:i/>
          <w:sz w:val="18"/>
          <w:u w:val="single"/>
        </w:rPr>
        <w:t>implicar</w:t>
      </w:r>
      <w:r>
        <w:rPr>
          <w:rFonts w:ascii="Arial" w:hAnsi="Arial"/>
          <w:b/>
          <w:i/>
          <w:spacing w:val="-5"/>
          <w:sz w:val="18"/>
          <w:u w:val="single"/>
        </w:rPr>
        <w:t xml:space="preserve"> </w:t>
      </w:r>
      <w:r>
        <w:rPr>
          <w:rFonts w:ascii="Arial" w:hAnsi="Arial"/>
          <w:b/>
          <w:i/>
          <w:sz w:val="18"/>
          <w:u w:val="single"/>
        </w:rPr>
        <w:t>cambios</w:t>
      </w:r>
      <w:r>
        <w:rPr>
          <w:rFonts w:ascii="Arial" w:hAnsi="Arial"/>
          <w:b/>
          <w:i/>
          <w:spacing w:val="-5"/>
          <w:sz w:val="18"/>
          <w:u w:val="single"/>
        </w:rPr>
        <w:t xml:space="preserve"> </w:t>
      </w:r>
      <w:r>
        <w:rPr>
          <w:rFonts w:ascii="Arial" w:hAnsi="Arial"/>
          <w:b/>
          <w:i/>
          <w:sz w:val="18"/>
          <w:u w:val="single"/>
        </w:rPr>
        <w:t>en</w:t>
      </w:r>
      <w:r>
        <w:rPr>
          <w:rFonts w:ascii="Arial" w:hAnsi="Arial"/>
          <w:b/>
          <w:i/>
          <w:spacing w:val="-5"/>
          <w:sz w:val="18"/>
          <w:u w:val="single"/>
        </w:rPr>
        <w:t xml:space="preserve"> </w:t>
      </w:r>
      <w:r>
        <w:rPr>
          <w:rFonts w:ascii="Arial" w:hAnsi="Arial"/>
          <w:b/>
          <w:i/>
          <w:sz w:val="18"/>
          <w:u w:val="single"/>
        </w:rPr>
        <w:t>el</w:t>
      </w:r>
      <w:r>
        <w:rPr>
          <w:rFonts w:ascii="Arial" w:hAnsi="Arial"/>
          <w:b/>
          <w:i/>
          <w:spacing w:val="-3"/>
          <w:sz w:val="18"/>
          <w:u w:val="single"/>
        </w:rPr>
        <w:t xml:space="preserve"> </w:t>
      </w:r>
      <w:r>
        <w:rPr>
          <w:rFonts w:ascii="Arial" w:hAnsi="Arial"/>
          <w:b/>
          <w:i/>
          <w:sz w:val="18"/>
          <w:u w:val="single"/>
        </w:rPr>
        <w:t>mismo</w:t>
      </w:r>
      <w:r>
        <w:rPr>
          <w:rFonts w:ascii="Arial" w:hAnsi="Arial"/>
          <w:b/>
          <w:i/>
          <w:spacing w:val="1"/>
          <w:sz w:val="18"/>
        </w:rPr>
        <w:t xml:space="preserve"> </w:t>
      </w:r>
      <w:r>
        <w:rPr>
          <w:rFonts w:ascii="Arial" w:hAnsi="Arial"/>
          <w:b/>
          <w:i/>
          <w:sz w:val="18"/>
          <w:u w:val="single"/>
        </w:rPr>
        <w:t>de</w:t>
      </w:r>
      <w:r>
        <w:rPr>
          <w:rFonts w:ascii="Arial" w:hAnsi="Arial"/>
          <w:b/>
          <w:i/>
          <w:spacing w:val="-2"/>
          <w:sz w:val="18"/>
          <w:u w:val="single"/>
        </w:rPr>
        <w:t xml:space="preserve"> </w:t>
      </w:r>
      <w:r>
        <w:rPr>
          <w:rFonts w:ascii="Arial" w:hAnsi="Arial"/>
          <w:b/>
          <w:i/>
          <w:sz w:val="18"/>
          <w:u w:val="single"/>
        </w:rPr>
        <w:t>tal</w:t>
      </w:r>
      <w:r>
        <w:rPr>
          <w:rFonts w:ascii="Arial" w:hAnsi="Arial"/>
          <w:b/>
          <w:i/>
          <w:spacing w:val="-2"/>
          <w:sz w:val="18"/>
          <w:u w:val="single"/>
        </w:rPr>
        <w:t xml:space="preserve"> </w:t>
      </w:r>
      <w:r>
        <w:rPr>
          <w:rFonts w:ascii="Arial" w:hAnsi="Arial"/>
          <w:b/>
          <w:i/>
          <w:sz w:val="18"/>
          <w:u w:val="single"/>
        </w:rPr>
        <w:t>forma</w:t>
      </w:r>
      <w:r>
        <w:rPr>
          <w:rFonts w:ascii="Arial" w:hAnsi="Arial"/>
          <w:b/>
          <w:i/>
          <w:spacing w:val="-2"/>
          <w:sz w:val="18"/>
          <w:u w:val="single"/>
        </w:rPr>
        <w:t xml:space="preserve"> </w:t>
      </w:r>
      <w:r>
        <w:rPr>
          <w:rFonts w:ascii="Arial" w:hAnsi="Arial"/>
          <w:b/>
          <w:i/>
          <w:sz w:val="18"/>
          <w:u w:val="single"/>
        </w:rPr>
        <w:t>que</w:t>
      </w:r>
      <w:r>
        <w:rPr>
          <w:rFonts w:ascii="Arial" w:hAnsi="Arial"/>
          <w:b/>
          <w:i/>
          <w:spacing w:val="-3"/>
          <w:sz w:val="18"/>
          <w:u w:val="single"/>
        </w:rPr>
        <w:t xml:space="preserve"> </w:t>
      </w:r>
      <w:r>
        <w:rPr>
          <w:rFonts w:ascii="Arial" w:hAnsi="Arial"/>
          <w:b/>
          <w:i/>
          <w:sz w:val="18"/>
          <w:u w:val="single"/>
        </w:rPr>
        <w:t>nos</w:t>
      </w:r>
      <w:r>
        <w:rPr>
          <w:rFonts w:ascii="Arial" w:hAnsi="Arial"/>
          <w:b/>
          <w:i/>
          <w:spacing w:val="-1"/>
          <w:sz w:val="18"/>
          <w:u w:val="single"/>
        </w:rPr>
        <w:t xml:space="preserve"> </w:t>
      </w:r>
      <w:r>
        <w:rPr>
          <w:rFonts w:ascii="Arial" w:hAnsi="Arial"/>
          <w:b/>
          <w:i/>
          <w:sz w:val="18"/>
          <w:u w:val="single"/>
        </w:rPr>
        <w:t>condujo</w:t>
      </w:r>
      <w:r>
        <w:rPr>
          <w:rFonts w:ascii="Arial" w:hAnsi="Arial"/>
          <w:b/>
          <w:i/>
          <w:spacing w:val="-3"/>
          <w:sz w:val="18"/>
          <w:u w:val="single"/>
        </w:rPr>
        <w:t xml:space="preserve"> </w:t>
      </w:r>
      <w:r>
        <w:rPr>
          <w:rFonts w:ascii="Arial" w:hAnsi="Arial"/>
          <w:b/>
          <w:i/>
          <w:sz w:val="18"/>
          <w:u w:val="single"/>
        </w:rPr>
        <w:t>a</w:t>
      </w:r>
      <w:r>
        <w:rPr>
          <w:rFonts w:ascii="Arial" w:hAnsi="Arial"/>
          <w:b/>
          <w:i/>
          <w:spacing w:val="-3"/>
          <w:sz w:val="18"/>
          <w:u w:val="single"/>
        </w:rPr>
        <w:t xml:space="preserve"> </w:t>
      </w:r>
      <w:r>
        <w:rPr>
          <w:rFonts w:ascii="Arial" w:hAnsi="Arial"/>
          <w:b/>
          <w:i/>
          <w:sz w:val="18"/>
          <w:u w:val="single"/>
        </w:rPr>
        <w:t>tomar</w:t>
      </w:r>
      <w:r>
        <w:rPr>
          <w:rFonts w:ascii="Arial" w:hAnsi="Arial"/>
          <w:b/>
          <w:i/>
          <w:spacing w:val="-2"/>
          <w:sz w:val="18"/>
          <w:u w:val="single"/>
        </w:rPr>
        <w:t xml:space="preserve"> </w:t>
      </w:r>
      <w:r>
        <w:rPr>
          <w:rFonts w:ascii="Arial" w:hAnsi="Arial"/>
          <w:b/>
          <w:i/>
          <w:sz w:val="18"/>
          <w:u w:val="single"/>
        </w:rPr>
        <w:t>acciones</w:t>
      </w:r>
      <w:r>
        <w:rPr>
          <w:rFonts w:ascii="Arial" w:hAnsi="Arial"/>
          <w:b/>
          <w:i/>
          <w:spacing w:val="-1"/>
          <w:sz w:val="18"/>
          <w:u w:val="single"/>
        </w:rPr>
        <w:t xml:space="preserve"> </w:t>
      </w:r>
      <w:r>
        <w:rPr>
          <w:rFonts w:ascii="Arial" w:hAnsi="Arial"/>
          <w:b/>
          <w:i/>
          <w:sz w:val="18"/>
          <w:u w:val="single"/>
        </w:rPr>
        <w:t>que</w:t>
      </w:r>
      <w:r>
        <w:rPr>
          <w:rFonts w:ascii="Arial" w:hAnsi="Arial"/>
          <w:b/>
          <w:i/>
          <w:spacing w:val="-2"/>
          <w:sz w:val="18"/>
          <w:u w:val="single"/>
        </w:rPr>
        <w:t xml:space="preserve"> </w:t>
      </w:r>
      <w:r>
        <w:rPr>
          <w:rFonts w:ascii="Arial" w:hAnsi="Arial"/>
          <w:b/>
          <w:i/>
          <w:sz w:val="18"/>
          <w:u w:val="single"/>
        </w:rPr>
        <w:t>modificaron</w:t>
      </w:r>
      <w:r>
        <w:rPr>
          <w:rFonts w:ascii="Arial" w:hAnsi="Arial"/>
          <w:b/>
          <w:i/>
          <w:spacing w:val="-2"/>
          <w:sz w:val="18"/>
          <w:u w:val="single"/>
        </w:rPr>
        <w:t xml:space="preserve"> </w:t>
      </w:r>
      <w:r>
        <w:rPr>
          <w:rFonts w:ascii="Arial" w:hAnsi="Arial"/>
          <w:b/>
          <w:i/>
          <w:sz w:val="18"/>
          <w:u w:val="single"/>
        </w:rPr>
        <w:t>el</w:t>
      </w:r>
      <w:r>
        <w:rPr>
          <w:rFonts w:ascii="Arial" w:hAnsi="Arial"/>
          <w:b/>
          <w:i/>
          <w:spacing w:val="-3"/>
          <w:sz w:val="18"/>
          <w:u w:val="single"/>
        </w:rPr>
        <w:t xml:space="preserve"> </w:t>
      </w:r>
      <w:r>
        <w:rPr>
          <w:rFonts w:ascii="Arial" w:hAnsi="Arial"/>
          <w:b/>
          <w:i/>
          <w:sz w:val="18"/>
          <w:u w:val="single"/>
        </w:rPr>
        <w:t>contexto</w:t>
      </w:r>
      <w:r>
        <w:rPr>
          <w:rFonts w:ascii="Arial" w:hAnsi="Arial"/>
          <w:b/>
          <w:i/>
          <w:spacing w:val="-3"/>
          <w:sz w:val="18"/>
          <w:u w:val="single"/>
        </w:rPr>
        <w:t xml:space="preserve"> </w:t>
      </w:r>
      <w:r>
        <w:rPr>
          <w:rFonts w:ascii="Arial" w:hAnsi="Arial"/>
          <w:b/>
          <w:i/>
          <w:sz w:val="18"/>
          <w:u w:val="single"/>
        </w:rPr>
        <w:t>de</w:t>
      </w:r>
      <w:r>
        <w:rPr>
          <w:rFonts w:ascii="Arial" w:hAnsi="Arial"/>
          <w:b/>
          <w:i/>
          <w:spacing w:val="-2"/>
          <w:sz w:val="18"/>
          <w:u w:val="single"/>
        </w:rPr>
        <w:t xml:space="preserve"> </w:t>
      </w:r>
      <w:r>
        <w:rPr>
          <w:rFonts w:ascii="Arial" w:hAnsi="Arial"/>
          <w:b/>
          <w:i/>
          <w:sz w:val="18"/>
          <w:u w:val="single"/>
        </w:rPr>
        <w:t>la</w:t>
      </w:r>
      <w:r>
        <w:rPr>
          <w:rFonts w:ascii="Arial" w:hAnsi="Arial"/>
          <w:b/>
          <w:i/>
          <w:spacing w:val="-3"/>
          <w:sz w:val="18"/>
          <w:u w:val="single"/>
        </w:rPr>
        <w:t xml:space="preserve"> </w:t>
      </w:r>
      <w:r>
        <w:rPr>
          <w:rFonts w:ascii="Arial" w:hAnsi="Arial"/>
          <w:b/>
          <w:i/>
          <w:sz w:val="18"/>
          <w:u w:val="single"/>
        </w:rPr>
        <w:t>vigencia</w:t>
      </w:r>
      <w:r>
        <w:rPr>
          <w:rFonts w:ascii="Arial" w:hAnsi="Arial"/>
          <w:b/>
          <w:i/>
          <w:spacing w:val="-3"/>
          <w:sz w:val="18"/>
          <w:u w:val="single"/>
        </w:rPr>
        <w:t xml:space="preserve"> </w:t>
      </w:r>
      <w:r>
        <w:rPr>
          <w:rFonts w:ascii="Arial" w:hAnsi="Arial"/>
          <w:b/>
          <w:i/>
          <w:sz w:val="18"/>
          <w:u w:val="single"/>
        </w:rPr>
        <w:t>2022.</w:t>
      </w:r>
    </w:p>
    <w:p w:rsidR="00C013D9" w:rsidRDefault="00C013D9">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p w:rsidR="00AF2BAA" w:rsidRDefault="00AF2BAA">
      <w:pPr>
        <w:spacing w:line="184" w:lineRule="exact"/>
        <w:rPr>
          <w:sz w:val="18"/>
        </w:rPr>
      </w:pPr>
    </w:p>
    <w:tbl>
      <w:tblPr>
        <w:tblpPr w:leftFromText="141" w:rightFromText="141" w:vertAnchor="text" w:horzAnchor="margin" w:tblpX="1267" w:tblpY="-15"/>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560"/>
        <w:gridCol w:w="3094"/>
        <w:gridCol w:w="3260"/>
      </w:tblGrid>
      <w:tr w:rsidR="00AF2BAA" w:rsidRPr="007C3AB1" w:rsidTr="00695777">
        <w:trPr>
          <w:trHeight w:val="465"/>
        </w:trPr>
        <w:tc>
          <w:tcPr>
            <w:tcW w:w="1696" w:type="dxa"/>
            <w:tcBorders>
              <w:top w:val="single" w:sz="4" w:space="0" w:color="auto"/>
              <w:left w:val="single" w:sz="4" w:space="0" w:color="000000"/>
              <w:bottom w:val="single" w:sz="4" w:space="0" w:color="auto"/>
              <w:right w:val="single" w:sz="4" w:space="0" w:color="auto"/>
            </w:tcBorders>
            <w:shd w:val="clear" w:color="auto" w:fill="E7E6E6"/>
          </w:tcPr>
          <w:p w:rsidR="00AF2BAA" w:rsidRPr="00F66655" w:rsidRDefault="00AF2BAA" w:rsidP="00695777">
            <w:pPr>
              <w:tabs>
                <w:tab w:val="center" w:pos="4536"/>
              </w:tabs>
              <w:ind w:left="428" w:hanging="428"/>
              <w:jc w:val="center"/>
              <w:rPr>
                <w:rFonts w:ascii="Calibri" w:eastAsia="Calibri" w:hAnsi="Calibri" w:cs="Calibri"/>
                <w:b/>
                <w:sz w:val="20"/>
              </w:rPr>
            </w:pPr>
            <w:r w:rsidRPr="00F66655">
              <w:rPr>
                <w:rFonts w:ascii="Calibri" w:eastAsia="Calibri" w:hAnsi="Calibri" w:cs="Calibri"/>
                <w:b/>
                <w:sz w:val="20"/>
              </w:rPr>
              <w:lastRenderedPageBreak/>
              <w:t xml:space="preserve">PROCESO </w:t>
            </w:r>
          </w:p>
        </w:tc>
        <w:tc>
          <w:tcPr>
            <w:tcW w:w="1560" w:type="dxa"/>
            <w:tcBorders>
              <w:top w:val="single" w:sz="4" w:space="0" w:color="auto"/>
              <w:left w:val="single" w:sz="4" w:space="0" w:color="000000"/>
              <w:bottom w:val="single" w:sz="4" w:space="0" w:color="auto"/>
              <w:right w:val="single" w:sz="4" w:space="0" w:color="000000"/>
            </w:tcBorders>
            <w:shd w:val="clear" w:color="auto" w:fill="E7E6E6"/>
          </w:tcPr>
          <w:p w:rsidR="00AF2BAA" w:rsidRPr="00F66655" w:rsidRDefault="00AF2BAA" w:rsidP="00695777">
            <w:pPr>
              <w:tabs>
                <w:tab w:val="center" w:pos="4536"/>
              </w:tabs>
              <w:jc w:val="center"/>
              <w:rPr>
                <w:rFonts w:ascii="Calibri" w:eastAsia="Calibri" w:hAnsi="Calibri" w:cs="Calibri"/>
                <w:b/>
                <w:sz w:val="20"/>
              </w:rPr>
            </w:pPr>
            <w:r w:rsidRPr="00F66655">
              <w:rPr>
                <w:rFonts w:ascii="Calibri" w:eastAsia="Calibri" w:hAnsi="Calibri" w:cs="Calibri"/>
                <w:b/>
                <w:sz w:val="20"/>
              </w:rPr>
              <w:t>CAMBIOS IDENTIFICADOS</w:t>
            </w:r>
          </w:p>
        </w:tc>
        <w:tc>
          <w:tcPr>
            <w:tcW w:w="3094" w:type="dxa"/>
            <w:tcBorders>
              <w:top w:val="single" w:sz="4" w:space="0" w:color="auto"/>
              <w:left w:val="single" w:sz="4" w:space="0" w:color="000000"/>
              <w:bottom w:val="single" w:sz="4" w:space="0" w:color="auto"/>
              <w:right w:val="single" w:sz="4" w:space="0" w:color="auto"/>
            </w:tcBorders>
            <w:shd w:val="clear" w:color="auto" w:fill="E7E6E6"/>
            <w:vAlign w:val="center"/>
            <w:hideMark/>
          </w:tcPr>
          <w:p w:rsidR="00AF2BAA" w:rsidRPr="00F66655" w:rsidRDefault="00AF2BAA" w:rsidP="00695777">
            <w:pPr>
              <w:tabs>
                <w:tab w:val="center" w:pos="4536"/>
              </w:tabs>
              <w:jc w:val="center"/>
              <w:rPr>
                <w:rFonts w:ascii="Calibri" w:eastAsia="Calibri" w:hAnsi="Calibri" w:cs="Calibri"/>
                <w:b/>
                <w:sz w:val="20"/>
              </w:rPr>
            </w:pPr>
            <w:r w:rsidRPr="00F66655">
              <w:rPr>
                <w:rFonts w:ascii="Calibri" w:eastAsia="Calibri" w:hAnsi="Calibri" w:cs="Calibri"/>
                <w:b/>
                <w:sz w:val="20"/>
              </w:rPr>
              <w:t>FACTORES DE CAMBIO</w:t>
            </w:r>
          </w:p>
          <w:p w:rsidR="00AF2BAA" w:rsidRPr="00F66655" w:rsidRDefault="00AF2BAA" w:rsidP="00695777">
            <w:pPr>
              <w:tabs>
                <w:tab w:val="center" w:pos="4536"/>
              </w:tabs>
              <w:jc w:val="center"/>
              <w:rPr>
                <w:rFonts w:ascii="Calibri" w:eastAsia="Calibri" w:hAnsi="Calibri" w:cs="Calibri"/>
                <w:b/>
                <w:sz w:val="20"/>
              </w:rPr>
            </w:pPr>
            <w:r w:rsidRPr="00F66655">
              <w:rPr>
                <w:rFonts w:ascii="Calibri" w:eastAsia="Calibri" w:hAnsi="Calibri" w:cs="Calibri"/>
                <w:b/>
                <w:sz w:val="20"/>
              </w:rPr>
              <w:t xml:space="preserve"> </w:t>
            </w:r>
            <w:r w:rsidRPr="00F66655">
              <w:rPr>
                <w:rFonts w:ascii="Calibri" w:eastAsia="Calibri" w:hAnsi="Calibri" w:cs="Calibri"/>
                <w:b/>
                <w:color w:val="A6A6A6"/>
                <w:sz w:val="20"/>
              </w:rPr>
              <w:t>(Con base en el análisis de contexto inicial enumerar los cambios que se identifican, que ocurrieron o que pueden ocurrir)</w:t>
            </w:r>
            <w:r w:rsidRPr="00F66655">
              <w:rPr>
                <w:rFonts w:ascii="Calibri" w:eastAsia="Calibri" w:hAnsi="Calibri" w:cs="Calibri"/>
                <w:b/>
                <w:sz w:val="20"/>
              </w:rPr>
              <w:t xml:space="preserve"> </w:t>
            </w:r>
          </w:p>
        </w:tc>
        <w:tc>
          <w:tcPr>
            <w:tcW w:w="3260" w:type="dxa"/>
            <w:tcBorders>
              <w:top w:val="single" w:sz="4" w:space="0" w:color="auto"/>
              <w:left w:val="single" w:sz="4" w:space="0" w:color="auto"/>
              <w:bottom w:val="single" w:sz="4" w:space="0" w:color="auto"/>
              <w:right w:val="single" w:sz="4" w:space="0" w:color="000000"/>
            </w:tcBorders>
            <w:shd w:val="clear" w:color="auto" w:fill="E7E6E6"/>
            <w:hideMark/>
          </w:tcPr>
          <w:p w:rsidR="00AF2BAA" w:rsidRPr="00F66655" w:rsidRDefault="00AF2BAA" w:rsidP="00695777">
            <w:pPr>
              <w:tabs>
                <w:tab w:val="center" w:pos="4536"/>
              </w:tabs>
              <w:jc w:val="center"/>
              <w:rPr>
                <w:rFonts w:ascii="Calibri" w:eastAsia="Calibri" w:hAnsi="Calibri" w:cs="Calibri"/>
                <w:b/>
                <w:sz w:val="20"/>
              </w:rPr>
            </w:pPr>
            <w:r w:rsidRPr="00F66655">
              <w:rPr>
                <w:rFonts w:ascii="Calibri" w:eastAsia="Calibri" w:hAnsi="Calibri" w:cs="Calibri"/>
                <w:b/>
                <w:sz w:val="20"/>
              </w:rPr>
              <w:t>ACCION A TOMAR</w:t>
            </w:r>
          </w:p>
          <w:p w:rsidR="00AF2BAA" w:rsidRPr="00F66655" w:rsidRDefault="00AF2BAA" w:rsidP="00695777">
            <w:pPr>
              <w:tabs>
                <w:tab w:val="center" w:pos="4536"/>
              </w:tabs>
              <w:jc w:val="center"/>
              <w:rPr>
                <w:rFonts w:ascii="Calibri" w:eastAsia="Calibri" w:hAnsi="Calibri" w:cs="Calibri"/>
                <w:b/>
                <w:color w:val="A6A6A6"/>
                <w:sz w:val="20"/>
              </w:rPr>
            </w:pPr>
            <w:r w:rsidRPr="00F66655">
              <w:rPr>
                <w:rFonts w:ascii="Calibri" w:eastAsia="Calibri" w:hAnsi="Calibri" w:cs="Calibri"/>
                <w:b/>
                <w:color w:val="A6A6A6"/>
                <w:sz w:val="20"/>
              </w:rPr>
              <w:t>(Describir las acciones que se ejecutaron o se están ejecutando para gestionar el cambio)</w:t>
            </w:r>
          </w:p>
        </w:tc>
      </w:tr>
      <w:tr w:rsidR="00AF2BAA" w:rsidRPr="007C3AB1" w:rsidTr="00695777">
        <w:trPr>
          <w:trHeight w:val="260"/>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t>Transversal a todos los 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pStyle w:val="Default"/>
              <w:rPr>
                <w:rFonts w:ascii="Arial" w:hAnsi="Arial" w:cs="Arial"/>
                <w:sz w:val="18"/>
                <w:szCs w:val="18"/>
              </w:rPr>
            </w:pPr>
            <w:r w:rsidRPr="005F7173">
              <w:rPr>
                <w:rFonts w:ascii="Arial" w:eastAsia="Calibri" w:hAnsi="Arial" w:cs="Arial"/>
                <w:b/>
                <w:sz w:val="18"/>
                <w:szCs w:val="18"/>
              </w:rPr>
              <w:t xml:space="preserve">Cuestiones externas. </w:t>
            </w:r>
            <w:r>
              <w:rPr>
                <w:rFonts w:ascii="Arial" w:eastAsia="Calibri" w:hAnsi="Arial" w:cs="Arial"/>
                <w:b/>
                <w:sz w:val="18"/>
                <w:szCs w:val="18"/>
              </w:rPr>
              <w:t xml:space="preserve">Continuidad </w:t>
            </w:r>
            <w:r w:rsidRPr="005F7173">
              <w:rPr>
                <w:rFonts w:ascii="Arial" w:eastAsia="Calibri" w:hAnsi="Arial" w:cs="Arial"/>
                <w:b/>
                <w:i/>
                <w:iCs/>
                <w:sz w:val="18"/>
                <w:szCs w:val="18"/>
              </w:rPr>
              <w:t>de Pandemia</w:t>
            </w:r>
            <w:r w:rsidRPr="005F7173">
              <w:rPr>
                <w:rFonts w:ascii="Arial" w:eastAsia="Calibri" w:hAnsi="Arial" w:cs="Arial"/>
                <w:b/>
                <w:sz w:val="18"/>
                <w:szCs w:val="18"/>
              </w:rPr>
              <w:t xml:space="preserve"> </w:t>
            </w:r>
          </w:p>
          <w:p w:rsidR="00AF2BAA" w:rsidRPr="005F7173" w:rsidRDefault="00AF2BAA" w:rsidP="00695777">
            <w:pPr>
              <w:tabs>
                <w:tab w:val="center" w:pos="4536"/>
              </w:tabs>
              <w:rPr>
                <w:rFonts w:ascii="Arial" w:eastAsia="Calibri" w:hAnsi="Arial" w:cs="Arial"/>
                <w:b/>
                <w:sz w:val="18"/>
                <w:szCs w:val="18"/>
              </w:rPr>
            </w:pPr>
            <w:r w:rsidRPr="005F7173">
              <w:rPr>
                <w:rFonts w:ascii="Arial" w:hAnsi="Arial" w:cs="Arial"/>
                <w:sz w:val="18"/>
                <w:szCs w:val="18"/>
                <w:lang w:val="es-CO" w:eastAsia="es-CO"/>
              </w:rPr>
              <w:t xml:space="preserve"> </w:t>
            </w:r>
          </w:p>
        </w:tc>
        <w:tc>
          <w:tcPr>
            <w:tcW w:w="3094" w:type="dxa"/>
            <w:tcBorders>
              <w:top w:val="single" w:sz="4" w:space="0" w:color="auto"/>
              <w:left w:val="single" w:sz="4" w:space="0" w:color="000000"/>
              <w:bottom w:val="single" w:sz="4" w:space="0" w:color="auto"/>
              <w:right w:val="single" w:sz="4" w:space="0" w:color="auto"/>
            </w:tcBorders>
          </w:tcPr>
          <w:p w:rsidR="00E90FCD" w:rsidRDefault="00AF2BAA" w:rsidP="00695777">
            <w:pPr>
              <w:pStyle w:val="NormalWeb"/>
              <w:spacing w:before="0" w:beforeAutospacing="0" w:after="0" w:afterAutospacing="0"/>
              <w:jc w:val="both"/>
              <w:rPr>
                <w:rFonts w:ascii="Arial" w:hAnsi="Arial" w:cs="Arial"/>
                <w:color w:val="000000"/>
                <w:sz w:val="18"/>
                <w:szCs w:val="18"/>
              </w:rPr>
            </w:pPr>
            <w:bookmarkStart w:id="1" w:name="_Hlk64038037"/>
            <w:r w:rsidRPr="005F7173">
              <w:rPr>
                <w:rFonts w:ascii="Arial" w:hAnsi="Arial" w:cs="Arial"/>
                <w:color w:val="000000"/>
                <w:sz w:val="18"/>
                <w:szCs w:val="18"/>
              </w:rPr>
              <w:t xml:space="preserve">Se </w:t>
            </w:r>
            <w:r>
              <w:rPr>
                <w:rFonts w:ascii="Arial" w:hAnsi="Arial" w:cs="Arial"/>
                <w:color w:val="000000"/>
                <w:sz w:val="18"/>
                <w:szCs w:val="18"/>
              </w:rPr>
              <w:t>mantiene la emergencia Sanitaria</w:t>
            </w:r>
          </w:p>
          <w:p w:rsidR="00E90FCD" w:rsidRDefault="00E90FCD" w:rsidP="00695777">
            <w:pPr>
              <w:pStyle w:val="NormalWeb"/>
              <w:spacing w:before="0" w:beforeAutospacing="0" w:after="0" w:afterAutospacing="0"/>
              <w:jc w:val="both"/>
              <w:rPr>
                <w:rFonts w:ascii="Arial" w:hAnsi="Arial" w:cs="Arial"/>
                <w:color w:val="000000"/>
                <w:sz w:val="18"/>
                <w:szCs w:val="18"/>
              </w:rPr>
            </w:pPr>
          </w:p>
          <w:p w:rsidR="00E90FCD" w:rsidRDefault="00E90FCD" w:rsidP="00695777">
            <w:pPr>
              <w:pStyle w:val="NormalWeb"/>
              <w:spacing w:before="0" w:beforeAutospacing="0" w:after="0" w:afterAutospacing="0"/>
              <w:jc w:val="both"/>
              <w:rPr>
                <w:rFonts w:ascii="Arial" w:hAnsi="Arial" w:cs="Arial"/>
                <w:color w:val="000000"/>
                <w:sz w:val="18"/>
                <w:szCs w:val="18"/>
              </w:rPr>
            </w:pPr>
          </w:p>
          <w:p w:rsidR="00E90FCD" w:rsidRDefault="00E90FCD" w:rsidP="00695777">
            <w:pPr>
              <w:pStyle w:val="TableParagraph"/>
              <w:rPr>
                <w:rFonts w:ascii="Arial"/>
                <w:b/>
                <w:i/>
                <w:sz w:val="20"/>
              </w:rPr>
            </w:pPr>
          </w:p>
          <w:p w:rsidR="00AF2BAA" w:rsidRPr="005F7173" w:rsidRDefault="00AF2BAA" w:rsidP="00695777">
            <w:pPr>
              <w:pStyle w:val="NormalWeb"/>
              <w:spacing w:before="0" w:beforeAutospacing="0" w:after="0" w:afterAutospacing="0"/>
              <w:jc w:val="both"/>
              <w:rPr>
                <w:rFonts w:ascii="Arial" w:hAnsi="Arial" w:cs="Arial"/>
                <w:i/>
                <w:sz w:val="18"/>
                <w:szCs w:val="18"/>
                <w:lang w:val="es-ES"/>
              </w:rPr>
            </w:pPr>
            <w:r>
              <w:rPr>
                <w:rFonts w:ascii="Arial" w:hAnsi="Arial" w:cs="Arial"/>
                <w:color w:val="000000"/>
                <w:sz w:val="18"/>
                <w:szCs w:val="18"/>
              </w:rPr>
              <w:t xml:space="preserve"> </w:t>
            </w:r>
          </w:p>
          <w:p w:rsidR="00AF2BAA" w:rsidRPr="005F7173" w:rsidRDefault="00AF2BAA" w:rsidP="00695777">
            <w:pPr>
              <w:pStyle w:val="NormalWeb"/>
              <w:spacing w:before="0" w:beforeAutospacing="0" w:after="0" w:afterAutospacing="0"/>
              <w:jc w:val="both"/>
              <w:rPr>
                <w:rFonts w:ascii="Arial" w:hAnsi="Arial" w:cs="Arial"/>
                <w:i/>
                <w:color w:val="FF0000"/>
                <w:sz w:val="18"/>
                <w:szCs w:val="18"/>
                <w:lang w:val="es-ES"/>
              </w:rPr>
            </w:pPr>
          </w:p>
          <w:bookmarkEnd w:id="1"/>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lang w:val="es-ES"/>
              </w:rPr>
            </w:pPr>
          </w:p>
          <w:p w:rsidR="00AF2BAA" w:rsidRPr="005F7173" w:rsidRDefault="00AF2BAA" w:rsidP="00695777">
            <w:pPr>
              <w:pStyle w:val="NormalWeb"/>
              <w:spacing w:before="0" w:beforeAutospacing="0" w:after="0" w:afterAutospacing="0"/>
              <w:jc w:val="both"/>
              <w:rPr>
                <w:rFonts w:ascii="Arial" w:hAnsi="Arial" w:cs="Arial"/>
                <w:color w:val="FF0000"/>
                <w:sz w:val="18"/>
                <w:szCs w:val="18"/>
              </w:rPr>
            </w:pPr>
          </w:p>
          <w:p w:rsidR="00AF2BAA" w:rsidRPr="005F7173" w:rsidRDefault="00AF2BAA" w:rsidP="00695777">
            <w:pPr>
              <w:tabs>
                <w:tab w:val="center" w:pos="4536"/>
              </w:tabs>
              <w:rPr>
                <w:rFonts w:ascii="Arial" w:hAnsi="Arial" w:cs="Arial"/>
                <w:color w:val="FF0000"/>
                <w:sz w:val="18"/>
                <w:szCs w:val="18"/>
              </w:rPr>
            </w:pPr>
          </w:p>
        </w:tc>
        <w:tc>
          <w:tcPr>
            <w:tcW w:w="3260" w:type="dxa"/>
            <w:tcBorders>
              <w:top w:val="single" w:sz="4" w:space="0" w:color="auto"/>
              <w:left w:val="single" w:sz="4" w:space="0" w:color="auto"/>
              <w:bottom w:val="single" w:sz="4" w:space="0" w:color="auto"/>
              <w:right w:val="single" w:sz="4" w:space="0" w:color="000000"/>
            </w:tcBorders>
          </w:tcPr>
          <w:p w:rsidR="00AF2BAA" w:rsidRPr="005F7173" w:rsidRDefault="00AF2BAA" w:rsidP="00695777">
            <w:pPr>
              <w:tabs>
                <w:tab w:val="center" w:pos="4536"/>
              </w:tabs>
              <w:jc w:val="both"/>
              <w:rPr>
                <w:rStyle w:val="normaltextrun"/>
                <w:rFonts w:ascii="Arial" w:hAnsi="Arial" w:cs="Arial"/>
                <w:sz w:val="18"/>
                <w:szCs w:val="18"/>
                <w:lang w:val="es-CO" w:eastAsia="es-CO"/>
              </w:rPr>
            </w:pPr>
            <w:bookmarkStart w:id="2" w:name="_Hlk64038123"/>
            <w:r w:rsidRPr="005F7173">
              <w:rPr>
                <w:rStyle w:val="normaltextrun"/>
                <w:rFonts w:ascii="Arial" w:hAnsi="Arial" w:cs="Arial"/>
                <w:sz w:val="18"/>
                <w:szCs w:val="18"/>
                <w:lang w:val="es-CO" w:eastAsia="es-CO"/>
              </w:rPr>
              <w:t>Medidas adoptadas por el Gobierno Nacional,</w:t>
            </w:r>
            <w:r w:rsidRPr="00F15C6F">
              <w:rPr>
                <w:rStyle w:val="normaltextrun"/>
                <w:rFonts w:ascii="Arial" w:hAnsi="Arial" w:cs="Arial"/>
                <w:sz w:val="18"/>
                <w:szCs w:val="18"/>
                <w:lang w:val="es-CO" w:eastAsia="es-CO"/>
              </w:rPr>
              <w:t xml:space="preserve"> </w:t>
            </w:r>
            <w:r w:rsidRPr="005F7173">
              <w:rPr>
                <w:rStyle w:val="normaltextrun"/>
                <w:rFonts w:ascii="Arial" w:hAnsi="Arial" w:cs="Arial"/>
                <w:sz w:val="18"/>
                <w:szCs w:val="18"/>
                <w:lang w:val="es-CO" w:eastAsia="es-CO"/>
              </w:rPr>
              <w:t xml:space="preserve">Consejo Superior de la Judicatura y en Consejos </w:t>
            </w:r>
            <w:proofErr w:type="gramStart"/>
            <w:r w:rsidRPr="005F7173">
              <w:rPr>
                <w:rStyle w:val="normaltextrun"/>
                <w:rFonts w:ascii="Arial" w:hAnsi="Arial" w:cs="Arial"/>
                <w:sz w:val="18"/>
                <w:szCs w:val="18"/>
                <w:lang w:val="es-CO" w:eastAsia="es-CO"/>
              </w:rPr>
              <w:t>y  Direcciones</w:t>
            </w:r>
            <w:proofErr w:type="gramEnd"/>
            <w:r w:rsidRPr="005F7173">
              <w:rPr>
                <w:rStyle w:val="normaltextrun"/>
                <w:rFonts w:ascii="Arial" w:hAnsi="Arial" w:cs="Arial"/>
                <w:sz w:val="18"/>
                <w:szCs w:val="18"/>
                <w:lang w:val="es-CO" w:eastAsia="es-CO"/>
              </w:rPr>
              <w:t xml:space="preserve"> seccionales  para mitigar y prevenir el contagio del covid.19 y  para la prestación del servicio de  Administración </w:t>
            </w:r>
            <w:r w:rsidRPr="00F15C6F">
              <w:rPr>
                <w:rStyle w:val="normaltextrun"/>
                <w:rFonts w:ascii="Arial" w:hAnsi="Arial" w:cs="Arial"/>
                <w:sz w:val="18"/>
                <w:szCs w:val="18"/>
                <w:lang w:val="es-CO" w:eastAsia="es-CO"/>
              </w:rPr>
              <w:t xml:space="preserve">de </w:t>
            </w:r>
            <w:r w:rsidRPr="005F7173">
              <w:rPr>
                <w:rStyle w:val="normaltextrun"/>
                <w:rFonts w:ascii="Arial" w:hAnsi="Arial" w:cs="Arial"/>
                <w:sz w:val="18"/>
                <w:szCs w:val="18"/>
                <w:lang w:val="es-CO" w:eastAsia="es-CO"/>
              </w:rPr>
              <w:t xml:space="preserve">justicia: </w:t>
            </w:r>
          </w:p>
          <w:bookmarkEnd w:id="2"/>
          <w:p w:rsidR="00AF2BAA" w:rsidRPr="005F7173" w:rsidRDefault="00AF2BAA" w:rsidP="00695777">
            <w:pPr>
              <w:tabs>
                <w:tab w:val="center" w:pos="4536"/>
              </w:tabs>
              <w:jc w:val="both"/>
              <w:rPr>
                <w:rStyle w:val="normaltextrun"/>
                <w:rFonts w:ascii="Arial" w:hAnsi="Arial" w:cs="Arial"/>
                <w:sz w:val="18"/>
                <w:szCs w:val="18"/>
                <w:lang w:val="es-CO" w:eastAsia="es-CO"/>
              </w:rPr>
            </w:pPr>
            <w:r w:rsidRPr="005F7173">
              <w:rPr>
                <w:rStyle w:val="normaltextrun"/>
                <w:rFonts w:ascii="Arial" w:hAnsi="Arial" w:cs="Arial"/>
                <w:sz w:val="18"/>
                <w:szCs w:val="18"/>
                <w:lang w:val="es-CO" w:eastAsia="es-CO"/>
              </w:rPr>
              <w:t xml:space="preserve">-Trabajo desde casa </w:t>
            </w:r>
          </w:p>
          <w:p w:rsidR="00AF2BAA" w:rsidRPr="005F7173" w:rsidRDefault="00AF2BAA" w:rsidP="00695777">
            <w:pPr>
              <w:tabs>
                <w:tab w:val="center" w:pos="4536"/>
              </w:tabs>
              <w:jc w:val="both"/>
              <w:rPr>
                <w:rStyle w:val="normaltextrun"/>
                <w:rFonts w:ascii="Arial" w:hAnsi="Arial" w:cs="Arial"/>
                <w:sz w:val="18"/>
                <w:szCs w:val="18"/>
                <w:lang w:val="es-CO" w:eastAsia="es-CO"/>
              </w:rPr>
            </w:pPr>
            <w:r w:rsidRPr="00F15C6F">
              <w:rPr>
                <w:rStyle w:val="normaltextrun"/>
                <w:rFonts w:ascii="Arial" w:hAnsi="Arial" w:cs="Arial"/>
                <w:sz w:val="18"/>
                <w:szCs w:val="18"/>
                <w:lang w:val="es-CO" w:eastAsia="es-CO"/>
              </w:rPr>
              <w:t>-Implementación de herramientas colaborativas</w:t>
            </w: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-Suspensión de términos</w:t>
            </w:r>
          </w:p>
          <w:p w:rsidR="00AF2BAA" w:rsidRPr="005F7173" w:rsidRDefault="00AF2BAA" w:rsidP="00695777">
            <w:pPr>
              <w:tabs>
                <w:tab w:val="center" w:pos="4536"/>
              </w:tabs>
              <w:jc w:val="both"/>
              <w:rPr>
                <w:rStyle w:val="normaltextrun"/>
                <w:rFonts w:ascii="Arial" w:hAnsi="Arial" w:cs="Arial"/>
                <w:sz w:val="18"/>
                <w:szCs w:val="18"/>
                <w:lang w:val="es-CO" w:eastAsia="es-CO"/>
              </w:rPr>
            </w:pPr>
            <w:r w:rsidRPr="005F7173">
              <w:rPr>
                <w:rStyle w:val="normaltextrun"/>
                <w:rFonts w:ascii="Arial" w:hAnsi="Arial" w:cs="Arial"/>
                <w:sz w:val="18"/>
                <w:szCs w:val="18"/>
                <w:lang w:val="es-CO" w:eastAsia="es-CO"/>
              </w:rPr>
              <w:t>- Ampliación del plazo del reporte SIERJU</w:t>
            </w:r>
          </w:p>
          <w:p w:rsidR="00AF2BAA" w:rsidRPr="005F7173" w:rsidRDefault="00AF2BAA" w:rsidP="00695777">
            <w:pPr>
              <w:tabs>
                <w:tab w:val="center" w:pos="4536"/>
              </w:tabs>
              <w:jc w:val="both"/>
              <w:rPr>
                <w:rStyle w:val="normaltextrun"/>
                <w:rFonts w:ascii="Arial" w:hAnsi="Arial" w:cs="Arial"/>
                <w:sz w:val="18"/>
                <w:szCs w:val="18"/>
                <w:lang w:val="es-CO" w:eastAsia="es-CO"/>
              </w:rPr>
            </w:pPr>
            <w:r w:rsidRPr="005F7173">
              <w:rPr>
                <w:rStyle w:val="normaltextrun"/>
                <w:rFonts w:ascii="Arial" w:hAnsi="Arial" w:cs="Arial"/>
                <w:sz w:val="18"/>
                <w:szCs w:val="18"/>
                <w:lang w:val="es-CO" w:eastAsia="es-CO"/>
              </w:rPr>
              <w:t>-Aplicativo Web de recepción de tutelas y hábeas corpus</w:t>
            </w:r>
          </w:p>
          <w:p w:rsidR="00AF2BAA" w:rsidRPr="005F7173" w:rsidRDefault="00AF2BAA" w:rsidP="00695777">
            <w:pPr>
              <w:pStyle w:val="NormalWeb"/>
              <w:tabs>
                <w:tab w:val="left" w:pos="993"/>
              </w:tabs>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-Manual para oficina judicial y despachos judiciales recepción en línea de tutela y hábeas corpus                                                             -Manual para el ciudadano envío en línea de tutela y hábeas corpus    - Infografía guía general tutela y hábeas corpus en línea</w:t>
            </w:r>
          </w:p>
          <w:p w:rsidR="00AF2BAA" w:rsidRPr="005F7173" w:rsidRDefault="00AF2BAA" w:rsidP="00695777">
            <w:pPr>
              <w:pStyle w:val="NormalWeb"/>
              <w:tabs>
                <w:tab w:val="left" w:pos="993"/>
              </w:tabs>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-Aplicativo Web de firma electrónica   - Procedimiento de solicitud de usuarios</w:t>
            </w:r>
            <w:r w:rsidRPr="005F7173">
              <w:rPr>
                <w:rStyle w:val="normaltextrun"/>
                <w:rFonts w:ascii="Arial" w:hAnsi="Arial" w:cs="Arial"/>
                <w:sz w:val="18"/>
                <w:szCs w:val="18"/>
              </w:rPr>
              <w:tab/>
            </w:r>
          </w:p>
          <w:p w:rsidR="00AF2BAA" w:rsidRPr="005F7173" w:rsidRDefault="00AF2BAA" w:rsidP="00695777">
            <w:pPr>
              <w:pStyle w:val="NormalWeb"/>
              <w:tabs>
                <w:tab w:val="left" w:pos="993"/>
              </w:tabs>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-Autorización de pago de depósitos judiciales por Portal Web Transaccional del Banco Agrario de Colombia</w:t>
            </w:r>
          </w:p>
          <w:p w:rsidR="00AF2BAA" w:rsidRPr="005F7173" w:rsidRDefault="00AF2BAA" w:rsidP="00695777">
            <w:pPr>
              <w:pStyle w:val="NormalWeb"/>
              <w:tabs>
                <w:tab w:val="left" w:pos="993"/>
              </w:tabs>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-Habilitación del reparto de acciones de tutela y habeas corpus</w:t>
            </w:r>
          </w:p>
          <w:p w:rsidR="00AF2BAA" w:rsidRPr="005F7173" w:rsidRDefault="00AF2BAA" w:rsidP="00695777">
            <w:pPr>
              <w:pStyle w:val="NormalWeb"/>
              <w:tabs>
                <w:tab w:val="left" w:pos="993"/>
              </w:tabs>
              <w:spacing w:before="0" w:beforeAutospacing="0" w:after="0" w:afterAutospacing="0"/>
              <w:jc w:val="both"/>
              <w:rPr>
                <w:rStyle w:val="normaltextrun"/>
                <w:rFonts w:ascii="Arial" w:hAnsi="Arial" w:cs="Arial"/>
                <w:sz w:val="18"/>
                <w:szCs w:val="18"/>
              </w:rPr>
            </w:pPr>
            <w:proofErr w:type="gramStart"/>
            <w:r w:rsidRPr="005F7173">
              <w:rPr>
                <w:rStyle w:val="normaltextrun"/>
                <w:rFonts w:ascii="Arial" w:hAnsi="Arial" w:cs="Arial"/>
                <w:sz w:val="18"/>
                <w:szCs w:val="18"/>
              </w:rPr>
              <w:t>.Protocolo</w:t>
            </w:r>
            <w:proofErr w:type="gramEnd"/>
            <w:r w:rsidRPr="005F7173">
              <w:rPr>
                <w:rStyle w:val="normaltextrun"/>
                <w:rFonts w:ascii="Arial" w:hAnsi="Arial" w:cs="Arial"/>
                <w:sz w:val="18"/>
                <w:szCs w:val="18"/>
              </w:rPr>
              <w:t xml:space="preserve"> para el manejo de documentos físicos</w:t>
            </w: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-Protocolos de bioseguridad                           -Reportes d</w:t>
            </w:r>
            <w:r w:rsidRPr="00F15C6F">
              <w:rPr>
                <w:rStyle w:val="normaltextrun"/>
                <w:rFonts w:ascii="Arial" w:hAnsi="Arial" w:cs="Arial"/>
                <w:sz w:val="18"/>
                <w:szCs w:val="18"/>
              </w:rPr>
              <w:t xml:space="preserve">e </w:t>
            </w:r>
            <w:r w:rsidRPr="005F7173">
              <w:rPr>
                <w:rStyle w:val="normaltextrun"/>
                <w:rFonts w:ascii="Arial" w:hAnsi="Arial" w:cs="Arial"/>
                <w:sz w:val="18"/>
                <w:szCs w:val="18"/>
              </w:rPr>
              <w:t xml:space="preserve">los listados de los servidores que presentan comorbilidades </w:t>
            </w:r>
            <w:r w:rsidRPr="00F15C6F">
              <w:rPr>
                <w:rStyle w:val="normaltextrun"/>
                <w:rFonts w:ascii="Arial" w:hAnsi="Arial" w:cs="Arial"/>
                <w:sz w:val="18"/>
                <w:szCs w:val="18"/>
              </w:rPr>
              <w:t xml:space="preserve">                                 </w:t>
            </w:r>
            <w:r w:rsidRPr="005F7173">
              <w:rPr>
                <w:rStyle w:val="normaltextrun"/>
                <w:rFonts w:ascii="Arial" w:hAnsi="Arial" w:cs="Arial"/>
                <w:sz w:val="18"/>
                <w:szCs w:val="18"/>
              </w:rPr>
              <w:t>- Procesos de desinfección en las sedes judiciales</w:t>
            </w: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 La apertura de 1172 cuentas que se constituye en el Directorio de correos, lo cual ha permitido tener una comunicación en doble vía con las partes interesadas con una comunicación directa con las dependencias judiciales y administrativas.</w:t>
            </w: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 xml:space="preserve">-Mediante Acuerdo PCSJA20-11631 del 22 de septiembre de 2020, el Consejo Superior de la Judicatura adoptó el Plan Estratégico de Transformación Digital de la Rama Judicial -PETD 2021- 2025, dentro del cual se contempla el programa de </w:t>
            </w:r>
            <w:r w:rsidRPr="005F7173">
              <w:rPr>
                <w:rStyle w:val="normaltextrun"/>
                <w:rFonts w:ascii="Arial" w:hAnsi="Arial" w:cs="Arial"/>
                <w:sz w:val="18"/>
                <w:szCs w:val="18"/>
              </w:rPr>
              <w:lastRenderedPageBreak/>
              <w:t>Expediente Electrónico y el proyecto SIUGJ-Complementarios que incluye la actividad de Digitalización de Expedientes, como actividad de transición hacia la consolidación del expediente electrónico en la Rama Judicial</w:t>
            </w: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r w:rsidRPr="005F7173">
              <w:rPr>
                <w:rStyle w:val="normaltextrun"/>
                <w:rFonts w:ascii="Arial" w:hAnsi="Arial" w:cs="Arial"/>
                <w:sz w:val="18"/>
                <w:szCs w:val="18"/>
              </w:rPr>
              <w:t xml:space="preserve">-Mediante Acuerdo PCSJA20-11635 del 05 de octubre de 2020, </w:t>
            </w:r>
            <w:r>
              <w:rPr>
                <w:rStyle w:val="normaltextrun"/>
                <w:rFonts w:ascii="Arial" w:hAnsi="Arial" w:cs="Arial"/>
                <w:sz w:val="18"/>
                <w:szCs w:val="18"/>
              </w:rPr>
              <w:t>se viene desarrollando la a</w:t>
            </w:r>
            <w:r w:rsidRPr="005F7173">
              <w:rPr>
                <w:rStyle w:val="normaltextrun"/>
                <w:rFonts w:ascii="Arial" w:hAnsi="Arial" w:cs="Arial"/>
                <w:sz w:val="18"/>
                <w:szCs w:val="18"/>
              </w:rPr>
              <w:t>ctividad denominada Plan de digitalización de expedientes judiciales en el proyecto de inversión de Fortalecimiento de los mecanismos para el acceso a la información de la Rama Judicial</w:t>
            </w: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p>
          <w:p w:rsidR="00AF2BAA" w:rsidRPr="005F7173" w:rsidRDefault="00AF2BAA" w:rsidP="00695777">
            <w:pPr>
              <w:pStyle w:val="paragraph"/>
              <w:shd w:val="clear" w:color="auto" w:fill="FFFFFF"/>
              <w:spacing w:before="0" w:beforeAutospacing="0" w:after="0" w:afterAutospacing="0"/>
              <w:jc w:val="both"/>
              <w:textAlignment w:val="baseline"/>
              <w:rPr>
                <w:rStyle w:val="normaltextrun"/>
                <w:rFonts w:ascii="Arial" w:hAnsi="Arial" w:cs="Arial"/>
                <w:sz w:val="18"/>
                <w:szCs w:val="18"/>
              </w:rPr>
            </w:pPr>
            <w:r w:rsidRPr="005F7173">
              <w:rPr>
                <w:rStyle w:val="normaltextrun"/>
                <w:rFonts w:ascii="Arial" w:hAnsi="Arial" w:cs="Arial"/>
                <w:sz w:val="18"/>
                <w:szCs w:val="18"/>
              </w:rPr>
              <w:t>-Se lleva control de los servidores sospechosos, Probables y confirmados y se hace acompañamiento permanente de su evolución.  </w:t>
            </w:r>
          </w:p>
          <w:p w:rsidR="00AF2BAA" w:rsidRDefault="00AF2BAA" w:rsidP="00695777">
            <w:pPr>
              <w:pStyle w:val="NormalWeb"/>
              <w:spacing w:before="0" w:beforeAutospacing="0" w:after="0" w:afterAutospacing="0"/>
              <w:jc w:val="both"/>
              <w:rPr>
                <w:rStyle w:val="normaltextrun"/>
                <w:rFonts w:ascii="Arial" w:hAnsi="Arial" w:cs="Arial"/>
                <w:sz w:val="18"/>
                <w:szCs w:val="18"/>
              </w:rPr>
            </w:pPr>
            <w:r w:rsidRPr="00F15C6F">
              <w:rPr>
                <w:rStyle w:val="normaltextrun"/>
                <w:rFonts w:ascii="Arial" w:hAnsi="Arial" w:cs="Arial"/>
                <w:sz w:val="18"/>
                <w:szCs w:val="18"/>
              </w:rPr>
              <w:t xml:space="preserve">- Acuerdo PCSJA21-11724 </w:t>
            </w:r>
            <w:r>
              <w:rPr>
                <w:rStyle w:val="normaltextrun"/>
                <w:rFonts w:ascii="Arial" w:hAnsi="Arial" w:cs="Arial"/>
                <w:sz w:val="18"/>
                <w:szCs w:val="18"/>
              </w:rPr>
              <w:t xml:space="preserve">28/01/2021 </w:t>
            </w:r>
            <w:r w:rsidRPr="00F15C6F">
              <w:rPr>
                <w:rStyle w:val="normaltextrun"/>
                <w:rFonts w:ascii="Arial" w:hAnsi="Arial" w:cs="Arial"/>
                <w:sz w:val="18"/>
                <w:szCs w:val="18"/>
              </w:rPr>
              <w:t>prórroga la suspensión temporal del artículo 1.º del Acuerdo PCSJA20- 11680 de 2020</w:t>
            </w:r>
            <w:r>
              <w:rPr>
                <w:rStyle w:val="normaltextrun"/>
                <w:rFonts w:ascii="Arial" w:hAnsi="Arial" w:cs="Arial"/>
                <w:sz w:val="18"/>
                <w:szCs w:val="18"/>
              </w:rPr>
              <w:t xml:space="preserve">, </w:t>
            </w:r>
            <w:r w:rsidRPr="00F15C6F">
              <w:rPr>
                <w:rStyle w:val="normaltextrun"/>
                <w:rFonts w:ascii="Arial" w:hAnsi="Arial" w:cs="Arial"/>
                <w:sz w:val="18"/>
                <w:szCs w:val="18"/>
              </w:rPr>
              <w:t>presencialidad en las sedes del 60% de los servidores judiciales</w:t>
            </w:r>
          </w:p>
          <w:p w:rsidR="00AF2BAA" w:rsidRDefault="00AF2BAA" w:rsidP="00695777">
            <w:pPr>
              <w:pStyle w:val="NormalWeb"/>
              <w:spacing w:before="0" w:beforeAutospacing="0" w:after="0" w:afterAutospacing="0"/>
              <w:jc w:val="both"/>
              <w:rPr>
                <w:rStyle w:val="normaltextrun"/>
                <w:rFonts w:ascii="Arial" w:hAnsi="Arial" w:cs="Arial"/>
                <w:sz w:val="18"/>
                <w:szCs w:val="18"/>
              </w:rPr>
            </w:pPr>
          </w:p>
          <w:p w:rsidR="00AF2BAA" w:rsidRPr="005F7173" w:rsidRDefault="00AF2BAA" w:rsidP="00695777">
            <w:pPr>
              <w:pStyle w:val="NormalWeb"/>
              <w:spacing w:before="0" w:beforeAutospacing="0" w:after="0" w:afterAutospacing="0"/>
              <w:jc w:val="both"/>
              <w:rPr>
                <w:rStyle w:val="normaltextrun"/>
                <w:rFonts w:ascii="Arial" w:hAnsi="Arial" w:cs="Arial"/>
                <w:sz w:val="18"/>
                <w:szCs w:val="18"/>
              </w:rPr>
            </w:pPr>
            <w:r w:rsidRPr="00F15C6F">
              <w:rPr>
                <w:rStyle w:val="normaltextrun"/>
                <w:rFonts w:ascii="Arial" w:hAnsi="Arial" w:cs="Arial"/>
                <w:sz w:val="18"/>
                <w:szCs w:val="18"/>
              </w:rPr>
              <w:t>-</w:t>
            </w:r>
            <w:r w:rsidRPr="00F15C6F">
              <w:rPr>
                <w:rStyle w:val="normaltextrun"/>
              </w:rPr>
              <w:t xml:space="preserve"> </w:t>
            </w:r>
            <w:r w:rsidRPr="00F15C6F">
              <w:rPr>
                <w:rStyle w:val="normaltextrun"/>
                <w:rFonts w:ascii="Arial" w:hAnsi="Arial" w:cs="Arial"/>
                <w:sz w:val="18"/>
                <w:szCs w:val="18"/>
              </w:rPr>
              <w:t>Acuerdo CSJNS21- 001 del  12 de enero del 2021 del Consejo Seccional de la Judicatura “Por medio del cual se modifica entre otras medidas el porcentaje de aforo en los despachos judiciales, centros de servicios, oficinas de apoyo y Secretarías de Tribunal en los Distritos Judiciales de Cúcuta, Pamplona y Arauca, así como de la Sala Jurisdiccional de la Comisión Seccional de Disciplina Judicial de Norte de Santander y Arauca y Áreas Administrativas, en cumplimiento del Acuerdo PCSJA21-11709 del 08 de enero de 2021, expedido por el Consejo Superior de la Judicatura”</w:t>
            </w:r>
          </w:p>
        </w:tc>
      </w:tr>
      <w:tr w:rsidR="00AF2BAA" w:rsidRPr="005F7173" w:rsidTr="00695777">
        <w:trPr>
          <w:trHeight w:val="1059"/>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lastRenderedPageBreak/>
              <w:t>Transversal a todos los 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sz w:val="18"/>
                <w:szCs w:val="18"/>
              </w:rPr>
              <w:t>Cuestiones internas y externas</w:t>
            </w:r>
          </w:p>
        </w:tc>
        <w:tc>
          <w:tcPr>
            <w:tcW w:w="3094" w:type="dxa"/>
            <w:tcBorders>
              <w:top w:val="single" w:sz="4" w:space="0" w:color="auto"/>
              <w:left w:val="single" w:sz="4" w:space="0" w:color="000000"/>
              <w:bottom w:val="single" w:sz="4" w:space="0" w:color="auto"/>
              <w:right w:val="single" w:sz="4" w:space="0" w:color="auto"/>
            </w:tcBorders>
          </w:tcPr>
          <w:p w:rsidR="00AF2BAA" w:rsidRPr="00294983" w:rsidRDefault="00AF2BAA" w:rsidP="00695777">
            <w:pPr>
              <w:tabs>
                <w:tab w:val="center" w:pos="4536"/>
              </w:tabs>
              <w:jc w:val="both"/>
              <w:rPr>
                <w:rFonts w:ascii="Arial" w:hAnsi="Arial" w:cs="Arial"/>
                <w:sz w:val="18"/>
                <w:szCs w:val="18"/>
              </w:rPr>
            </w:pPr>
            <w:r w:rsidRPr="005F7173">
              <w:rPr>
                <w:rFonts w:ascii="Arial" w:hAnsi="Arial" w:cs="Arial"/>
                <w:sz w:val="18"/>
                <w:szCs w:val="18"/>
              </w:rPr>
              <w:t xml:space="preserve">Dentro del Programa de Gobierno del presidente Iván Duque, el Ministerio de Justicia propuso reestructurar las altas cortes en su proyecto de </w:t>
            </w:r>
            <w:bookmarkStart w:id="3" w:name="_Hlk64380016"/>
            <w:r w:rsidRPr="005F7173">
              <w:rPr>
                <w:rFonts w:ascii="Arial" w:hAnsi="Arial" w:cs="Arial"/>
                <w:sz w:val="18"/>
                <w:szCs w:val="18"/>
              </w:rPr>
              <w:t xml:space="preserve">reforma estructural a la Rama </w:t>
            </w:r>
            <w:proofErr w:type="spellStart"/>
            <w:r w:rsidRPr="005F7173">
              <w:rPr>
                <w:rFonts w:ascii="Arial" w:hAnsi="Arial" w:cs="Arial"/>
                <w:sz w:val="18"/>
                <w:szCs w:val="18"/>
              </w:rPr>
              <w:t>Judicial.</w:t>
            </w:r>
            <w:bookmarkStart w:id="4" w:name="_Hlk95226250"/>
            <w:bookmarkEnd w:id="3"/>
            <w:r w:rsidRPr="00294983">
              <w:rPr>
                <w:rFonts w:ascii="Arial" w:hAnsi="Arial" w:cs="Arial"/>
                <w:sz w:val="18"/>
                <w:szCs w:val="18"/>
                <w:lang w:eastAsia="es-ES"/>
              </w:rPr>
              <w:t>A</w:t>
            </w:r>
            <w:proofErr w:type="spellEnd"/>
            <w:r w:rsidRPr="00294983">
              <w:rPr>
                <w:rFonts w:ascii="Arial" w:hAnsi="Arial" w:cs="Arial"/>
                <w:sz w:val="18"/>
                <w:szCs w:val="18"/>
                <w:lang w:eastAsia="es-ES"/>
              </w:rPr>
              <w:t xml:space="preserve"> partir del mes de abril las facturas deben ser subidas a la plataforma Olimpia (Ministerio de Hacienda).</w:t>
            </w:r>
          </w:p>
          <w:p w:rsidR="00AF2BAA" w:rsidRPr="00294983" w:rsidRDefault="00AF2BAA" w:rsidP="00695777">
            <w:pPr>
              <w:pStyle w:val="NormalWeb"/>
              <w:rPr>
                <w:rFonts w:ascii="Arial" w:hAnsi="Arial" w:cs="Arial"/>
                <w:sz w:val="18"/>
                <w:szCs w:val="18"/>
                <w:lang w:val="es-ES" w:eastAsia="es-ES"/>
              </w:rPr>
            </w:pPr>
            <w:r w:rsidRPr="00294983">
              <w:rPr>
                <w:rFonts w:ascii="Arial" w:hAnsi="Arial" w:cs="Arial"/>
                <w:sz w:val="18"/>
                <w:szCs w:val="18"/>
                <w:lang w:val="es-ES" w:eastAsia="es-ES"/>
              </w:rPr>
              <w:t xml:space="preserve">- Se implementó el pago de la nómina a beneficiario final a través del </w:t>
            </w:r>
            <w:proofErr w:type="spellStart"/>
            <w:r w:rsidRPr="00294983">
              <w:rPr>
                <w:rFonts w:ascii="Arial" w:hAnsi="Arial" w:cs="Arial"/>
                <w:sz w:val="18"/>
                <w:szCs w:val="18"/>
                <w:lang w:val="es-ES" w:eastAsia="es-ES"/>
              </w:rPr>
              <w:t>Siif</w:t>
            </w:r>
            <w:proofErr w:type="spellEnd"/>
            <w:r w:rsidRPr="00294983">
              <w:rPr>
                <w:rFonts w:ascii="Arial" w:hAnsi="Arial" w:cs="Arial"/>
                <w:sz w:val="18"/>
                <w:szCs w:val="18"/>
                <w:lang w:val="es-ES" w:eastAsia="es-ES"/>
              </w:rPr>
              <w:t xml:space="preserve"> Nación</w:t>
            </w:r>
            <w:bookmarkEnd w:id="4"/>
            <w:r w:rsidRPr="00294983">
              <w:rPr>
                <w:rFonts w:ascii="Arial" w:hAnsi="Arial" w:cs="Arial"/>
                <w:sz w:val="18"/>
                <w:szCs w:val="18"/>
                <w:lang w:val="es-ES" w:eastAsia="es-ES"/>
              </w:rPr>
              <w:t>.</w:t>
            </w:r>
          </w:p>
        </w:tc>
        <w:tc>
          <w:tcPr>
            <w:tcW w:w="3260" w:type="dxa"/>
            <w:tcBorders>
              <w:top w:val="single" w:sz="4" w:space="0" w:color="auto"/>
              <w:left w:val="single" w:sz="4" w:space="0" w:color="auto"/>
              <w:bottom w:val="single" w:sz="4" w:space="0" w:color="auto"/>
              <w:right w:val="single" w:sz="4" w:space="0" w:color="000000"/>
            </w:tcBorders>
          </w:tcPr>
          <w:p w:rsidR="00AF2BAA" w:rsidRDefault="00AF2BAA" w:rsidP="00695777">
            <w:pPr>
              <w:tabs>
                <w:tab w:val="center" w:pos="4536"/>
              </w:tabs>
              <w:jc w:val="both"/>
              <w:rPr>
                <w:rFonts w:ascii="Arial" w:hAnsi="Arial" w:cs="Arial"/>
                <w:sz w:val="18"/>
                <w:szCs w:val="18"/>
              </w:rPr>
            </w:pPr>
            <w:r w:rsidRPr="005F7173">
              <w:rPr>
                <w:rFonts w:ascii="Arial" w:hAnsi="Arial" w:cs="Arial"/>
                <w:sz w:val="18"/>
                <w:szCs w:val="18"/>
              </w:rPr>
              <w:t>La participación del Consejo Seccional en las actividades, Foros y Conversatorios que el Consejo Superior convoque para participar en el tema.</w:t>
            </w:r>
          </w:p>
          <w:p w:rsidR="00AF2BAA" w:rsidRDefault="00AF2BAA" w:rsidP="00695777">
            <w:pPr>
              <w:tabs>
                <w:tab w:val="center" w:pos="4536"/>
              </w:tabs>
              <w:jc w:val="both"/>
              <w:rPr>
                <w:rFonts w:ascii="Arial" w:eastAsia="Calibri" w:hAnsi="Arial" w:cs="Arial"/>
                <w:b/>
                <w:sz w:val="18"/>
                <w:szCs w:val="18"/>
              </w:rPr>
            </w:pPr>
          </w:p>
          <w:p w:rsidR="00AF2BAA" w:rsidRPr="00294983" w:rsidRDefault="00AF2BAA" w:rsidP="00695777">
            <w:pPr>
              <w:tabs>
                <w:tab w:val="center" w:pos="4536"/>
              </w:tabs>
              <w:jc w:val="both"/>
              <w:rPr>
                <w:rFonts w:ascii="Arial" w:hAnsi="Arial" w:cs="Arial"/>
                <w:sz w:val="18"/>
                <w:szCs w:val="18"/>
              </w:rPr>
            </w:pPr>
            <w:r w:rsidRPr="00294983">
              <w:rPr>
                <w:rFonts w:ascii="Arial" w:hAnsi="Arial" w:cs="Arial"/>
                <w:sz w:val="18"/>
                <w:szCs w:val="18"/>
              </w:rPr>
              <w:t>Se hicieron las capacitaciones para supervisores y proveedores, frente a esta nueva herramienta tecnológica.</w:t>
            </w:r>
          </w:p>
          <w:p w:rsidR="00AF2BAA" w:rsidRDefault="00AF2BAA" w:rsidP="00695777">
            <w:pPr>
              <w:tabs>
                <w:tab w:val="center" w:pos="4536"/>
              </w:tabs>
              <w:jc w:val="both"/>
              <w:rPr>
                <w:rFonts w:ascii="Arial" w:eastAsia="Calibri" w:hAnsi="Arial" w:cs="Arial"/>
                <w:b/>
                <w:sz w:val="18"/>
                <w:szCs w:val="18"/>
              </w:rPr>
            </w:pPr>
          </w:p>
          <w:p w:rsidR="00AF2BAA" w:rsidRPr="005F7173" w:rsidRDefault="00AF2BAA" w:rsidP="00695777">
            <w:pPr>
              <w:tabs>
                <w:tab w:val="center" w:pos="4536"/>
              </w:tabs>
              <w:jc w:val="both"/>
              <w:rPr>
                <w:rFonts w:ascii="Arial" w:eastAsia="Calibri" w:hAnsi="Arial" w:cs="Arial"/>
                <w:b/>
                <w:sz w:val="18"/>
                <w:szCs w:val="18"/>
              </w:rPr>
            </w:pPr>
          </w:p>
        </w:tc>
      </w:tr>
      <w:tr w:rsidR="00AF2BAA" w:rsidRPr="005F7173" w:rsidTr="00695777">
        <w:trPr>
          <w:trHeight w:val="276"/>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t xml:space="preserve">Transversal a todos los </w:t>
            </w:r>
            <w:r w:rsidRPr="005F7173">
              <w:rPr>
                <w:rFonts w:ascii="Arial" w:eastAsia="Calibri" w:hAnsi="Arial" w:cs="Arial"/>
                <w:b/>
                <w:sz w:val="18"/>
                <w:szCs w:val="18"/>
              </w:rPr>
              <w:lastRenderedPageBreak/>
              <w:t>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sz w:val="18"/>
                <w:szCs w:val="18"/>
              </w:rPr>
              <w:lastRenderedPageBreak/>
              <w:t>Cuestiones internas</w:t>
            </w: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rPr>
                <w:rFonts w:ascii="Arial" w:eastAsia="Calibri" w:hAnsi="Arial" w:cs="Arial"/>
                <w:sz w:val="18"/>
                <w:szCs w:val="18"/>
                <w:u w:val="single"/>
              </w:rPr>
            </w:pPr>
            <w:bookmarkStart w:id="5" w:name="_Hlk64040083"/>
            <w:r w:rsidRPr="005F7173">
              <w:rPr>
                <w:rFonts w:ascii="Arial" w:eastAsia="Calibri" w:hAnsi="Arial" w:cs="Arial"/>
                <w:sz w:val="18"/>
                <w:szCs w:val="18"/>
                <w:u w:val="single"/>
              </w:rPr>
              <w:t>Implementación del aplicativo EFINÓMINA</w:t>
            </w:r>
          </w:p>
          <w:bookmarkEnd w:id="5"/>
          <w:p w:rsidR="00AF2BAA" w:rsidRPr="005F7173" w:rsidRDefault="00AF2BAA" w:rsidP="00695777">
            <w:pPr>
              <w:tabs>
                <w:tab w:val="center" w:pos="4536"/>
              </w:tabs>
              <w:jc w:val="both"/>
              <w:rPr>
                <w:rFonts w:ascii="Arial" w:hAnsi="Arial" w:cs="Arial"/>
                <w:color w:val="000000"/>
                <w:sz w:val="18"/>
                <w:szCs w:val="18"/>
              </w:rPr>
            </w:pPr>
            <w:r w:rsidRPr="005F7173">
              <w:rPr>
                <w:rFonts w:ascii="Arial" w:hAnsi="Arial" w:cs="Arial"/>
                <w:color w:val="000000"/>
                <w:sz w:val="18"/>
                <w:szCs w:val="18"/>
              </w:rPr>
              <w:lastRenderedPageBreak/>
              <w:t xml:space="preserve">Programa desarrollado para trabajar bajo un ambiente web. Su diseño potencializa la gestión en este ámbito a nivel operativo (aspectos relacionados con manejo o cumplimiento contractual) y gerencial (desarrollo del potencial humano). Integra las más modernas herramientas informáticas a la gestión de Recursos Humanos </w:t>
            </w:r>
          </w:p>
          <w:p w:rsidR="00AF2BAA" w:rsidRPr="005F7173" w:rsidRDefault="00AF2BAA" w:rsidP="00695777">
            <w:pPr>
              <w:tabs>
                <w:tab w:val="center" w:pos="4536"/>
              </w:tabs>
              <w:jc w:val="both"/>
              <w:rPr>
                <w:rFonts w:ascii="Arial" w:eastAsia="Calibri" w:hAnsi="Arial" w:cs="Arial"/>
                <w:color w:val="FF0000"/>
                <w:sz w:val="18"/>
                <w:szCs w:val="18"/>
              </w:rPr>
            </w:pPr>
            <w:r w:rsidRPr="005F7173">
              <w:rPr>
                <w:rFonts w:ascii="Arial" w:hAnsi="Arial" w:cs="Arial"/>
                <w:sz w:val="18"/>
                <w:szCs w:val="18"/>
              </w:rPr>
              <w:t>+Circular DEAJC20-89 de fecha 9 de diciembre de 2020</w:t>
            </w:r>
          </w:p>
        </w:tc>
        <w:tc>
          <w:tcPr>
            <w:tcW w:w="3260" w:type="dxa"/>
            <w:tcBorders>
              <w:top w:val="single" w:sz="4" w:space="0" w:color="auto"/>
              <w:left w:val="single" w:sz="4" w:space="0" w:color="auto"/>
              <w:bottom w:val="single" w:sz="4" w:space="0" w:color="auto"/>
              <w:right w:val="single" w:sz="4" w:space="0" w:color="000000"/>
            </w:tcBorders>
          </w:tcPr>
          <w:p w:rsidR="00AF2BAA" w:rsidRPr="005F7173" w:rsidRDefault="00AF2BAA" w:rsidP="00695777">
            <w:pPr>
              <w:pStyle w:val="Prrafodelista"/>
              <w:spacing w:after="160" w:line="259" w:lineRule="auto"/>
              <w:ind w:left="0"/>
              <w:jc w:val="both"/>
              <w:rPr>
                <w:rFonts w:eastAsia="Times New Roman"/>
                <w:sz w:val="18"/>
                <w:szCs w:val="18"/>
                <w:lang w:eastAsia="es-ES"/>
              </w:rPr>
            </w:pPr>
            <w:r w:rsidRPr="005F7173">
              <w:rPr>
                <w:rFonts w:eastAsia="Times New Roman"/>
                <w:sz w:val="18"/>
                <w:szCs w:val="18"/>
                <w:lang w:eastAsia="es-ES"/>
              </w:rPr>
              <w:lastRenderedPageBreak/>
              <w:t xml:space="preserve">Procesos de implementación mediante capacitaciones por videoconferencia. </w:t>
            </w:r>
            <w:r w:rsidRPr="005F7173">
              <w:rPr>
                <w:rFonts w:eastAsia="Times New Roman"/>
                <w:sz w:val="18"/>
                <w:szCs w:val="18"/>
                <w:lang w:eastAsia="es-ES"/>
              </w:rPr>
              <w:lastRenderedPageBreak/>
              <w:t>Acompañamiento y manuales.</w:t>
            </w:r>
          </w:p>
          <w:p w:rsidR="00AF2BAA" w:rsidRPr="005F7173" w:rsidRDefault="00AF2BAA" w:rsidP="00695777">
            <w:pPr>
              <w:tabs>
                <w:tab w:val="center" w:pos="4536"/>
              </w:tabs>
              <w:jc w:val="both"/>
              <w:rPr>
                <w:rFonts w:ascii="Arial" w:hAnsi="Arial" w:cs="Arial"/>
                <w:sz w:val="18"/>
                <w:szCs w:val="18"/>
              </w:rPr>
            </w:pPr>
            <w:r w:rsidRPr="005F7173">
              <w:rPr>
                <w:rFonts w:ascii="Arial" w:hAnsi="Arial" w:cs="Arial"/>
                <w:sz w:val="18"/>
                <w:szCs w:val="18"/>
              </w:rPr>
              <w:t xml:space="preserve">+Circular DEAJC21-1 del 6 de enero de 2021 mediante la cual el Director Ejecutivo da instrucciones sobre la entrada en producción del aplicativo </w:t>
            </w:r>
            <w:proofErr w:type="spellStart"/>
            <w:r w:rsidRPr="005F7173">
              <w:rPr>
                <w:rFonts w:ascii="Arial" w:hAnsi="Arial" w:cs="Arial"/>
                <w:sz w:val="18"/>
                <w:szCs w:val="18"/>
              </w:rPr>
              <w:t>Efinómina</w:t>
            </w:r>
            <w:proofErr w:type="spellEnd"/>
            <w:r w:rsidRPr="005F7173">
              <w:rPr>
                <w:rFonts w:ascii="Arial" w:hAnsi="Arial" w:cs="Arial"/>
                <w:sz w:val="18"/>
                <w:szCs w:val="18"/>
              </w:rPr>
              <w:t xml:space="preserve"> para el ingreso de novedades en paralelo en </w:t>
            </w:r>
            <w:proofErr w:type="gramStart"/>
            <w:r w:rsidRPr="005F7173">
              <w:rPr>
                <w:rFonts w:ascii="Arial" w:hAnsi="Arial" w:cs="Arial"/>
                <w:sz w:val="18"/>
                <w:szCs w:val="18"/>
              </w:rPr>
              <w:t>los  dos</w:t>
            </w:r>
            <w:proofErr w:type="gramEnd"/>
            <w:r w:rsidRPr="005F7173">
              <w:rPr>
                <w:rFonts w:ascii="Arial" w:hAnsi="Arial" w:cs="Arial"/>
                <w:sz w:val="18"/>
                <w:szCs w:val="18"/>
              </w:rPr>
              <w:t xml:space="preserve"> aplicativos el ya existente </w:t>
            </w:r>
            <w:proofErr w:type="spellStart"/>
            <w:r w:rsidRPr="005F7173">
              <w:rPr>
                <w:rFonts w:ascii="Arial" w:hAnsi="Arial" w:cs="Arial"/>
                <w:sz w:val="18"/>
                <w:szCs w:val="18"/>
              </w:rPr>
              <w:t>Kactus</w:t>
            </w:r>
            <w:proofErr w:type="spellEnd"/>
            <w:r w:rsidRPr="005F7173">
              <w:rPr>
                <w:rFonts w:ascii="Arial" w:hAnsi="Arial" w:cs="Arial"/>
                <w:sz w:val="18"/>
                <w:szCs w:val="18"/>
              </w:rPr>
              <w:t xml:space="preserve">  y el nuevo </w:t>
            </w:r>
            <w:proofErr w:type="spellStart"/>
            <w:r w:rsidRPr="005F7173">
              <w:rPr>
                <w:rFonts w:ascii="Arial" w:hAnsi="Arial" w:cs="Arial"/>
                <w:sz w:val="18"/>
                <w:szCs w:val="18"/>
              </w:rPr>
              <w:t>Efinómina</w:t>
            </w:r>
            <w:proofErr w:type="spellEnd"/>
            <w:r w:rsidRPr="005F7173">
              <w:rPr>
                <w:rFonts w:ascii="Arial" w:hAnsi="Arial" w:cs="Arial"/>
                <w:sz w:val="18"/>
                <w:szCs w:val="18"/>
              </w:rPr>
              <w:t>.</w:t>
            </w:r>
          </w:p>
          <w:p w:rsidR="00AF2BAA" w:rsidRPr="005F7173" w:rsidRDefault="00AF2BAA" w:rsidP="00695777">
            <w:pPr>
              <w:pStyle w:val="Prrafodelista"/>
              <w:spacing w:after="160" w:line="259" w:lineRule="auto"/>
              <w:ind w:left="0"/>
              <w:jc w:val="both"/>
              <w:rPr>
                <w:rFonts w:eastAsia="Times New Roman"/>
                <w:sz w:val="18"/>
                <w:szCs w:val="18"/>
                <w:lang w:eastAsia="es-ES"/>
              </w:rPr>
            </w:pPr>
          </w:p>
        </w:tc>
      </w:tr>
      <w:tr w:rsidR="00AF2BAA" w:rsidRPr="005F7173" w:rsidTr="00695777">
        <w:trPr>
          <w:trHeight w:val="276"/>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lastRenderedPageBreak/>
              <w:t>Transversal a todos los 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sz w:val="18"/>
                <w:szCs w:val="18"/>
              </w:rPr>
              <w:t>Cuestiones internas</w:t>
            </w: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rPr>
                <w:rFonts w:ascii="Arial" w:eastAsia="Calibri" w:hAnsi="Arial" w:cs="Arial"/>
                <w:sz w:val="18"/>
                <w:szCs w:val="18"/>
              </w:rPr>
            </w:pPr>
            <w:bookmarkStart w:id="6" w:name="_Hlk64380105"/>
            <w:r w:rsidRPr="005F7173">
              <w:rPr>
                <w:rFonts w:ascii="Arial" w:eastAsia="Calibri" w:hAnsi="Arial" w:cs="Arial"/>
                <w:sz w:val="18"/>
                <w:szCs w:val="18"/>
              </w:rPr>
              <w:t>Jornada Nacional de actualización de documentos del SIGCMA</w:t>
            </w:r>
            <w:bookmarkEnd w:id="6"/>
          </w:p>
        </w:tc>
        <w:tc>
          <w:tcPr>
            <w:tcW w:w="3260" w:type="dxa"/>
            <w:tcBorders>
              <w:top w:val="single" w:sz="4" w:space="0" w:color="auto"/>
              <w:left w:val="single" w:sz="4" w:space="0" w:color="auto"/>
              <w:bottom w:val="single" w:sz="4" w:space="0" w:color="auto"/>
              <w:right w:val="single" w:sz="4" w:space="0" w:color="000000"/>
            </w:tcBorders>
          </w:tcPr>
          <w:p w:rsidR="00AF2BAA" w:rsidRDefault="00AF2BAA" w:rsidP="00695777">
            <w:pPr>
              <w:pStyle w:val="Prrafodelista"/>
              <w:spacing w:after="160" w:line="259" w:lineRule="auto"/>
              <w:ind w:left="0"/>
              <w:jc w:val="both"/>
              <w:rPr>
                <w:rFonts w:eastAsia="Times New Roman"/>
                <w:sz w:val="18"/>
                <w:szCs w:val="18"/>
                <w:lang w:eastAsia="es-ES"/>
              </w:rPr>
            </w:pPr>
            <w:r w:rsidRPr="005F7173">
              <w:rPr>
                <w:rFonts w:eastAsia="Times New Roman"/>
                <w:sz w:val="18"/>
                <w:szCs w:val="18"/>
                <w:lang w:eastAsia="es-ES"/>
              </w:rPr>
              <w:t xml:space="preserve">El despacho de la magistrada líder a través de la Coordinación Nacional del SIGCMA realizó la socialización de la programación para la actualización de documentos de todos los Procesos del SIGCMA (Caracterizaciones – procedimientos, elaboración en nuevos formatos de los Planes de Acción y Matrices de riesgo con nuevo análisis del riesgo 5x5), con la participación activa de todos los Consejos, Direcciones seccionales y dependencias judiciales, </w:t>
            </w:r>
          </w:p>
          <w:p w:rsidR="00AF2BAA" w:rsidRPr="005F7173" w:rsidRDefault="00AF2BAA" w:rsidP="00695777">
            <w:pPr>
              <w:pStyle w:val="Prrafodelista"/>
              <w:spacing w:after="160" w:line="259" w:lineRule="auto"/>
              <w:ind w:left="0"/>
              <w:jc w:val="both"/>
              <w:rPr>
                <w:rFonts w:eastAsia="Times New Roman"/>
                <w:sz w:val="18"/>
                <w:szCs w:val="18"/>
                <w:lang w:eastAsia="es-ES"/>
              </w:rPr>
            </w:pPr>
            <w:r w:rsidRPr="005F7173">
              <w:rPr>
                <w:rFonts w:eastAsia="Times New Roman"/>
                <w:sz w:val="18"/>
                <w:szCs w:val="18"/>
                <w:lang w:eastAsia="es-ES"/>
              </w:rPr>
              <w:t>La Seccional Norte de Santander- Arauca participó de esta Jornada de actualización y capacitación.</w:t>
            </w:r>
          </w:p>
          <w:p w:rsidR="00AF2BAA" w:rsidRPr="005F7173" w:rsidRDefault="00AF2BAA" w:rsidP="00695777">
            <w:pPr>
              <w:pStyle w:val="Prrafodelista"/>
              <w:spacing w:after="160" w:line="259" w:lineRule="auto"/>
              <w:ind w:left="0"/>
              <w:jc w:val="both"/>
              <w:rPr>
                <w:rFonts w:eastAsia="Times New Roman"/>
                <w:sz w:val="18"/>
                <w:szCs w:val="18"/>
                <w:lang w:eastAsia="es-ES"/>
              </w:rPr>
            </w:pPr>
            <w:r w:rsidRPr="005F7173">
              <w:rPr>
                <w:rFonts w:eastAsia="Times New Roman"/>
                <w:sz w:val="18"/>
                <w:szCs w:val="18"/>
                <w:lang w:eastAsia="es-ES"/>
              </w:rPr>
              <w:t>Se aplicar</w:t>
            </w:r>
            <w:r>
              <w:rPr>
                <w:rFonts w:eastAsia="Times New Roman"/>
                <w:sz w:val="18"/>
                <w:szCs w:val="18"/>
                <w:lang w:eastAsia="es-ES"/>
              </w:rPr>
              <w:t>on</w:t>
            </w:r>
            <w:r w:rsidRPr="005F7173">
              <w:rPr>
                <w:rFonts w:eastAsia="Times New Roman"/>
                <w:sz w:val="18"/>
                <w:szCs w:val="18"/>
                <w:lang w:eastAsia="es-ES"/>
              </w:rPr>
              <w:t xml:space="preserve"> e implementar</w:t>
            </w:r>
            <w:r>
              <w:rPr>
                <w:rFonts w:eastAsia="Times New Roman"/>
                <w:sz w:val="18"/>
                <w:szCs w:val="18"/>
                <w:lang w:eastAsia="es-ES"/>
              </w:rPr>
              <w:t>o</w:t>
            </w:r>
            <w:r w:rsidRPr="005F7173">
              <w:rPr>
                <w:rFonts w:eastAsia="Times New Roman"/>
                <w:sz w:val="18"/>
                <w:szCs w:val="18"/>
                <w:lang w:eastAsia="es-ES"/>
              </w:rPr>
              <w:t>n en la Seccional los documentos actualizados del SIGCMA que estén disponibles en el micrositio de la Página Web</w:t>
            </w:r>
          </w:p>
        </w:tc>
      </w:tr>
      <w:tr w:rsidR="00AF2BAA" w:rsidRPr="005F7173" w:rsidTr="00695777">
        <w:trPr>
          <w:trHeight w:val="276"/>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t>Transversal a todos los 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sz w:val="18"/>
                <w:szCs w:val="18"/>
              </w:rPr>
              <w:t>Cuestiones internas</w:t>
            </w: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jc w:val="both"/>
              <w:rPr>
                <w:rFonts w:ascii="Arial" w:eastAsia="Calibri" w:hAnsi="Arial" w:cs="Arial"/>
                <w:sz w:val="18"/>
                <w:szCs w:val="18"/>
                <w:lang w:val="es-CO"/>
              </w:rPr>
            </w:pPr>
            <w:r w:rsidRPr="005F7173">
              <w:rPr>
                <w:rFonts w:ascii="Arial" w:eastAsia="Calibri" w:hAnsi="Arial" w:cs="Arial"/>
                <w:sz w:val="18"/>
                <w:szCs w:val="18"/>
                <w:lang w:val="es-MX"/>
              </w:rPr>
              <w:t xml:space="preserve">Convocatoria para proveer cambio de directores en las seccionales. </w:t>
            </w:r>
            <w:r w:rsidRPr="005F7173">
              <w:rPr>
                <w:rFonts w:ascii="Arial" w:hAnsi="Arial" w:cs="Arial"/>
                <w:sz w:val="18"/>
                <w:szCs w:val="18"/>
              </w:rPr>
              <w:t xml:space="preserve"> Acuerdo PCSJA19-11272 del 15 de mayo de </w:t>
            </w:r>
            <w:proofErr w:type="gramStart"/>
            <w:r w:rsidRPr="005F7173">
              <w:rPr>
                <w:rFonts w:ascii="Arial" w:hAnsi="Arial" w:cs="Arial"/>
                <w:sz w:val="18"/>
                <w:szCs w:val="18"/>
              </w:rPr>
              <w:t>2019..</w:t>
            </w:r>
            <w:proofErr w:type="gramEnd"/>
          </w:p>
          <w:p w:rsidR="00AF2BAA" w:rsidRPr="005F7173" w:rsidRDefault="00AF2BAA" w:rsidP="00695777">
            <w:pPr>
              <w:tabs>
                <w:tab w:val="center" w:pos="4536"/>
              </w:tabs>
              <w:rPr>
                <w:rFonts w:ascii="Arial" w:eastAsia="Calibri" w:hAnsi="Arial" w:cs="Arial"/>
                <w:sz w:val="18"/>
                <w:szCs w:val="18"/>
              </w:rPr>
            </w:pPr>
          </w:p>
        </w:tc>
        <w:tc>
          <w:tcPr>
            <w:tcW w:w="3260" w:type="dxa"/>
            <w:tcBorders>
              <w:top w:val="single" w:sz="4" w:space="0" w:color="auto"/>
              <w:left w:val="single" w:sz="4" w:space="0" w:color="auto"/>
              <w:bottom w:val="single" w:sz="4" w:space="0" w:color="auto"/>
              <w:right w:val="single" w:sz="4" w:space="0" w:color="000000"/>
            </w:tcBorders>
          </w:tcPr>
          <w:p w:rsidR="00AF2BAA" w:rsidRPr="005F7173" w:rsidRDefault="00AF2BAA" w:rsidP="00695777">
            <w:pPr>
              <w:pStyle w:val="Prrafodelista"/>
              <w:spacing w:after="160" w:line="259" w:lineRule="auto"/>
              <w:ind w:left="0"/>
              <w:jc w:val="both"/>
              <w:rPr>
                <w:color w:val="000000"/>
                <w:sz w:val="18"/>
                <w:szCs w:val="18"/>
                <w:shd w:val="clear" w:color="auto" w:fill="E7E6E6"/>
              </w:rPr>
            </w:pPr>
            <w:r w:rsidRPr="005F7173">
              <w:rPr>
                <w:rFonts w:eastAsia="Times New Roman"/>
                <w:sz w:val="18"/>
                <w:szCs w:val="18"/>
                <w:lang w:eastAsia="es-ES"/>
              </w:rPr>
              <w:t xml:space="preserve">Desarrollo del Acuerdo PCSJA19-11272 del 15 de mayo de 2019. </w:t>
            </w:r>
            <w:r>
              <w:rPr>
                <w:rFonts w:eastAsia="Times New Roman"/>
                <w:sz w:val="18"/>
                <w:szCs w:val="18"/>
                <w:lang w:eastAsia="es-ES"/>
              </w:rPr>
              <w:t>En el mes de septiembre de 2021 se realizó el nombramiento del nuevo Director Seccional de Administración Judicial de Cúcuta</w:t>
            </w:r>
            <w:r w:rsidRPr="005F7173">
              <w:rPr>
                <w:rFonts w:eastAsia="Times New Roman"/>
                <w:sz w:val="18"/>
                <w:szCs w:val="18"/>
                <w:lang w:eastAsia="es-ES"/>
              </w:rPr>
              <w:t>.</w:t>
            </w:r>
          </w:p>
        </w:tc>
      </w:tr>
      <w:tr w:rsidR="00AF2BAA" w:rsidRPr="005F7173" w:rsidTr="00695777">
        <w:trPr>
          <w:trHeight w:val="276"/>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bookmarkStart w:id="7" w:name="_Hlk64380400"/>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sz w:val="18"/>
                <w:szCs w:val="18"/>
              </w:rPr>
              <w:t>Requisitos legales</w:t>
            </w: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rPr>
                <w:rFonts w:ascii="Arial" w:eastAsia="Calibri" w:hAnsi="Arial" w:cs="Arial"/>
                <w:sz w:val="18"/>
                <w:szCs w:val="18"/>
              </w:rPr>
            </w:pPr>
            <w:r w:rsidRPr="005F7173">
              <w:rPr>
                <w:rFonts w:ascii="Arial" w:eastAsia="Calibri" w:hAnsi="Arial" w:cs="Arial"/>
                <w:sz w:val="18"/>
                <w:szCs w:val="18"/>
              </w:rPr>
              <w:t xml:space="preserve">Nueva normatividad </w:t>
            </w:r>
          </w:p>
          <w:p w:rsidR="00AF2BAA" w:rsidRPr="005F7173" w:rsidRDefault="00AF2BAA" w:rsidP="00695777">
            <w:pPr>
              <w:tabs>
                <w:tab w:val="center" w:pos="4536"/>
              </w:tabs>
              <w:jc w:val="both"/>
              <w:rPr>
                <w:rFonts w:ascii="Arial" w:eastAsia="Calibri" w:hAnsi="Arial" w:cs="Arial"/>
                <w:b/>
                <w:sz w:val="18"/>
                <w:szCs w:val="18"/>
              </w:rPr>
            </w:pPr>
            <w:bookmarkStart w:id="8" w:name="_Hlk64380357"/>
            <w:r w:rsidRPr="005F7173">
              <w:rPr>
                <w:rFonts w:ascii="Arial" w:eastAsia="Calibri" w:hAnsi="Arial" w:cs="Arial"/>
                <w:b/>
                <w:sz w:val="18"/>
                <w:szCs w:val="18"/>
              </w:rPr>
              <w:t>Resolución 2184 de 2019</w:t>
            </w:r>
          </w:p>
          <w:p w:rsidR="00AF2BAA" w:rsidRPr="005F7173" w:rsidRDefault="00AF2BAA" w:rsidP="00695777">
            <w:pPr>
              <w:tabs>
                <w:tab w:val="center" w:pos="4536"/>
              </w:tabs>
              <w:jc w:val="both"/>
              <w:rPr>
                <w:rFonts w:ascii="Arial" w:eastAsia="Calibri" w:hAnsi="Arial" w:cs="Arial"/>
                <w:b/>
                <w:sz w:val="18"/>
                <w:szCs w:val="18"/>
              </w:rPr>
            </w:pPr>
          </w:p>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Artículo 4. Adóptese en el territorio nacional, el código de colores para la separación de residuos sólidos en la fuente, así:</w:t>
            </w:r>
          </w:p>
          <w:bookmarkEnd w:id="8"/>
          <w:p w:rsidR="00AF2BAA" w:rsidRPr="005F7173" w:rsidRDefault="00AF2BAA" w:rsidP="00695777">
            <w:pPr>
              <w:tabs>
                <w:tab w:val="center" w:pos="4536"/>
              </w:tabs>
              <w:jc w:val="both"/>
              <w:rPr>
                <w:rFonts w:ascii="Arial" w:eastAsia="Calibri" w:hAnsi="Arial" w:cs="Arial"/>
                <w:sz w:val="18"/>
                <w:szCs w:val="18"/>
              </w:rPr>
            </w:pPr>
          </w:p>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 xml:space="preserve">a) </w:t>
            </w:r>
            <w:bookmarkStart w:id="9" w:name="_Hlk64380584"/>
            <w:r w:rsidRPr="005F7173">
              <w:rPr>
                <w:rFonts w:ascii="Arial" w:eastAsia="Calibri" w:hAnsi="Arial" w:cs="Arial"/>
                <w:sz w:val="18"/>
                <w:szCs w:val="18"/>
              </w:rPr>
              <w:t>Color verde para depositar residuos orgánicos aprovechables</w:t>
            </w:r>
            <w:bookmarkEnd w:id="9"/>
            <w:r w:rsidRPr="005F7173">
              <w:rPr>
                <w:rFonts w:ascii="Arial" w:eastAsia="Calibri" w:hAnsi="Arial" w:cs="Arial"/>
                <w:sz w:val="18"/>
                <w:szCs w:val="18"/>
              </w:rPr>
              <w:t>.</w:t>
            </w:r>
          </w:p>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 xml:space="preserve">b) </w:t>
            </w:r>
            <w:bookmarkStart w:id="10" w:name="_Hlk64380622"/>
            <w:r w:rsidRPr="005F7173">
              <w:rPr>
                <w:rFonts w:ascii="Arial" w:eastAsia="Calibri" w:hAnsi="Arial" w:cs="Arial"/>
                <w:sz w:val="18"/>
                <w:szCs w:val="18"/>
              </w:rPr>
              <w:t>Color Blanco para depositar los residuos aprovechables</w:t>
            </w:r>
            <w:bookmarkEnd w:id="10"/>
            <w:r w:rsidRPr="005F7173">
              <w:rPr>
                <w:rFonts w:ascii="Arial" w:eastAsia="Calibri" w:hAnsi="Arial" w:cs="Arial"/>
                <w:sz w:val="18"/>
                <w:szCs w:val="18"/>
              </w:rPr>
              <w:t xml:space="preserve"> como plástico, vidrio, metales, multicapa, papel y cartón.</w:t>
            </w:r>
          </w:p>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 xml:space="preserve">c) </w:t>
            </w:r>
            <w:bookmarkStart w:id="11" w:name="_Hlk64381031"/>
            <w:r w:rsidRPr="005F7173">
              <w:rPr>
                <w:rFonts w:ascii="Arial" w:eastAsia="Calibri" w:hAnsi="Arial" w:cs="Arial"/>
                <w:sz w:val="18"/>
                <w:szCs w:val="18"/>
              </w:rPr>
              <w:t>Color negro para depositar los residuos no aprovechables</w:t>
            </w:r>
            <w:bookmarkEnd w:id="11"/>
            <w:r w:rsidRPr="005F7173">
              <w:rPr>
                <w:rFonts w:ascii="Arial" w:eastAsia="Calibri" w:hAnsi="Arial" w:cs="Arial"/>
                <w:sz w:val="18"/>
                <w:szCs w:val="18"/>
              </w:rPr>
              <w:t>.</w:t>
            </w:r>
          </w:p>
        </w:tc>
        <w:tc>
          <w:tcPr>
            <w:tcW w:w="3260" w:type="dxa"/>
            <w:tcBorders>
              <w:top w:val="single" w:sz="4" w:space="0" w:color="auto"/>
              <w:left w:val="single" w:sz="4" w:space="0" w:color="auto"/>
              <w:bottom w:val="single" w:sz="4" w:space="0" w:color="auto"/>
              <w:right w:val="single" w:sz="4" w:space="0" w:color="000000"/>
            </w:tcBorders>
          </w:tcPr>
          <w:p w:rsidR="00AF2BAA" w:rsidRPr="00AE0B43" w:rsidRDefault="00AF2BAA" w:rsidP="00695777">
            <w:pPr>
              <w:pStyle w:val="Prrafodelista"/>
              <w:widowControl/>
              <w:numPr>
                <w:ilvl w:val="0"/>
                <w:numId w:val="21"/>
              </w:numPr>
              <w:autoSpaceDE/>
              <w:autoSpaceDN/>
              <w:spacing w:after="160" w:line="259" w:lineRule="auto"/>
              <w:contextualSpacing/>
              <w:jc w:val="both"/>
              <w:rPr>
                <w:rFonts w:eastAsia="Times New Roman"/>
                <w:sz w:val="18"/>
                <w:szCs w:val="18"/>
                <w:lang w:eastAsia="es-ES"/>
              </w:rPr>
            </w:pPr>
            <w:r w:rsidRPr="00AE0B43">
              <w:rPr>
                <w:rFonts w:eastAsia="Times New Roman"/>
                <w:sz w:val="18"/>
                <w:szCs w:val="18"/>
                <w:lang w:eastAsia="es-ES"/>
              </w:rPr>
              <w:t>Divulgar y sensibilizar a los servidores judiciales frente al cambio del código de colores y ajustarse a los requisitos normativos.</w:t>
            </w:r>
          </w:p>
          <w:p w:rsidR="00AF2BAA" w:rsidRPr="005F7173" w:rsidRDefault="00AF2BAA" w:rsidP="00695777">
            <w:pPr>
              <w:pStyle w:val="Prrafodelista"/>
              <w:widowControl/>
              <w:numPr>
                <w:ilvl w:val="0"/>
                <w:numId w:val="21"/>
              </w:numPr>
              <w:autoSpaceDE/>
              <w:autoSpaceDN/>
              <w:spacing w:after="160" w:line="259" w:lineRule="auto"/>
              <w:contextualSpacing/>
              <w:jc w:val="both"/>
              <w:rPr>
                <w:rFonts w:eastAsia="Times New Roman"/>
                <w:sz w:val="18"/>
                <w:szCs w:val="18"/>
                <w:lang w:eastAsia="es-ES"/>
              </w:rPr>
            </w:pPr>
            <w:bookmarkStart w:id="12" w:name="_Hlk64380458"/>
            <w:r w:rsidRPr="00AE0B43">
              <w:rPr>
                <w:rFonts w:eastAsia="Times New Roman"/>
                <w:sz w:val="18"/>
                <w:szCs w:val="18"/>
                <w:lang w:eastAsia="es-ES"/>
              </w:rPr>
              <w:t xml:space="preserve">Adecuar los puntos ecológicos con los que se cuenta actualmente al </w:t>
            </w:r>
            <w:bookmarkEnd w:id="12"/>
            <w:r w:rsidRPr="00AE0B43">
              <w:rPr>
                <w:rFonts w:eastAsia="Times New Roman"/>
                <w:sz w:val="18"/>
                <w:szCs w:val="18"/>
                <w:lang w:eastAsia="es-ES"/>
              </w:rPr>
              <w:t xml:space="preserve">nuevo código </w:t>
            </w:r>
            <w:r w:rsidRPr="005F7173">
              <w:rPr>
                <w:rFonts w:eastAsia="Times New Roman"/>
                <w:sz w:val="18"/>
                <w:szCs w:val="18"/>
                <w:highlight w:val="yellow"/>
                <w:lang w:eastAsia="es-ES"/>
              </w:rPr>
              <w:t>de</w:t>
            </w:r>
            <w:r w:rsidRPr="005F7173">
              <w:rPr>
                <w:rFonts w:eastAsia="Times New Roman"/>
                <w:sz w:val="18"/>
                <w:szCs w:val="18"/>
                <w:lang w:eastAsia="es-ES"/>
              </w:rPr>
              <w:t xml:space="preserve"> colores establecido.</w:t>
            </w:r>
          </w:p>
        </w:tc>
      </w:tr>
      <w:bookmarkEnd w:id="7"/>
      <w:tr w:rsidR="00AF2BAA" w:rsidRPr="005F7173" w:rsidTr="00695777">
        <w:trPr>
          <w:trHeight w:val="259"/>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lastRenderedPageBreak/>
              <w:t>Transversal a todos los 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color w:val="000000"/>
                <w:sz w:val="18"/>
                <w:szCs w:val="18"/>
              </w:rPr>
            </w:pPr>
            <w:r w:rsidRPr="005F7173">
              <w:rPr>
                <w:rFonts w:ascii="Arial" w:eastAsia="Calibri" w:hAnsi="Arial" w:cs="Arial"/>
                <w:b/>
                <w:color w:val="000000"/>
                <w:sz w:val="18"/>
                <w:szCs w:val="18"/>
              </w:rPr>
              <w:t>Cuestiones Internas -</w:t>
            </w: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rPr>
                <w:rFonts w:ascii="Arial" w:eastAsia="Calibri" w:hAnsi="Arial" w:cs="Arial"/>
                <w:sz w:val="18"/>
                <w:szCs w:val="18"/>
              </w:rPr>
            </w:pPr>
            <w:bookmarkStart w:id="13" w:name="_Hlk64041895"/>
            <w:r w:rsidRPr="005F7173">
              <w:rPr>
                <w:rFonts w:ascii="Arial" w:eastAsia="Calibri" w:hAnsi="Arial" w:cs="Arial"/>
                <w:sz w:val="18"/>
                <w:szCs w:val="18"/>
              </w:rPr>
              <w:t>Servicio de ambulancia- socialización áreas protegidas médicas Rama Judicial seccional Cúcuta Arauca</w:t>
            </w:r>
          </w:p>
          <w:bookmarkEnd w:id="13"/>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noProof/>
                <w:sz w:val="18"/>
                <w:szCs w:val="18"/>
              </w:rPr>
              <w:drawing>
                <wp:inline distT="0" distB="0" distL="0" distR="0">
                  <wp:extent cx="1876425" cy="1962150"/>
                  <wp:effectExtent l="0" t="0" r="9525" b="0"/>
                  <wp:docPr id="17" name="Imagen 17" descr="CE941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9416A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962150"/>
                          </a:xfrm>
                          <a:prstGeom prst="rect">
                            <a:avLst/>
                          </a:prstGeom>
                          <a:noFill/>
                          <a:ln>
                            <a:noFill/>
                          </a:ln>
                        </pic:spPr>
                      </pic:pic>
                    </a:graphicData>
                  </a:graphic>
                </wp:inline>
              </w:drawing>
            </w:r>
          </w:p>
        </w:tc>
        <w:tc>
          <w:tcPr>
            <w:tcW w:w="3260" w:type="dxa"/>
            <w:tcBorders>
              <w:top w:val="single" w:sz="4" w:space="0" w:color="auto"/>
              <w:left w:val="single" w:sz="4" w:space="0" w:color="auto"/>
              <w:bottom w:val="single" w:sz="4" w:space="0" w:color="auto"/>
              <w:right w:val="single" w:sz="4" w:space="0" w:color="000000"/>
            </w:tcBorders>
          </w:tcPr>
          <w:p w:rsidR="00AF2BAA" w:rsidRPr="005F7173" w:rsidRDefault="00AF2BAA" w:rsidP="00695777">
            <w:pPr>
              <w:pStyle w:val="xxmsonormal"/>
              <w:shd w:val="clear" w:color="auto" w:fill="FFFFFF"/>
              <w:spacing w:before="0" w:beforeAutospacing="0" w:after="0" w:afterAutospacing="0"/>
              <w:jc w:val="both"/>
              <w:rPr>
                <w:rFonts w:ascii="Arial" w:hAnsi="Arial" w:cs="Arial"/>
                <w:sz w:val="18"/>
                <w:szCs w:val="18"/>
                <w:lang w:val="es-ES" w:eastAsia="es-ES"/>
              </w:rPr>
            </w:pPr>
            <w:bookmarkStart w:id="14" w:name="_Hlk64041927"/>
            <w:r w:rsidRPr="005F7173">
              <w:rPr>
                <w:rFonts w:ascii="Arial" w:hAnsi="Arial" w:cs="Arial"/>
                <w:sz w:val="18"/>
                <w:szCs w:val="18"/>
                <w:lang w:val="es-ES" w:eastAsia="es-ES"/>
              </w:rPr>
              <w:t>Se les informa a todos los servidores de la Rama Judicial Seccional Cúcuta, que la Dirección Seccional de Administración Judicial de Cúcuta-Arauca, cuenta con Áreas Protegidas</w:t>
            </w:r>
            <w:bookmarkEnd w:id="14"/>
            <w:r w:rsidRPr="005F7173">
              <w:rPr>
                <w:rFonts w:ascii="Arial" w:hAnsi="Arial" w:cs="Arial"/>
                <w:sz w:val="18"/>
                <w:szCs w:val="18"/>
                <w:lang w:val="es-ES" w:eastAsia="es-ES"/>
              </w:rPr>
              <w:t xml:space="preserve">, bajo el contrato AO </w:t>
            </w:r>
            <w:r>
              <w:rPr>
                <w:rFonts w:ascii="Arial" w:hAnsi="Arial" w:cs="Arial"/>
                <w:color w:val="FF0000"/>
                <w:sz w:val="18"/>
                <w:szCs w:val="18"/>
                <w:lang w:val="es-ES" w:eastAsia="es-ES"/>
              </w:rPr>
              <w:t>012-2021</w:t>
            </w:r>
            <w:r w:rsidRPr="005F7173">
              <w:rPr>
                <w:rFonts w:ascii="Arial" w:hAnsi="Arial" w:cs="Arial"/>
                <w:sz w:val="18"/>
                <w:szCs w:val="18"/>
                <w:lang w:val="es-ES" w:eastAsia="es-ES"/>
              </w:rPr>
              <w:t xml:space="preserve"> (IP-0</w:t>
            </w:r>
            <w:r>
              <w:rPr>
                <w:rFonts w:ascii="Arial" w:hAnsi="Arial" w:cs="Arial"/>
                <w:sz w:val="18"/>
                <w:szCs w:val="18"/>
                <w:lang w:val="es-ES" w:eastAsia="es-ES"/>
              </w:rPr>
              <w:t>14-2021</w:t>
            </w:r>
            <w:r w:rsidRPr="005F7173">
              <w:rPr>
                <w:rFonts w:ascii="Arial" w:hAnsi="Arial" w:cs="Arial"/>
                <w:sz w:val="18"/>
                <w:szCs w:val="18"/>
                <w:lang w:val="es-ES" w:eastAsia="es-ES"/>
              </w:rPr>
              <w:t>).el cual tiene vigencia hasta el 31 de Diciembre de 202</w:t>
            </w:r>
            <w:r>
              <w:rPr>
                <w:rFonts w:ascii="Arial" w:hAnsi="Arial" w:cs="Arial"/>
                <w:sz w:val="18"/>
                <w:szCs w:val="18"/>
                <w:lang w:val="es-ES" w:eastAsia="es-ES"/>
              </w:rPr>
              <w:t>1</w:t>
            </w:r>
            <w:r w:rsidRPr="005F7173">
              <w:rPr>
                <w:rFonts w:ascii="Arial" w:hAnsi="Arial" w:cs="Arial"/>
                <w:sz w:val="18"/>
                <w:szCs w:val="18"/>
                <w:lang w:val="es-ES" w:eastAsia="es-ES"/>
              </w:rPr>
              <w:t xml:space="preserve"> con el cual </w:t>
            </w:r>
            <w:bookmarkStart w:id="15" w:name="_Hlk64041970"/>
            <w:r w:rsidRPr="005F7173">
              <w:rPr>
                <w:rFonts w:ascii="Arial" w:hAnsi="Arial" w:cs="Arial"/>
                <w:sz w:val="18"/>
                <w:szCs w:val="18"/>
                <w:lang w:val="es-ES" w:eastAsia="es-ES"/>
              </w:rPr>
              <w:t>pueden acceder a las Ambulancias medicalizadas para atender urgencias y emergencias de Servidores Judiciales, Judicantes o Visitantes de los Despachos Judiciales</w:t>
            </w:r>
            <w:bookmarkEnd w:id="15"/>
            <w:r w:rsidRPr="005F7173">
              <w:rPr>
                <w:rFonts w:ascii="Arial" w:hAnsi="Arial" w:cs="Arial"/>
                <w:sz w:val="18"/>
                <w:szCs w:val="18"/>
                <w:lang w:val="es-ES" w:eastAsia="es-ES"/>
              </w:rPr>
              <w:t xml:space="preserve"> y en este año por la modalidad de trabajo en casa, desde el sitio laboral para el Trabajador en horarios laborales con cobertura en los siguientes Municipios llamando al CALL CENTER  3105800106:</w:t>
            </w:r>
          </w:p>
          <w:p w:rsidR="00AF2BAA" w:rsidRPr="005F7173" w:rsidRDefault="00AF2BAA" w:rsidP="00695777">
            <w:pPr>
              <w:pStyle w:val="xxmsonormal"/>
              <w:shd w:val="clear" w:color="auto" w:fill="FFFFFF"/>
              <w:spacing w:before="0" w:beforeAutospacing="0" w:after="0" w:afterAutospacing="0"/>
              <w:rPr>
                <w:rFonts w:ascii="Arial" w:hAnsi="Arial" w:cs="Arial"/>
                <w:sz w:val="18"/>
                <w:szCs w:val="18"/>
                <w:lang w:val="es-ES" w:eastAsia="es-ES"/>
              </w:rPr>
            </w:pPr>
            <w:r w:rsidRPr="005F7173">
              <w:rPr>
                <w:rFonts w:ascii="Arial" w:hAnsi="Arial" w:cs="Arial"/>
                <w:sz w:val="18"/>
                <w:szCs w:val="18"/>
                <w:lang w:val="es-ES" w:eastAsia="es-ES"/>
              </w:rPr>
              <w:t> </w:t>
            </w:r>
          </w:p>
          <w:p w:rsidR="00AF2BAA" w:rsidRPr="005F7173" w:rsidRDefault="00AF2BAA" w:rsidP="00695777">
            <w:pPr>
              <w:pStyle w:val="xxmsolistparagraph"/>
              <w:shd w:val="clear" w:color="auto" w:fill="FFFFFF"/>
              <w:spacing w:before="0" w:beforeAutospacing="0" w:after="0" w:afterAutospacing="0"/>
              <w:ind w:left="720" w:hanging="360"/>
              <w:rPr>
                <w:rFonts w:ascii="Arial" w:hAnsi="Arial" w:cs="Arial"/>
                <w:sz w:val="18"/>
                <w:szCs w:val="18"/>
                <w:lang w:val="es-ES" w:eastAsia="es-ES"/>
              </w:rPr>
            </w:pPr>
            <w:r w:rsidRPr="005F7173">
              <w:rPr>
                <w:rFonts w:ascii="Arial" w:hAnsi="Arial" w:cs="Arial"/>
                <w:sz w:val="18"/>
                <w:szCs w:val="18"/>
                <w:lang w:val="es-ES" w:eastAsia="es-ES"/>
              </w:rPr>
              <w:t>·         ARAUCA</w:t>
            </w:r>
          </w:p>
          <w:p w:rsidR="00AF2BAA" w:rsidRPr="005F7173" w:rsidRDefault="00AF2BAA" w:rsidP="00695777">
            <w:pPr>
              <w:pStyle w:val="xxmsolistparagraph"/>
              <w:shd w:val="clear" w:color="auto" w:fill="FFFFFF"/>
              <w:spacing w:before="0" w:beforeAutospacing="0" w:after="0" w:afterAutospacing="0"/>
              <w:ind w:left="720" w:hanging="360"/>
              <w:rPr>
                <w:rFonts w:ascii="Arial" w:hAnsi="Arial" w:cs="Arial"/>
                <w:sz w:val="18"/>
                <w:szCs w:val="18"/>
                <w:lang w:val="es-ES" w:eastAsia="es-ES"/>
              </w:rPr>
            </w:pPr>
            <w:r w:rsidRPr="005F7173">
              <w:rPr>
                <w:rFonts w:ascii="Arial" w:hAnsi="Arial" w:cs="Arial"/>
                <w:sz w:val="18"/>
                <w:szCs w:val="18"/>
                <w:lang w:val="es-ES" w:eastAsia="es-ES"/>
              </w:rPr>
              <w:t>·         CUCUTA</w:t>
            </w:r>
          </w:p>
          <w:p w:rsidR="00AF2BAA" w:rsidRPr="005F7173" w:rsidRDefault="00AF2BAA" w:rsidP="00695777">
            <w:pPr>
              <w:pStyle w:val="xxmsolistparagraph"/>
              <w:shd w:val="clear" w:color="auto" w:fill="FFFFFF"/>
              <w:spacing w:before="0" w:beforeAutospacing="0" w:after="0" w:afterAutospacing="0"/>
              <w:ind w:left="720" w:hanging="360"/>
              <w:rPr>
                <w:rFonts w:ascii="Arial" w:hAnsi="Arial" w:cs="Arial"/>
                <w:sz w:val="18"/>
                <w:szCs w:val="18"/>
                <w:lang w:val="es-ES" w:eastAsia="es-ES"/>
              </w:rPr>
            </w:pPr>
            <w:r w:rsidRPr="005F7173">
              <w:rPr>
                <w:rFonts w:ascii="Arial" w:hAnsi="Arial" w:cs="Arial"/>
                <w:sz w:val="18"/>
                <w:szCs w:val="18"/>
                <w:lang w:val="es-ES" w:eastAsia="es-ES"/>
              </w:rPr>
              <w:t>·         LOS PATIOS</w:t>
            </w:r>
          </w:p>
          <w:p w:rsidR="00AF2BAA" w:rsidRPr="005F7173" w:rsidRDefault="00AF2BAA" w:rsidP="00695777">
            <w:pPr>
              <w:pStyle w:val="xxmsolistparagraph"/>
              <w:shd w:val="clear" w:color="auto" w:fill="FFFFFF"/>
              <w:spacing w:before="0" w:beforeAutospacing="0" w:after="0" w:afterAutospacing="0"/>
              <w:ind w:left="720" w:hanging="360"/>
              <w:rPr>
                <w:rFonts w:ascii="Arial" w:hAnsi="Arial" w:cs="Arial"/>
                <w:sz w:val="18"/>
                <w:szCs w:val="18"/>
                <w:lang w:val="es-ES" w:eastAsia="es-ES"/>
              </w:rPr>
            </w:pPr>
            <w:r w:rsidRPr="005F7173">
              <w:rPr>
                <w:rFonts w:ascii="Arial" w:hAnsi="Arial" w:cs="Arial"/>
                <w:sz w:val="18"/>
                <w:szCs w:val="18"/>
                <w:lang w:val="es-ES" w:eastAsia="es-ES"/>
              </w:rPr>
              <w:t>·         OCAÑA</w:t>
            </w:r>
          </w:p>
          <w:p w:rsidR="00AF2BAA" w:rsidRPr="005F7173" w:rsidRDefault="00AF2BAA" w:rsidP="00695777">
            <w:pPr>
              <w:pStyle w:val="xxmsolistparagraph"/>
              <w:shd w:val="clear" w:color="auto" w:fill="FFFFFF"/>
              <w:spacing w:before="0" w:beforeAutospacing="0" w:after="0" w:afterAutospacing="0"/>
              <w:ind w:left="720" w:hanging="360"/>
              <w:rPr>
                <w:rFonts w:ascii="Arial" w:hAnsi="Arial" w:cs="Arial"/>
                <w:sz w:val="18"/>
                <w:szCs w:val="18"/>
                <w:lang w:val="es-ES" w:eastAsia="es-ES"/>
              </w:rPr>
            </w:pPr>
            <w:r w:rsidRPr="005F7173">
              <w:rPr>
                <w:rFonts w:ascii="Arial" w:hAnsi="Arial" w:cs="Arial"/>
                <w:sz w:val="18"/>
                <w:szCs w:val="18"/>
                <w:lang w:val="es-ES" w:eastAsia="es-ES"/>
              </w:rPr>
              <w:t>·         PAMPLONA</w:t>
            </w:r>
          </w:p>
          <w:p w:rsidR="00AF2BAA" w:rsidRPr="00AF2BAA" w:rsidRDefault="00AF2BAA" w:rsidP="00695777">
            <w:pPr>
              <w:pStyle w:val="xxmsolistparagraph"/>
              <w:shd w:val="clear" w:color="auto" w:fill="FFFFFF"/>
              <w:spacing w:before="0" w:beforeAutospacing="0" w:after="0" w:afterAutospacing="0"/>
              <w:ind w:left="720" w:hanging="360"/>
              <w:rPr>
                <w:rFonts w:ascii="Arial" w:hAnsi="Arial" w:cs="Arial"/>
                <w:sz w:val="18"/>
                <w:szCs w:val="18"/>
                <w:lang w:val="es-ES" w:eastAsia="es-ES"/>
              </w:rPr>
            </w:pPr>
            <w:r w:rsidRPr="005F7173">
              <w:rPr>
                <w:rFonts w:ascii="Arial" w:hAnsi="Arial" w:cs="Arial"/>
                <w:sz w:val="18"/>
                <w:szCs w:val="18"/>
                <w:lang w:val="es-ES" w:eastAsia="es-ES"/>
              </w:rPr>
              <w:t>·         VILLA DEL ROSARIO</w:t>
            </w:r>
          </w:p>
        </w:tc>
      </w:tr>
      <w:tr w:rsidR="00AF2BAA" w:rsidRPr="005F7173" w:rsidTr="00695777">
        <w:trPr>
          <w:trHeight w:val="259"/>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ind w:left="428" w:hanging="428"/>
              <w:rPr>
                <w:rFonts w:ascii="Arial" w:eastAsia="Calibri" w:hAnsi="Arial" w:cs="Arial"/>
                <w:b/>
                <w:sz w:val="18"/>
                <w:szCs w:val="18"/>
              </w:rPr>
            </w:pP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b/>
                <w:sz w:val="18"/>
                <w:szCs w:val="18"/>
              </w:rPr>
              <w:t>Aspectos ambientales significativos</w:t>
            </w: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rPr>
                <w:rFonts w:ascii="Arial" w:eastAsia="Calibri" w:hAnsi="Arial" w:cs="Arial"/>
                <w:b/>
                <w:sz w:val="18"/>
                <w:szCs w:val="18"/>
              </w:rPr>
            </w:pPr>
          </w:p>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sz w:val="18"/>
                <w:szCs w:val="18"/>
              </w:rPr>
              <w:t>Mejoramiento de carácter ambiental en espacio del PJ de Cúcuta.</w:t>
            </w:r>
          </w:p>
        </w:tc>
        <w:tc>
          <w:tcPr>
            <w:tcW w:w="3260" w:type="dxa"/>
            <w:tcBorders>
              <w:top w:val="single" w:sz="4" w:space="0" w:color="auto"/>
              <w:left w:val="single" w:sz="4" w:space="0" w:color="auto"/>
              <w:bottom w:val="single" w:sz="4" w:space="0" w:color="auto"/>
              <w:right w:val="single" w:sz="4" w:space="0" w:color="000000"/>
            </w:tcBorders>
          </w:tcPr>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w:t>
            </w:r>
            <w:bookmarkStart w:id="16" w:name="_Hlk64381357"/>
            <w:r w:rsidRPr="005F7173">
              <w:rPr>
                <w:rFonts w:ascii="Arial" w:eastAsia="Calibri" w:hAnsi="Arial" w:cs="Arial"/>
                <w:sz w:val="18"/>
                <w:szCs w:val="18"/>
              </w:rPr>
              <w:t>Gestión ante la autoridad ambiental competente para lo relacionado con la adecuación de espacios verdes en el Palacio de Justicia de Cúcuta.</w:t>
            </w:r>
            <w:bookmarkEnd w:id="16"/>
          </w:p>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 xml:space="preserve">- Socialización de Circulares y/o actos administrativos para la aplicación el </w:t>
            </w:r>
            <w:proofErr w:type="gramStart"/>
            <w:r w:rsidRPr="005F7173">
              <w:rPr>
                <w:rFonts w:ascii="Arial" w:eastAsia="Calibri" w:hAnsi="Arial" w:cs="Arial"/>
                <w:sz w:val="18"/>
                <w:szCs w:val="18"/>
              </w:rPr>
              <w:t>uso  de</w:t>
            </w:r>
            <w:proofErr w:type="gramEnd"/>
            <w:r w:rsidRPr="005F7173">
              <w:rPr>
                <w:rFonts w:ascii="Arial" w:eastAsia="Calibri" w:hAnsi="Arial" w:cs="Arial"/>
                <w:sz w:val="18"/>
                <w:szCs w:val="18"/>
              </w:rPr>
              <w:t xml:space="preserve">   los elementos de protección personal – EPP y de las medidas de seguridad definidas por el Nivel Nacional y Seccional.</w:t>
            </w:r>
          </w:p>
        </w:tc>
      </w:tr>
      <w:tr w:rsidR="00AF2BAA" w:rsidRPr="005F7173" w:rsidTr="00695777">
        <w:trPr>
          <w:trHeight w:val="259"/>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E90FCD" w:rsidP="00695777">
            <w:pPr>
              <w:tabs>
                <w:tab w:val="center" w:pos="4536"/>
              </w:tabs>
              <w:ind w:left="428" w:hanging="428"/>
              <w:rPr>
                <w:rFonts w:ascii="Arial" w:eastAsia="Calibri" w:hAnsi="Arial" w:cs="Arial"/>
                <w:b/>
                <w:sz w:val="18"/>
                <w:szCs w:val="18"/>
              </w:rPr>
            </w:pPr>
            <w:r>
              <w:rPr>
                <w:rFonts w:ascii="Arial" w:eastAsia="Calibri" w:hAnsi="Arial" w:cs="Arial"/>
                <w:b/>
                <w:sz w:val="18"/>
                <w:szCs w:val="18"/>
              </w:rPr>
              <w:t>Mejoramiento SIGCMA</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ind w:left="-142"/>
              <w:contextualSpacing/>
              <w:jc w:val="both"/>
              <w:rPr>
                <w:rFonts w:ascii="Arial" w:hAnsi="Arial" w:cs="Arial"/>
                <w:sz w:val="18"/>
                <w:szCs w:val="18"/>
                <w:lang w:val="es-CO"/>
              </w:rPr>
            </w:pPr>
            <w:bookmarkStart w:id="17" w:name="_Hlk65069977"/>
            <w:r w:rsidRPr="005F7173">
              <w:rPr>
                <w:rFonts w:ascii="Arial" w:hAnsi="Arial" w:cs="Arial"/>
                <w:sz w:val="18"/>
                <w:szCs w:val="18"/>
                <w:u w:val="single"/>
                <w:lang w:val="es-CO"/>
              </w:rPr>
              <w:t>Aspectos ambientales significativos</w:t>
            </w:r>
            <w:r w:rsidRPr="005F7173">
              <w:rPr>
                <w:rFonts w:ascii="Arial" w:hAnsi="Arial" w:cs="Arial"/>
                <w:sz w:val="18"/>
                <w:szCs w:val="18"/>
                <w:lang w:val="es-CO"/>
              </w:rPr>
              <w:t>: Como aspectos ambientales significativos tenemos:</w:t>
            </w:r>
          </w:p>
          <w:p w:rsidR="00AF2BAA" w:rsidRPr="005F7173" w:rsidRDefault="00AF2BAA" w:rsidP="00695777">
            <w:pPr>
              <w:ind w:left="-142"/>
              <w:contextualSpacing/>
              <w:jc w:val="both"/>
              <w:rPr>
                <w:rFonts w:ascii="Arial" w:hAnsi="Arial" w:cs="Arial"/>
                <w:sz w:val="18"/>
                <w:szCs w:val="18"/>
                <w:lang w:val="es-CO"/>
              </w:rPr>
            </w:pPr>
            <w:r w:rsidRPr="005F7173">
              <w:rPr>
                <w:rFonts w:ascii="Arial" w:hAnsi="Arial" w:cs="Arial"/>
                <w:sz w:val="18"/>
                <w:szCs w:val="18"/>
                <w:lang w:val="es-CO"/>
              </w:rPr>
              <w:t>-La ejecución y puesta en marcha del Plan Cero Papel asociado al Plan de digitalización de expedientes, la conformación del expediente electrónico y justicia en línea.</w:t>
            </w:r>
          </w:p>
          <w:p w:rsidR="00AF2BAA" w:rsidRPr="005F7173" w:rsidRDefault="00AF2BAA" w:rsidP="00695777">
            <w:pPr>
              <w:ind w:left="-142"/>
              <w:contextualSpacing/>
              <w:jc w:val="both"/>
              <w:rPr>
                <w:rFonts w:ascii="Arial" w:hAnsi="Arial" w:cs="Arial"/>
                <w:sz w:val="18"/>
                <w:szCs w:val="18"/>
                <w:lang w:val="es-CO"/>
              </w:rPr>
            </w:pPr>
            <w:r w:rsidRPr="005F7173">
              <w:rPr>
                <w:rFonts w:ascii="Arial" w:hAnsi="Arial" w:cs="Arial"/>
                <w:sz w:val="18"/>
                <w:szCs w:val="18"/>
                <w:lang w:val="es-CO"/>
              </w:rPr>
              <w:t>-Puesta en marcha del procedimiento definido en la guía para tóner usados mediante la recolección y el almacenamiento de los cartuchos usados en espacio específico para este fin Se realizará su entrega al gestor externo en la vigencia 202</w:t>
            </w:r>
            <w:r>
              <w:rPr>
                <w:rFonts w:ascii="Arial" w:hAnsi="Arial" w:cs="Arial"/>
                <w:sz w:val="18"/>
                <w:szCs w:val="18"/>
                <w:lang w:val="es-CO"/>
              </w:rPr>
              <w:t>2</w:t>
            </w:r>
            <w:r w:rsidRPr="005F7173">
              <w:rPr>
                <w:rFonts w:ascii="Arial" w:hAnsi="Arial" w:cs="Arial"/>
                <w:sz w:val="18"/>
                <w:szCs w:val="18"/>
                <w:lang w:val="es-CO"/>
              </w:rPr>
              <w:t>.</w:t>
            </w:r>
          </w:p>
          <w:p w:rsidR="00AF2BAA" w:rsidRDefault="00AF2BAA" w:rsidP="00695777">
            <w:pPr>
              <w:ind w:left="-142"/>
              <w:contextualSpacing/>
              <w:jc w:val="both"/>
              <w:rPr>
                <w:rFonts w:ascii="Arial" w:hAnsi="Arial" w:cs="Arial"/>
                <w:sz w:val="18"/>
                <w:szCs w:val="18"/>
                <w:lang w:val="es-CO"/>
              </w:rPr>
            </w:pPr>
            <w:r w:rsidRPr="005F7173">
              <w:rPr>
                <w:rFonts w:ascii="Arial" w:hAnsi="Arial" w:cs="Arial"/>
                <w:sz w:val="18"/>
                <w:szCs w:val="18"/>
                <w:lang w:val="es-CO"/>
              </w:rPr>
              <w:t>-Entrega al Gestor ambiental externo para su disposición final de los Raes de elementos tecnológicos en tres procesos de baja.</w:t>
            </w:r>
            <w:bookmarkEnd w:id="17"/>
          </w:p>
          <w:p w:rsidR="00E90FCD" w:rsidRPr="00AF2BAA" w:rsidRDefault="00E90FCD" w:rsidP="00695777">
            <w:pPr>
              <w:ind w:left="-142"/>
              <w:contextualSpacing/>
              <w:jc w:val="both"/>
              <w:rPr>
                <w:rFonts w:ascii="Arial" w:hAnsi="Arial" w:cs="Arial"/>
                <w:sz w:val="18"/>
                <w:szCs w:val="18"/>
                <w:lang w:val="es-CO"/>
              </w:rPr>
            </w:pPr>
            <w:r>
              <w:rPr>
                <w:sz w:val="18"/>
              </w:rPr>
              <w:t>Disminución</w:t>
            </w:r>
            <w:r>
              <w:rPr>
                <w:spacing w:val="-3"/>
                <w:sz w:val="18"/>
              </w:rPr>
              <w:t xml:space="preserve"> </w:t>
            </w:r>
            <w:r>
              <w:rPr>
                <w:sz w:val="18"/>
              </w:rPr>
              <w:t>en</w:t>
            </w:r>
            <w:r>
              <w:rPr>
                <w:spacing w:val="-2"/>
                <w:sz w:val="18"/>
              </w:rPr>
              <w:t xml:space="preserve"> </w:t>
            </w:r>
            <w:r>
              <w:rPr>
                <w:sz w:val="18"/>
              </w:rPr>
              <w:t>el</w:t>
            </w:r>
            <w:r>
              <w:rPr>
                <w:spacing w:val="-2"/>
                <w:sz w:val="18"/>
              </w:rPr>
              <w:t xml:space="preserve"> </w:t>
            </w:r>
            <w:r>
              <w:rPr>
                <w:sz w:val="18"/>
              </w:rPr>
              <w:t>uso</w:t>
            </w:r>
            <w:r>
              <w:rPr>
                <w:spacing w:val="-2"/>
                <w:sz w:val="18"/>
              </w:rPr>
              <w:t xml:space="preserve"> </w:t>
            </w:r>
            <w:r>
              <w:rPr>
                <w:sz w:val="18"/>
              </w:rPr>
              <w:t>del</w:t>
            </w:r>
            <w:r>
              <w:rPr>
                <w:spacing w:val="-3"/>
                <w:sz w:val="18"/>
              </w:rPr>
              <w:t xml:space="preserve"> </w:t>
            </w:r>
            <w:r>
              <w:rPr>
                <w:sz w:val="18"/>
              </w:rPr>
              <w:t>papel</w:t>
            </w:r>
            <w:r>
              <w:rPr>
                <w:spacing w:val="-3"/>
                <w:sz w:val="18"/>
              </w:rPr>
              <w:t xml:space="preserve"> </w:t>
            </w:r>
            <w:r>
              <w:rPr>
                <w:sz w:val="18"/>
              </w:rPr>
              <w:t>y</w:t>
            </w:r>
            <w:r>
              <w:rPr>
                <w:spacing w:val="-2"/>
                <w:sz w:val="18"/>
              </w:rPr>
              <w:t xml:space="preserve"> </w:t>
            </w:r>
            <w:r>
              <w:rPr>
                <w:sz w:val="18"/>
              </w:rPr>
              <w:t>tóner</w:t>
            </w:r>
            <w:r>
              <w:rPr>
                <w:spacing w:val="-2"/>
                <w:sz w:val="18"/>
              </w:rPr>
              <w:t xml:space="preserve"> </w:t>
            </w:r>
            <w:r>
              <w:rPr>
                <w:sz w:val="18"/>
              </w:rPr>
              <w:t>para</w:t>
            </w:r>
            <w:r>
              <w:rPr>
                <w:spacing w:val="-47"/>
                <w:sz w:val="18"/>
              </w:rPr>
              <w:t xml:space="preserve"> </w:t>
            </w:r>
            <w:r>
              <w:rPr>
                <w:sz w:val="18"/>
              </w:rPr>
              <w:t>impresoras</w:t>
            </w:r>
            <w:r>
              <w:rPr>
                <w:spacing w:val="-2"/>
                <w:sz w:val="18"/>
              </w:rPr>
              <w:t xml:space="preserve"> </w:t>
            </w:r>
            <w:r>
              <w:rPr>
                <w:sz w:val="18"/>
              </w:rPr>
              <w:t>en las</w:t>
            </w:r>
            <w:r>
              <w:rPr>
                <w:spacing w:val="-2"/>
                <w:sz w:val="18"/>
              </w:rPr>
              <w:t xml:space="preserve"> </w:t>
            </w:r>
            <w:r>
              <w:rPr>
                <w:sz w:val="18"/>
              </w:rPr>
              <w:t>dependencias</w:t>
            </w:r>
            <w:r>
              <w:rPr>
                <w:spacing w:val="-1"/>
                <w:sz w:val="18"/>
              </w:rPr>
              <w:t xml:space="preserve"> </w:t>
            </w:r>
            <w:r>
              <w:rPr>
                <w:sz w:val="18"/>
              </w:rPr>
              <w:t>judiciales.</w:t>
            </w:r>
          </w:p>
        </w:tc>
        <w:tc>
          <w:tcPr>
            <w:tcW w:w="3260" w:type="dxa"/>
            <w:tcBorders>
              <w:top w:val="single" w:sz="4" w:space="0" w:color="auto"/>
              <w:left w:val="single" w:sz="4" w:space="0" w:color="auto"/>
              <w:bottom w:val="single" w:sz="4" w:space="0" w:color="auto"/>
              <w:right w:val="single" w:sz="4" w:space="0" w:color="000000"/>
            </w:tcBorders>
          </w:tcPr>
          <w:p w:rsidR="00AF2BAA"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 xml:space="preserve">Procesos de sensibilización a mediante la   socialización de Circulares, videos y </w:t>
            </w:r>
            <w:proofErr w:type="spellStart"/>
            <w:r w:rsidRPr="005F7173">
              <w:rPr>
                <w:rFonts w:ascii="Arial" w:eastAsia="Calibri" w:hAnsi="Arial" w:cs="Arial"/>
                <w:sz w:val="18"/>
                <w:szCs w:val="18"/>
              </w:rPr>
              <w:t>Tips</w:t>
            </w:r>
            <w:proofErr w:type="spellEnd"/>
            <w:r w:rsidRPr="005F7173">
              <w:rPr>
                <w:rFonts w:ascii="Arial" w:eastAsia="Calibri" w:hAnsi="Arial" w:cs="Arial"/>
                <w:sz w:val="18"/>
                <w:szCs w:val="18"/>
              </w:rPr>
              <w:t xml:space="preserve"> relacionados con el manejo de los residuos peligrosos y la conservación y protección del medio ambiente mediante el buen uso de los recursos</w:t>
            </w:r>
            <w:r>
              <w:rPr>
                <w:rFonts w:ascii="Arial" w:eastAsia="Calibri" w:hAnsi="Arial" w:cs="Arial"/>
                <w:sz w:val="18"/>
                <w:szCs w:val="18"/>
              </w:rPr>
              <w:t>.</w:t>
            </w:r>
          </w:p>
          <w:p w:rsidR="00E90FCD" w:rsidRDefault="00E90FCD" w:rsidP="00695777">
            <w:pPr>
              <w:tabs>
                <w:tab w:val="center" w:pos="4536"/>
              </w:tabs>
              <w:jc w:val="both"/>
              <w:rPr>
                <w:rFonts w:ascii="Arial" w:eastAsia="Calibri" w:hAnsi="Arial" w:cs="Arial"/>
                <w:sz w:val="18"/>
                <w:szCs w:val="18"/>
              </w:rPr>
            </w:pPr>
          </w:p>
          <w:p w:rsidR="00E90FCD" w:rsidRDefault="00E90FCD" w:rsidP="00695777">
            <w:pPr>
              <w:tabs>
                <w:tab w:val="center" w:pos="4536"/>
              </w:tabs>
              <w:jc w:val="both"/>
              <w:rPr>
                <w:rFonts w:ascii="Arial" w:eastAsia="Calibri" w:hAnsi="Arial" w:cs="Arial"/>
                <w:sz w:val="18"/>
                <w:szCs w:val="18"/>
              </w:rPr>
            </w:pPr>
          </w:p>
          <w:p w:rsidR="00E90FCD" w:rsidRDefault="00E90FCD" w:rsidP="00695777">
            <w:pPr>
              <w:tabs>
                <w:tab w:val="center" w:pos="4536"/>
              </w:tabs>
              <w:jc w:val="both"/>
              <w:rPr>
                <w:rFonts w:ascii="Arial" w:eastAsia="Calibri" w:hAnsi="Arial" w:cs="Arial"/>
                <w:sz w:val="18"/>
                <w:szCs w:val="18"/>
              </w:rPr>
            </w:pPr>
          </w:p>
          <w:p w:rsidR="00E90FCD" w:rsidRDefault="00E90FCD" w:rsidP="00695777">
            <w:pPr>
              <w:pStyle w:val="TableParagraph"/>
              <w:spacing w:before="1"/>
              <w:ind w:left="110"/>
              <w:jc w:val="both"/>
              <w:rPr>
                <w:sz w:val="18"/>
              </w:rPr>
            </w:pPr>
            <w:r>
              <w:rPr>
                <w:noProof/>
                <w:position w:val="-3"/>
                <w:lang w:val="es-CO" w:eastAsia="es-CO"/>
              </w:rPr>
              <w:drawing>
                <wp:inline distT="0" distB="0" distL="0" distR="0" wp14:anchorId="4A77CD71" wp14:editId="71114CD4">
                  <wp:extent cx="101600" cy="127000"/>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6" cstate="print"/>
                          <a:stretch>
                            <a:fillRect/>
                          </a:stretch>
                        </pic:blipFill>
                        <pic:spPr>
                          <a:xfrm>
                            <a:off x="0" y="0"/>
                            <a:ext cx="101600" cy="127000"/>
                          </a:xfrm>
                          <a:prstGeom prst="rect">
                            <a:avLst/>
                          </a:prstGeom>
                        </pic:spPr>
                      </pic:pic>
                    </a:graphicData>
                  </a:graphic>
                </wp:inline>
              </w:drawing>
            </w:r>
            <w:r>
              <w:rPr>
                <w:rFonts w:ascii="Times New Roman" w:hAnsi="Times New Roman"/>
                <w:sz w:val="20"/>
              </w:rPr>
              <w:t xml:space="preserve">    </w:t>
            </w:r>
            <w:r>
              <w:rPr>
                <w:sz w:val="18"/>
              </w:rPr>
              <w:t>Transformación</w:t>
            </w:r>
            <w:r>
              <w:rPr>
                <w:spacing w:val="-1"/>
                <w:sz w:val="18"/>
              </w:rPr>
              <w:t xml:space="preserve"> </w:t>
            </w:r>
            <w:r>
              <w:rPr>
                <w:sz w:val="18"/>
              </w:rPr>
              <w:t>Digital.</w:t>
            </w:r>
          </w:p>
          <w:p w:rsidR="00E90FCD" w:rsidRPr="005F7173" w:rsidRDefault="00E90FCD" w:rsidP="00695777">
            <w:pPr>
              <w:tabs>
                <w:tab w:val="center" w:pos="4536"/>
              </w:tabs>
              <w:jc w:val="both"/>
              <w:rPr>
                <w:rFonts w:ascii="Arial" w:eastAsia="Calibri" w:hAnsi="Arial" w:cs="Arial"/>
                <w:sz w:val="18"/>
                <w:szCs w:val="18"/>
              </w:rPr>
            </w:pPr>
            <w:r>
              <w:rPr>
                <w:sz w:val="18"/>
              </w:rPr>
              <w:t>Uso de herramientas tecnológicas</w:t>
            </w:r>
            <w:r>
              <w:rPr>
                <w:spacing w:val="-47"/>
                <w:sz w:val="18"/>
              </w:rPr>
              <w:t xml:space="preserve"> </w:t>
            </w:r>
            <w:r>
              <w:rPr>
                <w:sz w:val="18"/>
              </w:rPr>
              <w:t>(</w:t>
            </w:r>
            <w:proofErr w:type="spellStart"/>
            <w:r>
              <w:rPr>
                <w:sz w:val="18"/>
              </w:rPr>
              <w:t>Teams</w:t>
            </w:r>
            <w:proofErr w:type="spellEnd"/>
            <w:r>
              <w:rPr>
                <w:sz w:val="18"/>
              </w:rPr>
              <w:t>,</w:t>
            </w:r>
            <w:r>
              <w:rPr>
                <w:spacing w:val="1"/>
                <w:sz w:val="18"/>
              </w:rPr>
              <w:t xml:space="preserve"> </w:t>
            </w:r>
            <w:r>
              <w:rPr>
                <w:sz w:val="18"/>
              </w:rPr>
              <w:t>correos</w:t>
            </w:r>
            <w:r>
              <w:rPr>
                <w:spacing w:val="1"/>
                <w:sz w:val="18"/>
              </w:rPr>
              <w:t xml:space="preserve"> </w:t>
            </w:r>
            <w:r>
              <w:rPr>
                <w:sz w:val="18"/>
              </w:rPr>
              <w:t>electrónicos</w:t>
            </w:r>
            <w:r>
              <w:rPr>
                <w:spacing w:val="-47"/>
                <w:sz w:val="18"/>
              </w:rPr>
              <w:t xml:space="preserve"> </w:t>
            </w:r>
            <w:r>
              <w:rPr>
                <w:sz w:val="18"/>
              </w:rPr>
              <w:t>institucionales,</w:t>
            </w:r>
            <w:r>
              <w:rPr>
                <w:sz w:val="18"/>
              </w:rPr>
              <w:tab/>
            </w:r>
            <w:r>
              <w:rPr>
                <w:spacing w:val="-1"/>
                <w:sz w:val="18"/>
              </w:rPr>
              <w:t>aplicativos</w:t>
            </w:r>
            <w:r>
              <w:rPr>
                <w:spacing w:val="-48"/>
                <w:sz w:val="18"/>
              </w:rPr>
              <w:t xml:space="preserve"> </w:t>
            </w:r>
            <w:r>
              <w:rPr>
                <w:sz w:val="18"/>
              </w:rPr>
              <w:t>propios)</w:t>
            </w:r>
          </w:p>
        </w:tc>
      </w:tr>
      <w:tr w:rsidR="00AF2BAA" w:rsidRPr="005F7173" w:rsidTr="00695777">
        <w:trPr>
          <w:trHeight w:val="259"/>
        </w:trPr>
        <w:tc>
          <w:tcPr>
            <w:tcW w:w="1696" w:type="dxa"/>
            <w:tcBorders>
              <w:top w:val="single" w:sz="4" w:space="0" w:color="auto"/>
              <w:left w:val="single" w:sz="4" w:space="0" w:color="000000"/>
              <w:bottom w:val="single" w:sz="4" w:space="0" w:color="auto"/>
              <w:right w:val="single" w:sz="4" w:space="0" w:color="auto"/>
            </w:tcBorders>
          </w:tcPr>
          <w:p w:rsidR="00AF2BAA" w:rsidRPr="005F7173" w:rsidRDefault="00E90FCD" w:rsidP="00695777">
            <w:pPr>
              <w:tabs>
                <w:tab w:val="center" w:pos="4536"/>
              </w:tabs>
              <w:ind w:left="428" w:hanging="428"/>
              <w:rPr>
                <w:rFonts w:ascii="Arial" w:eastAsia="Calibri" w:hAnsi="Arial" w:cs="Arial"/>
                <w:b/>
                <w:sz w:val="18"/>
                <w:szCs w:val="18"/>
              </w:rPr>
            </w:pPr>
            <w:r w:rsidRPr="005F7173">
              <w:rPr>
                <w:rFonts w:ascii="Arial" w:eastAsia="Calibri" w:hAnsi="Arial" w:cs="Arial"/>
                <w:b/>
                <w:sz w:val="18"/>
                <w:szCs w:val="18"/>
              </w:rPr>
              <w:t xml:space="preserve">Transversal a todos los </w:t>
            </w:r>
            <w:r w:rsidRPr="005F7173">
              <w:rPr>
                <w:rFonts w:ascii="Arial" w:eastAsia="Calibri" w:hAnsi="Arial" w:cs="Arial"/>
                <w:b/>
                <w:sz w:val="18"/>
                <w:szCs w:val="18"/>
              </w:rPr>
              <w:lastRenderedPageBreak/>
              <w:t>procesos</w:t>
            </w:r>
          </w:p>
        </w:tc>
        <w:tc>
          <w:tcPr>
            <w:tcW w:w="1560" w:type="dxa"/>
            <w:tcBorders>
              <w:top w:val="single" w:sz="4" w:space="0" w:color="auto"/>
              <w:left w:val="single" w:sz="4" w:space="0" w:color="000000"/>
              <w:bottom w:val="single" w:sz="4" w:space="0" w:color="auto"/>
              <w:right w:val="single" w:sz="4" w:space="0" w:color="000000"/>
            </w:tcBorders>
          </w:tcPr>
          <w:p w:rsidR="00AF2BAA" w:rsidRPr="005F7173" w:rsidRDefault="00AF2BAA" w:rsidP="00695777">
            <w:pPr>
              <w:tabs>
                <w:tab w:val="center" w:pos="4536"/>
              </w:tabs>
              <w:rPr>
                <w:rFonts w:ascii="Arial" w:eastAsia="Calibri" w:hAnsi="Arial" w:cs="Arial"/>
                <w:b/>
                <w:sz w:val="18"/>
                <w:szCs w:val="18"/>
              </w:rPr>
            </w:pPr>
            <w:bookmarkStart w:id="18" w:name="_Hlk64042037"/>
            <w:r w:rsidRPr="005F7173">
              <w:rPr>
                <w:rFonts w:ascii="Arial" w:eastAsia="Calibri" w:hAnsi="Arial" w:cs="Arial"/>
                <w:b/>
                <w:sz w:val="18"/>
                <w:szCs w:val="18"/>
              </w:rPr>
              <w:lastRenderedPageBreak/>
              <w:t>Riesgos y oportunidades</w:t>
            </w:r>
            <w:bookmarkEnd w:id="18"/>
          </w:p>
        </w:tc>
        <w:tc>
          <w:tcPr>
            <w:tcW w:w="3094" w:type="dxa"/>
            <w:tcBorders>
              <w:top w:val="single" w:sz="4" w:space="0" w:color="auto"/>
              <w:left w:val="single" w:sz="4" w:space="0" w:color="000000"/>
              <w:bottom w:val="single" w:sz="4" w:space="0" w:color="auto"/>
              <w:right w:val="single" w:sz="4" w:space="0" w:color="auto"/>
            </w:tcBorders>
          </w:tcPr>
          <w:p w:rsidR="00AF2BAA" w:rsidRPr="005F7173" w:rsidRDefault="00AF2BAA" w:rsidP="00695777">
            <w:pPr>
              <w:tabs>
                <w:tab w:val="center" w:pos="4536"/>
              </w:tabs>
              <w:rPr>
                <w:rFonts w:ascii="Arial" w:eastAsia="Calibri" w:hAnsi="Arial" w:cs="Arial"/>
                <w:b/>
                <w:sz w:val="18"/>
                <w:szCs w:val="18"/>
              </w:rPr>
            </w:pPr>
            <w:r w:rsidRPr="005F7173">
              <w:rPr>
                <w:rFonts w:ascii="Arial" w:eastAsia="Calibri" w:hAnsi="Arial" w:cs="Arial"/>
                <w:sz w:val="18"/>
                <w:szCs w:val="18"/>
              </w:rPr>
              <w:t>Pandemia Covid-19</w:t>
            </w:r>
            <w:r w:rsidRPr="005F7173">
              <w:rPr>
                <w:rFonts w:ascii="Arial" w:eastAsia="Calibri" w:hAnsi="Arial" w:cs="Arial"/>
                <w:b/>
                <w:sz w:val="18"/>
                <w:szCs w:val="18"/>
              </w:rPr>
              <w:t xml:space="preserve"> </w:t>
            </w:r>
          </w:p>
        </w:tc>
        <w:tc>
          <w:tcPr>
            <w:tcW w:w="3260" w:type="dxa"/>
            <w:tcBorders>
              <w:top w:val="single" w:sz="4" w:space="0" w:color="auto"/>
              <w:left w:val="single" w:sz="4" w:space="0" w:color="auto"/>
              <w:bottom w:val="single" w:sz="4" w:space="0" w:color="auto"/>
              <w:right w:val="single" w:sz="4" w:space="0" w:color="000000"/>
            </w:tcBorders>
          </w:tcPr>
          <w:p w:rsidR="00AF2BAA" w:rsidRPr="005F7173" w:rsidRDefault="00AF2BAA" w:rsidP="00695777">
            <w:pPr>
              <w:tabs>
                <w:tab w:val="center" w:pos="4536"/>
              </w:tabs>
              <w:jc w:val="both"/>
              <w:rPr>
                <w:rFonts w:ascii="Arial" w:eastAsia="Calibri" w:hAnsi="Arial" w:cs="Arial"/>
                <w:sz w:val="18"/>
                <w:szCs w:val="18"/>
              </w:rPr>
            </w:pPr>
            <w:bookmarkStart w:id="19" w:name="_Hlk64042331"/>
            <w:r w:rsidRPr="005F7173">
              <w:rPr>
                <w:rFonts w:ascii="Arial" w:eastAsia="Calibri" w:hAnsi="Arial" w:cs="Arial"/>
                <w:sz w:val="18"/>
                <w:szCs w:val="18"/>
              </w:rPr>
              <w:t>-Riesgo: Interrupción en el servicio de administrar justicia -</w:t>
            </w:r>
            <w:bookmarkStart w:id="20" w:name="_Hlk64042370"/>
            <w:r w:rsidRPr="005F7173">
              <w:rPr>
                <w:rFonts w:ascii="Arial" w:eastAsia="Calibri" w:hAnsi="Arial" w:cs="Arial"/>
                <w:sz w:val="18"/>
                <w:szCs w:val="18"/>
              </w:rPr>
              <w:t xml:space="preserve">Oportunidades: </w:t>
            </w:r>
            <w:r w:rsidRPr="005F7173">
              <w:rPr>
                <w:rFonts w:ascii="Arial" w:eastAsia="Calibri" w:hAnsi="Arial" w:cs="Arial"/>
                <w:sz w:val="18"/>
                <w:szCs w:val="18"/>
              </w:rPr>
              <w:lastRenderedPageBreak/>
              <w:t>Campañas de autocuidado y de prevención del contagio</w:t>
            </w:r>
            <w:bookmarkEnd w:id="20"/>
            <w:r w:rsidRPr="005F7173">
              <w:rPr>
                <w:rFonts w:ascii="Arial" w:eastAsia="Calibri" w:hAnsi="Arial" w:cs="Arial"/>
                <w:sz w:val="18"/>
                <w:szCs w:val="18"/>
              </w:rPr>
              <w:t>.</w:t>
            </w:r>
          </w:p>
          <w:p w:rsidR="00AF2BAA" w:rsidRPr="005F7173" w:rsidRDefault="00AF2BAA" w:rsidP="00695777">
            <w:pPr>
              <w:tabs>
                <w:tab w:val="center" w:pos="4536"/>
              </w:tabs>
              <w:jc w:val="both"/>
              <w:rPr>
                <w:rFonts w:ascii="Arial" w:eastAsia="Calibri" w:hAnsi="Arial" w:cs="Arial"/>
                <w:sz w:val="18"/>
                <w:szCs w:val="18"/>
              </w:rPr>
            </w:pPr>
            <w:r w:rsidRPr="005F7173">
              <w:rPr>
                <w:rFonts w:ascii="Arial" w:eastAsia="Calibri" w:hAnsi="Arial" w:cs="Arial"/>
                <w:sz w:val="18"/>
                <w:szCs w:val="18"/>
              </w:rPr>
              <w:t xml:space="preserve">- </w:t>
            </w:r>
            <w:bookmarkStart w:id="21" w:name="_Hlk64042398"/>
            <w:r w:rsidRPr="005F7173">
              <w:rPr>
                <w:rFonts w:ascii="Arial" w:eastAsia="Calibri" w:hAnsi="Arial" w:cs="Arial"/>
                <w:sz w:val="18"/>
                <w:szCs w:val="18"/>
              </w:rPr>
              <w:t>Campañas de prevenciones para el desarrollo del trabajo en casa</w:t>
            </w:r>
            <w:bookmarkEnd w:id="21"/>
            <w:r w:rsidRPr="005F7173">
              <w:rPr>
                <w:rFonts w:ascii="Arial" w:eastAsia="Calibri" w:hAnsi="Arial" w:cs="Arial"/>
                <w:sz w:val="18"/>
                <w:szCs w:val="18"/>
              </w:rPr>
              <w:t>.</w:t>
            </w:r>
            <w:bookmarkEnd w:id="19"/>
          </w:p>
          <w:p w:rsidR="00AF2BAA" w:rsidRPr="005F7173" w:rsidRDefault="00AF2BAA" w:rsidP="00695777">
            <w:pPr>
              <w:tabs>
                <w:tab w:val="center" w:pos="4536"/>
              </w:tabs>
              <w:jc w:val="both"/>
              <w:rPr>
                <w:rFonts w:ascii="Arial" w:eastAsia="Calibri" w:hAnsi="Arial" w:cs="Arial"/>
                <w:sz w:val="18"/>
                <w:szCs w:val="18"/>
              </w:rPr>
            </w:pPr>
          </w:p>
        </w:tc>
      </w:tr>
    </w:tbl>
    <w:p w:rsidR="00AF2BAA" w:rsidRDefault="00AF2BAA">
      <w:pPr>
        <w:spacing w:line="184" w:lineRule="exact"/>
        <w:rPr>
          <w:sz w:val="18"/>
        </w:rPr>
      </w:pPr>
    </w:p>
    <w:p w:rsidR="006E3728" w:rsidRDefault="006E3728">
      <w:pPr>
        <w:spacing w:line="184" w:lineRule="exact"/>
        <w:rPr>
          <w:sz w:val="18"/>
        </w:rPr>
      </w:pPr>
    </w:p>
    <w:p w:rsidR="006E3728" w:rsidRDefault="006E3728">
      <w:pPr>
        <w:spacing w:line="184" w:lineRule="exact"/>
        <w:rPr>
          <w:sz w:val="18"/>
        </w:rPr>
      </w:pPr>
    </w:p>
    <w:p w:rsidR="006E3728" w:rsidRDefault="006E3728" w:rsidP="006E3728">
      <w:pPr>
        <w:tabs>
          <w:tab w:val="left" w:pos="2411"/>
        </w:tabs>
        <w:spacing w:before="94"/>
        <w:ind w:left="2061" w:right="1808"/>
        <w:rPr>
          <w:b/>
          <w:sz w:val="18"/>
        </w:rPr>
      </w:pPr>
    </w:p>
    <w:p w:rsidR="00F32B56" w:rsidRDefault="00F32B56" w:rsidP="006E3728">
      <w:pPr>
        <w:tabs>
          <w:tab w:val="left" w:pos="2411"/>
        </w:tabs>
        <w:spacing w:before="94"/>
        <w:ind w:left="2061" w:right="1808"/>
        <w:rPr>
          <w:b/>
          <w:sz w:val="18"/>
        </w:rPr>
      </w:pPr>
    </w:p>
    <w:p w:rsidR="006E3728" w:rsidRDefault="006E3728" w:rsidP="006E3728">
      <w:pPr>
        <w:tabs>
          <w:tab w:val="left" w:pos="2411"/>
        </w:tabs>
        <w:spacing w:before="94"/>
        <w:ind w:left="2061" w:right="1808"/>
        <w:rPr>
          <w:b/>
          <w:sz w:val="18"/>
        </w:rPr>
      </w:pPr>
    </w:p>
    <w:p w:rsidR="006E3728" w:rsidRDefault="006E3728" w:rsidP="006E3728">
      <w:pPr>
        <w:tabs>
          <w:tab w:val="left" w:pos="2411"/>
        </w:tabs>
        <w:spacing w:before="94"/>
        <w:ind w:left="2061" w:right="1808"/>
        <w:rPr>
          <w:rFonts w:eastAsia="Times New Roman"/>
          <w:sz w:val="16"/>
          <w:szCs w:val="16"/>
          <w:lang w:eastAsia="es-ES"/>
        </w:rPr>
      </w:pPr>
      <w:r>
        <w:rPr>
          <w:b/>
          <w:sz w:val="18"/>
        </w:rPr>
        <w:t>3.</w:t>
      </w:r>
      <w:r w:rsidRPr="00320B15">
        <w:rPr>
          <w:b/>
          <w:sz w:val="18"/>
        </w:rPr>
        <w:t>GRADO DE SATISFACCIÓN DE LAS PARTES INTERESADAS (RESULTADO DE ENCUESTAS)-</w:t>
      </w:r>
      <w:r w:rsidRPr="00320B15">
        <w:rPr>
          <w:b/>
          <w:spacing w:val="-47"/>
          <w:sz w:val="18"/>
        </w:rPr>
        <w:t xml:space="preserve"> </w:t>
      </w:r>
      <w:r w:rsidRPr="00320B15">
        <w:rPr>
          <w:b/>
          <w:sz w:val="18"/>
        </w:rPr>
        <w:t>(Resultado anual)</w:t>
      </w:r>
      <w:r w:rsidRPr="00320B15">
        <w:rPr>
          <w:color w:val="202124"/>
          <w:shd w:val="clear" w:color="auto" w:fill="FFFFFF"/>
        </w:rPr>
        <w:t>)</w:t>
      </w:r>
      <w:r w:rsidRPr="00320B15">
        <w:rPr>
          <w:rFonts w:eastAsia="Times New Roman"/>
          <w:sz w:val="18"/>
          <w:szCs w:val="18"/>
          <w:lang w:eastAsia="es-ES"/>
        </w:rPr>
        <w:t xml:space="preserve"> </w:t>
      </w:r>
      <w:r w:rsidRPr="00320B15">
        <w:rPr>
          <w:rFonts w:eastAsia="Times New Roman"/>
          <w:sz w:val="16"/>
          <w:szCs w:val="16"/>
          <w:lang w:eastAsia="es-ES"/>
        </w:rPr>
        <w:t>La Alta Dirección ha definido que un criterio óptimo de satisfacción respecto de los temas que fueron objeto de la encuesta de precepción es del 75% esto en la medida que históricamente la Seccional ha tenido unos niveles de aceptación de su gestión en promedio igual o superior a dicho porcentaj</w:t>
      </w:r>
      <w:r>
        <w:rPr>
          <w:rFonts w:eastAsia="Times New Roman"/>
          <w:sz w:val="16"/>
          <w:szCs w:val="16"/>
          <w:lang w:eastAsia="es-ES"/>
        </w:rPr>
        <w:t>e</w:t>
      </w:r>
    </w:p>
    <w:p w:rsidR="000145BF" w:rsidRDefault="000145BF" w:rsidP="006E3728">
      <w:pPr>
        <w:tabs>
          <w:tab w:val="left" w:pos="2411"/>
        </w:tabs>
        <w:spacing w:before="94"/>
        <w:ind w:left="2061" w:right="1808"/>
        <w:rPr>
          <w:rFonts w:eastAsia="Times New Roman"/>
          <w:sz w:val="16"/>
          <w:szCs w:val="16"/>
          <w:lang w:eastAsia="es-ES"/>
        </w:rPr>
      </w:pPr>
    </w:p>
    <w:p w:rsidR="000145BF" w:rsidRDefault="000145BF" w:rsidP="006E3728">
      <w:pPr>
        <w:tabs>
          <w:tab w:val="left" w:pos="2411"/>
        </w:tabs>
        <w:spacing w:before="94"/>
        <w:ind w:left="2061" w:right="1808"/>
        <w:rPr>
          <w:rFonts w:eastAsia="Times New Roman"/>
          <w:sz w:val="16"/>
          <w:szCs w:val="16"/>
          <w:lang w:eastAsia="es-ES"/>
        </w:rPr>
      </w:pPr>
    </w:p>
    <w:tbl>
      <w:tblPr>
        <w:tblW w:w="95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5"/>
        <w:gridCol w:w="1842"/>
        <w:gridCol w:w="1276"/>
        <w:gridCol w:w="2600"/>
      </w:tblGrid>
      <w:tr w:rsidR="006E3728" w:rsidRPr="007C3AB1" w:rsidTr="00DA4CCD">
        <w:trPr>
          <w:trHeight w:val="98"/>
          <w:tblHeader/>
          <w:jc w:val="center"/>
        </w:trPr>
        <w:tc>
          <w:tcPr>
            <w:tcW w:w="1838" w:type="dxa"/>
            <w:vMerge w:val="restart"/>
            <w:tcBorders>
              <w:top w:val="single" w:sz="4" w:space="0" w:color="000000"/>
              <w:left w:val="single" w:sz="4" w:space="0" w:color="000000"/>
              <w:right w:val="single" w:sz="4" w:space="0" w:color="auto"/>
            </w:tcBorders>
            <w:shd w:val="clear" w:color="auto" w:fill="EDEDED"/>
          </w:tcPr>
          <w:p w:rsidR="006E3728" w:rsidRDefault="006E3728" w:rsidP="00DA4CCD">
            <w:pPr>
              <w:pStyle w:val="TableParagraph"/>
              <w:spacing w:before="10"/>
              <w:rPr>
                <w:rFonts w:ascii="Arial"/>
                <w:b/>
                <w:sz w:val="17"/>
              </w:rPr>
            </w:pPr>
            <w:bookmarkStart w:id="22" w:name="_Hlk59029385"/>
            <w:bookmarkStart w:id="23" w:name="_Hlk59029439"/>
          </w:p>
          <w:p w:rsidR="006E3728" w:rsidRDefault="006E3728" w:rsidP="00DA4CCD">
            <w:pPr>
              <w:pStyle w:val="TableParagraph"/>
              <w:spacing w:before="10"/>
              <w:rPr>
                <w:rFonts w:ascii="Arial"/>
                <w:b/>
                <w:sz w:val="17"/>
              </w:rPr>
            </w:pPr>
          </w:p>
          <w:p w:rsidR="006E3728" w:rsidRDefault="006E3728" w:rsidP="00DA4CCD">
            <w:pPr>
              <w:pStyle w:val="TableParagraph"/>
              <w:ind w:left="420"/>
              <w:rPr>
                <w:rFonts w:ascii="Arial"/>
                <w:b/>
                <w:sz w:val="18"/>
              </w:rPr>
            </w:pPr>
            <w:r>
              <w:rPr>
                <w:rFonts w:ascii="Arial"/>
                <w:b/>
                <w:sz w:val="18"/>
              </w:rPr>
              <w:t>PROCESO</w:t>
            </w:r>
          </w:p>
        </w:tc>
        <w:tc>
          <w:tcPr>
            <w:tcW w:w="1985" w:type="dxa"/>
            <w:vMerge w:val="restart"/>
            <w:tcBorders>
              <w:top w:val="single" w:sz="4" w:space="0" w:color="000000"/>
              <w:left w:val="single" w:sz="4" w:space="0" w:color="000000"/>
              <w:right w:val="single" w:sz="4" w:space="0" w:color="auto"/>
            </w:tcBorders>
            <w:shd w:val="clear" w:color="auto" w:fill="EDEDED"/>
          </w:tcPr>
          <w:p w:rsidR="006E3728" w:rsidRDefault="006E3728" w:rsidP="00DA4CCD">
            <w:pPr>
              <w:pStyle w:val="TableParagraph"/>
              <w:spacing w:before="10"/>
              <w:rPr>
                <w:rFonts w:ascii="Arial"/>
                <w:b/>
                <w:sz w:val="17"/>
              </w:rPr>
            </w:pPr>
          </w:p>
          <w:p w:rsidR="006E3728" w:rsidRDefault="006E3728" w:rsidP="00DA4CCD">
            <w:pPr>
              <w:pStyle w:val="TableParagraph"/>
              <w:spacing w:before="10"/>
              <w:rPr>
                <w:rFonts w:ascii="Arial"/>
                <w:b/>
                <w:sz w:val="17"/>
              </w:rPr>
            </w:pPr>
          </w:p>
          <w:p w:rsidR="006E3728" w:rsidRDefault="006E3728" w:rsidP="00DA4CCD">
            <w:pPr>
              <w:pStyle w:val="TableParagraph"/>
              <w:spacing w:line="242" w:lineRule="auto"/>
              <w:ind w:left="374" w:right="297" w:hanging="55"/>
              <w:rPr>
                <w:rFonts w:ascii="Arial"/>
                <w:b/>
                <w:sz w:val="18"/>
              </w:rPr>
            </w:pPr>
            <w:r>
              <w:rPr>
                <w:rFonts w:ascii="Arial"/>
                <w:b/>
                <w:sz w:val="18"/>
              </w:rPr>
              <w:t>TEMA DE LA</w:t>
            </w:r>
            <w:r>
              <w:rPr>
                <w:rFonts w:ascii="Arial"/>
                <w:b/>
                <w:spacing w:val="-47"/>
                <w:sz w:val="18"/>
              </w:rPr>
              <w:t xml:space="preserve"> </w:t>
            </w:r>
            <w:r>
              <w:rPr>
                <w:rFonts w:ascii="Arial"/>
                <w:b/>
                <w:sz w:val="18"/>
              </w:rPr>
              <w:t>ENCUESTA</w:t>
            </w:r>
          </w:p>
        </w:tc>
        <w:tc>
          <w:tcPr>
            <w:tcW w:w="5718" w:type="dxa"/>
            <w:gridSpan w:val="3"/>
            <w:tcBorders>
              <w:top w:val="single" w:sz="4" w:space="0" w:color="000000"/>
              <w:left w:val="single" w:sz="4" w:space="0" w:color="000000"/>
              <w:bottom w:val="single" w:sz="4" w:space="0" w:color="000000"/>
              <w:right w:val="single" w:sz="4" w:space="0" w:color="000000"/>
            </w:tcBorders>
            <w:shd w:val="clear" w:color="auto" w:fill="EDEDED"/>
          </w:tcPr>
          <w:p w:rsidR="006E3728" w:rsidRDefault="006E3728" w:rsidP="00DA4CCD">
            <w:pPr>
              <w:pStyle w:val="TableParagraph"/>
              <w:spacing w:before="10"/>
              <w:rPr>
                <w:rFonts w:ascii="Arial"/>
                <w:b/>
                <w:sz w:val="17"/>
              </w:rPr>
            </w:pPr>
          </w:p>
          <w:p w:rsidR="006E3728" w:rsidRDefault="006E3728" w:rsidP="00DA4CCD">
            <w:pPr>
              <w:pStyle w:val="TableParagraph"/>
              <w:ind w:left="302" w:right="288"/>
              <w:jc w:val="center"/>
              <w:rPr>
                <w:rFonts w:ascii="Arial"/>
                <w:b/>
                <w:sz w:val="18"/>
              </w:rPr>
            </w:pPr>
          </w:p>
        </w:tc>
      </w:tr>
      <w:tr w:rsidR="006E3728" w:rsidRPr="007C3AB1" w:rsidTr="00DA4CCD">
        <w:trPr>
          <w:trHeight w:val="530"/>
          <w:tblHeader/>
          <w:jc w:val="center"/>
        </w:trPr>
        <w:tc>
          <w:tcPr>
            <w:tcW w:w="1838" w:type="dxa"/>
            <w:vMerge/>
            <w:tcBorders>
              <w:left w:val="single" w:sz="4" w:space="0" w:color="000000"/>
              <w:bottom w:val="single" w:sz="4" w:space="0" w:color="auto"/>
              <w:right w:val="single" w:sz="4" w:space="0" w:color="auto"/>
            </w:tcBorders>
            <w:shd w:val="clear" w:color="auto" w:fill="D0CECE"/>
          </w:tcPr>
          <w:p w:rsidR="006E3728" w:rsidRPr="007C3AB1" w:rsidRDefault="006E3728" w:rsidP="00DA4CCD">
            <w:pPr>
              <w:tabs>
                <w:tab w:val="center" w:pos="4536"/>
              </w:tabs>
              <w:rPr>
                <w:rFonts w:ascii="Arial" w:eastAsia="Calibri" w:hAnsi="Arial" w:cs="Arial"/>
                <w:b/>
                <w:sz w:val="18"/>
                <w:szCs w:val="18"/>
              </w:rPr>
            </w:pPr>
          </w:p>
        </w:tc>
        <w:tc>
          <w:tcPr>
            <w:tcW w:w="1985" w:type="dxa"/>
            <w:vMerge/>
            <w:tcBorders>
              <w:left w:val="single" w:sz="4" w:space="0" w:color="000000"/>
              <w:bottom w:val="single" w:sz="4" w:space="0" w:color="auto"/>
              <w:right w:val="single" w:sz="4" w:space="0" w:color="auto"/>
            </w:tcBorders>
            <w:shd w:val="clear" w:color="auto" w:fill="D0CECE"/>
          </w:tcPr>
          <w:p w:rsidR="006E3728" w:rsidRPr="007C3AB1" w:rsidRDefault="006E3728" w:rsidP="00DA4CCD">
            <w:pPr>
              <w:tabs>
                <w:tab w:val="center" w:pos="4536"/>
              </w:tabs>
              <w:jc w:val="center"/>
              <w:rPr>
                <w:rFonts w:ascii="Arial" w:eastAsia="Calibri" w:hAnsi="Arial" w:cs="Arial"/>
                <w:b/>
                <w:sz w:val="18"/>
                <w:szCs w:val="18"/>
              </w:rPr>
            </w:pPr>
          </w:p>
        </w:tc>
        <w:tc>
          <w:tcPr>
            <w:tcW w:w="1842" w:type="dxa"/>
            <w:tcBorders>
              <w:top w:val="single" w:sz="4" w:space="0" w:color="auto"/>
              <w:left w:val="single" w:sz="4" w:space="0" w:color="auto"/>
              <w:bottom w:val="single" w:sz="4" w:space="0" w:color="auto"/>
              <w:right w:val="single" w:sz="4" w:space="0" w:color="000000"/>
            </w:tcBorders>
            <w:shd w:val="clear" w:color="auto" w:fill="D0CECE"/>
          </w:tcPr>
          <w:p w:rsidR="006E3728" w:rsidRDefault="006E3728" w:rsidP="00DA4CCD">
            <w:pPr>
              <w:pStyle w:val="TableParagraph"/>
              <w:spacing w:before="10"/>
              <w:rPr>
                <w:rFonts w:ascii="Arial"/>
                <w:b/>
                <w:sz w:val="17"/>
              </w:rPr>
            </w:pPr>
          </w:p>
          <w:p w:rsidR="006E3728" w:rsidRPr="007C3AB1" w:rsidRDefault="006E3728" w:rsidP="00DA4CCD">
            <w:pPr>
              <w:tabs>
                <w:tab w:val="center" w:pos="4536"/>
              </w:tabs>
              <w:ind w:left="113" w:right="113"/>
              <w:jc w:val="center"/>
              <w:rPr>
                <w:rFonts w:ascii="Arial" w:eastAsia="Calibri" w:hAnsi="Arial" w:cs="Arial"/>
                <w:b/>
                <w:sz w:val="18"/>
                <w:szCs w:val="18"/>
              </w:rPr>
            </w:pPr>
            <w:r>
              <w:rPr>
                <w:rFonts w:ascii="Arial"/>
                <w:b/>
                <w:sz w:val="18"/>
              </w:rPr>
              <w:t>RESULTADO</w:t>
            </w:r>
          </w:p>
        </w:tc>
        <w:tc>
          <w:tcPr>
            <w:tcW w:w="1276" w:type="dxa"/>
            <w:tcBorders>
              <w:top w:val="single" w:sz="4" w:space="0" w:color="auto"/>
              <w:left w:val="single" w:sz="4" w:space="0" w:color="auto"/>
              <w:bottom w:val="single" w:sz="4" w:space="0" w:color="auto"/>
              <w:right w:val="single" w:sz="4" w:space="0" w:color="000000"/>
            </w:tcBorders>
            <w:shd w:val="clear" w:color="auto" w:fill="D0CECE"/>
          </w:tcPr>
          <w:p w:rsidR="006E3728" w:rsidRDefault="006E3728" w:rsidP="00DA4CCD">
            <w:pPr>
              <w:pStyle w:val="TableParagraph"/>
              <w:spacing w:before="10"/>
              <w:rPr>
                <w:rFonts w:ascii="Arial"/>
                <w:b/>
                <w:sz w:val="17"/>
              </w:rPr>
            </w:pPr>
          </w:p>
          <w:p w:rsidR="006E3728" w:rsidRPr="007C3AB1" w:rsidRDefault="006E3728" w:rsidP="00DA4CCD">
            <w:pPr>
              <w:tabs>
                <w:tab w:val="center" w:pos="4536"/>
              </w:tabs>
              <w:ind w:left="113" w:right="113"/>
              <w:jc w:val="center"/>
              <w:rPr>
                <w:rFonts w:ascii="Arial" w:eastAsia="Calibri" w:hAnsi="Arial" w:cs="Arial"/>
                <w:b/>
                <w:sz w:val="18"/>
                <w:szCs w:val="18"/>
              </w:rPr>
            </w:pPr>
            <w:r>
              <w:rPr>
                <w:rFonts w:ascii="Arial"/>
                <w:b/>
                <w:sz w:val="18"/>
              </w:rPr>
              <w:t>META</w:t>
            </w:r>
          </w:p>
        </w:tc>
        <w:tc>
          <w:tcPr>
            <w:tcW w:w="2600" w:type="dxa"/>
            <w:tcBorders>
              <w:top w:val="single" w:sz="4" w:space="0" w:color="auto"/>
              <w:left w:val="single" w:sz="4" w:space="0" w:color="auto"/>
              <w:bottom w:val="single" w:sz="4" w:space="0" w:color="auto"/>
              <w:right w:val="single" w:sz="4" w:space="0" w:color="000000"/>
            </w:tcBorders>
            <w:shd w:val="clear" w:color="auto" w:fill="D0CECE"/>
          </w:tcPr>
          <w:p w:rsidR="006E3728" w:rsidRDefault="006E3728" w:rsidP="00DA4CCD">
            <w:pPr>
              <w:pStyle w:val="TableParagraph"/>
              <w:spacing w:before="10"/>
              <w:rPr>
                <w:rFonts w:ascii="Arial"/>
                <w:b/>
                <w:sz w:val="17"/>
              </w:rPr>
            </w:pPr>
          </w:p>
          <w:p w:rsidR="006E3728" w:rsidRPr="007C3AB1" w:rsidRDefault="006E3728" w:rsidP="00DA4CCD">
            <w:pPr>
              <w:tabs>
                <w:tab w:val="center" w:pos="4536"/>
              </w:tabs>
              <w:jc w:val="center"/>
              <w:rPr>
                <w:rFonts w:ascii="Arial" w:eastAsia="Calibri" w:hAnsi="Arial" w:cs="Arial"/>
                <w:b/>
                <w:sz w:val="18"/>
                <w:szCs w:val="18"/>
              </w:rPr>
            </w:pPr>
            <w:r>
              <w:rPr>
                <w:rFonts w:ascii="Arial" w:hAnsi="Arial"/>
                <w:b/>
                <w:sz w:val="18"/>
              </w:rPr>
              <w:t>ANÁLISIS</w:t>
            </w:r>
          </w:p>
        </w:tc>
      </w:tr>
      <w:bookmarkEnd w:id="22"/>
      <w:tr w:rsidR="006E3728" w:rsidRPr="007C3AB1" w:rsidTr="00DA4CCD">
        <w:trPr>
          <w:cantSplit/>
          <w:trHeight w:val="848"/>
          <w:jc w:val="center"/>
        </w:trPr>
        <w:tc>
          <w:tcPr>
            <w:tcW w:w="1838" w:type="dxa"/>
            <w:tcBorders>
              <w:left w:val="single" w:sz="4" w:space="0" w:color="000000"/>
              <w:bottom w:val="single" w:sz="4" w:space="0" w:color="auto"/>
              <w:right w:val="single" w:sz="4" w:space="0" w:color="auto"/>
            </w:tcBorders>
            <w:shd w:val="clear" w:color="auto" w:fill="FFFFFF"/>
          </w:tcPr>
          <w:p w:rsidR="006E3728" w:rsidRPr="007C3AB1" w:rsidRDefault="006E3728" w:rsidP="00DA4CCD">
            <w:pPr>
              <w:tabs>
                <w:tab w:val="center" w:pos="4536"/>
              </w:tabs>
              <w:jc w:val="both"/>
              <w:rPr>
                <w:rFonts w:ascii="Arial" w:eastAsia="Calibri" w:hAnsi="Arial" w:cs="Arial"/>
                <w:b/>
                <w:sz w:val="18"/>
                <w:szCs w:val="18"/>
              </w:rPr>
            </w:pPr>
            <w:r>
              <w:rPr>
                <w:rFonts w:ascii="Arial" w:eastAsia="Calibri" w:hAnsi="Arial" w:cs="Arial"/>
                <w:b/>
                <w:sz w:val="18"/>
                <w:szCs w:val="18"/>
              </w:rPr>
              <w:t>Información Judicial</w:t>
            </w:r>
          </w:p>
        </w:tc>
        <w:tc>
          <w:tcPr>
            <w:tcW w:w="1985" w:type="dxa"/>
            <w:tcBorders>
              <w:left w:val="single" w:sz="4" w:space="0" w:color="000000"/>
              <w:bottom w:val="single" w:sz="4" w:space="0" w:color="auto"/>
              <w:right w:val="single" w:sz="4" w:space="0" w:color="auto"/>
            </w:tcBorders>
            <w:shd w:val="clear" w:color="auto" w:fill="FFFFFF"/>
          </w:tcPr>
          <w:p w:rsidR="006E3728" w:rsidRPr="00257F90" w:rsidRDefault="006E3728" w:rsidP="00DA4CCD">
            <w:pPr>
              <w:tabs>
                <w:tab w:val="center" w:pos="4536"/>
              </w:tabs>
              <w:jc w:val="both"/>
              <w:rPr>
                <w:rFonts w:ascii="Arial" w:eastAsia="Calibri" w:hAnsi="Arial" w:cs="Arial"/>
                <w:sz w:val="18"/>
                <w:szCs w:val="18"/>
              </w:rPr>
            </w:pPr>
            <w:r w:rsidRPr="00257F90">
              <w:rPr>
                <w:rFonts w:ascii="Arial" w:eastAsia="Calibri" w:hAnsi="Arial" w:cs="Arial"/>
                <w:sz w:val="18"/>
                <w:szCs w:val="18"/>
              </w:rPr>
              <w:t xml:space="preserve">Percepción de los funcionarios Judiciales acerca de los servicios que desde el Consejo </w:t>
            </w:r>
            <w:r>
              <w:rPr>
                <w:rFonts w:ascii="Arial" w:eastAsia="Calibri" w:hAnsi="Arial" w:cs="Arial"/>
                <w:sz w:val="18"/>
                <w:szCs w:val="18"/>
              </w:rPr>
              <w:t xml:space="preserve">Superior y </w:t>
            </w:r>
            <w:r w:rsidRPr="00257F90">
              <w:rPr>
                <w:rFonts w:ascii="Arial" w:eastAsia="Calibri" w:hAnsi="Arial" w:cs="Arial"/>
                <w:sz w:val="18"/>
                <w:szCs w:val="18"/>
              </w:rPr>
              <w:t>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AC425A" w:rsidRDefault="006E3728" w:rsidP="00DA4CCD">
            <w:pPr>
              <w:tabs>
                <w:tab w:val="center" w:pos="4536"/>
              </w:tabs>
              <w:jc w:val="center"/>
              <w:rPr>
                <w:rFonts w:ascii="Arial" w:eastAsia="Calibri" w:hAnsi="Arial" w:cs="Arial"/>
                <w:b/>
                <w:sz w:val="18"/>
                <w:szCs w:val="18"/>
              </w:rPr>
            </w:pPr>
            <w:r w:rsidRPr="00AC425A">
              <w:rPr>
                <w:rFonts w:ascii="Arial" w:eastAsia="Calibri" w:hAnsi="Arial" w:cs="Arial"/>
                <w:b/>
                <w:sz w:val="18"/>
                <w:szCs w:val="18"/>
              </w:rPr>
              <w:t>93%</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AC425A"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tcPr>
          <w:p w:rsidR="006E3728" w:rsidRPr="000059B0" w:rsidRDefault="006E3728" w:rsidP="00DA4CCD">
            <w:pPr>
              <w:tabs>
                <w:tab w:val="center" w:pos="4536"/>
              </w:tabs>
              <w:jc w:val="both"/>
              <w:rPr>
                <w:rFonts w:ascii="Arial" w:eastAsia="Calibri" w:hAnsi="Arial" w:cs="Arial"/>
                <w:sz w:val="18"/>
                <w:szCs w:val="18"/>
              </w:rPr>
            </w:pPr>
            <w:r w:rsidRPr="000059B0">
              <w:rPr>
                <w:rFonts w:ascii="Arial" w:eastAsia="Calibri" w:hAnsi="Arial" w:cs="Arial"/>
                <w:sz w:val="18"/>
                <w:szCs w:val="18"/>
              </w:rPr>
              <w:t xml:space="preserve">El Proceso de Información Judicial con un 93% presenta un incremento del 18% con respecto al período anterior por el conocimiento sobre la divulgación efectuada a través de los correos electrónicos institucionales de jurisprudencia de </w:t>
            </w:r>
            <w:proofErr w:type="gramStart"/>
            <w:r w:rsidRPr="000059B0">
              <w:rPr>
                <w:rFonts w:ascii="Arial" w:eastAsia="Calibri" w:hAnsi="Arial" w:cs="Arial"/>
                <w:sz w:val="18"/>
                <w:szCs w:val="18"/>
              </w:rPr>
              <w:t>las  Altas</w:t>
            </w:r>
            <w:proofErr w:type="gramEnd"/>
            <w:r w:rsidRPr="000059B0">
              <w:rPr>
                <w:rFonts w:ascii="Arial" w:eastAsia="Calibri" w:hAnsi="Arial" w:cs="Arial"/>
                <w:sz w:val="18"/>
                <w:szCs w:val="18"/>
              </w:rPr>
              <w:t xml:space="preserve"> Cortes y normas de impacto en ejercicio de la función jurisdiccional-</w:t>
            </w:r>
          </w:p>
        </w:tc>
      </w:tr>
      <w:tr w:rsidR="006E3728" w:rsidRPr="007C3AB1" w:rsidTr="00DA4CCD">
        <w:trPr>
          <w:cantSplit/>
          <w:trHeight w:val="1634"/>
          <w:jc w:val="center"/>
        </w:trPr>
        <w:tc>
          <w:tcPr>
            <w:tcW w:w="1838" w:type="dxa"/>
            <w:tcBorders>
              <w:left w:val="single" w:sz="4" w:space="0" w:color="000000"/>
              <w:right w:val="single" w:sz="4" w:space="0" w:color="auto"/>
            </w:tcBorders>
            <w:shd w:val="clear" w:color="auto" w:fill="FFFFFF"/>
          </w:tcPr>
          <w:p w:rsidR="006E3728" w:rsidRPr="007C3AB1" w:rsidRDefault="006E3728" w:rsidP="00DA4CCD">
            <w:pPr>
              <w:tabs>
                <w:tab w:val="center" w:pos="4536"/>
              </w:tabs>
              <w:rPr>
                <w:rFonts w:ascii="Arial" w:eastAsia="Calibri" w:hAnsi="Arial" w:cs="Arial"/>
                <w:b/>
                <w:sz w:val="18"/>
                <w:szCs w:val="18"/>
              </w:rPr>
            </w:pPr>
            <w:r>
              <w:rPr>
                <w:rFonts w:ascii="Arial" w:eastAsia="Calibri" w:hAnsi="Arial" w:cs="Arial"/>
                <w:b/>
                <w:sz w:val="18"/>
                <w:szCs w:val="18"/>
              </w:rPr>
              <w:t>Formación Judicial</w:t>
            </w:r>
          </w:p>
        </w:tc>
        <w:tc>
          <w:tcPr>
            <w:tcW w:w="1985" w:type="dxa"/>
            <w:tcBorders>
              <w:left w:val="single" w:sz="4" w:space="0" w:color="000000"/>
              <w:right w:val="single" w:sz="4" w:space="0" w:color="auto"/>
            </w:tcBorders>
            <w:shd w:val="clear" w:color="auto" w:fill="FFFFFF"/>
          </w:tcPr>
          <w:p w:rsidR="006E3728" w:rsidRPr="00257F90" w:rsidRDefault="006E3728" w:rsidP="00DA4CCD">
            <w:pPr>
              <w:tabs>
                <w:tab w:val="center" w:pos="4536"/>
              </w:tabs>
              <w:jc w:val="both"/>
              <w:rPr>
                <w:rFonts w:ascii="Arial" w:eastAsia="Calibri" w:hAnsi="Arial" w:cs="Arial"/>
                <w:sz w:val="18"/>
                <w:szCs w:val="18"/>
              </w:rPr>
            </w:pPr>
            <w:r w:rsidRPr="00257F90">
              <w:rPr>
                <w:rFonts w:ascii="Arial" w:eastAsia="Calibri" w:hAnsi="Arial" w:cs="Arial"/>
                <w:sz w:val="18"/>
                <w:szCs w:val="18"/>
              </w:rPr>
              <w:t xml:space="preserve">Percepción de los funcionarios Judiciales acerca de los servicios que desde el Consejo </w:t>
            </w:r>
            <w:r>
              <w:rPr>
                <w:rFonts w:ascii="Arial" w:eastAsia="Calibri" w:hAnsi="Arial" w:cs="Arial"/>
                <w:sz w:val="18"/>
                <w:szCs w:val="18"/>
              </w:rPr>
              <w:t xml:space="preserve">Superior y </w:t>
            </w:r>
            <w:r w:rsidRPr="00257F90">
              <w:rPr>
                <w:rFonts w:ascii="Arial" w:eastAsia="Calibri" w:hAnsi="Arial" w:cs="Arial"/>
                <w:sz w:val="18"/>
                <w:szCs w:val="18"/>
              </w:rPr>
              <w:t>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tcPr>
          <w:p w:rsidR="006E3728" w:rsidRPr="00AC425A" w:rsidRDefault="006E3728" w:rsidP="00DA4CCD">
            <w:pPr>
              <w:tabs>
                <w:tab w:val="center" w:pos="4536"/>
              </w:tabs>
              <w:ind w:left="113" w:right="113"/>
              <w:jc w:val="center"/>
              <w:rPr>
                <w:rFonts w:ascii="Arial" w:eastAsia="Calibri" w:hAnsi="Arial" w:cs="Arial"/>
                <w:b/>
                <w:sz w:val="18"/>
                <w:szCs w:val="18"/>
              </w:rPr>
            </w:pPr>
            <w:r w:rsidRPr="00AC425A">
              <w:rPr>
                <w:rFonts w:ascii="Arial" w:eastAsia="Calibri" w:hAnsi="Arial" w:cs="Arial"/>
                <w:b/>
                <w:sz w:val="18"/>
                <w:szCs w:val="18"/>
              </w:rPr>
              <w:t>91%</w:t>
            </w:r>
          </w:p>
        </w:tc>
        <w:tc>
          <w:tcPr>
            <w:tcW w:w="1276" w:type="dxa"/>
            <w:tcBorders>
              <w:top w:val="single" w:sz="4" w:space="0" w:color="auto"/>
              <w:left w:val="single" w:sz="4" w:space="0" w:color="auto"/>
              <w:bottom w:val="single" w:sz="4" w:space="0" w:color="auto"/>
              <w:right w:val="single" w:sz="4" w:space="0" w:color="000000"/>
            </w:tcBorders>
            <w:shd w:val="clear" w:color="auto" w:fill="FFFFFF"/>
          </w:tcPr>
          <w:p w:rsidR="006E3728" w:rsidRPr="00AC425A" w:rsidRDefault="006E3728" w:rsidP="00DA4CCD">
            <w:pPr>
              <w:tabs>
                <w:tab w:val="center" w:pos="4536"/>
              </w:tabs>
              <w:ind w:left="113" w:right="113"/>
              <w:jc w:val="center"/>
              <w:rPr>
                <w:rFonts w:ascii="Arial" w:eastAsia="Calibri" w:hAnsi="Arial" w:cs="Arial"/>
                <w:b/>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tcPr>
          <w:p w:rsidR="006E3728" w:rsidRPr="000059B0" w:rsidRDefault="006E3728" w:rsidP="00DA4CCD">
            <w:pPr>
              <w:tabs>
                <w:tab w:val="center" w:pos="4536"/>
              </w:tabs>
              <w:jc w:val="both"/>
              <w:rPr>
                <w:rFonts w:ascii="Arial" w:eastAsia="Calibri" w:hAnsi="Arial" w:cs="Arial"/>
                <w:sz w:val="18"/>
                <w:szCs w:val="18"/>
              </w:rPr>
            </w:pPr>
            <w:r w:rsidRPr="000059B0">
              <w:rPr>
                <w:rFonts w:ascii="Arial" w:eastAsia="Calibri" w:hAnsi="Arial" w:cs="Arial"/>
                <w:sz w:val="18"/>
                <w:szCs w:val="18"/>
              </w:rPr>
              <w:t>El Proceso de Formación Judicial con 91% muestra un incremento importante básicamente por la implementación de las capacitaciones virtuales las cuales permiten a los funcionarios acceder a las mismas en cualquier fecha y en cualquier hora, adicionalmente, porque los procesos de formación estuvieron enfocados a gestionar los conocimientos que se requerían para la operatividad y administración de la justica desde la virtualidad y el uso de las herramientas tecnológicas que fueron propuestas para dicho propósito, siendo entonces el Proceso de Formación Judicial, un proceso clave en el éxito de la justica digital</w:t>
            </w:r>
          </w:p>
        </w:tc>
      </w:tr>
      <w:bookmarkEnd w:id="23"/>
      <w:tr w:rsidR="006E3728" w:rsidRPr="007C3AB1" w:rsidTr="00DA4CCD">
        <w:trPr>
          <w:cantSplit/>
          <w:trHeight w:val="5072"/>
          <w:jc w:val="center"/>
        </w:trPr>
        <w:tc>
          <w:tcPr>
            <w:tcW w:w="1838" w:type="dxa"/>
            <w:tcBorders>
              <w:left w:val="single" w:sz="4" w:space="0" w:color="000000"/>
              <w:right w:val="single" w:sz="4" w:space="0" w:color="auto"/>
            </w:tcBorders>
            <w:shd w:val="clear" w:color="auto" w:fill="FFFFFF"/>
          </w:tcPr>
          <w:p w:rsidR="006E3728" w:rsidRDefault="006E3728" w:rsidP="00DA4CCD">
            <w:pPr>
              <w:tabs>
                <w:tab w:val="center" w:pos="4536"/>
              </w:tabs>
              <w:rPr>
                <w:rFonts w:ascii="Arial" w:eastAsia="Calibri" w:hAnsi="Arial" w:cs="Arial"/>
                <w:b/>
                <w:sz w:val="18"/>
                <w:szCs w:val="18"/>
              </w:rPr>
            </w:pPr>
            <w:r>
              <w:rPr>
                <w:rFonts w:ascii="Arial" w:eastAsia="Calibri" w:hAnsi="Arial" w:cs="Arial"/>
                <w:b/>
                <w:sz w:val="18"/>
                <w:szCs w:val="18"/>
              </w:rPr>
              <w:lastRenderedPageBreak/>
              <w:t>Comunicación Institucional</w:t>
            </w:r>
          </w:p>
        </w:tc>
        <w:tc>
          <w:tcPr>
            <w:tcW w:w="1985" w:type="dxa"/>
            <w:tcBorders>
              <w:left w:val="single" w:sz="4" w:space="0" w:color="000000"/>
              <w:right w:val="single" w:sz="4" w:space="0" w:color="auto"/>
            </w:tcBorders>
            <w:shd w:val="clear" w:color="auto" w:fill="FFFFFF"/>
          </w:tcPr>
          <w:p w:rsidR="006E3728" w:rsidRPr="00407953" w:rsidRDefault="006E3728" w:rsidP="00DA4CCD">
            <w:pPr>
              <w:tabs>
                <w:tab w:val="center" w:pos="4536"/>
              </w:tabs>
              <w:jc w:val="both"/>
              <w:rPr>
                <w:rFonts w:ascii="Arial" w:eastAsia="Calibri" w:hAnsi="Arial" w:cs="Arial"/>
                <w:bCs/>
                <w:sz w:val="18"/>
                <w:szCs w:val="18"/>
              </w:rPr>
            </w:pPr>
            <w:r w:rsidRPr="00257F90">
              <w:rPr>
                <w:rFonts w:ascii="Arial" w:eastAsia="Calibri" w:hAnsi="Arial" w:cs="Arial"/>
                <w:sz w:val="18"/>
                <w:szCs w:val="18"/>
              </w:rPr>
              <w:t xml:space="preserve">Percepción de los funcionarios Judiciales acerca de los servicios que desde el Consejo </w:t>
            </w:r>
            <w:r>
              <w:rPr>
                <w:rFonts w:ascii="Arial" w:eastAsia="Calibri" w:hAnsi="Arial" w:cs="Arial"/>
                <w:sz w:val="18"/>
                <w:szCs w:val="18"/>
              </w:rPr>
              <w:t xml:space="preserve">Superior y </w:t>
            </w:r>
            <w:r w:rsidRPr="00257F90">
              <w:rPr>
                <w:rFonts w:ascii="Arial" w:eastAsia="Calibri" w:hAnsi="Arial" w:cs="Arial"/>
                <w:sz w:val="18"/>
                <w:szCs w:val="18"/>
              </w:rPr>
              <w:t>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ind w:left="113" w:right="113"/>
              <w:jc w:val="center"/>
              <w:rPr>
                <w:rFonts w:ascii="Arial" w:eastAsia="Calibri" w:hAnsi="Arial" w:cs="Arial"/>
                <w:bCs/>
                <w:sz w:val="18"/>
                <w:szCs w:val="18"/>
              </w:rPr>
            </w:pPr>
            <w:r w:rsidRPr="00407953">
              <w:rPr>
                <w:rFonts w:ascii="Arial" w:eastAsia="Calibri" w:hAnsi="Arial" w:cs="Arial"/>
                <w:bCs/>
                <w:sz w:val="18"/>
                <w:szCs w:val="18"/>
              </w:rPr>
              <w:t>91%</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tcPr>
          <w:p w:rsidR="006E3728" w:rsidRPr="00407953" w:rsidRDefault="006E3728" w:rsidP="00DA4CCD">
            <w:pPr>
              <w:tabs>
                <w:tab w:val="center" w:pos="4536"/>
              </w:tabs>
              <w:jc w:val="both"/>
              <w:rPr>
                <w:rFonts w:ascii="Arial" w:eastAsia="Calibri" w:hAnsi="Arial" w:cs="Arial"/>
                <w:bCs/>
                <w:sz w:val="18"/>
                <w:szCs w:val="18"/>
              </w:rPr>
            </w:pPr>
            <w:r w:rsidRPr="00407953">
              <w:rPr>
                <w:rFonts w:ascii="Arial" w:eastAsia="Calibri" w:hAnsi="Arial" w:cs="Arial"/>
                <w:bCs/>
                <w:sz w:val="18"/>
                <w:szCs w:val="18"/>
              </w:rPr>
              <w:t xml:space="preserve">El proceso de Comunicación Institucional obtiene un 91% de percepción favorable respecto a los canales utilizados para socializar información pertinente a la comunidad judicial. En el proceso de apoyo y acompañamiento tecnológico para la preparación técnica </w:t>
            </w:r>
            <w:proofErr w:type="gramStart"/>
            <w:r w:rsidRPr="00407953">
              <w:rPr>
                <w:rFonts w:ascii="Arial" w:eastAsia="Calibri" w:hAnsi="Arial" w:cs="Arial"/>
                <w:bCs/>
                <w:sz w:val="18"/>
                <w:szCs w:val="18"/>
              </w:rPr>
              <w:t>y  la</w:t>
            </w:r>
            <w:proofErr w:type="gramEnd"/>
            <w:r w:rsidRPr="00407953">
              <w:rPr>
                <w:rFonts w:ascii="Arial" w:eastAsia="Calibri" w:hAnsi="Arial" w:cs="Arial"/>
                <w:bCs/>
                <w:sz w:val="18"/>
                <w:szCs w:val="18"/>
              </w:rPr>
              <w:t xml:space="preserve"> realización  de audiencias virtuales obtiene el 87% de percepción favorable.  Respecto al c</w:t>
            </w:r>
            <w:r w:rsidRPr="00407953">
              <w:rPr>
                <w:rFonts w:ascii="Arial" w:eastAsia="Calibri" w:hAnsi="Arial" w:cs="Arial"/>
                <w:bCs/>
                <w:sz w:val="18"/>
                <w:szCs w:val="18"/>
                <w:u w:val="single"/>
              </w:rPr>
              <w:t>onocimiento</w:t>
            </w:r>
            <w:r w:rsidRPr="00407953">
              <w:rPr>
                <w:rFonts w:ascii="Arial" w:eastAsia="Calibri" w:hAnsi="Arial" w:cs="Arial"/>
                <w:bCs/>
                <w:sz w:val="18"/>
                <w:szCs w:val="18"/>
              </w:rPr>
              <w:t xml:space="preserve"> de los productos y servicios que ofrece el CSJ y las Seccionales obtiene un porcentaje del 97%. Respecto a la </w:t>
            </w:r>
            <w:r w:rsidRPr="00407953">
              <w:rPr>
                <w:rFonts w:ascii="Arial" w:eastAsia="Calibri" w:hAnsi="Arial" w:cs="Arial"/>
                <w:bCs/>
                <w:sz w:val="18"/>
                <w:szCs w:val="18"/>
                <w:u w:val="single"/>
              </w:rPr>
              <w:t>consulta</w:t>
            </w:r>
            <w:r w:rsidRPr="00407953">
              <w:rPr>
                <w:rFonts w:ascii="Arial" w:eastAsia="Calibri" w:hAnsi="Arial" w:cs="Arial"/>
                <w:bCs/>
                <w:sz w:val="18"/>
                <w:szCs w:val="18"/>
              </w:rPr>
              <w:t xml:space="preserve"> de Procesos y Acuerdos el porcentaje es del 75% lo que significa que el 35% la consulta es poco frecuente. Con el promedio de estos ítems para este proceso la percepción se ubica em el 91%</w:t>
            </w:r>
            <w:r>
              <w:rPr>
                <w:rFonts w:ascii="Arial" w:eastAsia="Calibri" w:hAnsi="Arial" w:cs="Arial"/>
                <w:bCs/>
                <w:sz w:val="18"/>
                <w:szCs w:val="18"/>
              </w:rPr>
              <w:t>.</w:t>
            </w:r>
          </w:p>
        </w:tc>
      </w:tr>
      <w:tr w:rsidR="006E3728" w:rsidRPr="007C3AB1" w:rsidTr="00DA4CCD">
        <w:trPr>
          <w:cantSplit/>
          <w:trHeight w:val="1634"/>
          <w:jc w:val="center"/>
        </w:trPr>
        <w:tc>
          <w:tcPr>
            <w:tcW w:w="1838" w:type="dxa"/>
            <w:tcBorders>
              <w:left w:val="single" w:sz="4" w:space="0" w:color="000000"/>
              <w:right w:val="single" w:sz="4" w:space="0" w:color="auto"/>
            </w:tcBorders>
            <w:shd w:val="clear" w:color="auto" w:fill="FFFFFF"/>
          </w:tcPr>
          <w:p w:rsidR="006E3728"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t>Modernización Judicial</w:t>
            </w:r>
          </w:p>
        </w:tc>
        <w:tc>
          <w:tcPr>
            <w:tcW w:w="1985" w:type="dxa"/>
            <w:tcBorders>
              <w:left w:val="single" w:sz="4" w:space="0" w:color="000000"/>
              <w:right w:val="single" w:sz="4" w:space="0" w:color="auto"/>
            </w:tcBorders>
            <w:shd w:val="clear" w:color="auto" w:fill="FFFFFF"/>
          </w:tcPr>
          <w:p w:rsidR="006E3728" w:rsidRPr="00407953" w:rsidRDefault="006E3728" w:rsidP="00DA4CCD">
            <w:pPr>
              <w:tabs>
                <w:tab w:val="center" w:pos="4536"/>
              </w:tabs>
              <w:jc w:val="both"/>
              <w:rPr>
                <w:rFonts w:ascii="Arial" w:eastAsia="Calibri" w:hAnsi="Arial" w:cs="Arial"/>
                <w:bCs/>
                <w:sz w:val="18"/>
                <w:szCs w:val="18"/>
              </w:rPr>
            </w:pPr>
            <w:r w:rsidRPr="00257F90">
              <w:rPr>
                <w:rFonts w:ascii="Arial" w:eastAsia="Calibri" w:hAnsi="Arial" w:cs="Arial"/>
                <w:sz w:val="18"/>
                <w:szCs w:val="18"/>
              </w:rPr>
              <w:t xml:space="preserve">Percepción de los funcionarios Judiciales acerca de los servicios que desde el Consejo </w:t>
            </w:r>
            <w:r>
              <w:rPr>
                <w:rFonts w:ascii="Arial" w:eastAsia="Calibri" w:hAnsi="Arial" w:cs="Arial"/>
                <w:sz w:val="18"/>
                <w:szCs w:val="18"/>
              </w:rPr>
              <w:t xml:space="preserve">Superior y </w:t>
            </w:r>
            <w:r w:rsidRPr="00257F90">
              <w:rPr>
                <w:rFonts w:ascii="Arial" w:eastAsia="Calibri" w:hAnsi="Arial" w:cs="Arial"/>
                <w:sz w:val="18"/>
                <w:szCs w:val="18"/>
              </w:rPr>
              <w:t>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tcPr>
          <w:p w:rsidR="006E3728" w:rsidRPr="00407953" w:rsidRDefault="006E3728" w:rsidP="00DA4CCD">
            <w:pPr>
              <w:tabs>
                <w:tab w:val="center" w:pos="4536"/>
              </w:tabs>
              <w:ind w:left="113" w:right="113"/>
              <w:jc w:val="center"/>
              <w:rPr>
                <w:rFonts w:ascii="Arial" w:eastAsia="Calibri" w:hAnsi="Arial" w:cs="Arial"/>
                <w:bCs/>
                <w:sz w:val="18"/>
                <w:szCs w:val="18"/>
              </w:rPr>
            </w:pPr>
            <w:r w:rsidRPr="00407953">
              <w:rPr>
                <w:rFonts w:ascii="Arial" w:eastAsia="Calibri" w:hAnsi="Arial" w:cs="Arial"/>
                <w:bCs/>
                <w:sz w:val="18"/>
                <w:szCs w:val="18"/>
              </w:rPr>
              <w:t>82%</w:t>
            </w:r>
          </w:p>
        </w:tc>
        <w:tc>
          <w:tcPr>
            <w:tcW w:w="1276" w:type="dxa"/>
            <w:tcBorders>
              <w:top w:val="single" w:sz="4" w:space="0" w:color="auto"/>
              <w:left w:val="single" w:sz="4" w:space="0" w:color="auto"/>
              <w:bottom w:val="single" w:sz="4" w:space="0" w:color="auto"/>
              <w:right w:val="single" w:sz="4" w:space="0" w:color="000000"/>
            </w:tcBorders>
            <w:shd w:val="clear" w:color="auto" w:fill="FFFFFF"/>
          </w:tcPr>
          <w:p w:rsidR="006E3728" w:rsidRPr="0040795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tcPr>
          <w:p w:rsidR="006E3728" w:rsidRDefault="006E3728" w:rsidP="00DA4CCD">
            <w:pPr>
              <w:tabs>
                <w:tab w:val="center" w:pos="4536"/>
              </w:tabs>
              <w:rPr>
                <w:rFonts w:ascii="Arial" w:eastAsia="Calibri" w:hAnsi="Arial" w:cs="Arial"/>
                <w:bCs/>
                <w:sz w:val="18"/>
                <w:szCs w:val="18"/>
              </w:rPr>
            </w:pPr>
            <w:r w:rsidRPr="00407953">
              <w:rPr>
                <w:rFonts w:ascii="Arial" w:eastAsia="Calibri" w:hAnsi="Arial" w:cs="Arial"/>
                <w:bCs/>
                <w:sz w:val="18"/>
                <w:szCs w:val="18"/>
              </w:rPr>
              <w:t xml:space="preserve">Con un incremento del 9% respecto al período anterior por la implementación de las </w:t>
            </w:r>
            <w:proofErr w:type="spellStart"/>
            <w:r w:rsidRPr="00407953">
              <w:rPr>
                <w:rFonts w:ascii="Arial" w:eastAsia="Calibri" w:hAnsi="Arial" w:cs="Arial"/>
                <w:bCs/>
                <w:sz w:val="18"/>
                <w:szCs w:val="18"/>
              </w:rPr>
              <w:t>Tic´s</w:t>
            </w:r>
            <w:proofErr w:type="spellEnd"/>
            <w:r w:rsidRPr="00407953">
              <w:rPr>
                <w:rFonts w:ascii="Arial" w:eastAsia="Calibri" w:hAnsi="Arial" w:cs="Arial"/>
                <w:bCs/>
                <w:sz w:val="18"/>
                <w:szCs w:val="18"/>
              </w:rPr>
              <w:t xml:space="preserve"> en las actuaciones y procesos judiciales y flexibilización para la atención a los usuarios del sector justicia</w:t>
            </w:r>
          </w:p>
          <w:p w:rsidR="006E3728" w:rsidRDefault="006E3728" w:rsidP="00DA4CCD">
            <w:pPr>
              <w:tabs>
                <w:tab w:val="center" w:pos="4536"/>
              </w:tabs>
              <w:rPr>
                <w:rFonts w:ascii="Arial" w:eastAsia="Calibri" w:hAnsi="Arial" w:cs="Arial"/>
                <w:bCs/>
                <w:sz w:val="18"/>
                <w:szCs w:val="18"/>
              </w:rPr>
            </w:pPr>
          </w:p>
          <w:p w:rsidR="006E3728" w:rsidRPr="00407953" w:rsidRDefault="006E3728" w:rsidP="00DA4CCD">
            <w:pPr>
              <w:tabs>
                <w:tab w:val="center" w:pos="4536"/>
              </w:tabs>
              <w:rPr>
                <w:rFonts w:ascii="Arial" w:eastAsia="Calibri" w:hAnsi="Arial" w:cs="Arial"/>
                <w:bCs/>
                <w:sz w:val="18"/>
                <w:szCs w:val="18"/>
              </w:rPr>
            </w:pPr>
          </w:p>
        </w:tc>
      </w:tr>
      <w:tr w:rsidR="006E3728" w:rsidRPr="007C3AB1" w:rsidTr="00DA4CCD">
        <w:trPr>
          <w:cantSplit/>
          <w:trHeight w:val="1634"/>
          <w:jc w:val="center"/>
        </w:trPr>
        <w:tc>
          <w:tcPr>
            <w:tcW w:w="1838" w:type="dxa"/>
            <w:tcBorders>
              <w:left w:val="single" w:sz="4" w:space="0" w:color="000000"/>
              <w:right w:val="single" w:sz="4" w:space="0" w:color="auto"/>
            </w:tcBorders>
            <w:shd w:val="clear" w:color="auto" w:fill="FFFFFF"/>
          </w:tcPr>
          <w:p w:rsidR="006E3728"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lastRenderedPageBreak/>
              <w:t>Adquisición de Bienes y Servicios</w:t>
            </w:r>
          </w:p>
        </w:tc>
        <w:tc>
          <w:tcPr>
            <w:tcW w:w="1985" w:type="dxa"/>
            <w:tcBorders>
              <w:left w:val="single" w:sz="4" w:space="0" w:color="000000"/>
              <w:right w:val="single" w:sz="4" w:space="0" w:color="auto"/>
            </w:tcBorders>
            <w:shd w:val="clear" w:color="auto" w:fill="FFFFFF"/>
          </w:tcPr>
          <w:p w:rsidR="006E3728" w:rsidRPr="00407953" w:rsidRDefault="006E3728" w:rsidP="00DA4CCD">
            <w:pPr>
              <w:tabs>
                <w:tab w:val="center" w:pos="4536"/>
              </w:tabs>
              <w:jc w:val="both"/>
              <w:rPr>
                <w:rFonts w:ascii="Arial" w:eastAsia="Calibri" w:hAnsi="Arial" w:cs="Arial"/>
                <w:bCs/>
                <w:sz w:val="18"/>
                <w:szCs w:val="18"/>
              </w:rPr>
            </w:pPr>
            <w:r w:rsidRPr="00257F90">
              <w:rPr>
                <w:rFonts w:ascii="Arial" w:eastAsia="Calibri" w:hAnsi="Arial" w:cs="Arial"/>
                <w:sz w:val="18"/>
                <w:szCs w:val="18"/>
              </w:rPr>
              <w:t xml:space="preserve">Percepción de los funcionarios Judiciales acerca de los servicios que desde el Consejo </w:t>
            </w:r>
            <w:r>
              <w:rPr>
                <w:rFonts w:ascii="Arial" w:eastAsia="Calibri" w:hAnsi="Arial" w:cs="Arial"/>
                <w:sz w:val="18"/>
                <w:szCs w:val="18"/>
              </w:rPr>
              <w:t xml:space="preserve">Superior y </w:t>
            </w:r>
            <w:r w:rsidRPr="00257F90">
              <w:rPr>
                <w:rFonts w:ascii="Arial" w:eastAsia="Calibri" w:hAnsi="Arial" w:cs="Arial"/>
                <w:sz w:val="18"/>
                <w:szCs w:val="18"/>
              </w:rPr>
              <w:t>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ind w:left="113" w:right="113"/>
              <w:jc w:val="center"/>
              <w:rPr>
                <w:rFonts w:ascii="Arial" w:eastAsia="Calibri" w:hAnsi="Arial" w:cs="Arial"/>
                <w:bCs/>
                <w:sz w:val="18"/>
                <w:szCs w:val="18"/>
              </w:rPr>
            </w:pPr>
            <w:r w:rsidRPr="00407953">
              <w:rPr>
                <w:rFonts w:ascii="Arial" w:eastAsia="Calibri" w:hAnsi="Arial" w:cs="Arial"/>
                <w:bCs/>
                <w:sz w:val="18"/>
                <w:szCs w:val="18"/>
              </w:rPr>
              <w:t>84%</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jc w:val="both"/>
              <w:rPr>
                <w:rFonts w:ascii="Arial" w:eastAsia="Calibri" w:hAnsi="Arial" w:cs="Arial"/>
                <w:bCs/>
                <w:sz w:val="18"/>
                <w:szCs w:val="18"/>
              </w:rPr>
            </w:pPr>
            <w:r w:rsidRPr="00407953">
              <w:rPr>
                <w:rFonts w:ascii="Arial" w:eastAsia="Calibri" w:hAnsi="Arial" w:cs="Arial"/>
                <w:bCs/>
                <w:sz w:val="18"/>
                <w:szCs w:val="18"/>
              </w:rPr>
              <w:t xml:space="preserve">Con respecto a la percepción respecto a las Políticas de cero papel frente a la implementación del uso de documentos electrónicos.(Conservación del medio ambiente) se obtiene un 92%, por cuanto este año estuvo marcado por la situación anormal </w:t>
            </w:r>
            <w:r w:rsidRPr="00153D35">
              <w:rPr>
                <w:rFonts w:ascii="Arial" w:eastAsia="Calibri" w:hAnsi="Arial" w:cs="Arial"/>
                <w:bCs/>
                <w:sz w:val="18"/>
                <w:szCs w:val="18"/>
              </w:rPr>
              <w:t xml:space="preserve">generada por la pandemia que implicó la entrega de insumos biosanitarios como medida de protección para servidores de la Rama judicial, en  algunas poblaciones estuvo marcada </w:t>
            </w:r>
            <w:r w:rsidRPr="00407953">
              <w:rPr>
                <w:rFonts w:ascii="Arial" w:eastAsia="Calibri" w:hAnsi="Arial" w:cs="Arial"/>
                <w:bCs/>
                <w:sz w:val="18"/>
                <w:szCs w:val="18"/>
              </w:rPr>
              <w:t>por la dificultad en el ingreso a algunos municipios por efectos de la pandemia.- El  porcentaje promedio de este proceso es del 84%</w:t>
            </w:r>
          </w:p>
        </w:tc>
      </w:tr>
      <w:tr w:rsidR="006E3728" w:rsidRPr="007C3AB1" w:rsidTr="00DA4CCD">
        <w:trPr>
          <w:cantSplit/>
          <w:trHeight w:val="1634"/>
          <w:jc w:val="center"/>
        </w:trPr>
        <w:tc>
          <w:tcPr>
            <w:tcW w:w="1838" w:type="dxa"/>
            <w:tcBorders>
              <w:left w:val="single" w:sz="4" w:space="0" w:color="000000"/>
              <w:right w:val="single" w:sz="4" w:space="0" w:color="auto"/>
            </w:tcBorders>
            <w:shd w:val="clear" w:color="auto" w:fill="FFFFFF"/>
          </w:tcPr>
          <w:p w:rsidR="006E3728"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lastRenderedPageBreak/>
              <w:t>Administración de Carrera Judicial</w:t>
            </w:r>
          </w:p>
        </w:tc>
        <w:tc>
          <w:tcPr>
            <w:tcW w:w="1985" w:type="dxa"/>
            <w:tcBorders>
              <w:left w:val="single" w:sz="4" w:space="0" w:color="000000"/>
              <w:right w:val="single" w:sz="4" w:space="0" w:color="auto"/>
            </w:tcBorders>
            <w:shd w:val="clear" w:color="auto" w:fill="FFFFFF"/>
          </w:tcPr>
          <w:p w:rsidR="006E3728" w:rsidRPr="00407953" w:rsidRDefault="006E3728" w:rsidP="00DA4CCD">
            <w:pPr>
              <w:tabs>
                <w:tab w:val="center" w:pos="4536"/>
              </w:tabs>
              <w:jc w:val="both"/>
              <w:rPr>
                <w:rFonts w:ascii="Arial" w:eastAsia="Calibri" w:hAnsi="Arial" w:cs="Arial"/>
                <w:bCs/>
                <w:sz w:val="18"/>
                <w:szCs w:val="18"/>
              </w:rPr>
            </w:pPr>
            <w:r w:rsidRPr="00257F90">
              <w:rPr>
                <w:rFonts w:ascii="Arial" w:eastAsia="Calibri" w:hAnsi="Arial" w:cs="Arial"/>
                <w:sz w:val="18"/>
                <w:szCs w:val="18"/>
              </w:rPr>
              <w:t xml:space="preserve">Percepción de los funcionarios Judiciales acerca de los servicios que desde el Consejo </w:t>
            </w:r>
            <w:r>
              <w:rPr>
                <w:rFonts w:ascii="Arial" w:eastAsia="Calibri" w:hAnsi="Arial" w:cs="Arial"/>
                <w:sz w:val="18"/>
                <w:szCs w:val="18"/>
              </w:rPr>
              <w:t xml:space="preserve">Superior y </w:t>
            </w:r>
            <w:r w:rsidRPr="00257F90">
              <w:rPr>
                <w:rFonts w:ascii="Arial" w:eastAsia="Calibri" w:hAnsi="Arial" w:cs="Arial"/>
                <w:sz w:val="18"/>
                <w:szCs w:val="18"/>
              </w:rPr>
              <w:t>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ind w:left="113" w:right="113"/>
              <w:jc w:val="center"/>
              <w:rPr>
                <w:rFonts w:ascii="Arial" w:eastAsia="Calibri" w:hAnsi="Arial" w:cs="Arial"/>
                <w:bCs/>
                <w:sz w:val="18"/>
                <w:szCs w:val="18"/>
              </w:rPr>
            </w:pPr>
            <w:r w:rsidRPr="00407953">
              <w:rPr>
                <w:rFonts w:ascii="Arial" w:eastAsia="Calibri" w:hAnsi="Arial" w:cs="Arial"/>
                <w:bCs/>
                <w:sz w:val="18"/>
                <w:szCs w:val="18"/>
              </w:rPr>
              <w:t>81%</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407953" w:rsidRDefault="006E3728" w:rsidP="00DA4CCD">
            <w:pPr>
              <w:tabs>
                <w:tab w:val="center" w:pos="4536"/>
              </w:tabs>
              <w:jc w:val="both"/>
              <w:rPr>
                <w:rFonts w:ascii="Arial" w:eastAsia="Calibri" w:hAnsi="Arial" w:cs="Arial"/>
                <w:bCs/>
                <w:sz w:val="18"/>
                <w:szCs w:val="18"/>
              </w:rPr>
            </w:pPr>
            <w:r w:rsidRPr="00407953">
              <w:rPr>
                <w:rFonts w:ascii="Arial" w:eastAsia="Calibri" w:hAnsi="Arial" w:cs="Arial"/>
                <w:bCs/>
                <w:sz w:val="18"/>
                <w:szCs w:val="18"/>
              </w:rPr>
              <w:t xml:space="preserve">El porcentaje promedio respecto a decisiones tomadas para ejecución del trabajo fuera de sede judicial o trabajo no presencial como medida para evitar el contagio y propagación del Covid-19 y de las medidas tomadas para postergar la calificación integral de servicio correspondiente </w:t>
            </w:r>
            <w:r w:rsidRPr="00073861">
              <w:rPr>
                <w:rFonts w:ascii="Arial" w:eastAsia="Calibri" w:hAnsi="Arial" w:cs="Arial"/>
                <w:bCs/>
                <w:color w:val="FF0000"/>
                <w:sz w:val="18"/>
                <w:szCs w:val="18"/>
              </w:rPr>
              <w:t xml:space="preserve">al </w:t>
            </w:r>
            <w:r w:rsidRPr="00153D35">
              <w:rPr>
                <w:rFonts w:ascii="Arial" w:eastAsia="Calibri" w:hAnsi="Arial" w:cs="Arial"/>
                <w:bCs/>
                <w:sz w:val="18"/>
                <w:szCs w:val="18"/>
              </w:rPr>
              <w:t>año 2021 fue del 88%. Respecto a la Consulta realizada a la Página Web sobre Convocatorias y concursos fue del 74%. El porcentaje promedio de este proceso fue del 81%  por cuanto</w:t>
            </w:r>
            <w:r w:rsidRPr="00407953">
              <w:rPr>
                <w:rFonts w:ascii="Arial" w:eastAsia="Calibri" w:hAnsi="Arial" w:cs="Arial"/>
                <w:bCs/>
                <w:sz w:val="18"/>
                <w:szCs w:val="18"/>
              </w:rPr>
              <w:t xml:space="preserve"> a las decisiones de trabajo  en casa y la postergación de la calificación dan un 88% ponderado sin embargo, al promediar con el resultado obtenido en las preguntas relativas a la  consulta a la página Web sobre concurso y convocatoria se denota una disminución porcentual del resultado que se explica  por los inconvenientes de notoriedad pública que se han generado en torno a la convocatoria #27 cuyo proceso está gestionado por la Universidad Nacional por cuestionamientos que indudablemente afectaron la calificación otorgada por los funcionarios.</w:t>
            </w:r>
          </w:p>
        </w:tc>
      </w:tr>
      <w:tr w:rsidR="006E3728" w:rsidRPr="007C3AB1" w:rsidTr="00DA4CCD">
        <w:trPr>
          <w:cantSplit/>
          <w:trHeight w:val="1634"/>
          <w:jc w:val="center"/>
        </w:trPr>
        <w:tc>
          <w:tcPr>
            <w:tcW w:w="1838" w:type="dxa"/>
            <w:tcBorders>
              <w:left w:val="single" w:sz="4" w:space="0" w:color="000000"/>
              <w:right w:val="single" w:sz="4" w:space="0" w:color="auto"/>
            </w:tcBorders>
            <w:shd w:val="clear" w:color="auto" w:fill="FFFFFF"/>
          </w:tcPr>
          <w:p w:rsidR="006E3728"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lastRenderedPageBreak/>
              <w:t>Gestión Tecnológica</w:t>
            </w:r>
          </w:p>
        </w:tc>
        <w:tc>
          <w:tcPr>
            <w:tcW w:w="1985" w:type="dxa"/>
            <w:tcBorders>
              <w:left w:val="single" w:sz="4" w:space="0" w:color="000000"/>
              <w:right w:val="single" w:sz="4" w:space="0" w:color="auto"/>
            </w:tcBorders>
            <w:shd w:val="clear" w:color="auto" w:fill="FFFFFF"/>
          </w:tcPr>
          <w:p w:rsidR="006E3728" w:rsidRPr="00F46E85" w:rsidRDefault="006E3728" w:rsidP="00DA4CCD">
            <w:pPr>
              <w:tabs>
                <w:tab w:val="center" w:pos="4536"/>
              </w:tabs>
              <w:jc w:val="both"/>
              <w:rPr>
                <w:rFonts w:ascii="Arial" w:eastAsia="Calibri" w:hAnsi="Arial" w:cs="Arial"/>
                <w:bCs/>
                <w:sz w:val="18"/>
                <w:szCs w:val="18"/>
              </w:rPr>
            </w:pPr>
            <w:r w:rsidRPr="00F46E85">
              <w:rPr>
                <w:rFonts w:ascii="Arial" w:eastAsia="Calibri" w:hAnsi="Arial" w:cs="Arial"/>
                <w:bCs/>
                <w:sz w:val="18"/>
                <w:szCs w:val="18"/>
              </w:rPr>
              <w:t>Percepción de los funcionarios Judiciales acerca de los servicios que desde el Consejo 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46E85" w:rsidRDefault="006E3728" w:rsidP="00DA4CCD">
            <w:pPr>
              <w:tabs>
                <w:tab w:val="center" w:pos="4536"/>
              </w:tabs>
              <w:ind w:left="113" w:right="113"/>
              <w:jc w:val="center"/>
              <w:rPr>
                <w:rFonts w:ascii="Arial" w:eastAsia="Calibri" w:hAnsi="Arial" w:cs="Arial"/>
                <w:bCs/>
                <w:sz w:val="18"/>
                <w:szCs w:val="18"/>
              </w:rPr>
            </w:pPr>
            <w:r w:rsidRPr="00F46E85">
              <w:rPr>
                <w:rFonts w:ascii="Arial" w:eastAsia="Calibri" w:hAnsi="Arial" w:cs="Arial"/>
                <w:bCs/>
                <w:sz w:val="18"/>
                <w:szCs w:val="18"/>
              </w:rPr>
              <w:t>76%</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46E85"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46E85" w:rsidRDefault="006E3728" w:rsidP="00DA4CCD">
            <w:pPr>
              <w:tabs>
                <w:tab w:val="center" w:pos="4536"/>
              </w:tabs>
              <w:jc w:val="both"/>
              <w:rPr>
                <w:rFonts w:ascii="Arial" w:eastAsia="Calibri" w:hAnsi="Arial" w:cs="Arial"/>
                <w:bCs/>
                <w:sz w:val="18"/>
                <w:szCs w:val="18"/>
              </w:rPr>
            </w:pPr>
            <w:r w:rsidRPr="00F46E85">
              <w:rPr>
                <w:rFonts w:ascii="Arial" w:eastAsia="Calibri" w:hAnsi="Arial" w:cs="Arial"/>
                <w:bCs/>
                <w:sz w:val="18"/>
                <w:szCs w:val="18"/>
              </w:rPr>
              <w:t>El Proceso de Gestión Tecnológica con un 76%. El cambio abrupto de la presencialidad a la virtualidad unido al uso de herramientas tecnológicas que se encontraban rezagadas u obsoletas reflejan la fijación del impacto negativo y la resistencia al cambio que produjo el actual modelo de virtualidad, unido a una respuesta institucional que pudo no ser oportuna en lo que respecta al apoyo técnico y modernización del parque computacional.</w:t>
            </w:r>
          </w:p>
        </w:tc>
      </w:tr>
      <w:tr w:rsidR="006E3728" w:rsidRPr="007C3AB1" w:rsidTr="00DA4CCD">
        <w:trPr>
          <w:cantSplit/>
          <w:trHeight w:val="1634"/>
          <w:jc w:val="center"/>
        </w:trPr>
        <w:tc>
          <w:tcPr>
            <w:tcW w:w="1838" w:type="dxa"/>
            <w:tcBorders>
              <w:left w:val="single" w:sz="4" w:space="0" w:color="000000"/>
              <w:bottom w:val="single" w:sz="4" w:space="0" w:color="auto"/>
              <w:right w:val="single" w:sz="4" w:space="0" w:color="auto"/>
            </w:tcBorders>
            <w:shd w:val="clear" w:color="auto" w:fill="FFFFFF"/>
          </w:tcPr>
          <w:p w:rsidR="006E3728"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t xml:space="preserve">Planeación Estratégica </w:t>
            </w:r>
          </w:p>
        </w:tc>
        <w:tc>
          <w:tcPr>
            <w:tcW w:w="1985" w:type="dxa"/>
            <w:tcBorders>
              <w:left w:val="single" w:sz="4" w:space="0" w:color="000000"/>
              <w:bottom w:val="single" w:sz="4" w:space="0" w:color="auto"/>
              <w:right w:val="single" w:sz="4" w:space="0" w:color="auto"/>
            </w:tcBorders>
            <w:shd w:val="clear" w:color="auto" w:fill="FFFFFF"/>
          </w:tcPr>
          <w:p w:rsidR="006E3728" w:rsidRPr="00F46E85" w:rsidRDefault="006E3728" w:rsidP="00DA4CCD">
            <w:pPr>
              <w:tabs>
                <w:tab w:val="center" w:pos="4536"/>
              </w:tabs>
              <w:jc w:val="both"/>
              <w:rPr>
                <w:rFonts w:ascii="Arial" w:eastAsia="Calibri" w:hAnsi="Arial" w:cs="Arial"/>
                <w:bCs/>
                <w:sz w:val="18"/>
                <w:szCs w:val="18"/>
              </w:rPr>
            </w:pPr>
            <w:r w:rsidRPr="00F46E85">
              <w:rPr>
                <w:rFonts w:ascii="Arial" w:eastAsia="Calibri" w:hAnsi="Arial" w:cs="Arial"/>
                <w:bCs/>
                <w:sz w:val="18"/>
                <w:szCs w:val="18"/>
              </w:rPr>
              <w:t>Percepción de los funcionarios Judiciales acerca de los servicios que desde el Consejo 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46E85" w:rsidRDefault="006E3728" w:rsidP="00DA4CCD">
            <w:pPr>
              <w:tabs>
                <w:tab w:val="center" w:pos="4536"/>
              </w:tabs>
              <w:ind w:left="113" w:right="113"/>
              <w:jc w:val="center"/>
              <w:rPr>
                <w:rFonts w:ascii="Arial" w:eastAsia="Calibri" w:hAnsi="Arial" w:cs="Arial"/>
                <w:bCs/>
                <w:sz w:val="18"/>
                <w:szCs w:val="18"/>
              </w:rPr>
            </w:pPr>
            <w:r w:rsidRPr="00F46E85">
              <w:rPr>
                <w:rFonts w:ascii="Arial" w:eastAsia="Calibri" w:hAnsi="Arial" w:cs="Arial"/>
                <w:bCs/>
                <w:sz w:val="18"/>
                <w:szCs w:val="18"/>
              </w:rPr>
              <w:t>79%</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46E85"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46E85" w:rsidRDefault="006E3728" w:rsidP="00DA4CCD">
            <w:pPr>
              <w:tabs>
                <w:tab w:val="center" w:pos="4536"/>
              </w:tabs>
              <w:jc w:val="both"/>
              <w:rPr>
                <w:rFonts w:ascii="Arial" w:eastAsia="Calibri" w:hAnsi="Arial" w:cs="Arial"/>
                <w:bCs/>
                <w:sz w:val="18"/>
                <w:szCs w:val="18"/>
              </w:rPr>
            </w:pPr>
            <w:r w:rsidRPr="00F46E85">
              <w:rPr>
                <w:rFonts w:ascii="Arial" w:eastAsia="Calibri" w:hAnsi="Arial" w:cs="Arial"/>
                <w:bCs/>
                <w:sz w:val="18"/>
                <w:szCs w:val="18"/>
              </w:rPr>
              <w:t xml:space="preserve">En el proceso de Planeación Estratégica se realizó la socialización del Plan Sectorial de Desarrollo de la Rama Judicial, "Justicia Moderna con Transparencia y equidad"  2019-2022 y se invitó a apropiarse de los ejes temáticos que conforman el Plan advirtiendo de la importancia de este como la hoja de ruta para el devenir de la Rama Judicial.; el resultado de la encuesta arroja un 79% que significa un conocimiento medio-alto del PSD, razón por la cual se deberá fortalecer el trabajo de divulgación y entendimiento de lo que PSD significa para cada despacho en cuanto a la atención de las necesidades mismas y las fórmulas propuestas como planes de acción así como las fuentes de </w:t>
            </w:r>
            <w:r>
              <w:rPr>
                <w:rFonts w:ascii="Arial" w:eastAsia="Calibri" w:hAnsi="Arial" w:cs="Arial"/>
                <w:bCs/>
                <w:sz w:val="18"/>
                <w:szCs w:val="18"/>
              </w:rPr>
              <w:t>f</w:t>
            </w:r>
            <w:r w:rsidRPr="00F46E85">
              <w:rPr>
                <w:rFonts w:ascii="Arial" w:eastAsia="Calibri" w:hAnsi="Arial" w:cs="Arial"/>
                <w:bCs/>
                <w:sz w:val="18"/>
                <w:szCs w:val="18"/>
              </w:rPr>
              <w:t>inanciación del mismo.</w:t>
            </w:r>
          </w:p>
        </w:tc>
      </w:tr>
      <w:tr w:rsidR="006E3728" w:rsidRPr="007C3AB1" w:rsidTr="00DA4CCD">
        <w:trPr>
          <w:cantSplit/>
          <w:trHeight w:val="1634"/>
          <w:jc w:val="center"/>
        </w:trPr>
        <w:tc>
          <w:tcPr>
            <w:tcW w:w="1838" w:type="dxa"/>
            <w:tcBorders>
              <w:left w:val="single" w:sz="4" w:space="0" w:color="000000"/>
              <w:bottom w:val="single" w:sz="4" w:space="0" w:color="auto"/>
              <w:right w:val="single" w:sz="4" w:space="0" w:color="auto"/>
            </w:tcBorders>
            <w:shd w:val="clear" w:color="auto" w:fill="FFFFFF"/>
          </w:tcPr>
          <w:p w:rsidR="006E3728" w:rsidRPr="00BB5FF4" w:rsidRDefault="006E3728" w:rsidP="00DA4CCD">
            <w:pPr>
              <w:tabs>
                <w:tab w:val="center" w:pos="4536"/>
              </w:tabs>
              <w:jc w:val="center"/>
              <w:rPr>
                <w:rFonts w:ascii="Arial" w:eastAsia="Calibri" w:hAnsi="Arial" w:cs="Arial"/>
                <w:b/>
                <w:sz w:val="18"/>
                <w:szCs w:val="18"/>
              </w:rPr>
            </w:pPr>
            <w:r>
              <w:rPr>
                <w:rFonts w:ascii="Arial" w:eastAsia="Calibri" w:hAnsi="Arial" w:cs="Arial"/>
                <w:b/>
                <w:sz w:val="18"/>
                <w:szCs w:val="18"/>
              </w:rPr>
              <w:lastRenderedPageBreak/>
              <w:t>Gestión Información estadística</w:t>
            </w:r>
          </w:p>
        </w:tc>
        <w:tc>
          <w:tcPr>
            <w:tcW w:w="1985" w:type="dxa"/>
            <w:tcBorders>
              <w:left w:val="single" w:sz="4" w:space="0" w:color="000000"/>
              <w:bottom w:val="single" w:sz="4" w:space="0" w:color="auto"/>
              <w:right w:val="single" w:sz="4" w:space="0" w:color="auto"/>
            </w:tcBorders>
            <w:shd w:val="clear" w:color="auto" w:fill="FFFFFF"/>
          </w:tcPr>
          <w:p w:rsidR="006E3728" w:rsidRPr="00B16713" w:rsidRDefault="006E3728" w:rsidP="00DA4CCD">
            <w:pPr>
              <w:tabs>
                <w:tab w:val="center" w:pos="4536"/>
              </w:tabs>
              <w:jc w:val="both"/>
              <w:rPr>
                <w:rFonts w:ascii="Arial" w:eastAsia="Calibri" w:hAnsi="Arial" w:cs="Arial"/>
                <w:bCs/>
                <w:sz w:val="18"/>
                <w:szCs w:val="18"/>
              </w:rPr>
            </w:pPr>
            <w:r w:rsidRPr="00B16713">
              <w:rPr>
                <w:rFonts w:ascii="Arial" w:eastAsia="Calibri" w:hAnsi="Arial" w:cs="Arial"/>
                <w:bCs/>
                <w:sz w:val="18"/>
                <w:szCs w:val="18"/>
              </w:rPr>
              <w:t>Percepción de los funcionarios Judiciales acerca de los servicios que desde el Consejo 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B1671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Cs/>
                <w:sz w:val="18"/>
                <w:szCs w:val="18"/>
              </w:rPr>
              <w:t>77</w:t>
            </w:r>
            <w:r w:rsidRPr="00B16713">
              <w:rPr>
                <w:rFonts w:ascii="Arial" w:eastAsia="Calibri" w:hAnsi="Arial" w:cs="Arial"/>
                <w:bCs/>
                <w:sz w:val="18"/>
                <w:szCs w:val="18"/>
              </w:rPr>
              <w:t>%</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B1671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B16713" w:rsidRDefault="006E3728" w:rsidP="00DA4CCD">
            <w:pPr>
              <w:tabs>
                <w:tab w:val="center" w:pos="4536"/>
              </w:tabs>
              <w:jc w:val="both"/>
              <w:rPr>
                <w:rFonts w:ascii="Arial" w:eastAsia="Calibri" w:hAnsi="Arial" w:cs="Arial"/>
                <w:bCs/>
                <w:sz w:val="18"/>
                <w:szCs w:val="18"/>
              </w:rPr>
            </w:pPr>
            <w:r w:rsidRPr="00B16713">
              <w:rPr>
                <w:rFonts w:ascii="Arial" w:eastAsia="Calibri" w:hAnsi="Arial" w:cs="Arial"/>
                <w:bCs/>
                <w:sz w:val="18"/>
                <w:szCs w:val="18"/>
              </w:rPr>
              <w:t>El resultado en el Proceso de Gestión de la información E</w:t>
            </w:r>
            <w:r>
              <w:rPr>
                <w:rFonts w:ascii="Arial" w:eastAsia="Calibri" w:hAnsi="Arial" w:cs="Arial"/>
                <w:bCs/>
                <w:sz w:val="18"/>
                <w:szCs w:val="18"/>
              </w:rPr>
              <w:t>stadística,</w:t>
            </w:r>
            <w:r w:rsidRPr="00B16713">
              <w:rPr>
                <w:rFonts w:ascii="Arial" w:eastAsia="Calibri" w:hAnsi="Arial" w:cs="Arial"/>
                <w:bCs/>
                <w:sz w:val="18"/>
                <w:szCs w:val="18"/>
              </w:rPr>
              <w:t xml:space="preserve"> </w:t>
            </w:r>
            <w:r w:rsidRPr="00917718">
              <w:rPr>
                <w:rFonts w:ascii="Arial" w:eastAsia="Calibri" w:hAnsi="Arial" w:cs="Arial"/>
                <w:bCs/>
                <w:sz w:val="18"/>
                <w:szCs w:val="18"/>
              </w:rPr>
              <w:t>Es importante resaltar que los despachos han contado con el apoyo del Consejo seccional en los eventos en los que han expresado inconvenientes en el reporte de los datos, muestra de ello son las notas de agradecimiento que los usuarios han enviado luego de haber recibido la atención por parte de la persona encargada de dar dicha orientación y apoyo en el Consejo seccional. En este periodo se recibieron 3 notas de agradecimiento. Lo que indica que, si bien se redujo el número de agradecimientos recibido, no descarta la atención oportuna y eficaz de parte del Consejo Seccional para la prontitud de sus reportes</w:t>
            </w:r>
          </w:p>
        </w:tc>
      </w:tr>
      <w:tr w:rsidR="006E3728" w:rsidRPr="007C3AB1" w:rsidTr="00DA4CCD">
        <w:trPr>
          <w:cantSplit/>
          <w:trHeight w:val="1634"/>
          <w:jc w:val="center"/>
        </w:trPr>
        <w:tc>
          <w:tcPr>
            <w:tcW w:w="1838" w:type="dxa"/>
            <w:tcBorders>
              <w:left w:val="single" w:sz="4" w:space="0" w:color="000000"/>
              <w:bottom w:val="single" w:sz="4" w:space="0" w:color="auto"/>
              <w:right w:val="single" w:sz="4" w:space="0" w:color="auto"/>
            </w:tcBorders>
            <w:shd w:val="clear" w:color="auto" w:fill="FFFFFF"/>
          </w:tcPr>
          <w:p w:rsidR="006E3728" w:rsidRDefault="006E3728" w:rsidP="00DA4CCD">
            <w:pPr>
              <w:tabs>
                <w:tab w:val="center" w:pos="4536"/>
              </w:tabs>
              <w:jc w:val="center"/>
              <w:rPr>
                <w:rFonts w:ascii="Arial" w:eastAsia="Calibri" w:hAnsi="Arial" w:cs="Arial"/>
                <w:b/>
                <w:sz w:val="18"/>
                <w:szCs w:val="18"/>
              </w:rPr>
            </w:pPr>
            <w:r w:rsidRPr="00BB5FF4">
              <w:rPr>
                <w:rFonts w:ascii="Arial" w:eastAsia="Calibri" w:hAnsi="Arial" w:cs="Arial"/>
                <w:b/>
                <w:sz w:val="18"/>
                <w:szCs w:val="18"/>
              </w:rPr>
              <w:lastRenderedPageBreak/>
              <w:t>Registro y Control de Abogados y Auxiliares de la Justicia</w:t>
            </w:r>
          </w:p>
        </w:tc>
        <w:tc>
          <w:tcPr>
            <w:tcW w:w="1985" w:type="dxa"/>
            <w:tcBorders>
              <w:left w:val="single" w:sz="4" w:space="0" w:color="000000"/>
              <w:bottom w:val="single" w:sz="4" w:space="0" w:color="auto"/>
              <w:right w:val="single" w:sz="4" w:space="0" w:color="auto"/>
            </w:tcBorders>
            <w:shd w:val="clear" w:color="auto" w:fill="FFFFFF"/>
          </w:tcPr>
          <w:p w:rsidR="006E3728" w:rsidRPr="00B16713" w:rsidRDefault="006E3728" w:rsidP="00DA4CCD">
            <w:pPr>
              <w:tabs>
                <w:tab w:val="center" w:pos="4536"/>
              </w:tabs>
              <w:jc w:val="both"/>
              <w:rPr>
                <w:rFonts w:ascii="Arial" w:eastAsia="Calibri" w:hAnsi="Arial" w:cs="Arial"/>
                <w:bCs/>
                <w:sz w:val="18"/>
                <w:szCs w:val="18"/>
              </w:rPr>
            </w:pPr>
            <w:r w:rsidRPr="00B16713">
              <w:rPr>
                <w:rFonts w:ascii="Arial" w:eastAsia="Calibri" w:hAnsi="Arial" w:cs="Arial"/>
                <w:bCs/>
                <w:sz w:val="18"/>
                <w:szCs w:val="18"/>
              </w:rPr>
              <w:t>Percepción de los funcionarios Judiciales acerca de los servicios que desde el Consejo 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B1671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Cs/>
                <w:sz w:val="18"/>
                <w:szCs w:val="18"/>
              </w:rPr>
              <w:t>55</w:t>
            </w:r>
            <w:r w:rsidRPr="00B16713">
              <w:rPr>
                <w:rFonts w:ascii="Arial" w:eastAsia="Calibri" w:hAnsi="Arial" w:cs="Arial"/>
                <w:bCs/>
                <w:sz w:val="18"/>
                <w:szCs w:val="18"/>
              </w:rPr>
              <w:t>%</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B16713" w:rsidRDefault="006E3728" w:rsidP="00DA4CCD">
            <w:pPr>
              <w:tabs>
                <w:tab w:val="center" w:pos="4536"/>
              </w:tabs>
              <w:ind w:left="113" w:right="113"/>
              <w:jc w:val="center"/>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Default="006E3728" w:rsidP="00DA4CCD">
            <w:pPr>
              <w:tabs>
                <w:tab w:val="center" w:pos="4536"/>
              </w:tabs>
              <w:jc w:val="both"/>
              <w:rPr>
                <w:rFonts w:ascii="Arial" w:eastAsia="Calibri" w:hAnsi="Arial" w:cs="Arial"/>
                <w:bCs/>
                <w:sz w:val="18"/>
                <w:szCs w:val="18"/>
              </w:rPr>
            </w:pPr>
            <w:r w:rsidRPr="00B16713">
              <w:rPr>
                <w:rFonts w:ascii="Arial" w:eastAsia="Calibri" w:hAnsi="Arial" w:cs="Arial"/>
                <w:bCs/>
                <w:sz w:val="18"/>
                <w:szCs w:val="18"/>
              </w:rPr>
              <w:t>En el Proceso de Registro y Control de Abogados y Auxiliares de la Justicia</w:t>
            </w:r>
            <w:r>
              <w:rPr>
                <w:rFonts w:ascii="Arial" w:eastAsia="Calibri" w:hAnsi="Arial" w:cs="Arial"/>
                <w:bCs/>
                <w:sz w:val="18"/>
                <w:szCs w:val="18"/>
              </w:rPr>
              <w:t xml:space="preserve"> </w:t>
            </w:r>
            <w:r w:rsidRPr="00A92794">
              <w:rPr>
                <w:rFonts w:ascii="Arial" w:eastAsia="Calibri" w:hAnsi="Arial" w:cs="Arial"/>
                <w:bCs/>
                <w:sz w:val="18"/>
                <w:szCs w:val="18"/>
              </w:rPr>
              <w:t xml:space="preserve">desde el 1 de julio del 2020 el Consejo Superior de la Judicatura a través de la Unidad de Registro Nacional de Abogados, URNA, impartió instrucciones para el trámite de los </w:t>
            </w:r>
            <w:proofErr w:type="gramStart"/>
            <w:r w:rsidRPr="00A92794">
              <w:rPr>
                <w:rFonts w:ascii="Arial" w:eastAsia="Calibri" w:hAnsi="Arial" w:cs="Arial"/>
                <w:bCs/>
                <w:sz w:val="18"/>
                <w:szCs w:val="18"/>
              </w:rPr>
              <w:t>productos  los</w:t>
            </w:r>
            <w:proofErr w:type="gramEnd"/>
            <w:r w:rsidRPr="00A92794">
              <w:rPr>
                <w:rFonts w:ascii="Arial" w:eastAsia="Calibri" w:hAnsi="Arial" w:cs="Arial"/>
                <w:bCs/>
                <w:sz w:val="18"/>
                <w:szCs w:val="18"/>
              </w:rPr>
              <w:t xml:space="preserve"> cuales los usuarios realizan directamente por la plataforma SIRNA.  De esta manera este indicador solo se puede tener en cuenta para los trámites que se atendieron y la información entregada y no productos ya que estos no llegan a la secretaria, sino que se entregan directamente a los usuarios por parte de la URNA sin que pasen por esta Seccional. No </w:t>
            </w:r>
            <w:proofErr w:type="gramStart"/>
            <w:r w:rsidRPr="00A92794">
              <w:rPr>
                <w:rFonts w:ascii="Arial" w:eastAsia="Calibri" w:hAnsi="Arial" w:cs="Arial"/>
                <w:bCs/>
                <w:sz w:val="18"/>
                <w:szCs w:val="18"/>
              </w:rPr>
              <w:t>obstante,  el</w:t>
            </w:r>
            <w:proofErr w:type="gramEnd"/>
            <w:r w:rsidRPr="00A92794">
              <w:rPr>
                <w:rFonts w:ascii="Arial" w:eastAsia="Calibri" w:hAnsi="Arial" w:cs="Arial"/>
                <w:bCs/>
                <w:sz w:val="18"/>
                <w:szCs w:val="18"/>
              </w:rPr>
              <w:t xml:space="preserve"> 100% de la información se entregó adecuadamente lo que permitió superar también en 10 puntos el nivel de tolerancia.</w:t>
            </w:r>
          </w:p>
          <w:p w:rsidR="006E3728" w:rsidRPr="00B16713" w:rsidRDefault="006E3728" w:rsidP="00DA4CCD">
            <w:pPr>
              <w:tabs>
                <w:tab w:val="center" w:pos="4536"/>
              </w:tabs>
              <w:jc w:val="both"/>
              <w:rPr>
                <w:rFonts w:ascii="Arial" w:eastAsia="Calibri" w:hAnsi="Arial" w:cs="Arial"/>
                <w:bCs/>
                <w:sz w:val="18"/>
                <w:szCs w:val="18"/>
              </w:rPr>
            </w:pPr>
            <w:r w:rsidRPr="00B16713">
              <w:rPr>
                <w:rFonts w:ascii="Arial" w:eastAsia="Calibri" w:hAnsi="Arial" w:cs="Arial"/>
                <w:bCs/>
                <w:sz w:val="18"/>
                <w:szCs w:val="18"/>
              </w:rPr>
              <w:t xml:space="preserve"> por cuanto los cambios generados en virtud de la pandemia no han sido de todo asimilados por los funcionarios judiciales, manifestándose el desconocimiento de los nuevos procedimientos establecidos para la sol</w:t>
            </w:r>
            <w:r>
              <w:rPr>
                <w:rFonts w:ascii="Arial" w:eastAsia="Calibri" w:hAnsi="Arial" w:cs="Arial"/>
                <w:bCs/>
                <w:sz w:val="18"/>
                <w:szCs w:val="18"/>
              </w:rPr>
              <w:t>i</w:t>
            </w:r>
            <w:r w:rsidRPr="00B16713">
              <w:rPr>
                <w:rFonts w:ascii="Arial" w:eastAsia="Calibri" w:hAnsi="Arial" w:cs="Arial"/>
                <w:bCs/>
                <w:sz w:val="18"/>
                <w:szCs w:val="18"/>
              </w:rPr>
              <w:t>citud, registro y expedición de la Tarjeta profesional de Abogados</w:t>
            </w:r>
            <w:r>
              <w:rPr>
                <w:rFonts w:ascii="Arial" w:eastAsia="Calibri" w:hAnsi="Arial" w:cs="Arial"/>
                <w:bCs/>
                <w:sz w:val="18"/>
                <w:szCs w:val="18"/>
              </w:rPr>
              <w:t xml:space="preserve">-, </w:t>
            </w:r>
            <w:r w:rsidRPr="00B16713">
              <w:rPr>
                <w:rFonts w:ascii="Arial" w:eastAsia="Calibri" w:hAnsi="Arial" w:cs="Arial"/>
                <w:bCs/>
                <w:sz w:val="18"/>
                <w:szCs w:val="18"/>
              </w:rPr>
              <w:t>.razón por la cual de la tabulación solo se tiene en cuenta las respuestas dadas por los funcionarios que de alguna manera interactuaron en el año con el portal de la URNA y que dieron su percepción sobre dicho procedimiento.</w:t>
            </w:r>
          </w:p>
        </w:tc>
      </w:tr>
      <w:tr w:rsidR="006E3728" w:rsidRPr="007C3AB1" w:rsidTr="00DA4CCD">
        <w:trPr>
          <w:cantSplit/>
          <w:trHeight w:val="1634"/>
          <w:jc w:val="center"/>
        </w:trPr>
        <w:tc>
          <w:tcPr>
            <w:tcW w:w="1838" w:type="dxa"/>
            <w:tcBorders>
              <w:left w:val="single" w:sz="4" w:space="0" w:color="000000"/>
              <w:bottom w:val="single" w:sz="4" w:space="0" w:color="auto"/>
              <w:right w:val="single" w:sz="4" w:space="0" w:color="auto"/>
            </w:tcBorders>
            <w:shd w:val="clear" w:color="auto" w:fill="FFFFFF"/>
          </w:tcPr>
          <w:p w:rsidR="006E3728" w:rsidRDefault="006E3728" w:rsidP="00DA4CCD">
            <w:pPr>
              <w:tabs>
                <w:tab w:val="center" w:pos="4536"/>
              </w:tabs>
              <w:jc w:val="both"/>
              <w:rPr>
                <w:rFonts w:ascii="Arial" w:eastAsia="Calibri" w:hAnsi="Arial" w:cs="Arial"/>
                <w:b/>
                <w:sz w:val="18"/>
                <w:szCs w:val="18"/>
              </w:rPr>
            </w:pPr>
            <w:r>
              <w:rPr>
                <w:rFonts w:ascii="Arial" w:eastAsia="Calibri" w:hAnsi="Arial" w:cs="Arial"/>
                <w:b/>
                <w:sz w:val="18"/>
                <w:szCs w:val="18"/>
              </w:rPr>
              <w:lastRenderedPageBreak/>
              <w:t>Reordenamiento Judicial</w:t>
            </w:r>
          </w:p>
        </w:tc>
        <w:tc>
          <w:tcPr>
            <w:tcW w:w="1985" w:type="dxa"/>
            <w:tcBorders>
              <w:left w:val="single" w:sz="4" w:space="0" w:color="000000"/>
              <w:bottom w:val="single" w:sz="4" w:space="0" w:color="auto"/>
              <w:right w:val="single" w:sz="4" w:space="0" w:color="auto"/>
            </w:tcBorders>
            <w:shd w:val="clear" w:color="auto" w:fill="FFFFFF"/>
          </w:tcPr>
          <w:p w:rsidR="006E3728" w:rsidRPr="00F91AF8" w:rsidRDefault="006E3728" w:rsidP="00DA4CCD">
            <w:pPr>
              <w:tabs>
                <w:tab w:val="center" w:pos="4536"/>
              </w:tabs>
              <w:jc w:val="both"/>
              <w:rPr>
                <w:rFonts w:ascii="Arial" w:eastAsia="Calibri" w:hAnsi="Arial" w:cs="Arial"/>
                <w:bCs/>
                <w:sz w:val="18"/>
                <w:szCs w:val="18"/>
              </w:rPr>
            </w:pPr>
            <w:r w:rsidRPr="00F91AF8">
              <w:rPr>
                <w:rFonts w:ascii="Arial" w:eastAsia="Calibri" w:hAnsi="Arial" w:cs="Arial"/>
                <w:bCs/>
                <w:sz w:val="18"/>
                <w:szCs w:val="18"/>
              </w:rPr>
              <w:t>Percepción de los funcionarios Judiciales acerca de los servicios que desde el Consejo Seccional de la Judicatura brinda a los despachos judiciales</w:t>
            </w:r>
          </w:p>
        </w:tc>
        <w:tc>
          <w:tcPr>
            <w:tcW w:w="1842"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91AF8" w:rsidRDefault="006E3728" w:rsidP="00DA4CCD">
            <w:pPr>
              <w:tabs>
                <w:tab w:val="center" w:pos="4536"/>
              </w:tabs>
              <w:ind w:left="113" w:right="113"/>
              <w:jc w:val="both"/>
              <w:rPr>
                <w:rFonts w:ascii="Arial" w:eastAsia="Calibri" w:hAnsi="Arial" w:cs="Arial"/>
                <w:bCs/>
                <w:sz w:val="18"/>
                <w:szCs w:val="18"/>
              </w:rPr>
            </w:pPr>
            <w:r w:rsidRPr="00F91AF8">
              <w:rPr>
                <w:rFonts w:ascii="Arial" w:eastAsia="Calibri" w:hAnsi="Arial" w:cs="Arial"/>
                <w:bCs/>
                <w:sz w:val="18"/>
                <w:szCs w:val="18"/>
              </w:rPr>
              <w:t>34%</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91AF8" w:rsidRDefault="006E3728" w:rsidP="00DA4CCD">
            <w:pPr>
              <w:tabs>
                <w:tab w:val="center" w:pos="4536"/>
              </w:tabs>
              <w:ind w:left="113" w:right="113"/>
              <w:jc w:val="both"/>
              <w:rPr>
                <w:rFonts w:ascii="Arial" w:eastAsia="Calibri" w:hAnsi="Arial" w:cs="Arial"/>
                <w:bCs/>
                <w:sz w:val="18"/>
                <w:szCs w:val="18"/>
              </w:rPr>
            </w:pPr>
            <w:r>
              <w:rPr>
                <w:rFonts w:ascii="Arial" w:eastAsia="Calibri" w:hAnsi="Arial" w:cs="Arial"/>
                <w:b/>
                <w:sz w:val="18"/>
                <w:szCs w:val="18"/>
              </w:rPr>
              <w:t>75</w:t>
            </w:r>
            <w:r w:rsidRPr="00AC425A">
              <w:rPr>
                <w:rFonts w:ascii="Arial" w:eastAsia="Calibri" w:hAnsi="Arial" w:cs="Arial"/>
                <w:b/>
                <w:sz w:val="18"/>
                <w:szCs w:val="18"/>
              </w:rPr>
              <w:t>%</w:t>
            </w:r>
          </w:p>
        </w:tc>
        <w:tc>
          <w:tcPr>
            <w:tcW w:w="2600" w:type="dxa"/>
            <w:tcBorders>
              <w:top w:val="single" w:sz="4" w:space="0" w:color="auto"/>
              <w:left w:val="single" w:sz="4" w:space="0" w:color="auto"/>
              <w:bottom w:val="single" w:sz="4" w:space="0" w:color="auto"/>
              <w:right w:val="single" w:sz="4" w:space="0" w:color="000000"/>
            </w:tcBorders>
            <w:shd w:val="clear" w:color="auto" w:fill="FFFFFF"/>
            <w:vAlign w:val="center"/>
          </w:tcPr>
          <w:p w:rsidR="006E3728" w:rsidRPr="00F91AF8" w:rsidRDefault="006E3728" w:rsidP="00DA4CCD">
            <w:pPr>
              <w:tabs>
                <w:tab w:val="center" w:pos="4536"/>
              </w:tabs>
              <w:jc w:val="both"/>
              <w:rPr>
                <w:rFonts w:ascii="Arial" w:eastAsia="Calibri" w:hAnsi="Arial" w:cs="Arial"/>
                <w:bCs/>
                <w:sz w:val="18"/>
                <w:szCs w:val="18"/>
              </w:rPr>
            </w:pPr>
            <w:r w:rsidRPr="00F91AF8">
              <w:rPr>
                <w:rFonts w:ascii="Arial" w:eastAsia="Calibri" w:hAnsi="Arial" w:cs="Arial"/>
                <w:bCs/>
                <w:sz w:val="18"/>
                <w:szCs w:val="18"/>
              </w:rPr>
              <w:t>En el Proceso de Reordenamiento Judicial durante el año 2020 las propuestas  solicitadas fueron en total de 50 de las cuales 10 fueron  tramitadas y aprobadas  ante el nivel central y  25 en  el Nivel Seccional, por lo que se infiere que frente a las respuestas dadas a la pregunta NS/NR (62)  corresponde a funcionarios que no presentaron solicitudes de descongestión o reordenamiento, en tanto que los funcionarios que fueron objeto de medida de descongestión o reordenamiento (35)  respondieron de manera asertiva la pregunta de la encuesta</w:t>
            </w:r>
          </w:p>
        </w:tc>
      </w:tr>
    </w:tbl>
    <w:p w:rsidR="006E3728" w:rsidRPr="00AF2BAA" w:rsidRDefault="006E3728" w:rsidP="006E3728">
      <w:pPr>
        <w:tabs>
          <w:tab w:val="left" w:pos="2411"/>
        </w:tabs>
        <w:spacing w:before="94"/>
        <w:ind w:left="2061" w:right="1808"/>
        <w:rPr>
          <w:b/>
          <w:sz w:val="18"/>
        </w:rPr>
        <w:sectPr w:rsidR="006E3728" w:rsidRPr="00AF2BAA">
          <w:pgSz w:w="12240" w:h="15840"/>
          <w:pgMar w:top="1740" w:right="0" w:bottom="900" w:left="0" w:header="707" w:footer="715" w:gutter="0"/>
          <w:cols w:space="720"/>
        </w:sectPr>
      </w:pPr>
    </w:p>
    <w:p w:rsidR="00C013D9" w:rsidRDefault="00C013D9" w:rsidP="00D93E89">
      <w:pPr>
        <w:pStyle w:val="Textoindependiente"/>
        <w:spacing w:before="1"/>
        <w:rPr>
          <w:rFonts w:ascii="Arial"/>
          <w:b/>
          <w:sz w:val="26"/>
        </w:rPr>
      </w:pPr>
    </w:p>
    <w:p w:rsidR="00C013D9" w:rsidRDefault="00C013D9">
      <w:pPr>
        <w:pStyle w:val="Textoindependiente"/>
        <w:rPr>
          <w:rFonts w:ascii="Arial"/>
          <w:b/>
          <w:i/>
          <w:sz w:val="20"/>
        </w:rPr>
      </w:pPr>
    </w:p>
    <w:p w:rsidR="00C013D9" w:rsidRDefault="00C013D9">
      <w:pPr>
        <w:pStyle w:val="Textoindependiente"/>
        <w:spacing w:before="4"/>
        <w:rPr>
          <w:rFonts w:ascii="Arial"/>
          <w:b/>
          <w:i/>
          <w:sz w:val="14"/>
        </w:rPr>
      </w:pPr>
    </w:p>
    <w:p w:rsidR="00507A6A" w:rsidRPr="00507A6A" w:rsidRDefault="00507A6A" w:rsidP="00507A6A">
      <w:pPr>
        <w:pStyle w:val="Prrafodelista"/>
        <w:tabs>
          <w:tab w:val="center" w:pos="4536"/>
        </w:tabs>
        <w:ind w:left="-567"/>
        <w:rPr>
          <w:b/>
          <w:sz w:val="18"/>
        </w:rPr>
      </w:pPr>
      <w:bookmarkStart w:id="24" w:name="_Hlk99094616"/>
      <w:r>
        <w:rPr>
          <w:rFonts w:eastAsia="Times New Roman"/>
          <w:sz w:val="18"/>
          <w:szCs w:val="18"/>
          <w:lang w:eastAsia="es-ES"/>
        </w:rPr>
        <w:t xml:space="preserve">La </w:t>
      </w:r>
      <w:bookmarkEnd w:id="24"/>
    </w:p>
    <w:p w:rsidR="00433170" w:rsidRPr="00EA6834" w:rsidRDefault="00433170" w:rsidP="00CA1E1B">
      <w:pPr>
        <w:pStyle w:val="Prrafodelista"/>
        <w:numPr>
          <w:ilvl w:val="1"/>
          <w:numId w:val="17"/>
        </w:numPr>
        <w:tabs>
          <w:tab w:val="left" w:pos="2411"/>
        </w:tabs>
        <w:spacing w:before="95"/>
        <w:rPr>
          <w:b/>
          <w:sz w:val="18"/>
          <w:highlight w:val="yellow"/>
        </w:rPr>
      </w:pPr>
      <w:r w:rsidRPr="00EA6834">
        <w:rPr>
          <w:b/>
          <w:sz w:val="18"/>
          <w:highlight w:val="yellow"/>
        </w:rPr>
        <w:t>RETROALIMENTACIÓN DE LAS PARTES INTERESADAS</w:t>
      </w:r>
      <w:r w:rsidR="00EA6834" w:rsidRPr="00FC72C1">
        <w:rPr>
          <w:b/>
          <w:sz w:val="18"/>
          <w:highlight w:val="yellow"/>
        </w:rPr>
        <w:t xml:space="preserve"> (</w:t>
      </w:r>
      <w:proofErr w:type="spellStart"/>
      <w:r w:rsidR="00EA6834">
        <w:rPr>
          <w:b/>
          <w:sz w:val="18"/>
          <w:highlight w:val="yellow"/>
        </w:rPr>
        <w:t>Feedback</w:t>
      </w:r>
      <w:proofErr w:type="spellEnd"/>
      <w:r w:rsidR="00EA6834">
        <w:rPr>
          <w:b/>
          <w:sz w:val="18"/>
          <w:highlight w:val="yellow"/>
        </w:rPr>
        <w:t xml:space="preserve">- </w:t>
      </w:r>
      <w:r w:rsidR="00EA6834" w:rsidRPr="00FC72C1">
        <w:rPr>
          <w:color w:val="202124"/>
          <w:highlight w:val="yellow"/>
          <w:shd w:val="clear" w:color="auto" w:fill="FFFFFF"/>
        </w:rPr>
        <w:t>reacción, respuesta u opinión </w:t>
      </w:r>
      <w:r w:rsidR="00EA6834" w:rsidRPr="00FC72C1">
        <w:rPr>
          <w:bCs/>
          <w:color w:val="202124"/>
          <w:highlight w:val="yellow"/>
          <w:shd w:val="clear" w:color="auto" w:fill="FFFFFF"/>
        </w:rPr>
        <w:t>que</w:t>
      </w:r>
      <w:r w:rsidR="00EA6834" w:rsidRPr="00FC72C1">
        <w:rPr>
          <w:color w:val="202124"/>
          <w:highlight w:val="yellow"/>
          <w:shd w:val="clear" w:color="auto" w:fill="FFFFFF"/>
        </w:rPr>
        <w:t> nos dan las partes interesadas</w:t>
      </w:r>
    </w:p>
    <w:p w:rsidR="00433170" w:rsidRDefault="00433170" w:rsidP="00433170">
      <w:pPr>
        <w:tabs>
          <w:tab w:val="left" w:pos="2411"/>
        </w:tabs>
        <w:spacing w:before="95"/>
        <w:rPr>
          <w:b/>
          <w:sz w:val="18"/>
        </w:rPr>
      </w:pPr>
      <w:r>
        <w:rPr>
          <w:b/>
          <w:sz w:val="18"/>
        </w:rPr>
        <w:t xml:space="preserve">                                          </w:t>
      </w: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85"/>
        <w:gridCol w:w="2977"/>
      </w:tblGrid>
      <w:tr w:rsidR="00433170" w:rsidTr="00433170">
        <w:trPr>
          <w:trHeight w:val="2035"/>
        </w:trPr>
        <w:tc>
          <w:tcPr>
            <w:tcW w:w="2410" w:type="dxa"/>
            <w:shd w:val="clear" w:color="auto" w:fill="ECECEC"/>
          </w:tcPr>
          <w:p w:rsidR="00433170" w:rsidRPr="00EA6834" w:rsidRDefault="00433170" w:rsidP="00433170">
            <w:pPr>
              <w:pStyle w:val="TableParagraph"/>
              <w:rPr>
                <w:rFonts w:ascii="Arial"/>
                <w:b/>
                <w:sz w:val="20"/>
                <w:highlight w:val="yellow"/>
              </w:rPr>
            </w:pPr>
          </w:p>
          <w:p w:rsidR="00433170" w:rsidRPr="00EA6834" w:rsidRDefault="00433170" w:rsidP="00433170">
            <w:pPr>
              <w:pStyle w:val="TableParagraph"/>
              <w:rPr>
                <w:rFonts w:ascii="Arial"/>
                <w:b/>
                <w:sz w:val="20"/>
                <w:highlight w:val="yellow"/>
              </w:rPr>
            </w:pPr>
          </w:p>
          <w:p w:rsidR="00433170" w:rsidRPr="00EA6834" w:rsidRDefault="00433170" w:rsidP="00433170">
            <w:pPr>
              <w:pStyle w:val="TableParagraph"/>
              <w:spacing w:before="136"/>
              <w:jc w:val="center"/>
              <w:rPr>
                <w:rFonts w:ascii="Arial"/>
                <w:b/>
                <w:sz w:val="18"/>
                <w:highlight w:val="yellow"/>
              </w:rPr>
            </w:pPr>
            <w:r w:rsidRPr="00CC2C18">
              <w:rPr>
                <w:rFonts w:ascii="Arial"/>
                <w:b/>
                <w:sz w:val="18"/>
              </w:rPr>
              <w:t>FUENTE DE LA RETROALIMENTACI</w:t>
            </w:r>
            <w:r w:rsidRPr="00CC2C18">
              <w:rPr>
                <w:rFonts w:ascii="Arial"/>
                <w:b/>
                <w:sz w:val="18"/>
              </w:rPr>
              <w:t>Ó</w:t>
            </w:r>
            <w:r w:rsidRPr="00CC2C18">
              <w:rPr>
                <w:rFonts w:ascii="Arial"/>
                <w:b/>
                <w:sz w:val="18"/>
              </w:rPr>
              <w:t>N</w:t>
            </w:r>
            <w:r w:rsidR="00EA6834" w:rsidRPr="00CC2C18">
              <w:rPr>
                <w:rFonts w:ascii="Arial"/>
                <w:b/>
                <w:sz w:val="18"/>
              </w:rPr>
              <w:t>( Rendici</w:t>
            </w:r>
            <w:r w:rsidR="00EA6834" w:rsidRPr="00CC2C18">
              <w:rPr>
                <w:rFonts w:ascii="Arial"/>
                <w:b/>
                <w:sz w:val="18"/>
              </w:rPr>
              <w:t>ó</w:t>
            </w:r>
            <w:r w:rsidR="00EA6834" w:rsidRPr="00CC2C18">
              <w:rPr>
                <w:rFonts w:ascii="Arial"/>
                <w:b/>
                <w:sz w:val="18"/>
              </w:rPr>
              <w:t>n de Cuentas, Mesas Regionales, Reuniones Generales entre otros</w:t>
            </w:r>
            <w:r w:rsidR="00EA6834" w:rsidRPr="00EA6834">
              <w:rPr>
                <w:rFonts w:ascii="Arial"/>
                <w:b/>
                <w:sz w:val="18"/>
                <w:highlight w:val="yellow"/>
              </w:rPr>
              <w:t>)</w:t>
            </w:r>
          </w:p>
        </w:tc>
        <w:tc>
          <w:tcPr>
            <w:tcW w:w="3685" w:type="dxa"/>
            <w:shd w:val="clear" w:color="auto" w:fill="ECECEC"/>
          </w:tcPr>
          <w:p w:rsidR="00433170" w:rsidRPr="00EA6834" w:rsidRDefault="00433170" w:rsidP="00433170">
            <w:pPr>
              <w:pStyle w:val="TableParagraph"/>
              <w:spacing w:before="7"/>
              <w:rPr>
                <w:rFonts w:ascii="Arial"/>
                <w:b/>
                <w:sz w:val="26"/>
                <w:highlight w:val="yellow"/>
              </w:rPr>
            </w:pPr>
          </w:p>
          <w:p w:rsidR="00433170" w:rsidRPr="00EA6834" w:rsidRDefault="00433170" w:rsidP="00433170">
            <w:pPr>
              <w:pStyle w:val="TableParagraph"/>
              <w:rPr>
                <w:rFonts w:ascii="Arial"/>
                <w:b/>
                <w:sz w:val="18"/>
                <w:highlight w:val="yellow"/>
              </w:rPr>
            </w:pPr>
          </w:p>
          <w:p w:rsidR="00433170" w:rsidRPr="00EA6834" w:rsidRDefault="00433170" w:rsidP="00433170">
            <w:pPr>
              <w:pStyle w:val="TableParagraph"/>
              <w:rPr>
                <w:rFonts w:ascii="Arial"/>
                <w:b/>
                <w:sz w:val="18"/>
                <w:highlight w:val="yellow"/>
              </w:rPr>
            </w:pPr>
          </w:p>
          <w:p w:rsidR="00433170" w:rsidRPr="00EA6834" w:rsidRDefault="00433170" w:rsidP="00433170">
            <w:pPr>
              <w:pStyle w:val="TableParagraph"/>
              <w:jc w:val="center"/>
              <w:rPr>
                <w:rFonts w:ascii="Arial"/>
                <w:b/>
                <w:sz w:val="18"/>
                <w:highlight w:val="yellow"/>
              </w:rPr>
            </w:pPr>
            <w:r w:rsidRPr="00EA6834">
              <w:rPr>
                <w:rFonts w:ascii="Arial"/>
                <w:b/>
                <w:sz w:val="18"/>
                <w:highlight w:val="yellow"/>
              </w:rPr>
              <w:t>COMENTARIOS DE LA RETROALIMENTACI</w:t>
            </w:r>
            <w:r w:rsidRPr="00EA6834">
              <w:rPr>
                <w:rFonts w:ascii="Arial"/>
                <w:b/>
                <w:sz w:val="18"/>
                <w:highlight w:val="yellow"/>
              </w:rPr>
              <w:t>Ó</w:t>
            </w:r>
            <w:r w:rsidRPr="00EA6834">
              <w:rPr>
                <w:rFonts w:ascii="Arial"/>
                <w:b/>
                <w:sz w:val="18"/>
                <w:highlight w:val="yellow"/>
              </w:rPr>
              <w:t>N</w:t>
            </w:r>
          </w:p>
        </w:tc>
        <w:tc>
          <w:tcPr>
            <w:tcW w:w="2977" w:type="dxa"/>
            <w:shd w:val="clear" w:color="auto" w:fill="ECECEC"/>
          </w:tcPr>
          <w:p w:rsidR="00433170" w:rsidRPr="00EA6834" w:rsidRDefault="00433170" w:rsidP="00433170">
            <w:pPr>
              <w:pStyle w:val="TableParagraph"/>
              <w:spacing w:before="128" w:line="206" w:lineRule="exact"/>
              <w:ind w:left="189" w:right="145" w:hanging="25"/>
              <w:rPr>
                <w:rFonts w:ascii="Arial"/>
                <w:b/>
                <w:sz w:val="18"/>
                <w:highlight w:val="yellow"/>
              </w:rPr>
            </w:pPr>
          </w:p>
          <w:p w:rsidR="00433170" w:rsidRPr="00EA6834" w:rsidRDefault="00433170" w:rsidP="00433170">
            <w:pPr>
              <w:pStyle w:val="TableParagraph"/>
              <w:spacing w:before="128" w:line="206" w:lineRule="exact"/>
              <w:ind w:left="189" w:right="145" w:hanging="25"/>
              <w:rPr>
                <w:rFonts w:ascii="Arial"/>
                <w:b/>
                <w:sz w:val="18"/>
                <w:highlight w:val="yellow"/>
              </w:rPr>
            </w:pPr>
          </w:p>
          <w:p w:rsidR="00433170" w:rsidRPr="00EA6834" w:rsidRDefault="00433170" w:rsidP="00433170">
            <w:pPr>
              <w:pStyle w:val="TableParagraph"/>
              <w:spacing w:before="128" w:line="206" w:lineRule="exact"/>
              <w:ind w:left="189" w:right="145" w:hanging="25"/>
              <w:jc w:val="center"/>
              <w:rPr>
                <w:rFonts w:ascii="Arial"/>
                <w:b/>
                <w:sz w:val="18"/>
                <w:highlight w:val="yellow"/>
              </w:rPr>
            </w:pPr>
            <w:r w:rsidRPr="00EA6834">
              <w:rPr>
                <w:rFonts w:ascii="Arial"/>
                <w:b/>
                <w:sz w:val="18"/>
                <w:highlight w:val="yellow"/>
              </w:rPr>
              <w:t>RESULTADOS</w:t>
            </w:r>
          </w:p>
        </w:tc>
      </w:tr>
      <w:tr w:rsidR="00433170" w:rsidTr="00CA1E1B">
        <w:trPr>
          <w:trHeight w:val="636"/>
        </w:trPr>
        <w:tc>
          <w:tcPr>
            <w:tcW w:w="2410" w:type="dxa"/>
            <w:shd w:val="clear" w:color="auto" w:fill="FFFFFF" w:themeFill="background1"/>
          </w:tcPr>
          <w:p w:rsidR="00433170" w:rsidRDefault="00FD0F7F" w:rsidP="00433170">
            <w:pPr>
              <w:pStyle w:val="TableParagraph"/>
              <w:rPr>
                <w:rFonts w:ascii="Arial"/>
                <w:sz w:val="20"/>
              </w:rPr>
            </w:pPr>
            <w:r w:rsidRPr="00FD0F7F">
              <w:rPr>
                <w:rFonts w:ascii="Arial"/>
                <w:sz w:val="20"/>
              </w:rPr>
              <w:t>Encuesta de retroalimentaci</w:t>
            </w:r>
            <w:r w:rsidRPr="00FD0F7F">
              <w:rPr>
                <w:rFonts w:ascii="Arial"/>
                <w:sz w:val="20"/>
              </w:rPr>
              <w:t>ó</w:t>
            </w:r>
            <w:r w:rsidRPr="00FD0F7F">
              <w:rPr>
                <w:rFonts w:ascii="Arial"/>
                <w:sz w:val="20"/>
              </w:rPr>
              <w:t xml:space="preserve">n </w:t>
            </w:r>
            <w:r w:rsidR="00F32B56" w:rsidRPr="00F32B56">
              <w:rPr>
                <w:rFonts w:ascii="Arial"/>
                <w:sz w:val="20"/>
              </w:rPr>
              <w:t xml:space="preserve">priorizar los temas </w:t>
            </w:r>
            <w:r w:rsidRPr="00FD0F7F">
              <w:rPr>
                <w:rFonts w:ascii="Arial"/>
                <w:sz w:val="20"/>
              </w:rPr>
              <w:t>Rendici</w:t>
            </w:r>
            <w:r w:rsidRPr="00FD0F7F">
              <w:rPr>
                <w:rFonts w:ascii="Arial"/>
                <w:sz w:val="20"/>
              </w:rPr>
              <w:t>ó</w:t>
            </w:r>
            <w:r w:rsidRPr="00FD0F7F">
              <w:rPr>
                <w:rFonts w:ascii="Arial"/>
                <w:sz w:val="20"/>
              </w:rPr>
              <w:t>n de Cuentas</w:t>
            </w:r>
            <w:r>
              <w:rPr>
                <w:rFonts w:ascii="Arial"/>
                <w:sz w:val="20"/>
              </w:rPr>
              <w:t xml:space="preserve"> 2021</w:t>
            </w:r>
          </w:p>
          <w:p w:rsidR="00F32B56" w:rsidRDefault="00F32B56" w:rsidP="00433170">
            <w:pPr>
              <w:pStyle w:val="TableParagraph"/>
              <w:rPr>
                <w:rFonts w:ascii="Arial"/>
                <w:sz w:val="20"/>
              </w:rPr>
            </w:pPr>
          </w:p>
          <w:p w:rsidR="00F32B56" w:rsidRPr="00FD0F7F" w:rsidRDefault="00F32B56" w:rsidP="00F32B56">
            <w:pPr>
              <w:spacing w:line="268" w:lineRule="exact"/>
              <w:rPr>
                <w:rFonts w:ascii="Arial"/>
                <w:sz w:val="20"/>
              </w:rPr>
            </w:pPr>
          </w:p>
        </w:tc>
        <w:tc>
          <w:tcPr>
            <w:tcW w:w="3685" w:type="dxa"/>
            <w:shd w:val="clear" w:color="auto" w:fill="FFFFFF" w:themeFill="background1"/>
          </w:tcPr>
          <w:p w:rsidR="00E36462" w:rsidRDefault="00E36462" w:rsidP="00FD0F7F">
            <w:pPr>
              <w:pStyle w:val="TableParagraph"/>
              <w:spacing w:before="1"/>
              <w:ind w:left="111" w:right="149"/>
              <w:rPr>
                <w:sz w:val="18"/>
              </w:rPr>
            </w:pPr>
          </w:p>
          <w:p w:rsidR="00F32B56" w:rsidRPr="00F32B56" w:rsidRDefault="00FD0F7F" w:rsidP="00F32B56">
            <w:pPr>
              <w:spacing w:line="268" w:lineRule="exact"/>
              <w:rPr>
                <w:rFonts w:ascii="Arial"/>
                <w:sz w:val="18"/>
              </w:rPr>
            </w:pPr>
            <w:r w:rsidRPr="00F32B56">
              <w:rPr>
                <w:rFonts w:ascii="Arial"/>
                <w:sz w:val="18"/>
              </w:rPr>
              <w:t xml:space="preserve">Se evidencia que </w:t>
            </w:r>
            <w:r w:rsidR="00F32B56" w:rsidRPr="00F32B56">
              <w:rPr>
                <w:rFonts w:ascii="Arial"/>
                <w:sz w:val="18"/>
              </w:rPr>
              <w:t>se obtuvieron las siguientes respuestas a las 10 preguntas que</w:t>
            </w:r>
          </w:p>
          <w:p w:rsidR="00433170" w:rsidRPr="00F32B56" w:rsidRDefault="00F32B56" w:rsidP="00F32B56">
            <w:pPr>
              <w:spacing w:line="268" w:lineRule="exact"/>
              <w:rPr>
                <w:rFonts w:ascii="Arial"/>
                <w:sz w:val="18"/>
              </w:rPr>
            </w:pPr>
            <w:r w:rsidRPr="00F32B56">
              <w:rPr>
                <w:rFonts w:ascii="Arial"/>
                <w:sz w:val="18"/>
              </w:rPr>
              <w:t>se plantearon a los encuestados. Obteni</w:t>
            </w:r>
            <w:r w:rsidRPr="00F32B56">
              <w:rPr>
                <w:rFonts w:ascii="Arial"/>
                <w:sz w:val="18"/>
              </w:rPr>
              <w:t>é</w:t>
            </w:r>
            <w:r w:rsidRPr="00F32B56">
              <w:rPr>
                <w:rFonts w:ascii="Arial"/>
                <w:sz w:val="18"/>
              </w:rPr>
              <w:t>ndose el siguiente resultado de las 97 personas</w:t>
            </w:r>
            <w:r>
              <w:rPr>
                <w:rFonts w:ascii="Arial"/>
                <w:sz w:val="18"/>
              </w:rPr>
              <w:t xml:space="preserve"> </w:t>
            </w:r>
            <w:r w:rsidRPr="00F32B56">
              <w:rPr>
                <w:rFonts w:ascii="Arial"/>
                <w:sz w:val="18"/>
              </w:rPr>
              <w:t>participantes</w:t>
            </w:r>
          </w:p>
        </w:tc>
        <w:tc>
          <w:tcPr>
            <w:tcW w:w="2977" w:type="dxa"/>
            <w:shd w:val="clear" w:color="auto" w:fill="FFFFFF" w:themeFill="background1"/>
          </w:tcPr>
          <w:p w:rsidR="00F32B56" w:rsidRDefault="00FD0F7F" w:rsidP="00F32B56">
            <w:pPr>
              <w:pStyle w:val="TableParagraph"/>
              <w:spacing w:before="128" w:line="206" w:lineRule="exact"/>
              <w:ind w:left="189" w:right="145" w:hanging="25"/>
              <w:jc w:val="both"/>
              <w:rPr>
                <w:rFonts w:ascii="Arial"/>
                <w:sz w:val="18"/>
              </w:rPr>
            </w:pPr>
            <w:r w:rsidRPr="00FD0F7F">
              <w:rPr>
                <w:rFonts w:ascii="Arial"/>
                <w:sz w:val="18"/>
              </w:rPr>
              <w:t>El resultado obtenido en las encuesta de retroalimentaci</w:t>
            </w:r>
            <w:r w:rsidRPr="00FD0F7F">
              <w:rPr>
                <w:rFonts w:ascii="Arial"/>
                <w:sz w:val="18"/>
              </w:rPr>
              <w:t>ó</w:t>
            </w:r>
            <w:r w:rsidRPr="00FD0F7F">
              <w:rPr>
                <w:rFonts w:ascii="Arial"/>
                <w:sz w:val="18"/>
              </w:rPr>
              <w:t>n</w:t>
            </w:r>
            <w:r w:rsidR="00F32B56">
              <w:rPr>
                <w:rFonts w:ascii="Arial"/>
                <w:sz w:val="18"/>
              </w:rPr>
              <w:t xml:space="preserve"> priorizaci</w:t>
            </w:r>
            <w:r w:rsidR="00F32B56">
              <w:rPr>
                <w:rFonts w:ascii="Arial"/>
                <w:sz w:val="18"/>
              </w:rPr>
              <w:t>ó</w:t>
            </w:r>
            <w:r w:rsidR="00F32B56">
              <w:rPr>
                <w:rFonts w:ascii="Arial"/>
                <w:sz w:val="18"/>
              </w:rPr>
              <w:t xml:space="preserve">n de </w:t>
            </w:r>
            <w:proofErr w:type="gramStart"/>
            <w:r w:rsidR="00F32B56">
              <w:rPr>
                <w:rFonts w:ascii="Arial"/>
                <w:sz w:val="18"/>
              </w:rPr>
              <w:t xml:space="preserve">temas </w:t>
            </w:r>
            <w:r w:rsidRPr="00FD0F7F">
              <w:rPr>
                <w:rFonts w:ascii="Arial"/>
                <w:sz w:val="18"/>
              </w:rPr>
              <w:t xml:space="preserve"> de</w:t>
            </w:r>
            <w:proofErr w:type="gramEnd"/>
            <w:r w:rsidRPr="00FD0F7F">
              <w:rPr>
                <w:rFonts w:ascii="Arial"/>
                <w:sz w:val="18"/>
              </w:rPr>
              <w:t xml:space="preserve"> la Rendici</w:t>
            </w:r>
            <w:r w:rsidRPr="00FD0F7F">
              <w:rPr>
                <w:rFonts w:ascii="Arial"/>
                <w:sz w:val="18"/>
              </w:rPr>
              <w:t>ó</w:t>
            </w:r>
            <w:r w:rsidRPr="00FD0F7F">
              <w:rPr>
                <w:rFonts w:ascii="Arial"/>
                <w:sz w:val="18"/>
              </w:rPr>
              <w:t xml:space="preserve">n de Cuentas de la seccional </w:t>
            </w:r>
            <w:r w:rsidR="0025705D">
              <w:rPr>
                <w:rFonts w:ascii="Arial"/>
                <w:sz w:val="18"/>
              </w:rPr>
              <w:t>C</w:t>
            </w:r>
            <w:r w:rsidR="0025705D">
              <w:rPr>
                <w:rFonts w:ascii="Arial"/>
                <w:sz w:val="18"/>
              </w:rPr>
              <w:t>ú</w:t>
            </w:r>
            <w:r w:rsidR="0025705D">
              <w:rPr>
                <w:rFonts w:ascii="Arial"/>
                <w:sz w:val="18"/>
              </w:rPr>
              <w:t>cuta</w:t>
            </w:r>
            <w:r>
              <w:rPr>
                <w:rFonts w:ascii="Arial"/>
                <w:sz w:val="18"/>
              </w:rPr>
              <w:t xml:space="preserve"> fue </w:t>
            </w: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F32B56" w:rsidRDefault="00F32B56" w:rsidP="00FD0F7F">
            <w:pPr>
              <w:pStyle w:val="TableParagraph"/>
              <w:spacing w:before="128" w:line="206" w:lineRule="exact"/>
              <w:ind w:left="189" w:right="145" w:hanging="25"/>
              <w:jc w:val="both"/>
              <w:rPr>
                <w:rFonts w:ascii="Arial"/>
                <w:sz w:val="18"/>
              </w:rPr>
            </w:pPr>
          </w:p>
          <w:p w:rsidR="00433170" w:rsidRPr="00FD0F7F" w:rsidRDefault="00F32B56" w:rsidP="00F32B56">
            <w:pPr>
              <w:pStyle w:val="TableParagraph"/>
              <w:spacing w:before="128" w:line="206" w:lineRule="exact"/>
              <w:ind w:left="189" w:right="145" w:hanging="25"/>
              <w:jc w:val="both"/>
              <w:rPr>
                <w:rFonts w:ascii="Arial"/>
                <w:sz w:val="18"/>
              </w:rPr>
            </w:pPr>
            <w:r>
              <w:rPr>
                <w:rFonts w:ascii="Arial"/>
                <w:noProof/>
                <w:sz w:val="18"/>
              </w:rPr>
              <w:drawing>
                <wp:inline distT="0" distB="0" distL="0" distR="0" wp14:anchorId="00376A66">
                  <wp:extent cx="1713230" cy="1749425"/>
                  <wp:effectExtent l="0" t="0" r="127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30" cy="1749425"/>
                          </a:xfrm>
                          <a:prstGeom prst="rect">
                            <a:avLst/>
                          </a:prstGeom>
                          <a:noFill/>
                        </pic:spPr>
                      </pic:pic>
                    </a:graphicData>
                  </a:graphic>
                </wp:inline>
              </w:drawing>
            </w:r>
          </w:p>
        </w:tc>
      </w:tr>
    </w:tbl>
    <w:p w:rsidR="00433170" w:rsidRDefault="00433170" w:rsidP="00433170">
      <w:pPr>
        <w:tabs>
          <w:tab w:val="left" w:pos="2411"/>
        </w:tabs>
        <w:spacing w:before="95"/>
        <w:rPr>
          <w:b/>
          <w:sz w:val="18"/>
        </w:rPr>
      </w:pPr>
    </w:p>
    <w:p w:rsidR="00433170" w:rsidRPr="00433170" w:rsidRDefault="00433170" w:rsidP="00433170">
      <w:pPr>
        <w:tabs>
          <w:tab w:val="left" w:pos="2411"/>
        </w:tabs>
        <w:spacing w:before="95"/>
        <w:rPr>
          <w:b/>
          <w:sz w:val="18"/>
        </w:rPr>
      </w:pPr>
    </w:p>
    <w:p w:rsidR="00C013D9" w:rsidRDefault="00FC72C1" w:rsidP="00EA6834">
      <w:pPr>
        <w:pStyle w:val="Prrafodelista"/>
        <w:numPr>
          <w:ilvl w:val="1"/>
          <w:numId w:val="17"/>
        </w:numPr>
        <w:tabs>
          <w:tab w:val="left" w:pos="2411"/>
        </w:tabs>
        <w:spacing w:before="95"/>
        <w:rPr>
          <w:b/>
          <w:sz w:val="18"/>
        </w:rPr>
      </w:pPr>
      <w:r>
        <w:rPr>
          <w:b/>
          <w:sz w:val="18"/>
        </w:rPr>
        <w:t>ANALISIS Y</w:t>
      </w:r>
      <w:r>
        <w:rPr>
          <w:b/>
          <w:spacing w:val="-1"/>
          <w:sz w:val="18"/>
        </w:rPr>
        <w:t xml:space="preserve"> </w:t>
      </w:r>
      <w:r>
        <w:rPr>
          <w:b/>
          <w:sz w:val="18"/>
        </w:rPr>
        <w:t>ESTADO</w:t>
      </w:r>
      <w:r>
        <w:rPr>
          <w:b/>
          <w:spacing w:val="1"/>
          <w:sz w:val="18"/>
        </w:rPr>
        <w:t xml:space="preserve"> </w:t>
      </w:r>
      <w:r>
        <w:rPr>
          <w:b/>
          <w:sz w:val="18"/>
        </w:rPr>
        <w:t>DE LAS</w:t>
      </w:r>
      <w:r>
        <w:rPr>
          <w:b/>
          <w:spacing w:val="1"/>
          <w:sz w:val="18"/>
        </w:rPr>
        <w:t xml:space="preserve"> </w:t>
      </w:r>
      <w:proofErr w:type="spellStart"/>
      <w:r>
        <w:rPr>
          <w:b/>
          <w:sz w:val="18"/>
        </w:rPr>
        <w:t>PQRs</w:t>
      </w:r>
      <w:proofErr w:type="spellEnd"/>
      <w:r>
        <w:rPr>
          <w:b/>
          <w:sz w:val="18"/>
        </w:rPr>
        <w:t>:</w:t>
      </w:r>
    </w:p>
    <w:p w:rsidR="00B84B14" w:rsidRDefault="00B84B14" w:rsidP="00B84B14">
      <w:pPr>
        <w:tabs>
          <w:tab w:val="center" w:pos="4536"/>
        </w:tabs>
        <w:rPr>
          <w:b/>
          <w:sz w:val="18"/>
        </w:rPr>
      </w:pPr>
      <w:r>
        <w:rPr>
          <w:b/>
          <w:sz w:val="18"/>
        </w:rPr>
        <w:t xml:space="preserve">                            </w:t>
      </w:r>
    </w:p>
    <w:tbl>
      <w:tblPr>
        <w:tblpPr w:leftFromText="141" w:rightFromText="141" w:vertAnchor="text" w:horzAnchor="page" w:tblpX="1828" w:tblpY="76"/>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43"/>
        <w:gridCol w:w="567"/>
        <w:gridCol w:w="850"/>
        <w:gridCol w:w="5670"/>
      </w:tblGrid>
      <w:tr w:rsidR="00B84B14" w:rsidRPr="007C3AB1" w:rsidTr="00631864">
        <w:trPr>
          <w:cantSplit/>
          <w:trHeight w:val="2037"/>
          <w:tblHeader/>
        </w:trPr>
        <w:tc>
          <w:tcPr>
            <w:tcW w:w="1526" w:type="dxa"/>
            <w:tcBorders>
              <w:top w:val="single" w:sz="4" w:space="0" w:color="000000"/>
              <w:left w:val="single" w:sz="4" w:space="0" w:color="000000"/>
              <w:bottom w:val="single" w:sz="4" w:space="0" w:color="000000"/>
              <w:right w:val="single" w:sz="4" w:space="0" w:color="auto"/>
            </w:tcBorders>
            <w:shd w:val="clear" w:color="auto" w:fill="EDEDED"/>
          </w:tcPr>
          <w:p w:rsidR="00B84B14" w:rsidRPr="007C3AB1" w:rsidRDefault="00B84B14" w:rsidP="00B84B14">
            <w:pPr>
              <w:tabs>
                <w:tab w:val="center" w:pos="4536"/>
              </w:tabs>
              <w:jc w:val="center"/>
              <w:rPr>
                <w:rFonts w:ascii="Arial" w:eastAsia="Calibri" w:hAnsi="Arial" w:cs="Arial"/>
                <w:b/>
                <w:sz w:val="18"/>
                <w:szCs w:val="18"/>
              </w:rPr>
            </w:pPr>
          </w:p>
          <w:p w:rsidR="00B84B14" w:rsidRPr="007C3AB1" w:rsidRDefault="00B84B14" w:rsidP="00B84B14">
            <w:pPr>
              <w:tabs>
                <w:tab w:val="center" w:pos="4536"/>
              </w:tabs>
              <w:jc w:val="center"/>
              <w:rPr>
                <w:rFonts w:ascii="Arial" w:eastAsia="Calibri" w:hAnsi="Arial" w:cs="Arial"/>
                <w:b/>
                <w:sz w:val="18"/>
                <w:szCs w:val="18"/>
              </w:rPr>
            </w:pPr>
          </w:p>
          <w:p w:rsidR="00B84B14" w:rsidRPr="007C3AB1" w:rsidRDefault="00B84B14" w:rsidP="00B84B14">
            <w:pPr>
              <w:tabs>
                <w:tab w:val="center" w:pos="4536"/>
              </w:tabs>
              <w:jc w:val="center"/>
              <w:rPr>
                <w:rFonts w:ascii="Arial" w:eastAsia="Calibri" w:hAnsi="Arial" w:cs="Arial"/>
                <w:b/>
                <w:sz w:val="18"/>
                <w:szCs w:val="18"/>
              </w:rPr>
            </w:pPr>
          </w:p>
          <w:p w:rsidR="00B84B14" w:rsidRPr="007C3AB1" w:rsidRDefault="00B84B14" w:rsidP="00B84B14">
            <w:pPr>
              <w:tabs>
                <w:tab w:val="center" w:pos="4536"/>
              </w:tabs>
              <w:jc w:val="center"/>
              <w:rPr>
                <w:rFonts w:ascii="Arial" w:eastAsia="Calibri" w:hAnsi="Arial" w:cs="Arial"/>
                <w:b/>
                <w:sz w:val="18"/>
                <w:szCs w:val="18"/>
              </w:rPr>
            </w:pPr>
          </w:p>
          <w:p w:rsidR="00B84B14" w:rsidRPr="007C3AB1" w:rsidRDefault="00B84B14" w:rsidP="00B84B14">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PROCESO </w:t>
            </w:r>
          </w:p>
        </w:tc>
        <w:tc>
          <w:tcPr>
            <w:tcW w:w="743" w:type="dxa"/>
            <w:tcBorders>
              <w:top w:val="single" w:sz="4" w:space="0" w:color="000000"/>
              <w:left w:val="single" w:sz="4" w:space="0" w:color="000000"/>
              <w:bottom w:val="single" w:sz="4" w:space="0" w:color="000000"/>
              <w:right w:val="single" w:sz="4" w:space="0" w:color="auto"/>
            </w:tcBorders>
            <w:shd w:val="clear" w:color="auto" w:fill="EDEDED"/>
            <w:textDirection w:val="btLr"/>
            <w:vAlign w:val="center"/>
            <w:hideMark/>
          </w:tcPr>
          <w:p w:rsidR="00B84B14" w:rsidRPr="007C3AB1" w:rsidRDefault="00B84B14" w:rsidP="00B84B14">
            <w:pPr>
              <w:tabs>
                <w:tab w:val="center" w:pos="4536"/>
              </w:tabs>
              <w:ind w:left="113" w:right="113"/>
              <w:jc w:val="center"/>
              <w:rPr>
                <w:rFonts w:ascii="Arial" w:eastAsia="Calibri" w:hAnsi="Arial" w:cs="Arial"/>
                <w:b/>
                <w:sz w:val="18"/>
                <w:szCs w:val="18"/>
              </w:rPr>
            </w:pPr>
            <w:r w:rsidRPr="007C3AB1">
              <w:rPr>
                <w:rFonts w:ascii="Arial" w:eastAsia="Calibri" w:hAnsi="Arial" w:cs="Arial"/>
                <w:b/>
                <w:sz w:val="18"/>
                <w:szCs w:val="18"/>
              </w:rPr>
              <w:t xml:space="preserve">No. RECIBIDAS </w:t>
            </w:r>
          </w:p>
        </w:tc>
        <w:tc>
          <w:tcPr>
            <w:tcW w:w="567" w:type="dxa"/>
            <w:tcBorders>
              <w:top w:val="single" w:sz="4" w:space="0" w:color="000000"/>
              <w:left w:val="single" w:sz="4" w:space="0" w:color="000000"/>
              <w:bottom w:val="single" w:sz="4" w:space="0" w:color="000000"/>
              <w:right w:val="single" w:sz="4" w:space="0" w:color="auto"/>
            </w:tcBorders>
            <w:shd w:val="clear" w:color="auto" w:fill="EDEDED"/>
            <w:textDirection w:val="btLr"/>
            <w:vAlign w:val="center"/>
            <w:hideMark/>
          </w:tcPr>
          <w:p w:rsidR="00B84B14" w:rsidRPr="007C3AB1" w:rsidRDefault="00B84B14" w:rsidP="00B84B14">
            <w:pPr>
              <w:tabs>
                <w:tab w:val="center" w:pos="4536"/>
              </w:tabs>
              <w:ind w:left="113" w:right="113"/>
              <w:jc w:val="center"/>
              <w:rPr>
                <w:rFonts w:ascii="Arial" w:eastAsia="Calibri" w:hAnsi="Arial" w:cs="Arial"/>
                <w:b/>
                <w:sz w:val="18"/>
                <w:szCs w:val="18"/>
              </w:rPr>
            </w:pPr>
            <w:r w:rsidRPr="007C3AB1">
              <w:rPr>
                <w:rFonts w:ascii="Arial" w:eastAsia="Calibri" w:hAnsi="Arial" w:cs="Arial"/>
                <w:b/>
                <w:sz w:val="18"/>
                <w:szCs w:val="18"/>
              </w:rPr>
              <w:t xml:space="preserve">No. CONTESTADAS OPORTUNAMENTE </w:t>
            </w:r>
          </w:p>
        </w:tc>
        <w:tc>
          <w:tcPr>
            <w:tcW w:w="850" w:type="dxa"/>
            <w:tcBorders>
              <w:top w:val="single" w:sz="4" w:space="0" w:color="000000"/>
              <w:left w:val="single" w:sz="4" w:space="0" w:color="auto"/>
              <w:bottom w:val="single" w:sz="4" w:space="0" w:color="000000"/>
              <w:right w:val="single" w:sz="4" w:space="0" w:color="auto"/>
            </w:tcBorders>
            <w:shd w:val="clear" w:color="auto" w:fill="EDEDED"/>
            <w:textDirection w:val="btLr"/>
            <w:vAlign w:val="center"/>
            <w:hideMark/>
          </w:tcPr>
          <w:p w:rsidR="00B84B14" w:rsidRPr="007C3AB1" w:rsidRDefault="00B84B14" w:rsidP="00B84B14">
            <w:pPr>
              <w:tabs>
                <w:tab w:val="center" w:pos="4536"/>
              </w:tabs>
              <w:ind w:left="113" w:right="113"/>
              <w:jc w:val="center"/>
              <w:rPr>
                <w:rFonts w:ascii="Arial" w:eastAsia="Calibri" w:hAnsi="Arial" w:cs="Arial"/>
                <w:b/>
                <w:sz w:val="18"/>
                <w:szCs w:val="18"/>
              </w:rPr>
            </w:pPr>
            <w:r w:rsidRPr="007C3AB1">
              <w:rPr>
                <w:rFonts w:ascii="Arial" w:eastAsia="Calibri" w:hAnsi="Arial" w:cs="Arial"/>
                <w:b/>
                <w:sz w:val="18"/>
                <w:szCs w:val="18"/>
              </w:rPr>
              <w:t xml:space="preserve">No. PENDIENTES </w:t>
            </w:r>
          </w:p>
        </w:tc>
        <w:tc>
          <w:tcPr>
            <w:tcW w:w="5670" w:type="dxa"/>
            <w:tcBorders>
              <w:top w:val="single" w:sz="4" w:space="0" w:color="000000"/>
              <w:left w:val="single" w:sz="4" w:space="0" w:color="auto"/>
              <w:bottom w:val="single" w:sz="4" w:space="0" w:color="000000"/>
              <w:right w:val="single" w:sz="4" w:space="0" w:color="000000"/>
            </w:tcBorders>
            <w:shd w:val="clear" w:color="auto" w:fill="EDEDED"/>
            <w:vAlign w:val="center"/>
            <w:hideMark/>
          </w:tcPr>
          <w:p w:rsidR="00B84B14" w:rsidRPr="007C3AB1" w:rsidRDefault="00B84B14" w:rsidP="00B84B14">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ANÁLISIS </w:t>
            </w:r>
          </w:p>
          <w:p w:rsidR="00B84B14" w:rsidRPr="007C3AB1" w:rsidRDefault="00B84B14" w:rsidP="00B84B14">
            <w:pPr>
              <w:tabs>
                <w:tab w:val="center" w:pos="4536"/>
              </w:tabs>
              <w:jc w:val="center"/>
              <w:rPr>
                <w:rFonts w:ascii="Arial" w:eastAsia="Calibri" w:hAnsi="Arial" w:cs="Arial"/>
                <w:b/>
                <w:sz w:val="18"/>
                <w:szCs w:val="18"/>
              </w:rPr>
            </w:pPr>
            <w:r w:rsidRPr="007C3AB1">
              <w:rPr>
                <w:rFonts w:ascii="Arial" w:eastAsia="Calibri" w:hAnsi="Arial" w:cs="Arial"/>
                <w:b/>
                <w:color w:val="808080"/>
                <w:sz w:val="18"/>
                <w:szCs w:val="18"/>
              </w:rPr>
              <w:t>(Analizar tendencia período vs. período)</w:t>
            </w:r>
          </w:p>
        </w:tc>
      </w:tr>
      <w:tr w:rsidR="00B84B14" w:rsidRPr="007C3AB1" w:rsidTr="00631864">
        <w:trPr>
          <w:trHeight w:val="457"/>
        </w:trPr>
        <w:tc>
          <w:tcPr>
            <w:tcW w:w="1526" w:type="dxa"/>
            <w:tcBorders>
              <w:top w:val="single" w:sz="4" w:space="0" w:color="000000"/>
              <w:left w:val="single" w:sz="4" w:space="0" w:color="000000"/>
              <w:bottom w:val="single" w:sz="4" w:space="0" w:color="auto"/>
              <w:right w:val="single" w:sz="4" w:space="0" w:color="auto"/>
            </w:tcBorders>
          </w:tcPr>
          <w:p w:rsidR="00B84B14" w:rsidRPr="00214E2A" w:rsidRDefault="00B84B14" w:rsidP="00B84B14">
            <w:pPr>
              <w:tabs>
                <w:tab w:val="center" w:pos="4536"/>
              </w:tabs>
              <w:jc w:val="both"/>
              <w:rPr>
                <w:rFonts w:ascii="Arial" w:eastAsia="Calibri" w:hAnsi="Arial" w:cs="Arial"/>
                <w:b/>
                <w:bCs/>
                <w:sz w:val="18"/>
                <w:szCs w:val="18"/>
              </w:rPr>
            </w:pPr>
            <w:r w:rsidRPr="00214E2A">
              <w:rPr>
                <w:rFonts w:ascii="Arial" w:eastAsia="Calibri" w:hAnsi="Arial" w:cs="Arial"/>
                <w:b/>
                <w:bCs/>
                <w:sz w:val="18"/>
                <w:szCs w:val="18"/>
              </w:rPr>
              <w:t>Peticiones</w:t>
            </w:r>
          </w:p>
        </w:tc>
        <w:tc>
          <w:tcPr>
            <w:tcW w:w="7830" w:type="dxa"/>
            <w:gridSpan w:val="4"/>
            <w:tcBorders>
              <w:top w:val="single" w:sz="4" w:space="0" w:color="000000"/>
              <w:left w:val="single" w:sz="4" w:space="0" w:color="000000"/>
              <w:bottom w:val="single" w:sz="4" w:space="0" w:color="auto"/>
              <w:right w:val="single" w:sz="4" w:space="0" w:color="000000"/>
            </w:tcBorders>
            <w:vAlign w:val="center"/>
          </w:tcPr>
          <w:p w:rsidR="00B84B14" w:rsidRPr="007C3AB1" w:rsidRDefault="00B84B14" w:rsidP="00B84B14">
            <w:pPr>
              <w:tabs>
                <w:tab w:val="center" w:pos="4536"/>
              </w:tabs>
              <w:jc w:val="both"/>
              <w:rPr>
                <w:rFonts w:ascii="Arial" w:hAnsi="Arial" w:cs="Arial"/>
                <w:sz w:val="18"/>
                <w:szCs w:val="18"/>
              </w:rPr>
            </w:pPr>
          </w:p>
        </w:tc>
      </w:tr>
      <w:tr w:rsidR="00B84B14" w:rsidRPr="007C3AB1" w:rsidTr="00631864">
        <w:trPr>
          <w:trHeight w:val="457"/>
        </w:trPr>
        <w:tc>
          <w:tcPr>
            <w:tcW w:w="1526" w:type="dxa"/>
            <w:tcBorders>
              <w:top w:val="single" w:sz="4" w:space="0" w:color="000000"/>
              <w:left w:val="single" w:sz="4" w:space="0" w:color="000000"/>
              <w:bottom w:val="single" w:sz="4" w:space="0" w:color="auto"/>
              <w:right w:val="single" w:sz="4" w:space="0" w:color="auto"/>
            </w:tcBorders>
          </w:tcPr>
          <w:p w:rsidR="00B84B14" w:rsidRPr="00F32F28" w:rsidRDefault="00B84B14" w:rsidP="00B84B14">
            <w:pPr>
              <w:tabs>
                <w:tab w:val="center" w:pos="4536"/>
              </w:tabs>
              <w:jc w:val="both"/>
              <w:rPr>
                <w:rFonts w:ascii="Arial" w:eastAsia="Calibri" w:hAnsi="Arial" w:cs="Arial"/>
                <w:sz w:val="18"/>
                <w:szCs w:val="18"/>
              </w:rPr>
            </w:pPr>
            <w:r w:rsidRPr="00F32F28">
              <w:rPr>
                <w:rFonts w:ascii="Arial" w:eastAsia="Calibri" w:hAnsi="Arial" w:cs="Arial"/>
                <w:sz w:val="18"/>
                <w:szCs w:val="18"/>
              </w:rPr>
              <w:t xml:space="preserve">Registro y control de Abogados y </w:t>
            </w:r>
          </w:p>
        </w:tc>
        <w:tc>
          <w:tcPr>
            <w:tcW w:w="743" w:type="dxa"/>
            <w:tcBorders>
              <w:top w:val="single" w:sz="4" w:space="0" w:color="000000"/>
              <w:left w:val="single" w:sz="4" w:space="0" w:color="000000"/>
              <w:bottom w:val="single" w:sz="4" w:space="0" w:color="auto"/>
              <w:right w:val="single" w:sz="4" w:space="0" w:color="auto"/>
            </w:tcBorders>
            <w:vAlign w:val="center"/>
          </w:tcPr>
          <w:p w:rsidR="00B84B14" w:rsidRPr="00F32F28" w:rsidRDefault="000F715E" w:rsidP="00B84B14">
            <w:pPr>
              <w:tabs>
                <w:tab w:val="center" w:pos="4536"/>
              </w:tabs>
              <w:jc w:val="center"/>
              <w:rPr>
                <w:rFonts w:ascii="Arial" w:eastAsia="Calibri" w:hAnsi="Arial" w:cs="Arial"/>
                <w:sz w:val="18"/>
                <w:szCs w:val="18"/>
              </w:rPr>
            </w:pPr>
            <w:r w:rsidRPr="00F32F28">
              <w:rPr>
                <w:rFonts w:ascii="Arial" w:eastAsia="Calibri" w:hAnsi="Arial" w:cs="Arial"/>
                <w:sz w:val="18"/>
                <w:szCs w:val="18"/>
              </w:rPr>
              <w:t>91</w:t>
            </w:r>
          </w:p>
        </w:tc>
        <w:tc>
          <w:tcPr>
            <w:tcW w:w="567" w:type="dxa"/>
            <w:tcBorders>
              <w:top w:val="single" w:sz="4" w:space="0" w:color="000000"/>
              <w:left w:val="single" w:sz="4" w:space="0" w:color="000000"/>
              <w:bottom w:val="single" w:sz="4" w:space="0" w:color="auto"/>
              <w:right w:val="single" w:sz="4" w:space="0" w:color="auto"/>
            </w:tcBorders>
            <w:vAlign w:val="center"/>
          </w:tcPr>
          <w:p w:rsidR="00B84B14" w:rsidRPr="00F32F28" w:rsidRDefault="000F715E" w:rsidP="00B84B14">
            <w:pPr>
              <w:tabs>
                <w:tab w:val="center" w:pos="4536"/>
              </w:tabs>
              <w:jc w:val="center"/>
              <w:rPr>
                <w:rFonts w:ascii="Arial" w:eastAsia="Calibri" w:hAnsi="Arial" w:cs="Arial"/>
                <w:sz w:val="18"/>
                <w:szCs w:val="18"/>
              </w:rPr>
            </w:pPr>
            <w:r w:rsidRPr="00F32F28">
              <w:rPr>
                <w:rFonts w:ascii="Arial" w:eastAsia="Calibri" w:hAnsi="Arial" w:cs="Arial"/>
                <w:sz w:val="18"/>
                <w:szCs w:val="18"/>
              </w:rPr>
              <w:t>91</w:t>
            </w:r>
          </w:p>
        </w:tc>
        <w:tc>
          <w:tcPr>
            <w:tcW w:w="850" w:type="dxa"/>
            <w:tcBorders>
              <w:top w:val="single" w:sz="4" w:space="0" w:color="000000"/>
              <w:left w:val="single" w:sz="4" w:space="0" w:color="auto"/>
              <w:bottom w:val="single" w:sz="4" w:space="0" w:color="auto"/>
              <w:right w:val="single" w:sz="4" w:space="0" w:color="auto"/>
            </w:tcBorders>
            <w:vAlign w:val="center"/>
          </w:tcPr>
          <w:p w:rsidR="00B84B14" w:rsidRPr="00F32F28" w:rsidRDefault="00B84B14" w:rsidP="00B84B14">
            <w:pPr>
              <w:tabs>
                <w:tab w:val="center" w:pos="4536"/>
              </w:tabs>
              <w:jc w:val="center"/>
              <w:rPr>
                <w:rFonts w:ascii="Arial" w:eastAsia="Calibri" w:hAnsi="Arial" w:cs="Arial"/>
                <w:sz w:val="18"/>
                <w:szCs w:val="18"/>
              </w:rPr>
            </w:pPr>
            <w:r w:rsidRPr="00F32F28">
              <w:rPr>
                <w:rFonts w:ascii="Arial" w:eastAsia="Calibri" w:hAnsi="Arial" w:cs="Arial"/>
                <w:sz w:val="18"/>
                <w:szCs w:val="18"/>
              </w:rPr>
              <w:t>0</w:t>
            </w:r>
          </w:p>
        </w:tc>
        <w:tc>
          <w:tcPr>
            <w:tcW w:w="5670" w:type="dxa"/>
            <w:tcBorders>
              <w:top w:val="single" w:sz="4" w:space="0" w:color="000000"/>
              <w:left w:val="single" w:sz="4" w:space="0" w:color="auto"/>
              <w:bottom w:val="single" w:sz="4" w:space="0" w:color="auto"/>
              <w:right w:val="single" w:sz="4" w:space="0" w:color="000000"/>
            </w:tcBorders>
          </w:tcPr>
          <w:p w:rsidR="00F32F28" w:rsidRDefault="00F32F28" w:rsidP="00F32F28">
            <w:pPr>
              <w:tabs>
                <w:tab w:val="center" w:pos="4536"/>
              </w:tabs>
              <w:jc w:val="both"/>
              <w:rPr>
                <w:rFonts w:ascii="Arial" w:eastAsia="Calibri" w:hAnsi="Arial" w:cs="Arial"/>
                <w:sz w:val="18"/>
                <w:szCs w:val="18"/>
              </w:rPr>
            </w:pPr>
            <w:bookmarkStart w:id="25" w:name="_Hlk63283062"/>
            <w:bookmarkStart w:id="26" w:name="_Hlk95226319"/>
            <w:r>
              <w:rPr>
                <w:rFonts w:ascii="Arial" w:eastAsia="Calibri" w:hAnsi="Arial" w:cs="Arial"/>
                <w:sz w:val="18"/>
                <w:szCs w:val="18"/>
              </w:rPr>
              <w:t>D</w:t>
            </w:r>
            <w:r w:rsidRPr="007048A6">
              <w:rPr>
                <w:rFonts w:ascii="Arial" w:eastAsia="Calibri" w:hAnsi="Arial" w:cs="Arial"/>
                <w:sz w:val="18"/>
                <w:szCs w:val="18"/>
              </w:rPr>
              <w:t xml:space="preserve">urante el año </w:t>
            </w:r>
            <w:r>
              <w:rPr>
                <w:rFonts w:ascii="Arial" w:eastAsia="Calibri" w:hAnsi="Arial" w:cs="Arial"/>
                <w:sz w:val="18"/>
                <w:szCs w:val="18"/>
              </w:rPr>
              <w:t xml:space="preserve">2021 </w:t>
            </w:r>
            <w:r w:rsidRPr="007048A6">
              <w:rPr>
                <w:rFonts w:ascii="Arial" w:eastAsia="Calibri" w:hAnsi="Arial" w:cs="Arial"/>
                <w:sz w:val="18"/>
                <w:szCs w:val="18"/>
              </w:rPr>
              <w:t xml:space="preserve">se recibieron en total </w:t>
            </w:r>
            <w:r>
              <w:rPr>
                <w:rFonts w:ascii="Arial" w:eastAsia="Calibri" w:hAnsi="Arial" w:cs="Arial"/>
                <w:sz w:val="18"/>
                <w:szCs w:val="18"/>
              </w:rPr>
              <w:t>148</w:t>
            </w:r>
            <w:r>
              <w:rPr>
                <w:rFonts w:ascii="Arial" w:eastAsia="Calibri" w:hAnsi="Arial" w:cs="Arial"/>
                <w:sz w:val="18"/>
                <w:szCs w:val="18"/>
              </w:rPr>
              <w:t xml:space="preserve"> </w:t>
            </w:r>
            <w:r>
              <w:rPr>
                <w:rFonts w:ascii="Arial" w:eastAsia="Calibri" w:hAnsi="Arial" w:cs="Arial"/>
                <w:sz w:val="18"/>
                <w:szCs w:val="18"/>
              </w:rPr>
              <w:t>peticiones</w:t>
            </w:r>
            <w:r>
              <w:rPr>
                <w:rFonts w:ascii="Arial" w:eastAsia="Calibri" w:hAnsi="Arial" w:cs="Arial"/>
                <w:sz w:val="18"/>
                <w:szCs w:val="18"/>
              </w:rPr>
              <w:t xml:space="preserve">. </w:t>
            </w:r>
            <w:r w:rsidRPr="007048A6">
              <w:rPr>
                <w:rFonts w:ascii="Arial" w:eastAsia="Calibri" w:hAnsi="Arial" w:cs="Arial"/>
                <w:sz w:val="18"/>
                <w:szCs w:val="18"/>
              </w:rPr>
              <w:t xml:space="preserve">En todos los casos se resolvieron dentro de los términos establecidos y se mantuvo el promedio de </w:t>
            </w:r>
            <w:r>
              <w:rPr>
                <w:rFonts w:ascii="Arial" w:eastAsia="Calibri" w:hAnsi="Arial" w:cs="Arial"/>
                <w:sz w:val="18"/>
                <w:szCs w:val="18"/>
              </w:rPr>
              <w:t>2</w:t>
            </w:r>
            <w:r w:rsidRPr="007048A6">
              <w:rPr>
                <w:rFonts w:ascii="Arial" w:eastAsia="Calibri" w:hAnsi="Arial" w:cs="Arial"/>
                <w:sz w:val="18"/>
                <w:szCs w:val="18"/>
              </w:rPr>
              <w:t xml:space="preserve"> días en darse respuesta a los </w:t>
            </w:r>
            <w:r w:rsidRPr="007048A6">
              <w:rPr>
                <w:rFonts w:ascii="Arial" w:eastAsia="Calibri" w:hAnsi="Arial" w:cs="Arial"/>
                <w:sz w:val="18"/>
                <w:szCs w:val="18"/>
              </w:rPr>
              <w:lastRenderedPageBreak/>
              <w:t>peticionarios</w:t>
            </w:r>
            <w:bookmarkEnd w:id="25"/>
            <w:r w:rsidRPr="007048A6">
              <w:rPr>
                <w:rFonts w:ascii="Arial" w:eastAsia="Calibri" w:hAnsi="Arial" w:cs="Arial"/>
                <w:sz w:val="18"/>
                <w:szCs w:val="18"/>
              </w:rPr>
              <w:t xml:space="preserve">.   </w:t>
            </w:r>
            <w:r>
              <w:rPr>
                <w:rFonts w:ascii="Arial" w:eastAsia="Calibri" w:hAnsi="Arial" w:cs="Arial"/>
                <w:sz w:val="18"/>
                <w:szCs w:val="18"/>
              </w:rPr>
              <w:t>E</w:t>
            </w:r>
            <w:r w:rsidRPr="007048A6">
              <w:rPr>
                <w:rFonts w:ascii="Arial" w:eastAsia="Calibri" w:hAnsi="Arial" w:cs="Arial"/>
                <w:sz w:val="18"/>
                <w:szCs w:val="18"/>
              </w:rPr>
              <w:t xml:space="preserve">l Consejo seccional haciendo uso de sus facultades, y en respuesta a las necesidades que presentan las actuales circunstancias en cuanto a la pandemia ocasionada por el contagio por coronavirus </w:t>
            </w:r>
            <w:proofErr w:type="spellStart"/>
            <w:r w:rsidRPr="007048A6">
              <w:rPr>
                <w:rFonts w:ascii="Arial" w:eastAsia="Calibri" w:hAnsi="Arial" w:cs="Arial"/>
                <w:sz w:val="18"/>
                <w:szCs w:val="18"/>
              </w:rPr>
              <w:t>Covid</w:t>
            </w:r>
            <w:proofErr w:type="spellEnd"/>
            <w:r w:rsidRPr="007048A6">
              <w:rPr>
                <w:rFonts w:ascii="Arial" w:eastAsia="Calibri" w:hAnsi="Arial" w:cs="Arial"/>
                <w:sz w:val="18"/>
                <w:szCs w:val="18"/>
              </w:rPr>
              <w:t xml:space="preserve"> 19, habilitó correos para recibir las </w:t>
            </w:r>
            <w:proofErr w:type="gramStart"/>
            <w:r w:rsidRPr="007048A6">
              <w:rPr>
                <w:rFonts w:ascii="Arial" w:eastAsia="Calibri" w:hAnsi="Arial" w:cs="Arial"/>
                <w:sz w:val="18"/>
                <w:szCs w:val="18"/>
              </w:rPr>
              <w:t>solicitudes  de</w:t>
            </w:r>
            <w:proofErr w:type="gramEnd"/>
            <w:r w:rsidRPr="007048A6">
              <w:rPr>
                <w:rFonts w:ascii="Arial" w:eastAsia="Calibri" w:hAnsi="Arial" w:cs="Arial"/>
                <w:sz w:val="18"/>
                <w:szCs w:val="18"/>
              </w:rPr>
              <w:t xml:space="preserve"> los usuarios, y así mantener el servicio al público y la atención de justicia. Estos son: </w:t>
            </w:r>
            <w:proofErr w:type="gramStart"/>
            <w:r w:rsidRPr="007048A6">
              <w:rPr>
                <w:rFonts w:ascii="Arial" w:eastAsia="Calibri" w:hAnsi="Arial" w:cs="Arial"/>
                <w:sz w:val="18"/>
                <w:szCs w:val="18"/>
              </w:rPr>
              <w:t xml:space="preserve">bdigconsecnstdarauca@cendoj.ramajudicial.gov.co </w:t>
            </w:r>
            <w:bookmarkEnd w:id="26"/>
            <w:r w:rsidRPr="007048A6">
              <w:rPr>
                <w:rFonts w:ascii="Arial" w:eastAsia="Calibri" w:hAnsi="Arial" w:cs="Arial"/>
                <w:sz w:val="18"/>
                <w:szCs w:val="18"/>
              </w:rPr>
              <w:t>,</w:t>
            </w:r>
            <w:proofErr w:type="gramEnd"/>
            <w:r w:rsidRPr="007048A6">
              <w:rPr>
                <w:rFonts w:ascii="Arial" w:eastAsia="Calibri" w:hAnsi="Arial" w:cs="Arial"/>
                <w:sz w:val="18"/>
                <w:szCs w:val="18"/>
              </w:rPr>
              <w:t xml:space="preserve"> mecsjnortesantander@cendoj.ramajudicial.gov.co y </w:t>
            </w:r>
            <w:hyperlink r:id="rId18" w:history="1">
              <w:r w:rsidRPr="007029CD">
                <w:rPr>
                  <w:rStyle w:val="Hipervnculo"/>
                  <w:rFonts w:ascii="Arial" w:eastAsia="Calibri" w:hAnsi="Arial" w:cs="Arial"/>
                  <w:sz w:val="18"/>
                  <w:szCs w:val="18"/>
                </w:rPr>
                <w:t>secsaladmnsan@cendoj.ramajudicial.gov.co</w:t>
              </w:r>
            </w:hyperlink>
          </w:p>
          <w:p w:rsidR="00B84B14" w:rsidRPr="007C3AB1" w:rsidRDefault="00B84B14" w:rsidP="00B84B14">
            <w:pPr>
              <w:tabs>
                <w:tab w:val="center" w:pos="4536"/>
              </w:tabs>
              <w:jc w:val="both"/>
              <w:rPr>
                <w:rFonts w:ascii="Arial" w:eastAsia="Calibri" w:hAnsi="Arial" w:cs="Arial"/>
                <w:sz w:val="18"/>
                <w:szCs w:val="18"/>
              </w:rPr>
            </w:pPr>
            <w:r>
              <w:rPr>
                <w:rFonts w:ascii="Arial" w:hAnsi="Arial" w:cs="Arial"/>
                <w:sz w:val="18"/>
                <w:szCs w:val="18"/>
              </w:rPr>
              <w:t>,</w:t>
            </w:r>
            <w:r w:rsidRPr="007C3AB1">
              <w:rPr>
                <w:rFonts w:ascii="Arial" w:hAnsi="Arial" w:cs="Arial"/>
                <w:sz w:val="18"/>
                <w:szCs w:val="18"/>
              </w:rPr>
              <w:t>.</w:t>
            </w:r>
          </w:p>
        </w:tc>
      </w:tr>
      <w:tr w:rsidR="00B84B14" w:rsidRPr="007C3AB1" w:rsidTr="00631864">
        <w:trPr>
          <w:trHeight w:val="457"/>
        </w:trPr>
        <w:tc>
          <w:tcPr>
            <w:tcW w:w="1526" w:type="dxa"/>
            <w:tcBorders>
              <w:top w:val="single" w:sz="4" w:space="0" w:color="000000"/>
              <w:left w:val="single" w:sz="4" w:space="0" w:color="000000"/>
              <w:bottom w:val="single" w:sz="4" w:space="0" w:color="auto"/>
              <w:right w:val="single" w:sz="4" w:space="0" w:color="auto"/>
            </w:tcBorders>
          </w:tcPr>
          <w:p w:rsidR="00B84B14" w:rsidRDefault="00B84B14" w:rsidP="00B84B14">
            <w:pPr>
              <w:tabs>
                <w:tab w:val="center" w:pos="4536"/>
              </w:tabs>
              <w:jc w:val="center"/>
              <w:rPr>
                <w:rFonts w:ascii="Arial" w:eastAsia="Calibri" w:hAnsi="Arial" w:cs="Arial"/>
                <w:sz w:val="18"/>
                <w:szCs w:val="18"/>
              </w:rPr>
            </w:pPr>
          </w:p>
          <w:p w:rsidR="00B84B14" w:rsidRDefault="00B84B14" w:rsidP="00B84B14">
            <w:pPr>
              <w:tabs>
                <w:tab w:val="center" w:pos="4536"/>
              </w:tabs>
              <w:jc w:val="center"/>
              <w:rPr>
                <w:rFonts w:ascii="Arial" w:eastAsia="Calibri" w:hAnsi="Arial" w:cs="Arial"/>
                <w:sz w:val="18"/>
                <w:szCs w:val="18"/>
              </w:rPr>
            </w:pPr>
          </w:p>
          <w:p w:rsidR="00B84B14" w:rsidRDefault="00B84B14" w:rsidP="00B84B14">
            <w:pPr>
              <w:tabs>
                <w:tab w:val="center" w:pos="4536"/>
              </w:tabs>
              <w:jc w:val="center"/>
              <w:rPr>
                <w:rFonts w:ascii="Arial" w:eastAsia="Calibri" w:hAnsi="Arial" w:cs="Arial"/>
                <w:sz w:val="18"/>
                <w:szCs w:val="18"/>
              </w:rPr>
            </w:pPr>
          </w:p>
          <w:p w:rsidR="00B84B14" w:rsidRDefault="00B84B14" w:rsidP="00B84B14">
            <w:pPr>
              <w:tabs>
                <w:tab w:val="center" w:pos="4536"/>
              </w:tabs>
              <w:jc w:val="center"/>
              <w:rPr>
                <w:rFonts w:ascii="Arial" w:eastAsia="Calibri" w:hAnsi="Arial" w:cs="Arial"/>
                <w:sz w:val="18"/>
                <w:szCs w:val="18"/>
              </w:rPr>
            </w:pPr>
          </w:p>
          <w:p w:rsidR="00B84B14" w:rsidRPr="009B526F" w:rsidRDefault="000F715E" w:rsidP="00B84B14">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 xml:space="preserve">Reordenamiento Judicial </w:t>
            </w:r>
          </w:p>
        </w:tc>
        <w:tc>
          <w:tcPr>
            <w:tcW w:w="743" w:type="dxa"/>
            <w:tcBorders>
              <w:top w:val="single" w:sz="4" w:space="0" w:color="000000"/>
              <w:left w:val="single" w:sz="4" w:space="0" w:color="000000"/>
              <w:bottom w:val="single" w:sz="4" w:space="0" w:color="auto"/>
              <w:right w:val="single" w:sz="4" w:space="0" w:color="auto"/>
            </w:tcBorders>
            <w:vAlign w:val="center"/>
          </w:tcPr>
          <w:p w:rsidR="00B84B14" w:rsidRPr="00631864" w:rsidRDefault="000F715E" w:rsidP="00B84B14">
            <w:pPr>
              <w:tabs>
                <w:tab w:val="center" w:pos="4536"/>
              </w:tabs>
              <w:jc w:val="center"/>
              <w:rPr>
                <w:rFonts w:ascii="Arial" w:eastAsia="Calibri" w:hAnsi="Arial" w:cs="Arial"/>
                <w:sz w:val="18"/>
                <w:szCs w:val="18"/>
              </w:rPr>
            </w:pPr>
            <w:r>
              <w:rPr>
                <w:rFonts w:ascii="Arial" w:eastAsia="Calibri" w:hAnsi="Arial" w:cs="Arial"/>
                <w:sz w:val="18"/>
                <w:szCs w:val="18"/>
              </w:rPr>
              <w:t>2</w:t>
            </w:r>
          </w:p>
        </w:tc>
        <w:tc>
          <w:tcPr>
            <w:tcW w:w="567" w:type="dxa"/>
            <w:tcBorders>
              <w:top w:val="single" w:sz="4" w:space="0" w:color="000000"/>
              <w:left w:val="single" w:sz="4" w:space="0" w:color="000000"/>
              <w:bottom w:val="single" w:sz="4" w:space="0" w:color="auto"/>
              <w:right w:val="single" w:sz="4" w:space="0" w:color="auto"/>
            </w:tcBorders>
            <w:vAlign w:val="center"/>
          </w:tcPr>
          <w:p w:rsidR="00B84B14" w:rsidRPr="00631864" w:rsidRDefault="000F715E" w:rsidP="00B84B14">
            <w:pPr>
              <w:tabs>
                <w:tab w:val="center" w:pos="4536"/>
              </w:tabs>
              <w:jc w:val="center"/>
              <w:rPr>
                <w:rFonts w:ascii="Arial" w:eastAsia="Calibri" w:hAnsi="Arial" w:cs="Arial"/>
                <w:sz w:val="18"/>
                <w:szCs w:val="18"/>
              </w:rPr>
            </w:pPr>
            <w:r>
              <w:rPr>
                <w:rFonts w:ascii="Arial" w:eastAsia="Calibri" w:hAnsi="Arial" w:cs="Arial"/>
                <w:sz w:val="18"/>
                <w:szCs w:val="18"/>
              </w:rPr>
              <w:t>2</w:t>
            </w:r>
          </w:p>
        </w:tc>
        <w:tc>
          <w:tcPr>
            <w:tcW w:w="850" w:type="dxa"/>
            <w:tcBorders>
              <w:top w:val="single" w:sz="4" w:space="0" w:color="000000"/>
              <w:left w:val="single" w:sz="4" w:space="0" w:color="auto"/>
              <w:bottom w:val="single" w:sz="4" w:space="0" w:color="auto"/>
              <w:right w:val="single" w:sz="4" w:space="0" w:color="auto"/>
            </w:tcBorders>
            <w:vAlign w:val="center"/>
          </w:tcPr>
          <w:p w:rsidR="00B84B14" w:rsidRPr="00631864" w:rsidRDefault="00B84B14" w:rsidP="00B84B14">
            <w:pPr>
              <w:tabs>
                <w:tab w:val="center" w:pos="4536"/>
              </w:tabs>
              <w:jc w:val="center"/>
              <w:rPr>
                <w:rFonts w:ascii="Arial" w:eastAsia="Calibri" w:hAnsi="Arial" w:cs="Arial"/>
                <w:sz w:val="18"/>
                <w:szCs w:val="18"/>
              </w:rPr>
            </w:pPr>
            <w:r w:rsidRPr="00631864">
              <w:rPr>
                <w:rFonts w:ascii="Arial" w:eastAsia="Calibri" w:hAnsi="Arial" w:cs="Arial"/>
                <w:sz w:val="18"/>
                <w:szCs w:val="18"/>
              </w:rPr>
              <w:t>0</w:t>
            </w:r>
          </w:p>
        </w:tc>
        <w:tc>
          <w:tcPr>
            <w:tcW w:w="5670" w:type="dxa"/>
            <w:tcBorders>
              <w:top w:val="single" w:sz="4" w:space="0" w:color="000000"/>
              <w:left w:val="single" w:sz="4" w:space="0" w:color="auto"/>
              <w:bottom w:val="single" w:sz="4" w:space="0" w:color="auto"/>
              <w:right w:val="single" w:sz="4" w:space="0" w:color="000000"/>
            </w:tcBorders>
          </w:tcPr>
          <w:p w:rsidR="000D0B61" w:rsidRDefault="000D0B61" w:rsidP="000D0B61">
            <w:pPr>
              <w:tabs>
                <w:tab w:val="center" w:pos="4536"/>
              </w:tabs>
              <w:jc w:val="both"/>
              <w:rPr>
                <w:rFonts w:ascii="Arial" w:eastAsia="Calibri" w:hAnsi="Arial" w:cs="Arial"/>
                <w:sz w:val="18"/>
                <w:szCs w:val="18"/>
              </w:rPr>
            </w:pPr>
            <w:r>
              <w:rPr>
                <w:rFonts w:ascii="Arial" w:eastAsia="Calibri" w:hAnsi="Arial" w:cs="Arial"/>
                <w:sz w:val="18"/>
                <w:szCs w:val="18"/>
              </w:rPr>
              <w:t>D</w:t>
            </w:r>
            <w:r w:rsidRPr="007048A6">
              <w:rPr>
                <w:rFonts w:ascii="Arial" w:eastAsia="Calibri" w:hAnsi="Arial" w:cs="Arial"/>
                <w:sz w:val="18"/>
                <w:szCs w:val="18"/>
              </w:rPr>
              <w:t xml:space="preserve">urante el año </w:t>
            </w:r>
            <w:r>
              <w:rPr>
                <w:rFonts w:ascii="Arial" w:eastAsia="Calibri" w:hAnsi="Arial" w:cs="Arial"/>
                <w:sz w:val="18"/>
                <w:szCs w:val="18"/>
              </w:rPr>
              <w:t xml:space="preserve">2021 </w:t>
            </w:r>
            <w:r w:rsidRPr="007048A6">
              <w:rPr>
                <w:rFonts w:ascii="Arial" w:eastAsia="Calibri" w:hAnsi="Arial" w:cs="Arial"/>
                <w:sz w:val="18"/>
                <w:szCs w:val="18"/>
              </w:rPr>
              <w:t xml:space="preserve">se recibieron en total </w:t>
            </w:r>
            <w:r>
              <w:rPr>
                <w:rFonts w:ascii="Arial" w:eastAsia="Calibri" w:hAnsi="Arial" w:cs="Arial"/>
                <w:sz w:val="18"/>
                <w:szCs w:val="18"/>
              </w:rPr>
              <w:t xml:space="preserve">148 peticiones. </w:t>
            </w:r>
            <w:r w:rsidRPr="007048A6">
              <w:rPr>
                <w:rFonts w:ascii="Arial" w:eastAsia="Calibri" w:hAnsi="Arial" w:cs="Arial"/>
                <w:sz w:val="18"/>
                <w:szCs w:val="18"/>
              </w:rPr>
              <w:t xml:space="preserve">En todos los casos se resolvieron dentro de los términos establecidos y se mantuvo el promedio de </w:t>
            </w:r>
            <w:r>
              <w:rPr>
                <w:rFonts w:ascii="Arial" w:eastAsia="Calibri" w:hAnsi="Arial" w:cs="Arial"/>
                <w:sz w:val="18"/>
                <w:szCs w:val="18"/>
              </w:rPr>
              <w:t>2</w:t>
            </w:r>
            <w:r w:rsidRPr="007048A6">
              <w:rPr>
                <w:rFonts w:ascii="Arial" w:eastAsia="Calibri" w:hAnsi="Arial" w:cs="Arial"/>
                <w:sz w:val="18"/>
                <w:szCs w:val="18"/>
              </w:rPr>
              <w:t xml:space="preserve"> días en darse respuesta a los peticionarios.   </w:t>
            </w:r>
            <w:r>
              <w:rPr>
                <w:rFonts w:ascii="Arial" w:eastAsia="Calibri" w:hAnsi="Arial" w:cs="Arial"/>
                <w:sz w:val="18"/>
                <w:szCs w:val="18"/>
              </w:rPr>
              <w:t>E</w:t>
            </w:r>
            <w:r w:rsidRPr="007048A6">
              <w:rPr>
                <w:rFonts w:ascii="Arial" w:eastAsia="Calibri" w:hAnsi="Arial" w:cs="Arial"/>
                <w:sz w:val="18"/>
                <w:szCs w:val="18"/>
              </w:rPr>
              <w:t xml:space="preserve">l Consejo seccional haciendo uso de sus facultades, y en respuesta a las necesidades que presentan las actuales circunstancias en cuanto a la pandemia ocasionada por el contagio por coronavirus </w:t>
            </w:r>
            <w:proofErr w:type="spellStart"/>
            <w:r w:rsidRPr="007048A6">
              <w:rPr>
                <w:rFonts w:ascii="Arial" w:eastAsia="Calibri" w:hAnsi="Arial" w:cs="Arial"/>
                <w:sz w:val="18"/>
                <w:szCs w:val="18"/>
              </w:rPr>
              <w:t>Covid</w:t>
            </w:r>
            <w:proofErr w:type="spellEnd"/>
            <w:r w:rsidRPr="007048A6">
              <w:rPr>
                <w:rFonts w:ascii="Arial" w:eastAsia="Calibri" w:hAnsi="Arial" w:cs="Arial"/>
                <w:sz w:val="18"/>
                <w:szCs w:val="18"/>
              </w:rPr>
              <w:t xml:space="preserve"> 19, habilitó correos para recibir las </w:t>
            </w:r>
            <w:proofErr w:type="gramStart"/>
            <w:r w:rsidRPr="007048A6">
              <w:rPr>
                <w:rFonts w:ascii="Arial" w:eastAsia="Calibri" w:hAnsi="Arial" w:cs="Arial"/>
                <w:sz w:val="18"/>
                <w:szCs w:val="18"/>
              </w:rPr>
              <w:t>solicitudes  de</w:t>
            </w:r>
            <w:proofErr w:type="gramEnd"/>
            <w:r w:rsidRPr="007048A6">
              <w:rPr>
                <w:rFonts w:ascii="Arial" w:eastAsia="Calibri" w:hAnsi="Arial" w:cs="Arial"/>
                <w:sz w:val="18"/>
                <w:szCs w:val="18"/>
              </w:rPr>
              <w:t xml:space="preserve"> los usuarios, y así mantener el servicio al público y la atención de justicia. Estos son: </w:t>
            </w:r>
            <w:proofErr w:type="gramStart"/>
            <w:r w:rsidRPr="007048A6">
              <w:rPr>
                <w:rFonts w:ascii="Arial" w:eastAsia="Calibri" w:hAnsi="Arial" w:cs="Arial"/>
                <w:sz w:val="18"/>
                <w:szCs w:val="18"/>
              </w:rPr>
              <w:t>bdigconsecnstdarauca@cendoj.ramajudicial.gov.co ,</w:t>
            </w:r>
            <w:proofErr w:type="gramEnd"/>
            <w:r w:rsidRPr="007048A6">
              <w:rPr>
                <w:rFonts w:ascii="Arial" w:eastAsia="Calibri" w:hAnsi="Arial" w:cs="Arial"/>
                <w:sz w:val="18"/>
                <w:szCs w:val="18"/>
              </w:rPr>
              <w:t xml:space="preserve"> mecsjnortesantander@cendoj.ramajudicial.gov.co y </w:t>
            </w:r>
            <w:hyperlink r:id="rId19" w:history="1">
              <w:r w:rsidRPr="007029CD">
                <w:rPr>
                  <w:rStyle w:val="Hipervnculo"/>
                  <w:rFonts w:ascii="Arial" w:eastAsia="Calibri" w:hAnsi="Arial" w:cs="Arial"/>
                  <w:sz w:val="18"/>
                  <w:szCs w:val="18"/>
                </w:rPr>
                <w:t>secsaladmnsan@cendoj.ramajudicial.gov.co</w:t>
              </w:r>
            </w:hyperlink>
          </w:p>
          <w:p w:rsidR="00B84B14" w:rsidRPr="007C3AB1" w:rsidRDefault="00B84B14" w:rsidP="00B84B14">
            <w:pPr>
              <w:tabs>
                <w:tab w:val="center" w:pos="4536"/>
              </w:tabs>
              <w:jc w:val="both"/>
              <w:rPr>
                <w:rFonts w:ascii="Arial" w:eastAsia="Calibri" w:hAnsi="Arial" w:cs="Arial"/>
                <w:sz w:val="18"/>
                <w:szCs w:val="18"/>
              </w:rPr>
            </w:pPr>
          </w:p>
        </w:tc>
      </w:tr>
      <w:tr w:rsidR="000F715E" w:rsidRPr="007C3AB1" w:rsidTr="000F715E">
        <w:trPr>
          <w:trHeight w:val="457"/>
        </w:trPr>
        <w:tc>
          <w:tcPr>
            <w:tcW w:w="1526" w:type="dxa"/>
            <w:tcBorders>
              <w:top w:val="single" w:sz="4" w:space="0" w:color="000000"/>
              <w:left w:val="single" w:sz="4" w:space="0" w:color="000000"/>
              <w:bottom w:val="single" w:sz="4" w:space="0" w:color="auto"/>
              <w:right w:val="single" w:sz="4" w:space="0" w:color="auto"/>
            </w:tcBorders>
            <w:shd w:val="clear" w:color="auto" w:fill="auto"/>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 xml:space="preserve">Administración de la carrera </w:t>
            </w:r>
          </w:p>
        </w:tc>
        <w:tc>
          <w:tcPr>
            <w:tcW w:w="743" w:type="dxa"/>
            <w:tcBorders>
              <w:top w:val="single" w:sz="4" w:space="0" w:color="000000"/>
              <w:left w:val="single" w:sz="4" w:space="0" w:color="000000"/>
              <w:bottom w:val="single" w:sz="4" w:space="0" w:color="auto"/>
              <w:right w:val="single" w:sz="4" w:space="0" w:color="auto"/>
            </w:tcBorders>
            <w:shd w:val="clear" w:color="auto" w:fill="auto"/>
            <w:vAlign w:val="center"/>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7</w:t>
            </w:r>
          </w:p>
        </w:tc>
        <w:tc>
          <w:tcPr>
            <w:tcW w:w="567" w:type="dxa"/>
            <w:tcBorders>
              <w:top w:val="single" w:sz="4" w:space="0" w:color="000000"/>
              <w:left w:val="single" w:sz="4" w:space="0" w:color="000000"/>
              <w:bottom w:val="single" w:sz="4" w:space="0" w:color="auto"/>
              <w:right w:val="single" w:sz="4" w:space="0" w:color="auto"/>
            </w:tcBorders>
            <w:shd w:val="clear" w:color="auto" w:fill="auto"/>
            <w:vAlign w:val="center"/>
          </w:tcPr>
          <w:p w:rsidR="000F715E" w:rsidRDefault="000F715E" w:rsidP="000F715E">
            <w:pPr>
              <w:tabs>
                <w:tab w:val="center" w:pos="4536"/>
              </w:tabs>
              <w:jc w:val="center"/>
              <w:rPr>
                <w:rFonts w:ascii="Arial" w:eastAsia="Calibri" w:hAnsi="Arial" w:cs="Arial"/>
                <w:b/>
                <w:sz w:val="18"/>
                <w:szCs w:val="18"/>
              </w:rPr>
            </w:pPr>
            <w:r>
              <w:rPr>
                <w:rFonts w:ascii="Arial" w:eastAsia="Calibri" w:hAnsi="Arial" w:cs="Arial"/>
                <w:b/>
                <w:sz w:val="18"/>
                <w:szCs w:val="18"/>
              </w:rPr>
              <w:t>7</w:t>
            </w:r>
          </w:p>
        </w:tc>
        <w:tc>
          <w:tcPr>
            <w:tcW w:w="850" w:type="dxa"/>
            <w:tcBorders>
              <w:top w:val="single" w:sz="4" w:space="0" w:color="000000"/>
              <w:left w:val="single" w:sz="4" w:space="0" w:color="auto"/>
              <w:bottom w:val="single" w:sz="4" w:space="0" w:color="auto"/>
              <w:right w:val="single" w:sz="4" w:space="0" w:color="auto"/>
            </w:tcBorders>
            <w:shd w:val="clear" w:color="auto" w:fill="auto"/>
            <w:vAlign w:val="center"/>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auto"/>
              <w:right w:val="single" w:sz="4" w:space="0" w:color="000000"/>
            </w:tcBorders>
            <w:shd w:val="clear" w:color="auto" w:fill="auto"/>
          </w:tcPr>
          <w:p w:rsidR="000D0B61" w:rsidRDefault="000D0B61" w:rsidP="000D0B61">
            <w:pPr>
              <w:tabs>
                <w:tab w:val="center" w:pos="4536"/>
              </w:tabs>
              <w:jc w:val="both"/>
              <w:rPr>
                <w:rFonts w:ascii="Arial" w:eastAsia="Calibri" w:hAnsi="Arial" w:cs="Arial"/>
                <w:sz w:val="18"/>
                <w:szCs w:val="18"/>
              </w:rPr>
            </w:pPr>
            <w:r>
              <w:rPr>
                <w:rFonts w:ascii="Arial" w:eastAsia="Calibri" w:hAnsi="Arial" w:cs="Arial"/>
                <w:sz w:val="18"/>
                <w:szCs w:val="18"/>
              </w:rPr>
              <w:t>D</w:t>
            </w:r>
            <w:r w:rsidRPr="007048A6">
              <w:rPr>
                <w:rFonts w:ascii="Arial" w:eastAsia="Calibri" w:hAnsi="Arial" w:cs="Arial"/>
                <w:sz w:val="18"/>
                <w:szCs w:val="18"/>
              </w:rPr>
              <w:t xml:space="preserve">urante el año </w:t>
            </w:r>
            <w:r>
              <w:rPr>
                <w:rFonts w:ascii="Arial" w:eastAsia="Calibri" w:hAnsi="Arial" w:cs="Arial"/>
                <w:sz w:val="18"/>
                <w:szCs w:val="18"/>
              </w:rPr>
              <w:t xml:space="preserve">2021 </w:t>
            </w:r>
            <w:r w:rsidRPr="007048A6">
              <w:rPr>
                <w:rFonts w:ascii="Arial" w:eastAsia="Calibri" w:hAnsi="Arial" w:cs="Arial"/>
                <w:sz w:val="18"/>
                <w:szCs w:val="18"/>
              </w:rPr>
              <w:t xml:space="preserve">se recibieron en total </w:t>
            </w:r>
            <w:r>
              <w:rPr>
                <w:rFonts w:ascii="Arial" w:eastAsia="Calibri" w:hAnsi="Arial" w:cs="Arial"/>
                <w:sz w:val="18"/>
                <w:szCs w:val="18"/>
              </w:rPr>
              <w:t xml:space="preserve">148 peticiones. </w:t>
            </w:r>
            <w:r w:rsidRPr="007048A6">
              <w:rPr>
                <w:rFonts w:ascii="Arial" w:eastAsia="Calibri" w:hAnsi="Arial" w:cs="Arial"/>
                <w:sz w:val="18"/>
                <w:szCs w:val="18"/>
              </w:rPr>
              <w:t xml:space="preserve">En todos los casos se resolvieron dentro de los términos establecidos y se mantuvo el promedio de </w:t>
            </w:r>
            <w:r>
              <w:rPr>
                <w:rFonts w:ascii="Arial" w:eastAsia="Calibri" w:hAnsi="Arial" w:cs="Arial"/>
                <w:sz w:val="18"/>
                <w:szCs w:val="18"/>
              </w:rPr>
              <w:t>2</w:t>
            </w:r>
            <w:r w:rsidRPr="007048A6">
              <w:rPr>
                <w:rFonts w:ascii="Arial" w:eastAsia="Calibri" w:hAnsi="Arial" w:cs="Arial"/>
                <w:sz w:val="18"/>
                <w:szCs w:val="18"/>
              </w:rPr>
              <w:t xml:space="preserve"> días en darse respuesta a los peticionarios.   </w:t>
            </w:r>
            <w:r>
              <w:rPr>
                <w:rFonts w:ascii="Arial" w:eastAsia="Calibri" w:hAnsi="Arial" w:cs="Arial"/>
                <w:sz w:val="18"/>
                <w:szCs w:val="18"/>
              </w:rPr>
              <w:t>E</w:t>
            </w:r>
            <w:r w:rsidRPr="007048A6">
              <w:rPr>
                <w:rFonts w:ascii="Arial" w:eastAsia="Calibri" w:hAnsi="Arial" w:cs="Arial"/>
                <w:sz w:val="18"/>
                <w:szCs w:val="18"/>
              </w:rPr>
              <w:t xml:space="preserve">l Consejo seccional haciendo uso de sus facultades, y en respuesta a las necesidades que presentan las actuales circunstancias en cuanto a la pandemia ocasionada por el contagio por coronavirus </w:t>
            </w:r>
            <w:proofErr w:type="spellStart"/>
            <w:r w:rsidRPr="007048A6">
              <w:rPr>
                <w:rFonts w:ascii="Arial" w:eastAsia="Calibri" w:hAnsi="Arial" w:cs="Arial"/>
                <w:sz w:val="18"/>
                <w:szCs w:val="18"/>
              </w:rPr>
              <w:t>Covid</w:t>
            </w:r>
            <w:proofErr w:type="spellEnd"/>
            <w:r w:rsidRPr="007048A6">
              <w:rPr>
                <w:rFonts w:ascii="Arial" w:eastAsia="Calibri" w:hAnsi="Arial" w:cs="Arial"/>
                <w:sz w:val="18"/>
                <w:szCs w:val="18"/>
              </w:rPr>
              <w:t xml:space="preserve"> 19, habilitó correos para recibir las </w:t>
            </w:r>
            <w:proofErr w:type="gramStart"/>
            <w:r w:rsidRPr="007048A6">
              <w:rPr>
                <w:rFonts w:ascii="Arial" w:eastAsia="Calibri" w:hAnsi="Arial" w:cs="Arial"/>
                <w:sz w:val="18"/>
                <w:szCs w:val="18"/>
              </w:rPr>
              <w:t>solicitudes  de</w:t>
            </w:r>
            <w:proofErr w:type="gramEnd"/>
            <w:r w:rsidRPr="007048A6">
              <w:rPr>
                <w:rFonts w:ascii="Arial" w:eastAsia="Calibri" w:hAnsi="Arial" w:cs="Arial"/>
                <w:sz w:val="18"/>
                <w:szCs w:val="18"/>
              </w:rPr>
              <w:t xml:space="preserve"> los usuarios, y así mantener el servicio al público y la atención de justicia. Estos son: </w:t>
            </w:r>
            <w:proofErr w:type="gramStart"/>
            <w:r w:rsidRPr="007048A6">
              <w:rPr>
                <w:rFonts w:ascii="Arial" w:eastAsia="Calibri" w:hAnsi="Arial" w:cs="Arial"/>
                <w:sz w:val="18"/>
                <w:szCs w:val="18"/>
              </w:rPr>
              <w:t>bdigconsecnstdarauca@cendoj.ramajudicial.gov.co ,</w:t>
            </w:r>
            <w:proofErr w:type="gramEnd"/>
            <w:r w:rsidRPr="007048A6">
              <w:rPr>
                <w:rFonts w:ascii="Arial" w:eastAsia="Calibri" w:hAnsi="Arial" w:cs="Arial"/>
                <w:sz w:val="18"/>
                <w:szCs w:val="18"/>
              </w:rPr>
              <w:t xml:space="preserve"> mecsjnortesantander@cendoj.ramajudicial.gov.co y </w:t>
            </w:r>
            <w:hyperlink r:id="rId20" w:history="1">
              <w:r w:rsidRPr="007029CD">
                <w:rPr>
                  <w:rStyle w:val="Hipervnculo"/>
                  <w:rFonts w:ascii="Arial" w:eastAsia="Calibri" w:hAnsi="Arial" w:cs="Arial"/>
                  <w:sz w:val="18"/>
                  <w:szCs w:val="18"/>
                </w:rPr>
                <w:t>secsaladmnsan@cendoj.ramajudicial.gov.co</w:t>
              </w:r>
            </w:hyperlink>
          </w:p>
          <w:p w:rsidR="000F715E" w:rsidRPr="002A230E" w:rsidRDefault="000F715E" w:rsidP="000F715E">
            <w:pPr>
              <w:tabs>
                <w:tab w:val="center" w:pos="4536"/>
              </w:tabs>
              <w:jc w:val="both"/>
              <w:rPr>
                <w:rFonts w:ascii="Arial" w:eastAsia="Calibri" w:hAnsi="Arial" w:cs="Arial"/>
                <w:sz w:val="18"/>
                <w:szCs w:val="18"/>
              </w:rPr>
            </w:pPr>
          </w:p>
        </w:tc>
      </w:tr>
      <w:tr w:rsidR="000F715E" w:rsidRPr="007C3AB1" w:rsidTr="000F715E">
        <w:trPr>
          <w:trHeight w:val="457"/>
        </w:trPr>
        <w:tc>
          <w:tcPr>
            <w:tcW w:w="1526" w:type="dxa"/>
            <w:tcBorders>
              <w:top w:val="single" w:sz="4" w:space="0" w:color="000000"/>
              <w:left w:val="single" w:sz="4" w:space="0" w:color="000000"/>
              <w:bottom w:val="single" w:sz="4" w:space="0" w:color="auto"/>
              <w:right w:val="single" w:sz="4" w:space="0" w:color="auto"/>
            </w:tcBorders>
            <w:shd w:val="clear" w:color="auto" w:fill="auto"/>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Otros No de procesos SIGCMA</w:t>
            </w:r>
          </w:p>
        </w:tc>
        <w:tc>
          <w:tcPr>
            <w:tcW w:w="743" w:type="dxa"/>
            <w:tcBorders>
              <w:top w:val="single" w:sz="4" w:space="0" w:color="000000"/>
              <w:left w:val="single" w:sz="4" w:space="0" w:color="000000"/>
              <w:bottom w:val="single" w:sz="4" w:space="0" w:color="auto"/>
              <w:right w:val="single" w:sz="4" w:space="0" w:color="auto"/>
            </w:tcBorders>
            <w:shd w:val="clear" w:color="auto" w:fill="auto"/>
            <w:vAlign w:val="center"/>
          </w:tcPr>
          <w:p w:rsidR="000F715E" w:rsidRDefault="007B01B5" w:rsidP="000F715E">
            <w:pPr>
              <w:tabs>
                <w:tab w:val="center" w:pos="4536"/>
              </w:tabs>
              <w:jc w:val="center"/>
              <w:rPr>
                <w:rFonts w:ascii="Arial" w:eastAsia="Calibri" w:hAnsi="Arial" w:cs="Arial"/>
                <w:sz w:val="18"/>
                <w:szCs w:val="18"/>
              </w:rPr>
            </w:pPr>
            <w:r>
              <w:rPr>
                <w:rFonts w:ascii="Arial" w:eastAsia="Calibri" w:hAnsi="Arial" w:cs="Arial"/>
                <w:sz w:val="18"/>
                <w:szCs w:val="18"/>
              </w:rPr>
              <w:t>48</w:t>
            </w:r>
          </w:p>
        </w:tc>
        <w:tc>
          <w:tcPr>
            <w:tcW w:w="567" w:type="dxa"/>
            <w:tcBorders>
              <w:top w:val="single" w:sz="4" w:space="0" w:color="000000"/>
              <w:left w:val="single" w:sz="4" w:space="0" w:color="000000"/>
              <w:bottom w:val="single" w:sz="4" w:space="0" w:color="auto"/>
              <w:right w:val="single" w:sz="4" w:space="0" w:color="auto"/>
            </w:tcBorders>
            <w:shd w:val="clear" w:color="auto" w:fill="auto"/>
            <w:vAlign w:val="center"/>
          </w:tcPr>
          <w:p w:rsidR="000F715E" w:rsidRDefault="007B01B5" w:rsidP="000F715E">
            <w:pPr>
              <w:tabs>
                <w:tab w:val="center" w:pos="4536"/>
              </w:tabs>
              <w:jc w:val="center"/>
              <w:rPr>
                <w:rFonts w:ascii="Arial" w:eastAsia="Calibri" w:hAnsi="Arial" w:cs="Arial"/>
                <w:b/>
                <w:sz w:val="18"/>
                <w:szCs w:val="18"/>
              </w:rPr>
            </w:pPr>
            <w:r>
              <w:rPr>
                <w:rFonts w:ascii="Arial" w:eastAsia="Calibri" w:hAnsi="Arial" w:cs="Arial"/>
                <w:b/>
                <w:sz w:val="18"/>
                <w:szCs w:val="18"/>
              </w:rPr>
              <w:t>48</w:t>
            </w:r>
          </w:p>
        </w:tc>
        <w:tc>
          <w:tcPr>
            <w:tcW w:w="850" w:type="dxa"/>
            <w:tcBorders>
              <w:top w:val="single" w:sz="4" w:space="0" w:color="000000"/>
              <w:left w:val="single" w:sz="4" w:space="0" w:color="auto"/>
              <w:bottom w:val="single" w:sz="4" w:space="0" w:color="auto"/>
              <w:right w:val="single" w:sz="4" w:space="0" w:color="auto"/>
            </w:tcBorders>
            <w:shd w:val="clear" w:color="auto" w:fill="auto"/>
            <w:vAlign w:val="center"/>
          </w:tcPr>
          <w:p w:rsidR="000F715E" w:rsidRDefault="007B01B5"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auto"/>
              <w:right w:val="single" w:sz="4" w:space="0" w:color="000000"/>
            </w:tcBorders>
            <w:shd w:val="clear" w:color="auto" w:fill="auto"/>
          </w:tcPr>
          <w:p w:rsidR="000F715E" w:rsidRPr="002A230E" w:rsidRDefault="000F715E" w:rsidP="000F715E">
            <w:pPr>
              <w:tabs>
                <w:tab w:val="center" w:pos="4536"/>
              </w:tabs>
              <w:jc w:val="both"/>
              <w:rPr>
                <w:rFonts w:ascii="Arial" w:eastAsia="Calibri" w:hAnsi="Arial" w:cs="Arial"/>
                <w:sz w:val="18"/>
                <w:szCs w:val="18"/>
              </w:rPr>
            </w:pPr>
          </w:p>
        </w:tc>
      </w:tr>
      <w:tr w:rsidR="000F715E" w:rsidRPr="007C3AB1" w:rsidTr="00BE3B18">
        <w:trPr>
          <w:trHeight w:val="457"/>
        </w:trPr>
        <w:tc>
          <w:tcPr>
            <w:tcW w:w="1526"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tcPr>
          <w:p w:rsidR="000F715E" w:rsidRDefault="000F715E" w:rsidP="000F715E">
            <w:pPr>
              <w:tabs>
                <w:tab w:val="center" w:pos="4536"/>
              </w:tabs>
              <w:rPr>
                <w:rFonts w:ascii="Arial" w:eastAsia="Calibri" w:hAnsi="Arial" w:cs="Arial"/>
                <w:b/>
                <w:sz w:val="18"/>
                <w:szCs w:val="18"/>
              </w:rPr>
            </w:pPr>
          </w:p>
          <w:p w:rsidR="000F715E" w:rsidRPr="00B84B14" w:rsidRDefault="000F715E" w:rsidP="000F715E">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43"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rsidR="000F715E" w:rsidRDefault="00F32F28" w:rsidP="000F715E">
            <w:pPr>
              <w:tabs>
                <w:tab w:val="center" w:pos="4536"/>
              </w:tabs>
              <w:jc w:val="center"/>
              <w:rPr>
                <w:rFonts w:ascii="Arial" w:eastAsia="Calibri" w:hAnsi="Arial" w:cs="Arial"/>
                <w:sz w:val="18"/>
                <w:szCs w:val="18"/>
              </w:rPr>
            </w:pPr>
            <w:r>
              <w:rPr>
                <w:rFonts w:ascii="Arial" w:eastAsia="Calibri" w:hAnsi="Arial" w:cs="Arial"/>
                <w:sz w:val="18"/>
                <w:szCs w:val="18"/>
              </w:rPr>
              <w:t>148</w:t>
            </w:r>
          </w:p>
        </w:tc>
        <w:tc>
          <w:tcPr>
            <w:tcW w:w="567"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tcPr>
          <w:p w:rsidR="000F715E" w:rsidRDefault="00F32F28" w:rsidP="000F715E">
            <w:pPr>
              <w:tabs>
                <w:tab w:val="center" w:pos="4536"/>
              </w:tabs>
              <w:jc w:val="center"/>
              <w:rPr>
                <w:rFonts w:ascii="Arial" w:eastAsia="Calibri" w:hAnsi="Arial" w:cs="Arial"/>
                <w:b/>
                <w:sz w:val="18"/>
                <w:szCs w:val="18"/>
              </w:rPr>
            </w:pPr>
            <w:r>
              <w:rPr>
                <w:rFonts w:ascii="Arial" w:eastAsia="Calibri" w:hAnsi="Arial" w:cs="Arial"/>
                <w:b/>
                <w:sz w:val="18"/>
                <w:szCs w:val="18"/>
              </w:rPr>
              <w:t>148</w:t>
            </w:r>
          </w:p>
        </w:tc>
        <w:tc>
          <w:tcPr>
            <w:tcW w:w="85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rsidR="000F715E" w:rsidRDefault="00F32F28"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rsidR="000F715E" w:rsidRPr="002A230E" w:rsidRDefault="000F715E" w:rsidP="000F715E">
            <w:pPr>
              <w:tabs>
                <w:tab w:val="center" w:pos="4536"/>
              </w:tabs>
              <w:jc w:val="both"/>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auto"/>
              <w:right w:val="single" w:sz="4" w:space="0" w:color="auto"/>
            </w:tcBorders>
          </w:tcPr>
          <w:p w:rsidR="000F715E" w:rsidRDefault="000F715E" w:rsidP="000F715E">
            <w:pPr>
              <w:tabs>
                <w:tab w:val="center" w:pos="4536"/>
              </w:tabs>
              <w:rPr>
                <w:rFonts w:ascii="Arial" w:eastAsia="Calibri" w:hAnsi="Arial" w:cs="Arial"/>
                <w:b/>
                <w:bCs/>
                <w:sz w:val="18"/>
                <w:szCs w:val="18"/>
              </w:rPr>
            </w:pPr>
          </w:p>
          <w:p w:rsidR="000F715E" w:rsidRPr="00214E2A" w:rsidRDefault="000F715E" w:rsidP="000F715E">
            <w:pPr>
              <w:tabs>
                <w:tab w:val="center" w:pos="4536"/>
              </w:tabs>
              <w:rPr>
                <w:rFonts w:ascii="Arial" w:eastAsia="Calibri" w:hAnsi="Arial" w:cs="Arial"/>
                <w:b/>
                <w:bCs/>
                <w:sz w:val="18"/>
                <w:szCs w:val="18"/>
              </w:rPr>
            </w:pPr>
            <w:r w:rsidRPr="00214E2A">
              <w:rPr>
                <w:rFonts w:ascii="Arial" w:eastAsia="Calibri" w:hAnsi="Arial" w:cs="Arial"/>
                <w:b/>
                <w:bCs/>
                <w:sz w:val="18"/>
                <w:szCs w:val="18"/>
              </w:rPr>
              <w:t>Quejas</w:t>
            </w:r>
          </w:p>
        </w:tc>
        <w:tc>
          <w:tcPr>
            <w:tcW w:w="7830" w:type="dxa"/>
            <w:gridSpan w:val="4"/>
            <w:tcBorders>
              <w:top w:val="single" w:sz="4" w:space="0" w:color="000000"/>
              <w:left w:val="single" w:sz="4" w:space="0" w:color="000000"/>
              <w:bottom w:val="single" w:sz="4" w:space="0" w:color="auto"/>
              <w:right w:val="single" w:sz="4" w:space="0" w:color="000000"/>
            </w:tcBorders>
            <w:vAlign w:val="center"/>
          </w:tcPr>
          <w:p w:rsidR="000F715E" w:rsidRPr="007C3AB1" w:rsidRDefault="000F715E" w:rsidP="00751208">
            <w:pPr>
              <w:tabs>
                <w:tab w:val="center" w:pos="4536"/>
              </w:tabs>
              <w:jc w:val="center"/>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Pr="007C3AB1" w:rsidRDefault="00751208" w:rsidP="000F715E">
            <w:pPr>
              <w:tabs>
                <w:tab w:val="center" w:pos="4536"/>
              </w:tabs>
              <w:jc w:val="center"/>
              <w:rPr>
                <w:rFonts w:ascii="Arial" w:eastAsia="Calibri" w:hAnsi="Arial" w:cs="Arial"/>
                <w:sz w:val="18"/>
                <w:szCs w:val="18"/>
              </w:rPr>
            </w:pPr>
            <w:r>
              <w:rPr>
                <w:rFonts w:ascii="Arial" w:eastAsia="Calibri" w:hAnsi="Arial" w:cs="Arial"/>
                <w:b/>
                <w:bCs/>
                <w:sz w:val="18"/>
                <w:szCs w:val="18"/>
              </w:rPr>
              <w:t>Registro y control de abogados</w:t>
            </w:r>
          </w:p>
        </w:tc>
        <w:tc>
          <w:tcPr>
            <w:tcW w:w="743" w:type="dxa"/>
            <w:tcBorders>
              <w:top w:val="single" w:sz="4" w:space="0" w:color="000000"/>
              <w:left w:val="single" w:sz="4" w:space="0" w:color="000000"/>
              <w:bottom w:val="single" w:sz="4" w:space="0" w:color="000000"/>
              <w:right w:val="single" w:sz="4" w:space="0" w:color="auto"/>
            </w:tcBorders>
            <w:vAlign w:val="center"/>
          </w:tcPr>
          <w:p w:rsidR="000F715E"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6</w:t>
            </w:r>
          </w:p>
        </w:tc>
        <w:tc>
          <w:tcPr>
            <w:tcW w:w="567" w:type="dxa"/>
            <w:tcBorders>
              <w:top w:val="single" w:sz="4" w:space="0" w:color="000000"/>
              <w:left w:val="single" w:sz="4" w:space="0" w:color="000000"/>
              <w:bottom w:val="single" w:sz="4" w:space="0" w:color="000000"/>
              <w:right w:val="single" w:sz="4" w:space="0" w:color="auto"/>
            </w:tcBorders>
            <w:vAlign w:val="center"/>
          </w:tcPr>
          <w:p w:rsidR="000F715E" w:rsidRPr="007C3AB1" w:rsidRDefault="00751208" w:rsidP="000F715E">
            <w:pPr>
              <w:tabs>
                <w:tab w:val="center" w:pos="4536"/>
              </w:tabs>
              <w:jc w:val="center"/>
              <w:rPr>
                <w:rFonts w:ascii="Arial" w:eastAsia="Calibri" w:hAnsi="Arial" w:cs="Arial"/>
                <w:b/>
                <w:sz w:val="18"/>
                <w:szCs w:val="18"/>
              </w:rPr>
            </w:pPr>
            <w:r>
              <w:rPr>
                <w:rFonts w:ascii="Arial" w:eastAsia="Calibri" w:hAnsi="Arial" w:cs="Arial"/>
                <w:b/>
                <w:sz w:val="18"/>
                <w:szCs w:val="18"/>
              </w:rPr>
              <w:t>6</w:t>
            </w:r>
          </w:p>
        </w:tc>
        <w:tc>
          <w:tcPr>
            <w:tcW w:w="850" w:type="dxa"/>
            <w:tcBorders>
              <w:top w:val="single" w:sz="4" w:space="0" w:color="000000"/>
              <w:left w:val="single" w:sz="4" w:space="0" w:color="auto"/>
              <w:bottom w:val="single" w:sz="4" w:space="0" w:color="000000"/>
              <w:right w:val="single" w:sz="4" w:space="0" w:color="auto"/>
            </w:tcBorders>
            <w:vAlign w:val="center"/>
          </w:tcPr>
          <w:p w:rsidR="000F715E"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tcPr>
          <w:p w:rsidR="000D0B61" w:rsidRDefault="000D0B61" w:rsidP="000D0B61">
            <w:pPr>
              <w:tabs>
                <w:tab w:val="center" w:pos="4536"/>
              </w:tabs>
              <w:jc w:val="both"/>
              <w:rPr>
                <w:rFonts w:ascii="Arial" w:eastAsia="Calibri" w:hAnsi="Arial" w:cs="Arial"/>
                <w:sz w:val="18"/>
                <w:szCs w:val="18"/>
              </w:rPr>
            </w:pPr>
            <w:r>
              <w:rPr>
                <w:rFonts w:ascii="Arial" w:eastAsia="Calibri" w:hAnsi="Arial" w:cs="Arial"/>
                <w:sz w:val="18"/>
                <w:szCs w:val="18"/>
              </w:rPr>
              <w:t>D</w:t>
            </w:r>
            <w:r w:rsidRPr="007048A6">
              <w:rPr>
                <w:rFonts w:ascii="Arial" w:eastAsia="Calibri" w:hAnsi="Arial" w:cs="Arial"/>
                <w:sz w:val="18"/>
                <w:szCs w:val="18"/>
              </w:rPr>
              <w:t xml:space="preserve">urante el año </w:t>
            </w:r>
            <w:r>
              <w:rPr>
                <w:rFonts w:ascii="Arial" w:eastAsia="Calibri" w:hAnsi="Arial" w:cs="Arial"/>
                <w:sz w:val="18"/>
                <w:szCs w:val="18"/>
              </w:rPr>
              <w:t xml:space="preserve">2021 </w:t>
            </w:r>
            <w:r w:rsidRPr="007048A6">
              <w:rPr>
                <w:rFonts w:ascii="Arial" w:eastAsia="Calibri" w:hAnsi="Arial" w:cs="Arial"/>
                <w:sz w:val="18"/>
                <w:szCs w:val="18"/>
              </w:rPr>
              <w:t xml:space="preserve">se recibieron en total </w:t>
            </w:r>
            <w:r>
              <w:rPr>
                <w:rFonts w:ascii="Arial" w:eastAsia="Calibri" w:hAnsi="Arial" w:cs="Arial"/>
                <w:sz w:val="18"/>
                <w:szCs w:val="18"/>
              </w:rPr>
              <w:t xml:space="preserve">148 peticiones. </w:t>
            </w:r>
            <w:r w:rsidRPr="007048A6">
              <w:rPr>
                <w:rFonts w:ascii="Arial" w:eastAsia="Calibri" w:hAnsi="Arial" w:cs="Arial"/>
                <w:sz w:val="18"/>
                <w:szCs w:val="18"/>
              </w:rPr>
              <w:t xml:space="preserve">En todos los casos se resolvieron dentro de los términos establecidos y se mantuvo el promedio de </w:t>
            </w:r>
            <w:r>
              <w:rPr>
                <w:rFonts w:ascii="Arial" w:eastAsia="Calibri" w:hAnsi="Arial" w:cs="Arial"/>
                <w:sz w:val="18"/>
                <w:szCs w:val="18"/>
              </w:rPr>
              <w:t>2</w:t>
            </w:r>
            <w:r w:rsidRPr="007048A6">
              <w:rPr>
                <w:rFonts w:ascii="Arial" w:eastAsia="Calibri" w:hAnsi="Arial" w:cs="Arial"/>
                <w:sz w:val="18"/>
                <w:szCs w:val="18"/>
              </w:rPr>
              <w:t xml:space="preserve"> días en darse respuesta a los peticionarios.   </w:t>
            </w:r>
            <w:r>
              <w:rPr>
                <w:rFonts w:ascii="Arial" w:eastAsia="Calibri" w:hAnsi="Arial" w:cs="Arial"/>
                <w:sz w:val="18"/>
                <w:szCs w:val="18"/>
              </w:rPr>
              <w:t>E</w:t>
            </w:r>
            <w:r w:rsidRPr="007048A6">
              <w:rPr>
                <w:rFonts w:ascii="Arial" w:eastAsia="Calibri" w:hAnsi="Arial" w:cs="Arial"/>
                <w:sz w:val="18"/>
                <w:szCs w:val="18"/>
              </w:rPr>
              <w:t xml:space="preserve">l Consejo seccional haciendo uso de sus facultades, y en respuesta a las necesidades que presentan las actuales circunstancias en cuanto a la pandemia ocasionada por el contagio por coronavirus </w:t>
            </w:r>
            <w:proofErr w:type="spellStart"/>
            <w:r w:rsidRPr="007048A6">
              <w:rPr>
                <w:rFonts w:ascii="Arial" w:eastAsia="Calibri" w:hAnsi="Arial" w:cs="Arial"/>
                <w:sz w:val="18"/>
                <w:szCs w:val="18"/>
              </w:rPr>
              <w:t>Covid</w:t>
            </w:r>
            <w:proofErr w:type="spellEnd"/>
            <w:r w:rsidRPr="007048A6">
              <w:rPr>
                <w:rFonts w:ascii="Arial" w:eastAsia="Calibri" w:hAnsi="Arial" w:cs="Arial"/>
                <w:sz w:val="18"/>
                <w:szCs w:val="18"/>
              </w:rPr>
              <w:t xml:space="preserve"> 19, habilitó correos para recibir las </w:t>
            </w:r>
            <w:proofErr w:type="gramStart"/>
            <w:r w:rsidRPr="007048A6">
              <w:rPr>
                <w:rFonts w:ascii="Arial" w:eastAsia="Calibri" w:hAnsi="Arial" w:cs="Arial"/>
                <w:sz w:val="18"/>
                <w:szCs w:val="18"/>
              </w:rPr>
              <w:t>solicitudes  de</w:t>
            </w:r>
            <w:proofErr w:type="gramEnd"/>
            <w:r w:rsidRPr="007048A6">
              <w:rPr>
                <w:rFonts w:ascii="Arial" w:eastAsia="Calibri" w:hAnsi="Arial" w:cs="Arial"/>
                <w:sz w:val="18"/>
                <w:szCs w:val="18"/>
              </w:rPr>
              <w:t xml:space="preserve"> los usuarios, y así mantener el servicio al público y la atención de justicia. Estos son: </w:t>
            </w:r>
            <w:proofErr w:type="gramStart"/>
            <w:r w:rsidRPr="007048A6">
              <w:rPr>
                <w:rFonts w:ascii="Arial" w:eastAsia="Calibri" w:hAnsi="Arial" w:cs="Arial"/>
                <w:sz w:val="18"/>
                <w:szCs w:val="18"/>
              </w:rPr>
              <w:t>bdigconsecnstdarauca@cendoj.ramajudicial.gov.co ,</w:t>
            </w:r>
            <w:proofErr w:type="gramEnd"/>
            <w:r w:rsidRPr="007048A6">
              <w:rPr>
                <w:rFonts w:ascii="Arial" w:eastAsia="Calibri" w:hAnsi="Arial" w:cs="Arial"/>
                <w:sz w:val="18"/>
                <w:szCs w:val="18"/>
              </w:rPr>
              <w:t xml:space="preserve"> mecsjnortesantander@cendoj.ramajudicial.gov.co y </w:t>
            </w:r>
            <w:hyperlink r:id="rId21" w:history="1">
              <w:r w:rsidRPr="007029CD">
                <w:rPr>
                  <w:rStyle w:val="Hipervnculo"/>
                  <w:rFonts w:ascii="Arial" w:eastAsia="Calibri" w:hAnsi="Arial" w:cs="Arial"/>
                  <w:sz w:val="18"/>
                  <w:szCs w:val="18"/>
                </w:rPr>
                <w:t>secsaladmnsan@cendoj.ramajudicial.gov.co</w:t>
              </w:r>
            </w:hyperlink>
          </w:p>
          <w:p w:rsidR="000F715E" w:rsidRPr="007C3AB1" w:rsidRDefault="000F715E" w:rsidP="000F715E">
            <w:pPr>
              <w:tabs>
                <w:tab w:val="center" w:pos="4536"/>
              </w:tabs>
              <w:rPr>
                <w:rFonts w:ascii="Arial" w:eastAsia="Calibri" w:hAnsi="Arial" w:cs="Arial"/>
                <w:sz w:val="18"/>
                <w:szCs w:val="18"/>
              </w:rPr>
            </w:pPr>
          </w:p>
        </w:tc>
      </w:tr>
      <w:tr w:rsidR="00751208"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751208"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 xml:space="preserve">Gestión de la Información </w:t>
            </w:r>
            <w:proofErr w:type="spellStart"/>
            <w:r>
              <w:rPr>
                <w:rFonts w:ascii="Arial" w:eastAsia="Calibri" w:hAnsi="Arial" w:cs="Arial"/>
                <w:sz w:val="18"/>
                <w:szCs w:val="18"/>
              </w:rPr>
              <w:t>estadistica</w:t>
            </w:r>
            <w:proofErr w:type="spellEnd"/>
          </w:p>
        </w:tc>
        <w:tc>
          <w:tcPr>
            <w:tcW w:w="743" w:type="dxa"/>
            <w:tcBorders>
              <w:top w:val="single" w:sz="4" w:space="0" w:color="000000"/>
              <w:left w:val="single" w:sz="4" w:space="0" w:color="000000"/>
              <w:bottom w:val="single" w:sz="4" w:space="0" w:color="000000"/>
              <w:right w:val="single" w:sz="4" w:space="0" w:color="auto"/>
            </w:tcBorders>
            <w:vAlign w:val="center"/>
          </w:tcPr>
          <w:p w:rsidR="00751208"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1</w:t>
            </w:r>
          </w:p>
        </w:tc>
        <w:tc>
          <w:tcPr>
            <w:tcW w:w="567" w:type="dxa"/>
            <w:tcBorders>
              <w:top w:val="single" w:sz="4" w:space="0" w:color="000000"/>
              <w:left w:val="single" w:sz="4" w:space="0" w:color="000000"/>
              <w:bottom w:val="single" w:sz="4" w:space="0" w:color="000000"/>
              <w:right w:val="single" w:sz="4" w:space="0" w:color="auto"/>
            </w:tcBorders>
            <w:vAlign w:val="center"/>
          </w:tcPr>
          <w:p w:rsidR="00751208" w:rsidRPr="007C3AB1" w:rsidRDefault="00751208" w:rsidP="000F715E">
            <w:pPr>
              <w:tabs>
                <w:tab w:val="center" w:pos="4536"/>
              </w:tabs>
              <w:jc w:val="center"/>
              <w:rPr>
                <w:rFonts w:ascii="Arial" w:eastAsia="Calibri" w:hAnsi="Arial" w:cs="Arial"/>
                <w:b/>
                <w:sz w:val="18"/>
                <w:szCs w:val="18"/>
              </w:rPr>
            </w:pPr>
            <w:r>
              <w:rPr>
                <w:rFonts w:ascii="Arial" w:eastAsia="Calibri" w:hAnsi="Arial" w:cs="Arial"/>
                <w:b/>
                <w:sz w:val="18"/>
                <w:szCs w:val="18"/>
              </w:rPr>
              <w:t>1</w:t>
            </w:r>
          </w:p>
        </w:tc>
        <w:tc>
          <w:tcPr>
            <w:tcW w:w="850" w:type="dxa"/>
            <w:tcBorders>
              <w:top w:val="single" w:sz="4" w:space="0" w:color="000000"/>
              <w:left w:val="single" w:sz="4" w:space="0" w:color="auto"/>
              <w:bottom w:val="single" w:sz="4" w:space="0" w:color="000000"/>
              <w:right w:val="single" w:sz="4" w:space="0" w:color="auto"/>
            </w:tcBorders>
            <w:vAlign w:val="center"/>
          </w:tcPr>
          <w:p w:rsidR="00751208"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tcPr>
          <w:p w:rsidR="000D0B61" w:rsidRDefault="000D0B61" w:rsidP="000D0B61">
            <w:pPr>
              <w:tabs>
                <w:tab w:val="center" w:pos="4536"/>
              </w:tabs>
              <w:jc w:val="both"/>
              <w:rPr>
                <w:rFonts w:ascii="Arial" w:eastAsia="Calibri" w:hAnsi="Arial" w:cs="Arial"/>
                <w:sz w:val="18"/>
                <w:szCs w:val="18"/>
              </w:rPr>
            </w:pPr>
            <w:r>
              <w:rPr>
                <w:rFonts w:ascii="Arial" w:eastAsia="Calibri" w:hAnsi="Arial" w:cs="Arial"/>
                <w:sz w:val="18"/>
                <w:szCs w:val="18"/>
              </w:rPr>
              <w:t>D</w:t>
            </w:r>
            <w:r w:rsidRPr="007048A6">
              <w:rPr>
                <w:rFonts w:ascii="Arial" w:eastAsia="Calibri" w:hAnsi="Arial" w:cs="Arial"/>
                <w:sz w:val="18"/>
                <w:szCs w:val="18"/>
              </w:rPr>
              <w:t xml:space="preserve">urante el año </w:t>
            </w:r>
            <w:r>
              <w:rPr>
                <w:rFonts w:ascii="Arial" w:eastAsia="Calibri" w:hAnsi="Arial" w:cs="Arial"/>
                <w:sz w:val="18"/>
                <w:szCs w:val="18"/>
              </w:rPr>
              <w:t xml:space="preserve">2021 </w:t>
            </w:r>
            <w:r w:rsidRPr="007048A6">
              <w:rPr>
                <w:rFonts w:ascii="Arial" w:eastAsia="Calibri" w:hAnsi="Arial" w:cs="Arial"/>
                <w:sz w:val="18"/>
                <w:szCs w:val="18"/>
              </w:rPr>
              <w:t>se recibieron en total</w:t>
            </w:r>
            <w:r>
              <w:rPr>
                <w:rFonts w:ascii="Arial" w:eastAsia="Calibri" w:hAnsi="Arial" w:cs="Arial"/>
                <w:sz w:val="18"/>
                <w:szCs w:val="18"/>
              </w:rPr>
              <w:t xml:space="preserve"> 7 quejas</w:t>
            </w:r>
            <w:r>
              <w:rPr>
                <w:rFonts w:ascii="Arial" w:eastAsia="Calibri" w:hAnsi="Arial" w:cs="Arial"/>
                <w:sz w:val="18"/>
                <w:szCs w:val="18"/>
              </w:rPr>
              <w:t xml:space="preserve">. </w:t>
            </w:r>
            <w:r w:rsidRPr="007048A6">
              <w:rPr>
                <w:rFonts w:ascii="Arial" w:eastAsia="Calibri" w:hAnsi="Arial" w:cs="Arial"/>
                <w:sz w:val="18"/>
                <w:szCs w:val="18"/>
              </w:rPr>
              <w:t xml:space="preserve">En todos los casos se resolvieron dentro de los términos establecidos y se mantuvo el promedio de </w:t>
            </w:r>
            <w:r>
              <w:rPr>
                <w:rFonts w:ascii="Arial" w:eastAsia="Calibri" w:hAnsi="Arial" w:cs="Arial"/>
                <w:sz w:val="18"/>
                <w:szCs w:val="18"/>
              </w:rPr>
              <w:t>2</w:t>
            </w:r>
            <w:r w:rsidRPr="007048A6">
              <w:rPr>
                <w:rFonts w:ascii="Arial" w:eastAsia="Calibri" w:hAnsi="Arial" w:cs="Arial"/>
                <w:sz w:val="18"/>
                <w:szCs w:val="18"/>
              </w:rPr>
              <w:t xml:space="preserve"> días en darse respuesta a los </w:t>
            </w:r>
            <w:r w:rsidRPr="007048A6">
              <w:rPr>
                <w:rFonts w:ascii="Arial" w:eastAsia="Calibri" w:hAnsi="Arial" w:cs="Arial"/>
                <w:sz w:val="18"/>
                <w:szCs w:val="18"/>
              </w:rPr>
              <w:lastRenderedPageBreak/>
              <w:t xml:space="preserve">peticionarios.   </w:t>
            </w:r>
            <w:r>
              <w:rPr>
                <w:rFonts w:ascii="Arial" w:eastAsia="Calibri" w:hAnsi="Arial" w:cs="Arial"/>
                <w:sz w:val="18"/>
                <w:szCs w:val="18"/>
              </w:rPr>
              <w:t>E</w:t>
            </w:r>
            <w:r w:rsidRPr="007048A6">
              <w:rPr>
                <w:rFonts w:ascii="Arial" w:eastAsia="Calibri" w:hAnsi="Arial" w:cs="Arial"/>
                <w:sz w:val="18"/>
                <w:szCs w:val="18"/>
              </w:rPr>
              <w:t xml:space="preserve">l Consejo seccional haciendo uso de sus facultades, y en respuesta a las necesidades que presentan las actuales circunstancias en cuanto a la pandemia ocasionada por el contagio por coronavirus </w:t>
            </w:r>
            <w:proofErr w:type="spellStart"/>
            <w:r w:rsidRPr="007048A6">
              <w:rPr>
                <w:rFonts w:ascii="Arial" w:eastAsia="Calibri" w:hAnsi="Arial" w:cs="Arial"/>
                <w:sz w:val="18"/>
                <w:szCs w:val="18"/>
              </w:rPr>
              <w:t>Covid</w:t>
            </w:r>
            <w:proofErr w:type="spellEnd"/>
            <w:r w:rsidRPr="007048A6">
              <w:rPr>
                <w:rFonts w:ascii="Arial" w:eastAsia="Calibri" w:hAnsi="Arial" w:cs="Arial"/>
                <w:sz w:val="18"/>
                <w:szCs w:val="18"/>
              </w:rPr>
              <w:t xml:space="preserve"> 19, habilitó correos para recibir las </w:t>
            </w:r>
            <w:proofErr w:type="gramStart"/>
            <w:r w:rsidRPr="007048A6">
              <w:rPr>
                <w:rFonts w:ascii="Arial" w:eastAsia="Calibri" w:hAnsi="Arial" w:cs="Arial"/>
                <w:sz w:val="18"/>
                <w:szCs w:val="18"/>
              </w:rPr>
              <w:t>solicitudes  de</w:t>
            </w:r>
            <w:proofErr w:type="gramEnd"/>
            <w:r w:rsidRPr="007048A6">
              <w:rPr>
                <w:rFonts w:ascii="Arial" w:eastAsia="Calibri" w:hAnsi="Arial" w:cs="Arial"/>
                <w:sz w:val="18"/>
                <w:szCs w:val="18"/>
              </w:rPr>
              <w:t xml:space="preserve"> los usuarios, y así mantener el servicio al público y la atención de justicia. Estos son: </w:t>
            </w:r>
            <w:proofErr w:type="gramStart"/>
            <w:r w:rsidRPr="007048A6">
              <w:rPr>
                <w:rFonts w:ascii="Arial" w:eastAsia="Calibri" w:hAnsi="Arial" w:cs="Arial"/>
                <w:sz w:val="18"/>
                <w:szCs w:val="18"/>
              </w:rPr>
              <w:t>bdigconsecnstdarauca@cendoj.ramajudicial.gov.co ,</w:t>
            </w:r>
            <w:proofErr w:type="gramEnd"/>
            <w:r w:rsidRPr="007048A6">
              <w:rPr>
                <w:rFonts w:ascii="Arial" w:eastAsia="Calibri" w:hAnsi="Arial" w:cs="Arial"/>
                <w:sz w:val="18"/>
                <w:szCs w:val="18"/>
              </w:rPr>
              <w:t xml:space="preserve"> mecsjnortesantander@cendoj.ramajudicial.gov.co y </w:t>
            </w:r>
            <w:hyperlink r:id="rId22" w:history="1">
              <w:r w:rsidRPr="007029CD">
                <w:rPr>
                  <w:rStyle w:val="Hipervnculo"/>
                  <w:rFonts w:ascii="Arial" w:eastAsia="Calibri" w:hAnsi="Arial" w:cs="Arial"/>
                  <w:sz w:val="18"/>
                  <w:szCs w:val="18"/>
                </w:rPr>
                <w:t>secsaladmnsan@cendoj.ramajudicial.gov.co</w:t>
              </w:r>
            </w:hyperlink>
          </w:p>
          <w:p w:rsidR="00751208" w:rsidRPr="007C3AB1" w:rsidRDefault="00751208" w:rsidP="000F715E">
            <w:pPr>
              <w:tabs>
                <w:tab w:val="center" w:pos="4536"/>
              </w:tabs>
              <w:rPr>
                <w:rFonts w:ascii="Arial" w:eastAsia="Calibri" w:hAnsi="Arial" w:cs="Arial"/>
                <w:sz w:val="18"/>
                <w:szCs w:val="18"/>
              </w:rPr>
            </w:pPr>
          </w:p>
        </w:tc>
      </w:tr>
      <w:tr w:rsidR="000F715E" w:rsidRPr="007C3AB1" w:rsidTr="00BE3B18">
        <w:trPr>
          <w:trHeight w:val="457"/>
        </w:trPr>
        <w:tc>
          <w:tcPr>
            <w:tcW w:w="152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715E" w:rsidRDefault="000F715E" w:rsidP="000F715E">
            <w:pPr>
              <w:tabs>
                <w:tab w:val="center" w:pos="4536"/>
              </w:tabs>
              <w:rPr>
                <w:rFonts w:ascii="Arial" w:eastAsia="Calibri" w:hAnsi="Arial" w:cs="Arial"/>
                <w:b/>
                <w:sz w:val="18"/>
                <w:szCs w:val="18"/>
              </w:rPr>
            </w:pPr>
          </w:p>
          <w:p w:rsidR="000F715E" w:rsidRPr="00B84B14" w:rsidRDefault="000F715E" w:rsidP="000F715E">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4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7</w:t>
            </w:r>
          </w:p>
        </w:tc>
        <w:tc>
          <w:tcPr>
            <w:tcW w:w="5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Default="00751208" w:rsidP="000F715E">
            <w:pPr>
              <w:tabs>
                <w:tab w:val="center" w:pos="4536"/>
              </w:tabs>
              <w:jc w:val="center"/>
              <w:rPr>
                <w:rFonts w:ascii="Arial" w:eastAsia="Calibri" w:hAnsi="Arial" w:cs="Arial"/>
                <w:b/>
                <w:sz w:val="18"/>
                <w:szCs w:val="18"/>
              </w:rPr>
            </w:pPr>
            <w:r>
              <w:rPr>
                <w:rFonts w:ascii="Arial" w:eastAsia="Calibri" w:hAnsi="Arial" w:cs="Arial"/>
                <w:b/>
                <w:sz w:val="18"/>
                <w:szCs w:val="18"/>
              </w:rPr>
              <w:t>7</w:t>
            </w:r>
          </w:p>
        </w:tc>
        <w:tc>
          <w:tcPr>
            <w:tcW w:w="85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0F715E" w:rsidRDefault="00F32F28"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715E" w:rsidRPr="002A230E" w:rsidRDefault="000F715E" w:rsidP="000F715E">
            <w:pPr>
              <w:tabs>
                <w:tab w:val="center" w:pos="4536"/>
              </w:tabs>
              <w:jc w:val="both"/>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Default="000F715E" w:rsidP="000F715E">
            <w:pPr>
              <w:tabs>
                <w:tab w:val="center" w:pos="4536"/>
              </w:tabs>
              <w:rPr>
                <w:rFonts w:ascii="Arial" w:eastAsia="Calibri" w:hAnsi="Arial" w:cs="Arial"/>
                <w:b/>
                <w:bCs/>
                <w:sz w:val="18"/>
                <w:szCs w:val="18"/>
              </w:rPr>
            </w:pPr>
          </w:p>
          <w:p w:rsidR="000F715E" w:rsidRPr="007C3AB1" w:rsidRDefault="000F715E" w:rsidP="000F715E">
            <w:pPr>
              <w:tabs>
                <w:tab w:val="center" w:pos="4536"/>
              </w:tabs>
              <w:rPr>
                <w:rFonts w:ascii="Arial" w:eastAsia="Calibri" w:hAnsi="Arial" w:cs="Arial"/>
                <w:sz w:val="18"/>
                <w:szCs w:val="18"/>
              </w:rPr>
            </w:pPr>
            <w:r w:rsidRPr="00AE11C0">
              <w:rPr>
                <w:rFonts w:ascii="Arial" w:eastAsia="Calibri" w:hAnsi="Arial" w:cs="Arial"/>
                <w:b/>
                <w:bCs/>
                <w:sz w:val="18"/>
                <w:szCs w:val="18"/>
              </w:rPr>
              <w:t>Reclamos</w:t>
            </w:r>
          </w:p>
        </w:tc>
        <w:tc>
          <w:tcPr>
            <w:tcW w:w="7830" w:type="dxa"/>
            <w:gridSpan w:val="4"/>
            <w:tcBorders>
              <w:top w:val="single" w:sz="4" w:space="0" w:color="000000"/>
              <w:left w:val="single" w:sz="4" w:space="0" w:color="000000"/>
              <w:bottom w:val="single" w:sz="4" w:space="0" w:color="000000"/>
              <w:right w:val="single" w:sz="4" w:space="0" w:color="000000"/>
            </w:tcBorders>
            <w:vAlign w:val="center"/>
          </w:tcPr>
          <w:p w:rsidR="000F715E" w:rsidRPr="007C3AB1" w:rsidRDefault="000F715E" w:rsidP="000F715E">
            <w:pPr>
              <w:tabs>
                <w:tab w:val="center" w:pos="4536"/>
              </w:tabs>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Pr="007C3AB1" w:rsidRDefault="000F715E" w:rsidP="000F715E">
            <w:pPr>
              <w:tabs>
                <w:tab w:val="center" w:pos="4536"/>
              </w:tabs>
              <w:jc w:val="center"/>
              <w:rPr>
                <w:rFonts w:ascii="Arial" w:eastAsia="Calibri" w:hAnsi="Arial" w:cs="Arial"/>
                <w:sz w:val="18"/>
                <w:szCs w:val="18"/>
              </w:rPr>
            </w:pPr>
          </w:p>
        </w:tc>
        <w:tc>
          <w:tcPr>
            <w:tcW w:w="743" w:type="dxa"/>
            <w:tcBorders>
              <w:top w:val="single" w:sz="4" w:space="0" w:color="000000"/>
              <w:left w:val="single" w:sz="4" w:space="0" w:color="000000"/>
              <w:bottom w:val="single" w:sz="4" w:space="0" w:color="000000"/>
              <w:right w:val="single" w:sz="4" w:space="0" w:color="auto"/>
            </w:tcBorders>
            <w:vAlign w:val="center"/>
          </w:tcPr>
          <w:p w:rsidR="000F715E" w:rsidRPr="007C3AB1" w:rsidRDefault="000F715E" w:rsidP="000F715E">
            <w:pPr>
              <w:tabs>
                <w:tab w:val="center" w:pos="4536"/>
              </w:tabs>
              <w:jc w:val="center"/>
              <w:rPr>
                <w:rFonts w:ascii="Arial" w:eastAsia="Calibri" w:hAnsi="Arial" w:cs="Arial"/>
                <w:sz w:val="18"/>
                <w:szCs w:val="18"/>
              </w:rPr>
            </w:pPr>
          </w:p>
        </w:tc>
        <w:tc>
          <w:tcPr>
            <w:tcW w:w="567" w:type="dxa"/>
            <w:tcBorders>
              <w:top w:val="single" w:sz="4" w:space="0" w:color="000000"/>
              <w:left w:val="single" w:sz="4" w:space="0" w:color="000000"/>
              <w:bottom w:val="single" w:sz="4" w:space="0" w:color="000000"/>
              <w:right w:val="single" w:sz="4" w:space="0" w:color="auto"/>
            </w:tcBorders>
            <w:vAlign w:val="center"/>
          </w:tcPr>
          <w:p w:rsidR="000F715E" w:rsidRPr="007C3AB1" w:rsidRDefault="000F715E" w:rsidP="000F715E">
            <w:pPr>
              <w:tabs>
                <w:tab w:val="center" w:pos="4536"/>
              </w:tabs>
              <w:jc w:val="center"/>
              <w:rPr>
                <w:rFonts w:ascii="Arial" w:eastAsia="Calibri" w:hAnsi="Arial" w:cs="Arial"/>
                <w:b/>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0F715E" w:rsidRPr="007C3AB1" w:rsidRDefault="000F715E" w:rsidP="000F715E">
            <w:pPr>
              <w:tabs>
                <w:tab w:val="center" w:pos="4536"/>
              </w:tabs>
              <w:jc w:val="center"/>
              <w:rPr>
                <w:rFonts w:ascii="Arial" w:eastAsia="Calibri" w:hAnsi="Arial" w:cs="Arial"/>
                <w:sz w:val="18"/>
                <w:szCs w:val="18"/>
              </w:rPr>
            </w:pPr>
          </w:p>
        </w:tc>
        <w:tc>
          <w:tcPr>
            <w:tcW w:w="5670" w:type="dxa"/>
            <w:tcBorders>
              <w:top w:val="single" w:sz="4" w:space="0" w:color="000000"/>
              <w:left w:val="single" w:sz="4" w:space="0" w:color="auto"/>
              <w:bottom w:val="single" w:sz="4" w:space="0" w:color="000000"/>
              <w:right w:val="single" w:sz="4" w:space="0" w:color="000000"/>
            </w:tcBorders>
          </w:tcPr>
          <w:p w:rsidR="000F715E" w:rsidRPr="007C3AB1" w:rsidRDefault="000F715E" w:rsidP="000F715E">
            <w:pPr>
              <w:tabs>
                <w:tab w:val="center" w:pos="4536"/>
              </w:tabs>
              <w:rPr>
                <w:rFonts w:ascii="Arial" w:eastAsia="Calibri" w:hAnsi="Arial" w:cs="Arial"/>
                <w:sz w:val="18"/>
                <w:szCs w:val="18"/>
              </w:rPr>
            </w:pPr>
          </w:p>
        </w:tc>
      </w:tr>
      <w:tr w:rsidR="000F715E" w:rsidRPr="007C3AB1" w:rsidTr="00BE3B18">
        <w:trPr>
          <w:trHeight w:val="457"/>
        </w:trPr>
        <w:tc>
          <w:tcPr>
            <w:tcW w:w="152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715E" w:rsidRDefault="000F715E" w:rsidP="000F715E">
            <w:pPr>
              <w:tabs>
                <w:tab w:val="center" w:pos="4536"/>
              </w:tabs>
              <w:jc w:val="center"/>
              <w:rPr>
                <w:rFonts w:ascii="Arial" w:eastAsia="Calibri" w:hAnsi="Arial" w:cs="Arial"/>
                <w:b/>
                <w:sz w:val="18"/>
                <w:szCs w:val="18"/>
              </w:rPr>
            </w:pPr>
          </w:p>
          <w:p w:rsidR="000F715E" w:rsidRPr="00B84B14" w:rsidRDefault="000F715E" w:rsidP="000F715E">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4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Default="000F715E" w:rsidP="000F715E">
            <w:pPr>
              <w:tabs>
                <w:tab w:val="center" w:pos="4536"/>
              </w:tabs>
              <w:jc w:val="center"/>
              <w:rPr>
                <w:rFonts w:ascii="Arial" w:eastAsia="Calibri" w:hAnsi="Arial" w:cs="Arial"/>
                <w:b/>
                <w:sz w:val="18"/>
                <w:szCs w:val="18"/>
              </w:rPr>
            </w:pPr>
            <w:r>
              <w:rPr>
                <w:rFonts w:ascii="Arial" w:eastAsia="Calibri" w:hAnsi="Arial" w:cs="Arial"/>
                <w:b/>
                <w:sz w:val="18"/>
                <w:szCs w:val="18"/>
              </w:rPr>
              <w:t>0</w:t>
            </w:r>
          </w:p>
        </w:tc>
        <w:tc>
          <w:tcPr>
            <w:tcW w:w="85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715E" w:rsidRPr="002A230E" w:rsidRDefault="000F715E" w:rsidP="000F715E">
            <w:pPr>
              <w:tabs>
                <w:tab w:val="center" w:pos="4536"/>
              </w:tabs>
              <w:jc w:val="both"/>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Default="000F715E" w:rsidP="000F715E">
            <w:pPr>
              <w:tabs>
                <w:tab w:val="center" w:pos="4536"/>
              </w:tabs>
              <w:rPr>
                <w:rFonts w:ascii="Arial" w:eastAsia="Calibri" w:hAnsi="Arial" w:cs="Arial"/>
                <w:b/>
                <w:bCs/>
                <w:sz w:val="18"/>
                <w:szCs w:val="18"/>
              </w:rPr>
            </w:pPr>
          </w:p>
          <w:p w:rsidR="000F715E" w:rsidRPr="007C3AB1" w:rsidRDefault="000F715E" w:rsidP="000F715E">
            <w:pPr>
              <w:tabs>
                <w:tab w:val="center" w:pos="4536"/>
              </w:tabs>
              <w:rPr>
                <w:rFonts w:ascii="Arial" w:eastAsia="Calibri" w:hAnsi="Arial" w:cs="Arial"/>
                <w:sz w:val="18"/>
                <w:szCs w:val="18"/>
              </w:rPr>
            </w:pPr>
            <w:r w:rsidRPr="00AE11C0">
              <w:rPr>
                <w:rFonts w:ascii="Arial" w:eastAsia="Calibri" w:hAnsi="Arial" w:cs="Arial"/>
                <w:b/>
                <w:bCs/>
                <w:sz w:val="18"/>
                <w:szCs w:val="18"/>
              </w:rPr>
              <w:t xml:space="preserve">Sugerencias </w:t>
            </w:r>
          </w:p>
        </w:tc>
        <w:tc>
          <w:tcPr>
            <w:tcW w:w="7830" w:type="dxa"/>
            <w:gridSpan w:val="4"/>
            <w:tcBorders>
              <w:top w:val="single" w:sz="4" w:space="0" w:color="000000"/>
              <w:left w:val="single" w:sz="4" w:space="0" w:color="000000"/>
              <w:bottom w:val="single" w:sz="4" w:space="0" w:color="000000"/>
              <w:right w:val="single" w:sz="4" w:space="0" w:color="000000"/>
            </w:tcBorders>
            <w:vAlign w:val="center"/>
          </w:tcPr>
          <w:p w:rsidR="000F715E" w:rsidRPr="007C3AB1" w:rsidRDefault="000F715E" w:rsidP="000F715E">
            <w:pPr>
              <w:tabs>
                <w:tab w:val="center" w:pos="4536"/>
              </w:tabs>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Pr="00AE11C0" w:rsidRDefault="000F715E" w:rsidP="000F715E">
            <w:pPr>
              <w:tabs>
                <w:tab w:val="center" w:pos="4536"/>
              </w:tabs>
              <w:rPr>
                <w:rFonts w:ascii="Arial" w:eastAsia="Calibri" w:hAnsi="Arial" w:cs="Arial"/>
                <w:b/>
                <w:bCs/>
                <w:sz w:val="18"/>
                <w:szCs w:val="18"/>
              </w:rPr>
            </w:pPr>
          </w:p>
        </w:tc>
        <w:tc>
          <w:tcPr>
            <w:tcW w:w="743" w:type="dxa"/>
            <w:tcBorders>
              <w:top w:val="single" w:sz="4" w:space="0" w:color="000000"/>
              <w:left w:val="single" w:sz="4" w:space="0" w:color="000000"/>
              <w:bottom w:val="single" w:sz="4" w:space="0" w:color="000000"/>
              <w:right w:val="single" w:sz="4" w:space="0" w:color="auto"/>
            </w:tcBorders>
            <w:vAlign w:val="center"/>
          </w:tcPr>
          <w:p w:rsidR="000F715E" w:rsidRPr="007C3AB1" w:rsidRDefault="000F715E" w:rsidP="000F715E">
            <w:pPr>
              <w:tabs>
                <w:tab w:val="center" w:pos="4536"/>
              </w:tabs>
              <w:jc w:val="center"/>
              <w:rPr>
                <w:rFonts w:ascii="Arial" w:eastAsia="Calibri" w:hAnsi="Arial" w:cs="Arial"/>
                <w:sz w:val="18"/>
                <w:szCs w:val="18"/>
              </w:rPr>
            </w:pPr>
          </w:p>
        </w:tc>
        <w:tc>
          <w:tcPr>
            <w:tcW w:w="567" w:type="dxa"/>
            <w:tcBorders>
              <w:top w:val="single" w:sz="4" w:space="0" w:color="000000"/>
              <w:left w:val="single" w:sz="4" w:space="0" w:color="000000"/>
              <w:bottom w:val="single" w:sz="4" w:space="0" w:color="000000"/>
              <w:right w:val="single" w:sz="4" w:space="0" w:color="auto"/>
            </w:tcBorders>
            <w:vAlign w:val="center"/>
          </w:tcPr>
          <w:p w:rsidR="000F715E" w:rsidRPr="007C3AB1" w:rsidRDefault="000F715E" w:rsidP="000F715E">
            <w:pPr>
              <w:tabs>
                <w:tab w:val="center" w:pos="4536"/>
              </w:tabs>
              <w:jc w:val="center"/>
              <w:rPr>
                <w:rFonts w:ascii="Arial" w:eastAsia="Calibri" w:hAnsi="Arial" w:cs="Arial"/>
                <w:b/>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0F715E" w:rsidRPr="007C3AB1" w:rsidRDefault="000F715E" w:rsidP="000F715E">
            <w:pPr>
              <w:tabs>
                <w:tab w:val="center" w:pos="4536"/>
              </w:tabs>
              <w:jc w:val="center"/>
              <w:rPr>
                <w:rFonts w:ascii="Arial" w:eastAsia="Calibri" w:hAnsi="Arial" w:cs="Arial"/>
                <w:sz w:val="18"/>
                <w:szCs w:val="18"/>
              </w:rPr>
            </w:pPr>
          </w:p>
        </w:tc>
        <w:tc>
          <w:tcPr>
            <w:tcW w:w="5670" w:type="dxa"/>
            <w:tcBorders>
              <w:top w:val="single" w:sz="4" w:space="0" w:color="000000"/>
              <w:left w:val="single" w:sz="4" w:space="0" w:color="auto"/>
              <w:bottom w:val="single" w:sz="4" w:space="0" w:color="000000"/>
              <w:right w:val="single" w:sz="4" w:space="0" w:color="000000"/>
            </w:tcBorders>
          </w:tcPr>
          <w:p w:rsidR="000F715E" w:rsidRPr="007C3AB1" w:rsidRDefault="000F715E" w:rsidP="000F715E">
            <w:pPr>
              <w:tabs>
                <w:tab w:val="center" w:pos="4536"/>
              </w:tabs>
              <w:rPr>
                <w:rFonts w:ascii="Arial" w:eastAsia="Calibri" w:hAnsi="Arial" w:cs="Arial"/>
                <w:sz w:val="18"/>
                <w:szCs w:val="18"/>
              </w:rPr>
            </w:pPr>
          </w:p>
        </w:tc>
      </w:tr>
      <w:tr w:rsidR="000F715E" w:rsidRPr="007C3AB1" w:rsidTr="00BE3B18">
        <w:trPr>
          <w:trHeight w:val="457"/>
        </w:trPr>
        <w:tc>
          <w:tcPr>
            <w:tcW w:w="152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715E" w:rsidRDefault="000F715E" w:rsidP="000F715E">
            <w:pPr>
              <w:tabs>
                <w:tab w:val="center" w:pos="4536"/>
              </w:tabs>
              <w:jc w:val="center"/>
              <w:rPr>
                <w:rFonts w:ascii="Arial" w:eastAsia="Calibri" w:hAnsi="Arial" w:cs="Arial"/>
                <w:b/>
                <w:sz w:val="18"/>
                <w:szCs w:val="18"/>
              </w:rPr>
            </w:pPr>
          </w:p>
          <w:p w:rsidR="000F715E" w:rsidRPr="00B84B14" w:rsidRDefault="000F715E" w:rsidP="000F715E">
            <w:pPr>
              <w:tabs>
                <w:tab w:val="center" w:pos="4536"/>
              </w:tabs>
              <w:rPr>
                <w:rFonts w:ascii="Arial" w:eastAsia="Calibri" w:hAnsi="Arial" w:cs="Arial"/>
                <w:b/>
                <w:sz w:val="18"/>
                <w:szCs w:val="18"/>
              </w:rPr>
            </w:pPr>
            <w:r w:rsidRPr="00B84B14">
              <w:rPr>
                <w:rFonts w:ascii="Arial" w:eastAsia="Calibri" w:hAnsi="Arial" w:cs="Arial"/>
                <w:b/>
                <w:sz w:val="18"/>
                <w:szCs w:val="18"/>
              </w:rPr>
              <w:t>Total</w:t>
            </w:r>
          </w:p>
        </w:tc>
        <w:tc>
          <w:tcPr>
            <w:tcW w:w="74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Default="000F715E" w:rsidP="000F715E">
            <w:pPr>
              <w:tabs>
                <w:tab w:val="center" w:pos="4536"/>
              </w:tabs>
              <w:jc w:val="center"/>
              <w:rPr>
                <w:rFonts w:ascii="Arial" w:eastAsia="Calibri" w:hAnsi="Arial" w:cs="Arial"/>
                <w:b/>
                <w:sz w:val="18"/>
                <w:szCs w:val="18"/>
              </w:rPr>
            </w:pPr>
            <w:r>
              <w:rPr>
                <w:rFonts w:ascii="Arial" w:eastAsia="Calibri" w:hAnsi="Arial" w:cs="Arial"/>
                <w:b/>
                <w:sz w:val="18"/>
                <w:szCs w:val="18"/>
              </w:rPr>
              <w:t>0</w:t>
            </w:r>
          </w:p>
        </w:tc>
        <w:tc>
          <w:tcPr>
            <w:tcW w:w="85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0F715E" w:rsidRDefault="000F715E"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715E" w:rsidRPr="002A230E" w:rsidRDefault="000F715E" w:rsidP="000F715E">
            <w:pPr>
              <w:tabs>
                <w:tab w:val="center" w:pos="4536"/>
              </w:tabs>
              <w:jc w:val="both"/>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Default="000F715E" w:rsidP="000F715E">
            <w:pPr>
              <w:tabs>
                <w:tab w:val="center" w:pos="4536"/>
              </w:tabs>
              <w:rPr>
                <w:rFonts w:ascii="Arial" w:eastAsia="Calibri" w:hAnsi="Arial" w:cs="Arial"/>
                <w:b/>
                <w:bCs/>
                <w:sz w:val="18"/>
                <w:szCs w:val="18"/>
              </w:rPr>
            </w:pPr>
          </w:p>
          <w:p w:rsidR="000F715E" w:rsidRDefault="000F715E" w:rsidP="000F715E">
            <w:pPr>
              <w:tabs>
                <w:tab w:val="center" w:pos="4536"/>
              </w:tabs>
              <w:rPr>
                <w:rFonts w:ascii="Arial" w:eastAsia="Calibri" w:hAnsi="Arial" w:cs="Arial"/>
                <w:b/>
                <w:bCs/>
                <w:sz w:val="18"/>
                <w:szCs w:val="18"/>
              </w:rPr>
            </w:pPr>
            <w:r>
              <w:rPr>
                <w:rFonts w:ascii="Arial" w:eastAsia="Calibri" w:hAnsi="Arial" w:cs="Arial"/>
                <w:b/>
                <w:bCs/>
                <w:sz w:val="18"/>
                <w:szCs w:val="18"/>
              </w:rPr>
              <w:t>Felicitaciones</w:t>
            </w:r>
          </w:p>
        </w:tc>
        <w:tc>
          <w:tcPr>
            <w:tcW w:w="7830" w:type="dxa"/>
            <w:gridSpan w:val="4"/>
            <w:tcBorders>
              <w:top w:val="single" w:sz="4" w:space="0" w:color="000000"/>
              <w:left w:val="single" w:sz="4" w:space="0" w:color="000000"/>
              <w:bottom w:val="single" w:sz="4" w:space="0" w:color="000000"/>
              <w:right w:val="single" w:sz="4" w:space="0" w:color="000000"/>
            </w:tcBorders>
            <w:vAlign w:val="center"/>
          </w:tcPr>
          <w:p w:rsidR="000F715E" w:rsidRPr="007C3AB1" w:rsidRDefault="000F715E" w:rsidP="000F715E">
            <w:pPr>
              <w:tabs>
                <w:tab w:val="center" w:pos="4536"/>
              </w:tabs>
              <w:rPr>
                <w:rFonts w:ascii="Arial" w:eastAsia="Calibri" w:hAnsi="Arial" w:cs="Arial"/>
                <w:sz w:val="18"/>
                <w:szCs w:val="18"/>
              </w:rPr>
            </w:pPr>
          </w:p>
        </w:tc>
      </w:tr>
      <w:tr w:rsidR="000F715E" w:rsidRPr="007C3AB1" w:rsidTr="00631864">
        <w:trPr>
          <w:trHeight w:val="457"/>
        </w:trPr>
        <w:tc>
          <w:tcPr>
            <w:tcW w:w="1526" w:type="dxa"/>
            <w:tcBorders>
              <w:top w:val="single" w:sz="4" w:space="0" w:color="000000"/>
              <w:left w:val="single" w:sz="4" w:space="0" w:color="000000"/>
              <w:bottom w:val="single" w:sz="4" w:space="0" w:color="000000"/>
              <w:right w:val="single" w:sz="4" w:space="0" w:color="auto"/>
            </w:tcBorders>
          </w:tcPr>
          <w:p w:rsidR="000F715E" w:rsidRPr="00AE11C0" w:rsidRDefault="00751208" w:rsidP="000F715E">
            <w:pPr>
              <w:tabs>
                <w:tab w:val="center" w:pos="4536"/>
              </w:tabs>
              <w:rPr>
                <w:rFonts w:ascii="Arial" w:eastAsia="Calibri" w:hAnsi="Arial" w:cs="Arial"/>
                <w:b/>
                <w:bCs/>
                <w:sz w:val="18"/>
                <w:szCs w:val="18"/>
              </w:rPr>
            </w:pPr>
            <w:r>
              <w:rPr>
                <w:rFonts w:ascii="Arial" w:eastAsia="Calibri" w:hAnsi="Arial" w:cs="Arial"/>
                <w:sz w:val="18"/>
                <w:szCs w:val="18"/>
              </w:rPr>
              <w:t xml:space="preserve">Gestión de la Información </w:t>
            </w:r>
            <w:proofErr w:type="spellStart"/>
            <w:r>
              <w:rPr>
                <w:rFonts w:ascii="Arial" w:eastAsia="Calibri" w:hAnsi="Arial" w:cs="Arial"/>
                <w:sz w:val="18"/>
                <w:szCs w:val="18"/>
              </w:rPr>
              <w:t>estadistica</w:t>
            </w:r>
            <w:proofErr w:type="spellEnd"/>
          </w:p>
        </w:tc>
        <w:tc>
          <w:tcPr>
            <w:tcW w:w="743" w:type="dxa"/>
            <w:tcBorders>
              <w:top w:val="single" w:sz="4" w:space="0" w:color="000000"/>
              <w:left w:val="single" w:sz="4" w:space="0" w:color="000000"/>
              <w:bottom w:val="single" w:sz="4" w:space="0" w:color="000000"/>
              <w:right w:val="single" w:sz="4" w:space="0" w:color="auto"/>
            </w:tcBorders>
            <w:vAlign w:val="center"/>
          </w:tcPr>
          <w:p w:rsidR="000F715E"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16</w:t>
            </w:r>
          </w:p>
        </w:tc>
        <w:tc>
          <w:tcPr>
            <w:tcW w:w="567" w:type="dxa"/>
            <w:tcBorders>
              <w:top w:val="single" w:sz="4" w:space="0" w:color="000000"/>
              <w:left w:val="single" w:sz="4" w:space="0" w:color="000000"/>
              <w:bottom w:val="single" w:sz="4" w:space="0" w:color="000000"/>
              <w:right w:val="single" w:sz="4" w:space="0" w:color="auto"/>
            </w:tcBorders>
            <w:vAlign w:val="center"/>
          </w:tcPr>
          <w:p w:rsidR="000F715E" w:rsidRPr="007C3AB1" w:rsidRDefault="00751208" w:rsidP="000F715E">
            <w:pPr>
              <w:tabs>
                <w:tab w:val="center" w:pos="4536"/>
              </w:tabs>
              <w:jc w:val="center"/>
              <w:rPr>
                <w:rFonts w:ascii="Arial" w:eastAsia="Calibri" w:hAnsi="Arial" w:cs="Arial"/>
                <w:b/>
                <w:sz w:val="18"/>
                <w:szCs w:val="18"/>
              </w:rPr>
            </w:pPr>
            <w:r>
              <w:rPr>
                <w:rFonts w:ascii="Arial" w:eastAsia="Calibri" w:hAnsi="Arial" w:cs="Arial"/>
                <w:b/>
                <w:sz w:val="18"/>
                <w:szCs w:val="18"/>
              </w:rPr>
              <w:t>16</w:t>
            </w:r>
          </w:p>
        </w:tc>
        <w:tc>
          <w:tcPr>
            <w:tcW w:w="850" w:type="dxa"/>
            <w:tcBorders>
              <w:top w:val="single" w:sz="4" w:space="0" w:color="000000"/>
              <w:left w:val="single" w:sz="4" w:space="0" w:color="auto"/>
              <w:bottom w:val="single" w:sz="4" w:space="0" w:color="000000"/>
              <w:right w:val="single" w:sz="4" w:space="0" w:color="auto"/>
            </w:tcBorders>
            <w:vAlign w:val="center"/>
          </w:tcPr>
          <w:p w:rsidR="000F715E" w:rsidRPr="007C3AB1" w:rsidRDefault="00751208"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tcPr>
          <w:p w:rsidR="000F715E" w:rsidRPr="007C3AB1" w:rsidRDefault="000D0B61" w:rsidP="000F715E">
            <w:pPr>
              <w:tabs>
                <w:tab w:val="center" w:pos="4536"/>
              </w:tabs>
              <w:rPr>
                <w:rFonts w:ascii="Arial" w:eastAsia="Calibri" w:hAnsi="Arial" w:cs="Arial"/>
                <w:sz w:val="18"/>
                <w:szCs w:val="18"/>
              </w:rPr>
            </w:pPr>
            <w:r>
              <w:rPr>
                <w:rFonts w:ascii="Arial" w:eastAsia="Calibri" w:hAnsi="Arial" w:cs="Arial"/>
                <w:sz w:val="18"/>
                <w:szCs w:val="18"/>
              </w:rPr>
              <w:t>En el 2021 se recibieron 16 felicitaciones por parte de los Despachos Judiciales.</w:t>
            </w:r>
          </w:p>
        </w:tc>
      </w:tr>
      <w:tr w:rsidR="000F715E" w:rsidRPr="007C3AB1" w:rsidTr="00BE3B18">
        <w:trPr>
          <w:trHeight w:val="457"/>
        </w:trPr>
        <w:tc>
          <w:tcPr>
            <w:tcW w:w="152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715E" w:rsidRDefault="000F715E" w:rsidP="000F715E">
            <w:pPr>
              <w:tabs>
                <w:tab w:val="center" w:pos="4536"/>
              </w:tabs>
              <w:rPr>
                <w:rFonts w:ascii="Arial" w:eastAsia="Calibri" w:hAnsi="Arial" w:cs="Arial"/>
                <w:b/>
                <w:bCs/>
                <w:sz w:val="18"/>
                <w:szCs w:val="18"/>
              </w:rPr>
            </w:pPr>
            <w:r>
              <w:rPr>
                <w:rFonts w:ascii="Arial" w:eastAsia="Calibri" w:hAnsi="Arial" w:cs="Arial"/>
                <w:b/>
                <w:bCs/>
                <w:sz w:val="18"/>
                <w:szCs w:val="18"/>
              </w:rPr>
              <w:t>Total</w:t>
            </w:r>
          </w:p>
        </w:tc>
        <w:tc>
          <w:tcPr>
            <w:tcW w:w="74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Pr="007C3AB1" w:rsidRDefault="00F32F28" w:rsidP="000F715E">
            <w:pPr>
              <w:tabs>
                <w:tab w:val="center" w:pos="4536"/>
              </w:tabs>
              <w:jc w:val="center"/>
              <w:rPr>
                <w:rFonts w:ascii="Arial" w:eastAsia="Calibri" w:hAnsi="Arial" w:cs="Arial"/>
                <w:sz w:val="18"/>
                <w:szCs w:val="18"/>
              </w:rPr>
            </w:pPr>
            <w:r>
              <w:rPr>
                <w:rFonts w:ascii="Arial" w:eastAsia="Calibri" w:hAnsi="Arial" w:cs="Arial"/>
                <w:sz w:val="18"/>
                <w:szCs w:val="18"/>
              </w:rPr>
              <w:t>16</w:t>
            </w:r>
          </w:p>
        </w:tc>
        <w:tc>
          <w:tcPr>
            <w:tcW w:w="5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0F715E" w:rsidRPr="007C3AB1" w:rsidRDefault="00F32F28" w:rsidP="000F715E">
            <w:pPr>
              <w:tabs>
                <w:tab w:val="center" w:pos="4536"/>
              </w:tabs>
              <w:jc w:val="center"/>
              <w:rPr>
                <w:rFonts w:ascii="Arial" w:eastAsia="Calibri" w:hAnsi="Arial" w:cs="Arial"/>
                <w:b/>
                <w:sz w:val="18"/>
                <w:szCs w:val="18"/>
              </w:rPr>
            </w:pPr>
            <w:r>
              <w:rPr>
                <w:rFonts w:ascii="Arial" w:eastAsia="Calibri" w:hAnsi="Arial" w:cs="Arial"/>
                <w:b/>
                <w:sz w:val="18"/>
                <w:szCs w:val="18"/>
              </w:rPr>
              <w:t>16</w:t>
            </w:r>
          </w:p>
        </w:tc>
        <w:tc>
          <w:tcPr>
            <w:tcW w:w="85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0F715E" w:rsidRPr="007C3AB1" w:rsidRDefault="00F32F28" w:rsidP="000F715E">
            <w:pPr>
              <w:tabs>
                <w:tab w:val="center" w:pos="4536"/>
              </w:tabs>
              <w:jc w:val="center"/>
              <w:rPr>
                <w:rFonts w:ascii="Arial" w:eastAsia="Calibri" w:hAnsi="Arial" w:cs="Arial"/>
                <w:sz w:val="18"/>
                <w:szCs w:val="18"/>
              </w:rPr>
            </w:pPr>
            <w:r>
              <w:rPr>
                <w:rFonts w:ascii="Arial" w:eastAsia="Calibri" w:hAnsi="Arial" w:cs="Arial"/>
                <w:sz w:val="18"/>
                <w:szCs w:val="18"/>
              </w:rPr>
              <w:t>0</w:t>
            </w:r>
          </w:p>
        </w:tc>
        <w:tc>
          <w:tcPr>
            <w:tcW w:w="567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715E" w:rsidRPr="007C3AB1" w:rsidRDefault="000F715E" w:rsidP="000F715E">
            <w:pPr>
              <w:tabs>
                <w:tab w:val="center" w:pos="4536"/>
              </w:tabs>
              <w:rPr>
                <w:rFonts w:ascii="Arial" w:eastAsia="Calibri" w:hAnsi="Arial" w:cs="Arial"/>
                <w:sz w:val="18"/>
                <w:szCs w:val="18"/>
              </w:rPr>
            </w:pPr>
          </w:p>
        </w:tc>
      </w:tr>
      <w:tr w:rsidR="000F715E" w:rsidRPr="007C3AB1" w:rsidTr="00BE3B18">
        <w:trPr>
          <w:trHeight w:val="457"/>
        </w:trPr>
        <w:tc>
          <w:tcPr>
            <w:tcW w:w="1526" w:type="dxa"/>
            <w:tcBorders>
              <w:top w:val="single" w:sz="4" w:space="0" w:color="000000"/>
              <w:left w:val="single" w:sz="4" w:space="0" w:color="000000"/>
              <w:bottom w:val="single" w:sz="4" w:space="0" w:color="auto"/>
              <w:right w:val="single" w:sz="4" w:space="0" w:color="auto"/>
            </w:tcBorders>
            <w:shd w:val="clear" w:color="auto" w:fill="A6A6A6" w:themeFill="background1" w:themeFillShade="A6"/>
          </w:tcPr>
          <w:p w:rsidR="000F715E" w:rsidRPr="00BE3B18" w:rsidRDefault="000F715E" w:rsidP="000F715E">
            <w:pPr>
              <w:tabs>
                <w:tab w:val="center" w:pos="4536"/>
              </w:tabs>
              <w:rPr>
                <w:rFonts w:ascii="Arial" w:eastAsia="Calibri" w:hAnsi="Arial" w:cs="Arial"/>
                <w:b/>
                <w:sz w:val="18"/>
                <w:szCs w:val="18"/>
              </w:rPr>
            </w:pPr>
          </w:p>
          <w:p w:rsidR="000F715E" w:rsidRPr="00BE3B18" w:rsidRDefault="000F715E" w:rsidP="000F715E">
            <w:pPr>
              <w:tabs>
                <w:tab w:val="center" w:pos="4536"/>
              </w:tabs>
              <w:rPr>
                <w:rFonts w:ascii="Arial" w:eastAsia="Calibri" w:hAnsi="Arial" w:cs="Arial"/>
                <w:b/>
                <w:sz w:val="18"/>
                <w:szCs w:val="18"/>
              </w:rPr>
            </w:pPr>
            <w:r w:rsidRPr="00BE3B18">
              <w:rPr>
                <w:rFonts w:ascii="Arial" w:eastAsia="Calibri" w:hAnsi="Arial" w:cs="Arial"/>
                <w:b/>
                <w:sz w:val="18"/>
                <w:szCs w:val="18"/>
              </w:rPr>
              <w:t>TOTAL</w:t>
            </w:r>
          </w:p>
        </w:tc>
        <w:tc>
          <w:tcPr>
            <w:tcW w:w="743" w:type="dxa"/>
            <w:tcBorders>
              <w:top w:val="single" w:sz="4" w:space="0" w:color="000000"/>
              <w:left w:val="single" w:sz="4" w:space="0" w:color="000000"/>
              <w:bottom w:val="single" w:sz="4" w:space="0" w:color="auto"/>
              <w:right w:val="single" w:sz="4" w:space="0" w:color="auto"/>
            </w:tcBorders>
            <w:shd w:val="clear" w:color="auto" w:fill="A6A6A6" w:themeFill="background1" w:themeFillShade="A6"/>
            <w:vAlign w:val="center"/>
          </w:tcPr>
          <w:p w:rsidR="000F715E" w:rsidRPr="00BE3B18" w:rsidRDefault="00F32F28" w:rsidP="000F715E">
            <w:pPr>
              <w:tabs>
                <w:tab w:val="center" w:pos="4536"/>
              </w:tabs>
              <w:jc w:val="center"/>
              <w:rPr>
                <w:rFonts w:ascii="Arial" w:eastAsia="Calibri" w:hAnsi="Arial" w:cs="Arial"/>
                <w:b/>
                <w:sz w:val="18"/>
                <w:szCs w:val="18"/>
              </w:rPr>
            </w:pPr>
            <w:r>
              <w:rPr>
                <w:rFonts w:ascii="Arial" w:eastAsia="Calibri" w:hAnsi="Arial" w:cs="Arial"/>
                <w:b/>
                <w:sz w:val="18"/>
                <w:szCs w:val="18"/>
              </w:rPr>
              <w:t>173</w:t>
            </w:r>
          </w:p>
        </w:tc>
        <w:tc>
          <w:tcPr>
            <w:tcW w:w="567" w:type="dxa"/>
            <w:tcBorders>
              <w:top w:val="single" w:sz="4" w:space="0" w:color="000000"/>
              <w:left w:val="single" w:sz="4" w:space="0" w:color="000000"/>
              <w:bottom w:val="single" w:sz="4" w:space="0" w:color="auto"/>
              <w:right w:val="single" w:sz="4" w:space="0" w:color="auto"/>
            </w:tcBorders>
            <w:shd w:val="clear" w:color="auto" w:fill="A6A6A6" w:themeFill="background1" w:themeFillShade="A6"/>
            <w:vAlign w:val="center"/>
          </w:tcPr>
          <w:p w:rsidR="000F715E" w:rsidRPr="00BE3B18" w:rsidRDefault="00F32F28" w:rsidP="000F715E">
            <w:pPr>
              <w:tabs>
                <w:tab w:val="center" w:pos="4536"/>
              </w:tabs>
              <w:jc w:val="center"/>
              <w:rPr>
                <w:rFonts w:ascii="Arial" w:eastAsia="Calibri" w:hAnsi="Arial" w:cs="Arial"/>
                <w:b/>
                <w:sz w:val="18"/>
                <w:szCs w:val="18"/>
              </w:rPr>
            </w:pPr>
            <w:r>
              <w:rPr>
                <w:rFonts w:ascii="Arial" w:eastAsia="Calibri" w:hAnsi="Arial" w:cs="Arial"/>
                <w:b/>
                <w:sz w:val="18"/>
                <w:szCs w:val="18"/>
              </w:rPr>
              <w:t>173</w:t>
            </w:r>
          </w:p>
        </w:tc>
        <w:tc>
          <w:tcPr>
            <w:tcW w:w="850" w:type="dxa"/>
            <w:tcBorders>
              <w:top w:val="single" w:sz="4" w:space="0" w:color="000000"/>
              <w:left w:val="single" w:sz="4" w:space="0" w:color="auto"/>
              <w:bottom w:val="single" w:sz="4" w:space="0" w:color="auto"/>
              <w:right w:val="single" w:sz="4" w:space="0" w:color="auto"/>
            </w:tcBorders>
            <w:shd w:val="clear" w:color="auto" w:fill="A6A6A6" w:themeFill="background1" w:themeFillShade="A6"/>
            <w:vAlign w:val="center"/>
          </w:tcPr>
          <w:p w:rsidR="000F715E" w:rsidRPr="00BE3B18" w:rsidRDefault="000F715E" w:rsidP="000F715E">
            <w:pPr>
              <w:tabs>
                <w:tab w:val="center" w:pos="4536"/>
              </w:tabs>
              <w:jc w:val="center"/>
              <w:rPr>
                <w:rFonts w:ascii="Arial" w:eastAsia="Calibri" w:hAnsi="Arial" w:cs="Arial"/>
                <w:b/>
                <w:sz w:val="18"/>
                <w:szCs w:val="18"/>
              </w:rPr>
            </w:pPr>
            <w:r w:rsidRPr="00BE3B18">
              <w:rPr>
                <w:rFonts w:ascii="Arial" w:eastAsia="Calibri" w:hAnsi="Arial" w:cs="Arial"/>
                <w:b/>
                <w:sz w:val="18"/>
                <w:szCs w:val="18"/>
              </w:rPr>
              <w:t>0</w:t>
            </w:r>
          </w:p>
        </w:tc>
        <w:tc>
          <w:tcPr>
            <w:tcW w:w="5670" w:type="dxa"/>
            <w:tcBorders>
              <w:top w:val="single" w:sz="4" w:space="0" w:color="000000"/>
              <w:left w:val="single" w:sz="4" w:space="0" w:color="auto"/>
              <w:bottom w:val="single" w:sz="4" w:space="0" w:color="auto"/>
              <w:right w:val="single" w:sz="4" w:space="0" w:color="000000"/>
            </w:tcBorders>
            <w:shd w:val="clear" w:color="auto" w:fill="A6A6A6" w:themeFill="background1" w:themeFillShade="A6"/>
          </w:tcPr>
          <w:p w:rsidR="000F715E" w:rsidRPr="00BE3B18" w:rsidRDefault="000F715E" w:rsidP="000F715E">
            <w:pPr>
              <w:tabs>
                <w:tab w:val="center" w:pos="4536"/>
              </w:tabs>
              <w:rPr>
                <w:rFonts w:ascii="Arial" w:eastAsia="Calibri" w:hAnsi="Arial" w:cs="Arial"/>
                <w:b/>
                <w:sz w:val="18"/>
                <w:szCs w:val="18"/>
              </w:rPr>
            </w:pPr>
          </w:p>
        </w:tc>
      </w:tr>
    </w:tbl>
    <w:p w:rsidR="00B84B14" w:rsidRPr="007C3AB1" w:rsidRDefault="00B84B14" w:rsidP="00B84B14">
      <w:pPr>
        <w:tabs>
          <w:tab w:val="center" w:pos="4536"/>
        </w:tabs>
        <w:rPr>
          <w:rFonts w:ascii="Arial" w:eastAsia="Calibri" w:hAnsi="Arial" w:cs="Arial"/>
          <w:b/>
          <w:sz w:val="18"/>
          <w:szCs w:val="18"/>
        </w:rPr>
      </w:pPr>
      <w:r>
        <w:rPr>
          <w:rFonts w:ascii="Arial" w:eastAsia="Calibri" w:hAnsi="Arial" w:cs="Arial"/>
          <w:b/>
          <w:sz w:val="18"/>
          <w:szCs w:val="18"/>
        </w:rPr>
        <w:t xml:space="preserve">                            </w:t>
      </w:r>
    </w:p>
    <w:p w:rsidR="00B84B14" w:rsidRPr="007C3AB1" w:rsidRDefault="00B84B14" w:rsidP="00B84B14">
      <w:pPr>
        <w:tabs>
          <w:tab w:val="center" w:pos="4536"/>
        </w:tabs>
        <w:rPr>
          <w:rFonts w:ascii="Arial" w:eastAsia="Calibri" w:hAnsi="Arial" w:cs="Arial"/>
          <w:b/>
          <w:sz w:val="18"/>
          <w:szCs w:val="18"/>
        </w:rPr>
      </w:pPr>
    </w:p>
    <w:p w:rsidR="00B84B14" w:rsidRPr="00B84B14" w:rsidRDefault="00B84B14" w:rsidP="00B84B14">
      <w:pPr>
        <w:tabs>
          <w:tab w:val="left" w:pos="2411"/>
        </w:tabs>
        <w:spacing w:before="95"/>
        <w:rPr>
          <w:b/>
          <w:sz w:val="18"/>
        </w:rPr>
      </w:pPr>
    </w:p>
    <w:p w:rsidR="00B84B14" w:rsidRDefault="00B84B14" w:rsidP="00B84B14">
      <w:pPr>
        <w:tabs>
          <w:tab w:val="left" w:pos="2411"/>
        </w:tabs>
        <w:spacing w:before="95"/>
        <w:jc w:val="right"/>
        <w:rPr>
          <w:b/>
          <w:sz w:val="18"/>
        </w:rPr>
      </w:pPr>
    </w:p>
    <w:p w:rsidR="00B84B14" w:rsidRPr="007C3AB1" w:rsidRDefault="00B84B14" w:rsidP="00B84B14">
      <w:pPr>
        <w:tabs>
          <w:tab w:val="center" w:pos="4536"/>
        </w:tabs>
        <w:jc w:val="right"/>
        <w:rPr>
          <w:rFonts w:ascii="Arial" w:eastAsia="Calibri" w:hAnsi="Arial" w:cs="Arial"/>
          <w:b/>
          <w:sz w:val="18"/>
          <w:szCs w:val="18"/>
        </w:rPr>
      </w:pPr>
    </w:p>
    <w:p w:rsidR="00B84B14" w:rsidRDefault="00B84B14" w:rsidP="00B84B14">
      <w:pPr>
        <w:tabs>
          <w:tab w:val="left" w:pos="2411"/>
        </w:tabs>
        <w:spacing w:before="95"/>
        <w:jc w:val="right"/>
        <w:rPr>
          <w:b/>
          <w:sz w:val="18"/>
        </w:rPr>
      </w:pPr>
    </w:p>
    <w:p w:rsidR="00C013D9" w:rsidRDefault="00C013D9">
      <w:pPr>
        <w:pStyle w:val="Textoindependiente"/>
        <w:spacing w:before="6"/>
        <w:rPr>
          <w:rFonts w:ascii="Arial"/>
          <w:b/>
          <w:sz w:val="27"/>
        </w:rPr>
      </w:pPr>
    </w:p>
    <w:p w:rsidR="009F644F" w:rsidRPr="009F644F" w:rsidRDefault="009F644F" w:rsidP="009F644F">
      <w:pPr>
        <w:tabs>
          <w:tab w:val="left" w:pos="2411"/>
        </w:tabs>
        <w:spacing w:before="95" w:line="242" w:lineRule="auto"/>
        <w:ind w:right="1884"/>
        <w:rPr>
          <w:b/>
          <w:sz w:val="18"/>
        </w:rPr>
      </w:pPr>
    </w:p>
    <w:p w:rsidR="009F644F" w:rsidRPr="009F644F" w:rsidRDefault="009F644F" w:rsidP="009F644F">
      <w:pPr>
        <w:tabs>
          <w:tab w:val="left" w:pos="2411"/>
        </w:tabs>
        <w:spacing w:before="95" w:line="242" w:lineRule="auto"/>
        <w:ind w:left="2061" w:right="1884"/>
        <w:rPr>
          <w:b/>
          <w:sz w:val="18"/>
        </w:rPr>
      </w:pPr>
    </w:p>
    <w:p w:rsidR="009F644F" w:rsidRPr="009F644F" w:rsidRDefault="009F644F" w:rsidP="009F644F">
      <w:pPr>
        <w:tabs>
          <w:tab w:val="left" w:pos="2411"/>
        </w:tabs>
        <w:spacing w:before="95" w:line="242" w:lineRule="auto"/>
        <w:ind w:right="1884"/>
        <w:rPr>
          <w:b/>
          <w:sz w:val="18"/>
        </w:rPr>
      </w:pPr>
    </w:p>
    <w:p w:rsidR="009F644F" w:rsidRDefault="009F644F" w:rsidP="009F644F">
      <w:pPr>
        <w:pStyle w:val="Prrafodelista"/>
        <w:tabs>
          <w:tab w:val="left" w:pos="2411"/>
        </w:tabs>
        <w:spacing w:before="95" w:line="242" w:lineRule="auto"/>
        <w:ind w:left="2421" w:right="1884" w:firstLine="0"/>
        <w:rPr>
          <w:b/>
          <w:sz w:val="18"/>
        </w:rPr>
      </w:pPr>
    </w:p>
    <w:p w:rsidR="009F644F" w:rsidRDefault="009F644F" w:rsidP="009F644F">
      <w:pPr>
        <w:pStyle w:val="Prrafodelista"/>
        <w:tabs>
          <w:tab w:val="left" w:pos="2411"/>
        </w:tabs>
        <w:spacing w:before="95" w:line="242" w:lineRule="auto"/>
        <w:ind w:left="2421" w:right="1884" w:firstLine="0"/>
        <w:rPr>
          <w:b/>
          <w:sz w:val="18"/>
        </w:rPr>
      </w:pPr>
    </w:p>
    <w:p w:rsidR="009F644F" w:rsidRDefault="009F644F" w:rsidP="00F32B56">
      <w:pPr>
        <w:tabs>
          <w:tab w:val="left" w:pos="2411"/>
        </w:tabs>
        <w:spacing w:before="95" w:line="242" w:lineRule="auto"/>
        <w:ind w:right="1884"/>
        <w:rPr>
          <w:rFonts w:ascii="Arial" w:eastAsia="Arial" w:hAnsi="Arial" w:cs="Arial"/>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Default="00257A60" w:rsidP="00F32B56">
      <w:pPr>
        <w:tabs>
          <w:tab w:val="left" w:pos="2411"/>
        </w:tabs>
        <w:spacing w:before="95" w:line="242" w:lineRule="auto"/>
        <w:ind w:right="1884"/>
        <w:rPr>
          <w:b/>
          <w:sz w:val="18"/>
        </w:rPr>
      </w:pPr>
    </w:p>
    <w:p w:rsidR="00257A60" w:rsidRPr="009F644F" w:rsidRDefault="00257A60" w:rsidP="00F32B56">
      <w:pPr>
        <w:tabs>
          <w:tab w:val="left" w:pos="2411"/>
        </w:tabs>
        <w:spacing w:before="95" w:line="242" w:lineRule="auto"/>
        <w:ind w:right="1884"/>
        <w:rPr>
          <w:b/>
          <w:sz w:val="18"/>
        </w:rPr>
      </w:pPr>
    </w:p>
    <w:p w:rsidR="00C013D9" w:rsidRDefault="009F644F" w:rsidP="009F644F">
      <w:pPr>
        <w:pStyle w:val="Prrafodelista"/>
        <w:tabs>
          <w:tab w:val="left" w:pos="2411"/>
        </w:tabs>
        <w:spacing w:before="95" w:line="242" w:lineRule="auto"/>
        <w:ind w:left="2421" w:right="1884" w:firstLine="0"/>
        <w:rPr>
          <w:b/>
          <w:sz w:val="18"/>
        </w:rPr>
      </w:pPr>
      <w:r>
        <w:rPr>
          <w:b/>
          <w:sz w:val="18"/>
        </w:rPr>
        <w:lastRenderedPageBreak/>
        <w:t>4-</w:t>
      </w:r>
      <w:r w:rsidR="00FC72C1">
        <w:rPr>
          <w:b/>
          <w:sz w:val="18"/>
        </w:rPr>
        <w:t>GRADO DE CUMPLIMIENTO DE LOS OBJETIVOS DEL SIGCMA (Fundamentado en el Plan de</w:t>
      </w:r>
      <w:r w:rsidR="00FC72C1">
        <w:rPr>
          <w:b/>
          <w:spacing w:val="-47"/>
          <w:sz w:val="18"/>
        </w:rPr>
        <w:t xml:space="preserve"> </w:t>
      </w:r>
      <w:r w:rsidR="00FC72C1">
        <w:rPr>
          <w:b/>
          <w:sz w:val="18"/>
        </w:rPr>
        <w:t>Acción)</w:t>
      </w:r>
      <w:r w:rsidR="00FC72C1">
        <w:rPr>
          <w:b/>
          <w:spacing w:val="-1"/>
          <w:sz w:val="18"/>
        </w:rPr>
        <w:t xml:space="preserve"> </w:t>
      </w:r>
      <w:r w:rsidR="00FC72C1">
        <w:rPr>
          <w:b/>
          <w:sz w:val="18"/>
        </w:rPr>
        <w:t>(INCLUYE AMBIENTAL - SI</w:t>
      </w:r>
      <w:r w:rsidR="00FC72C1">
        <w:rPr>
          <w:b/>
          <w:spacing w:val="-1"/>
          <w:sz w:val="18"/>
        </w:rPr>
        <w:t xml:space="preserve"> </w:t>
      </w:r>
      <w:r w:rsidR="00FC72C1">
        <w:rPr>
          <w:b/>
          <w:sz w:val="18"/>
        </w:rPr>
        <w:t>APLICA)</w:t>
      </w:r>
    </w:p>
    <w:p w:rsidR="00E43555" w:rsidRPr="00E43555" w:rsidRDefault="00E43555" w:rsidP="001E1166">
      <w:pPr>
        <w:tabs>
          <w:tab w:val="left" w:pos="709"/>
          <w:tab w:val="left" w:pos="2411"/>
        </w:tabs>
        <w:spacing w:before="95" w:line="242" w:lineRule="auto"/>
        <w:ind w:right="1884"/>
        <w:rPr>
          <w:b/>
          <w:sz w:val="18"/>
        </w:rPr>
      </w:pPr>
    </w:p>
    <w:p w:rsidR="00C013D9" w:rsidRDefault="00C013D9">
      <w:pPr>
        <w:pStyle w:val="Textoindependiente"/>
        <w:spacing w:before="10"/>
        <w:rPr>
          <w:rFonts w:ascii="Arial"/>
          <w:b/>
          <w:sz w:val="17"/>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trPr>
          <w:trHeight w:val="410"/>
        </w:trPr>
        <w:tc>
          <w:tcPr>
            <w:tcW w:w="541" w:type="dxa"/>
            <w:shd w:val="clear" w:color="auto" w:fill="A6A6A6"/>
          </w:tcPr>
          <w:p w:rsidR="00C013D9" w:rsidRDefault="00FC72C1">
            <w:pPr>
              <w:pStyle w:val="TableParagraph"/>
              <w:spacing w:before="101"/>
              <w:ind w:left="90" w:right="81"/>
              <w:jc w:val="center"/>
              <w:rPr>
                <w:rFonts w:ascii="Arial"/>
                <w:b/>
                <w:sz w:val="18"/>
              </w:rPr>
            </w:pPr>
            <w:r>
              <w:rPr>
                <w:rFonts w:ascii="Arial"/>
                <w:b/>
                <w:sz w:val="18"/>
              </w:rPr>
              <w:t>NO.</w:t>
            </w:r>
          </w:p>
        </w:tc>
        <w:tc>
          <w:tcPr>
            <w:tcW w:w="1906" w:type="dxa"/>
            <w:shd w:val="clear" w:color="auto" w:fill="A6A6A6"/>
          </w:tcPr>
          <w:p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rsidR="00C013D9" w:rsidRDefault="00FC72C1">
            <w:pPr>
              <w:pStyle w:val="TableParagraph"/>
              <w:spacing w:before="101"/>
              <w:ind w:left="609"/>
              <w:rPr>
                <w:rFonts w:ascii="Arial"/>
                <w:b/>
                <w:sz w:val="18"/>
              </w:rPr>
            </w:pPr>
            <w:r>
              <w:rPr>
                <w:rFonts w:ascii="Arial"/>
                <w:b/>
                <w:sz w:val="18"/>
              </w:rPr>
              <w:t>OBJETIVO</w:t>
            </w:r>
          </w:p>
        </w:tc>
        <w:tc>
          <w:tcPr>
            <w:tcW w:w="2836" w:type="dxa"/>
            <w:shd w:val="clear" w:color="auto" w:fill="A6A6A6"/>
          </w:tcPr>
          <w:p w:rsidR="00C013D9" w:rsidRDefault="00FC72C1">
            <w:pPr>
              <w:pStyle w:val="TableParagraph"/>
              <w:spacing w:before="101"/>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rsidR="00C013D9" w:rsidRDefault="00FC72C1">
            <w:pPr>
              <w:pStyle w:val="TableParagraph"/>
              <w:spacing w:before="101"/>
              <w:ind w:left="754"/>
              <w:rPr>
                <w:rFonts w:ascii="Arial" w:hAnsi="Arial"/>
                <w:b/>
                <w:sz w:val="18"/>
              </w:rPr>
            </w:pPr>
            <w:r>
              <w:rPr>
                <w:rFonts w:ascii="Arial" w:hAnsi="Arial"/>
                <w:b/>
                <w:sz w:val="18"/>
              </w:rPr>
              <w:t>ANÁLISIS</w:t>
            </w:r>
          </w:p>
        </w:tc>
      </w:tr>
      <w:tr w:rsidR="00C013D9" w:rsidTr="00F33E55">
        <w:trPr>
          <w:trHeight w:val="4430"/>
        </w:trPr>
        <w:tc>
          <w:tcPr>
            <w:tcW w:w="541" w:type="dxa"/>
          </w:tcPr>
          <w:p w:rsidR="00C013D9" w:rsidRDefault="00C013D9">
            <w:pPr>
              <w:pStyle w:val="TableParagraph"/>
              <w:rPr>
                <w:rFonts w:ascii="Arial"/>
                <w:b/>
                <w:sz w:val="20"/>
              </w:rPr>
            </w:pPr>
          </w:p>
          <w:p w:rsidR="00C013D9" w:rsidRDefault="00C013D9">
            <w:pPr>
              <w:pStyle w:val="TableParagraph"/>
              <w:rPr>
                <w:rFonts w:ascii="Arial"/>
                <w:b/>
                <w:sz w:val="16"/>
              </w:rPr>
            </w:pPr>
          </w:p>
          <w:p w:rsidR="00C013D9" w:rsidRDefault="00FC72C1">
            <w:pPr>
              <w:pStyle w:val="TableParagraph"/>
              <w:ind w:left="9"/>
              <w:jc w:val="center"/>
              <w:rPr>
                <w:sz w:val="18"/>
              </w:rPr>
            </w:pPr>
            <w:r>
              <w:rPr>
                <w:w w:val="99"/>
                <w:sz w:val="18"/>
              </w:rPr>
              <w:t>1</w:t>
            </w:r>
          </w:p>
        </w:tc>
        <w:tc>
          <w:tcPr>
            <w:tcW w:w="1906" w:type="dxa"/>
            <w:shd w:val="clear" w:color="auto" w:fill="C45811"/>
          </w:tcPr>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spacing w:before="2"/>
              <w:rPr>
                <w:rFonts w:ascii="Arial"/>
                <w:b/>
              </w:rPr>
            </w:pPr>
          </w:p>
          <w:p w:rsidR="00C013D9" w:rsidRDefault="00FC72C1">
            <w:pPr>
              <w:pStyle w:val="TableParagraph"/>
              <w:ind w:left="259" w:right="248" w:hanging="1"/>
              <w:jc w:val="center"/>
              <w:rPr>
                <w:sz w:val="20"/>
              </w:rPr>
            </w:pPr>
            <w:r>
              <w:rPr>
                <w:sz w:val="20"/>
              </w:rPr>
              <w:t>Modernización</w:t>
            </w:r>
            <w:r>
              <w:rPr>
                <w:spacing w:val="1"/>
                <w:sz w:val="20"/>
              </w:rPr>
              <w:t xml:space="preserve"> </w:t>
            </w:r>
            <w:r>
              <w:rPr>
                <w:sz w:val="20"/>
              </w:rPr>
              <w:t>Tecnológica y</w:t>
            </w:r>
            <w:r>
              <w:rPr>
                <w:spacing w:val="1"/>
                <w:sz w:val="20"/>
              </w:rPr>
              <w:t xml:space="preserve"> </w:t>
            </w:r>
            <w:r>
              <w:rPr>
                <w:spacing w:val="-1"/>
                <w:sz w:val="20"/>
              </w:rPr>
              <w:t>Transformación</w:t>
            </w:r>
            <w:r>
              <w:rPr>
                <w:spacing w:val="-53"/>
                <w:sz w:val="20"/>
              </w:rPr>
              <w:t xml:space="preserve"> </w:t>
            </w:r>
            <w:r>
              <w:rPr>
                <w:sz w:val="20"/>
              </w:rPr>
              <w:t>Digital</w:t>
            </w:r>
          </w:p>
        </w:tc>
        <w:tc>
          <w:tcPr>
            <w:tcW w:w="212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tabs>
                <w:tab w:val="left" w:pos="1369"/>
              </w:tabs>
              <w:spacing w:before="130"/>
              <w:ind w:left="109" w:right="94"/>
              <w:jc w:val="both"/>
              <w:rPr>
                <w:sz w:val="18"/>
              </w:rPr>
            </w:pPr>
            <w:r>
              <w:rPr>
                <w:sz w:val="18"/>
              </w:rPr>
              <w:t>Garantizar el acceso a</w:t>
            </w:r>
            <w:r>
              <w:rPr>
                <w:spacing w:val="1"/>
                <w:sz w:val="18"/>
              </w:rPr>
              <w:t xml:space="preserve"> </w:t>
            </w:r>
            <w:r>
              <w:rPr>
                <w:sz w:val="18"/>
              </w:rPr>
              <w:t>la</w:t>
            </w:r>
            <w:r>
              <w:rPr>
                <w:sz w:val="18"/>
              </w:rPr>
              <w:tab/>
            </w:r>
            <w:r>
              <w:rPr>
                <w:spacing w:val="-1"/>
                <w:sz w:val="18"/>
              </w:rPr>
              <w:t>Justicia,</w:t>
            </w:r>
          </w:p>
          <w:p w:rsidR="00C013D9" w:rsidRDefault="00FC72C1">
            <w:pPr>
              <w:pStyle w:val="TableParagraph"/>
              <w:tabs>
                <w:tab w:val="left" w:pos="1879"/>
              </w:tabs>
              <w:ind w:left="109" w:right="94"/>
              <w:jc w:val="both"/>
              <w:rPr>
                <w:sz w:val="18"/>
              </w:rPr>
            </w:pPr>
            <w:r>
              <w:rPr>
                <w:sz w:val="18"/>
              </w:rPr>
              <w:t>reconociendo</w:t>
            </w:r>
            <w:r>
              <w:rPr>
                <w:sz w:val="18"/>
              </w:rPr>
              <w:tab/>
            </w:r>
            <w:r>
              <w:rPr>
                <w:spacing w:val="-2"/>
                <w:sz w:val="18"/>
              </w:rPr>
              <w:t>al</w:t>
            </w:r>
            <w:r>
              <w:rPr>
                <w:spacing w:val="-48"/>
                <w:sz w:val="18"/>
              </w:rPr>
              <w:t xml:space="preserve"> </w:t>
            </w:r>
            <w:r>
              <w:rPr>
                <w:sz w:val="18"/>
              </w:rPr>
              <w:t>usuario como razón de</w:t>
            </w:r>
            <w:r>
              <w:rPr>
                <w:spacing w:val="1"/>
                <w:sz w:val="18"/>
              </w:rPr>
              <w:t xml:space="preserve"> </w:t>
            </w:r>
            <w:r>
              <w:rPr>
                <w:sz w:val="18"/>
              </w:rPr>
              <w:t>ser de esta.</w:t>
            </w:r>
          </w:p>
        </w:tc>
        <w:tc>
          <w:tcPr>
            <w:tcW w:w="2836" w:type="dxa"/>
          </w:tcPr>
          <w:p w:rsidR="00DB4FAA" w:rsidRDefault="00DB4FAA">
            <w:pPr>
              <w:pStyle w:val="TableParagraph"/>
              <w:spacing w:line="244" w:lineRule="auto"/>
              <w:ind w:left="130" w:right="116"/>
              <w:jc w:val="center"/>
              <w:rPr>
                <w:sz w:val="18"/>
              </w:rPr>
            </w:pPr>
          </w:p>
          <w:p w:rsidR="00DB4FAA" w:rsidRDefault="00DB4FAA">
            <w:pPr>
              <w:pStyle w:val="TableParagraph"/>
              <w:spacing w:line="244" w:lineRule="auto"/>
              <w:ind w:left="130" w:right="116"/>
              <w:jc w:val="center"/>
              <w:rPr>
                <w:sz w:val="18"/>
              </w:rPr>
            </w:pPr>
          </w:p>
          <w:p w:rsidR="00C013D9" w:rsidRDefault="00FC72C1">
            <w:pPr>
              <w:pStyle w:val="TableParagraph"/>
              <w:spacing w:line="244" w:lineRule="auto"/>
              <w:ind w:left="130" w:right="116"/>
              <w:jc w:val="center"/>
              <w:rPr>
                <w:sz w:val="18"/>
              </w:rPr>
            </w:pPr>
            <w:r>
              <w:rPr>
                <w:sz w:val="18"/>
              </w:rPr>
              <w:t>aplicativos</w:t>
            </w:r>
            <w:r>
              <w:rPr>
                <w:spacing w:val="-7"/>
                <w:sz w:val="18"/>
              </w:rPr>
              <w:t xml:space="preserve"> </w:t>
            </w:r>
            <w:r>
              <w:rPr>
                <w:sz w:val="18"/>
              </w:rPr>
              <w:t>y/o</w:t>
            </w:r>
            <w:r>
              <w:rPr>
                <w:spacing w:val="-7"/>
                <w:sz w:val="18"/>
              </w:rPr>
              <w:t xml:space="preserve"> </w:t>
            </w:r>
            <w:r>
              <w:rPr>
                <w:sz w:val="18"/>
              </w:rPr>
              <w:t>ventanillas</w:t>
            </w:r>
            <w:r>
              <w:rPr>
                <w:spacing w:val="-47"/>
                <w:sz w:val="18"/>
              </w:rPr>
              <w:t xml:space="preserve"> </w:t>
            </w:r>
            <w:r>
              <w:rPr>
                <w:sz w:val="18"/>
              </w:rPr>
              <w:t>virtuales</w:t>
            </w:r>
            <w:r>
              <w:rPr>
                <w:spacing w:val="-1"/>
                <w:sz w:val="18"/>
              </w:rPr>
              <w:t xml:space="preserve"> </w:t>
            </w:r>
            <w:r>
              <w:rPr>
                <w:sz w:val="18"/>
              </w:rPr>
              <w:t>de atención</w:t>
            </w:r>
          </w:p>
          <w:p w:rsidR="00C013D9" w:rsidRDefault="00C013D9">
            <w:pPr>
              <w:pStyle w:val="TableParagraph"/>
              <w:spacing w:before="7"/>
              <w:rPr>
                <w:rFonts w:ascii="Arial"/>
                <w:b/>
                <w:sz w:val="17"/>
              </w:rPr>
            </w:pPr>
          </w:p>
          <w:p w:rsidR="004015C6" w:rsidRDefault="004015C6" w:rsidP="004015C6">
            <w:pPr>
              <w:pStyle w:val="TableParagraph"/>
              <w:spacing w:line="360" w:lineRule="auto"/>
              <w:ind w:left="129" w:right="118"/>
              <w:jc w:val="center"/>
              <w:rPr>
                <w:sz w:val="18"/>
              </w:rPr>
            </w:pPr>
            <w:r>
              <w:rPr>
                <w:rFonts w:ascii="Arial"/>
                <w:b/>
                <w:sz w:val="18"/>
              </w:rPr>
              <w:t>95%</w:t>
            </w:r>
            <w:r w:rsidR="00FC72C1">
              <w:rPr>
                <w:rFonts w:ascii="Arial"/>
                <w:b/>
                <w:spacing w:val="-10"/>
                <w:sz w:val="18"/>
              </w:rPr>
              <w:t xml:space="preserve"> </w:t>
            </w:r>
            <w:r w:rsidR="00FC72C1">
              <w:rPr>
                <w:sz w:val="18"/>
              </w:rPr>
              <w:t>expedientes</w:t>
            </w:r>
            <w:r>
              <w:rPr>
                <w:sz w:val="18"/>
              </w:rPr>
              <w:t xml:space="preserve"> escaneados</w:t>
            </w:r>
          </w:p>
          <w:p w:rsidR="00C013D9" w:rsidRDefault="004015C6" w:rsidP="004015C6">
            <w:pPr>
              <w:pStyle w:val="TableParagraph"/>
              <w:spacing w:line="360" w:lineRule="auto"/>
              <w:ind w:left="129" w:right="118"/>
              <w:jc w:val="center"/>
              <w:rPr>
                <w:sz w:val="18"/>
              </w:rPr>
            </w:pPr>
            <w:r>
              <w:rPr>
                <w:rFonts w:ascii="Arial"/>
                <w:b/>
                <w:sz w:val="18"/>
              </w:rPr>
              <w:t>16.012.289</w:t>
            </w:r>
            <w:r w:rsidR="00FC72C1">
              <w:rPr>
                <w:spacing w:val="-9"/>
                <w:sz w:val="18"/>
              </w:rPr>
              <w:t xml:space="preserve"> </w:t>
            </w:r>
            <w:r>
              <w:rPr>
                <w:spacing w:val="-9"/>
                <w:sz w:val="18"/>
              </w:rPr>
              <w:t xml:space="preserve">folios </w:t>
            </w:r>
            <w:r w:rsidR="00FC72C1">
              <w:rPr>
                <w:sz w:val="18"/>
              </w:rPr>
              <w:t>digitalizados</w:t>
            </w:r>
          </w:p>
          <w:p w:rsidR="004015C6" w:rsidRDefault="004015C6" w:rsidP="004015C6">
            <w:pPr>
              <w:pStyle w:val="TableParagraph"/>
              <w:spacing w:line="360" w:lineRule="auto"/>
              <w:ind w:left="129" w:right="118"/>
              <w:jc w:val="center"/>
              <w:rPr>
                <w:sz w:val="18"/>
              </w:rPr>
            </w:pPr>
            <w:r>
              <w:rPr>
                <w:rFonts w:ascii="Arial"/>
                <w:b/>
                <w:sz w:val="18"/>
              </w:rPr>
              <w:t xml:space="preserve">2.074.069 </w:t>
            </w:r>
            <w:proofErr w:type="gramStart"/>
            <w:r w:rsidR="00F33E55" w:rsidRPr="004015C6">
              <w:rPr>
                <w:spacing w:val="-9"/>
                <w:sz w:val="18"/>
              </w:rPr>
              <w:t>Indexado</w:t>
            </w:r>
            <w:r w:rsidR="00F33E55">
              <w:rPr>
                <w:spacing w:val="-9"/>
                <w:sz w:val="18"/>
              </w:rPr>
              <w:t>s</w:t>
            </w:r>
            <w:proofErr w:type="gramEnd"/>
          </w:p>
          <w:p w:rsidR="00C013D9" w:rsidRDefault="00C013D9">
            <w:pPr>
              <w:pStyle w:val="TableParagraph"/>
              <w:spacing w:before="7"/>
              <w:rPr>
                <w:rFonts w:ascii="Arial"/>
                <w:b/>
                <w:sz w:val="17"/>
              </w:rPr>
            </w:pPr>
          </w:p>
          <w:p w:rsidR="00C013D9" w:rsidRDefault="00FC72C1" w:rsidP="004015C6">
            <w:pPr>
              <w:pStyle w:val="TableParagraph"/>
              <w:spacing w:line="242" w:lineRule="auto"/>
              <w:ind w:left="364" w:right="349" w:hanging="1"/>
              <w:rPr>
                <w:sz w:val="18"/>
              </w:rPr>
            </w:pPr>
            <w:r>
              <w:rPr>
                <w:sz w:val="18"/>
              </w:rPr>
              <w:t>Autorizaciones de</w:t>
            </w:r>
            <w:r>
              <w:rPr>
                <w:spacing w:val="1"/>
                <w:sz w:val="18"/>
              </w:rPr>
              <w:t xml:space="preserve"> </w:t>
            </w:r>
            <w:r>
              <w:rPr>
                <w:sz w:val="18"/>
              </w:rPr>
              <w:t>credenciales para acceso</w:t>
            </w:r>
            <w:r>
              <w:rPr>
                <w:spacing w:val="1"/>
                <w:sz w:val="18"/>
              </w:rPr>
              <w:t xml:space="preserve"> </w:t>
            </w:r>
            <w:r>
              <w:rPr>
                <w:sz w:val="18"/>
              </w:rPr>
              <w:t>remoto</w:t>
            </w:r>
            <w:r>
              <w:rPr>
                <w:spacing w:val="-4"/>
                <w:sz w:val="18"/>
              </w:rPr>
              <w:t xml:space="preserve"> </w:t>
            </w:r>
            <w:r>
              <w:rPr>
                <w:sz w:val="18"/>
              </w:rPr>
              <w:t>a</w:t>
            </w:r>
            <w:r>
              <w:rPr>
                <w:spacing w:val="-3"/>
                <w:sz w:val="18"/>
              </w:rPr>
              <w:t xml:space="preserve"> </w:t>
            </w:r>
            <w:r>
              <w:rPr>
                <w:sz w:val="18"/>
              </w:rPr>
              <w:t>los</w:t>
            </w:r>
            <w:r>
              <w:rPr>
                <w:spacing w:val="-4"/>
                <w:sz w:val="18"/>
              </w:rPr>
              <w:t xml:space="preserve"> </w:t>
            </w:r>
            <w:r>
              <w:rPr>
                <w:sz w:val="18"/>
              </w:rPr>
              <w:t>equipos</w:t>
            </w:r>
            <w:r>
              <w:rPr>
                <w:spacing w:val="-3"/>
                <w:sz w:val="18"/>
              </w:rPr>
              <w:t xml:space="preserve"> </w:t>
            </w:r>
            <w:r>
              <w:rPr>
                <w:sz w:val="18"/>
              </w:rPr>
              <w:t>de</w:t>
            </w:r>
            <w:r>
              <w:rPr>
                <w:spacing w:val="-4"/>
                <w:sz w:val="18"/>
              </w:rPr>
              <w:t xml:space="preserve"> </w:t>
            </w:r>
            <w:r>
              <w:rPr>
                <w:sz w:val="18"/>
              </w:rPr>
              <w:t>la</w:t>
            </w:r>
            <w:r>
              <w:rPr>
                <w:spacing w:val="-47"/>
                <w:sz w:val="18"/>
              </w:rPr>
              <w:t xml:space="preserve"> </w:t>
            </w:r>
            <w:r>
              <w:rPr>
                <w:sz w:val="18"/>
              </w:rPr>
              <w:t>Oficina</w:t>
            </w:r>
          </w:p>
          <w:p w:rsidR="00C013D9" w:rsidRDefault="00C013D9">
            <w:pPr>
              <w:pStyle w:val="TableParagraph"/>
              <w:spacing w:before="4"/>
              <w:rPr>
                <w:rFonts w:ascii="Arial"/>
                <w:b/>
                <w:sz w:val="17"/>
              </w:rPr>
            </w:pPr>
          </w:p>
          <w:p w:rsidR="00C013D9" w:rsidRDefault="00FC72C1">
            <w:pPr>
              <w:pStyle w:val="TableParagraph"/>
              <w:ind w:left="194" w:right="180" w:firstLine="1"/>
              <w:jc w:val="center"/>
              <w:rPr>
                <w:sz w:val="18"/>
              </w:rPr>
            </w:pPr>
            <w:r>
              <w:rPr>
                <w:rFonts w:ascii="Arial" w:hAnsi="Arial"/>
                <w:b/>
                <w:sz w:val="18"/>
              </w:rPr>
              <w:t xml:space="preserve">535 </w:t>
            </w:r>
            <w:r>
              <w:rPr>
                <w:sz w:val="18"/>
              </w:rPr>
              <w:t>cuentas de correo</w:t>
            </w:r>
            <w:r>
              <w:rPr>
                <w:spacing w:val="1"/>
                <w:sz w:val="18"/>
              </w:rPr>
              <w:t xml:space="preserve"> </w:t>
            </w:r>
            <w:r>
              <w:rPr>
                <w:sz w:val="18"/>
              </w:rPr>
              <w:t>electrónico</w:t>
            </w:r>
            <w:r>
              <w:rPr>
                <w:spacing w:val="-8"/>
                <w:sz w:val="18"/>
              </w:rPr>
              <w:t xml:space="preserve"> </w:t>
            </w:r>
            <w:r>
              <w:rPr>
                <w:sz w:val="18"/>
              </w:rPr>
              <w:t>como</w:t>
            </w:r>
            <w:r>
              <w:rPr>
                <w:spacing w:val="-7"/>
                <w:sz w:val="18"/>
              </w:rPr>
              <w:t xml:space="preserve"> </w:t>
            </w:r>
            <w:r>
              <w:rPr>
                <w:sz w:val="18"/>
              </w:rPr>
              <w:t>estrategia</w:t>
            </w:r>
            <w:r>
              <w:rPr>
                <w:spacing w:val="-8"/>
                <w:sz w:val="18"/>
              </w:rPr>
              <w:t xml:space="preserve"> </w:t>
            </w:r>
            <w:r>
              <w:rPr>
                <w:sz w:val="18"/>
              </w:rPr>
              <w:t>de</w:t>
            </w:r>
            <w:r>
              <w:rPr>
                <w:spacing w:val="-47"/>
                <w:sz w:val="18"/>
              </w:rPr>
              <w:t xml:space="preserve"> </w:t>
            </w:r>
            <w:r>
              <w:rPr>
                <w:sz w:val="18"/>
              </w:rPr>
              <w:t>comunicación</w:t>
            </w:r>
            <w:r>
              <w:rPr>
                <w:spacing w:val="-1"/>
                <w:sz w:val="18"/>
              </w:rPr>
              <w:t xml:space="preserve"> </w:t>
            </w:r>
            <w:r>
              <w:rPr>
                <w:sz w:val="18"/>
              </w:rPr>
              <w:t>institucional</w:t>
            </w:r>
          </w:p>
          <w:p w:rsidR="00C013D9" w:rsidRDefault="00C013D9">
            <w:pPr>
              <w:pStyle w:val="TableParagraph"/>
              <w:spacing w:before="2"/>
              <w:rPr>
                <w:rFonts w:ascii="Arial"/>
                <w:b/>
                <w:sz w:val="18"/>
              </w:rPr>
            </w:pPr>
          </w:p>
          <w:p w:rsidR="00C013D9" w:rsidRDefault="00F33E55">
            <w:pPr>
              <w:pStyle w:val="TableParagraph"/>
              <w:ind w:left="130" w:right="118"/>
              <w:jc w:val="center"/>
              <w:rPr>
                <w:sz w:val="18"/>
              </w:rPr>
            </w:pPr>
            <w:r>
              <w:rPr>
                <w:rFonts w:ascii="Arial"/>
                <w:b/>
                <w:sz w:val="18"/>
              </w:rPr>
              <w:t>310</w:t>
            </w:r>
            <w:r w:rsidR="00FC72C1">
              <w:rPr>
                <w:rFonts w:ascii="Arial"/>
                <w:b/>
                <w:spacing w:val="-3"/>
                <w:sz w:val="18"/>
              </w:rPr>
              <w:t xml:space="preserve"> </w:t>
            </w:r>
            <w:r>
              <w:rPr>
                <w:sz w:val="18"/>
              </w:rPr>
              <w:t>computadores</w:t>
            </w:r>
            <w:r w:rsidR="00FC72C1">
              <w:rPr>
                <w:spacing w:val="-2"/>
                <w:sz w:val="18"/>
              </w:rPr>
              <w:t xml:space="preserve"> </w:t>
            </w:r>
            <w:r w:rsidR="00FC72C1">
              <w:rPr>
                <w:sz w:val="18"/>
              </w:rPr>
              <w:t>renovados</w:t>
            </w:r>
          </w:p>
          <w:p w:rsidR="007D6585" w:rsidRDefault="007D6585">
            <w:pPr>
              <w:pStyle w:val="TableParagraph"/>
              <w:ind w:left="130" w:right="118"/>
              <w:jc w:val="center"/>
              <w:rPr>
                <w:sz w:val="18"/>
              </w:rPr>
            </w:pPr>
          </w:p>
          <w:p w:rsidR="007D6585" w:rsidRDefault="007D6585">
            <w:pPr>
              <w:pStyle w:val="TableParagraph"/>
              <w:ind w:left="130" w:right="118"/>
              <w:jc w:val="center"/>
              <w:rPr>
                <w:sz w:val="18"/>
              </w:rPr>
            </w:pPr>
            <w:r>
              <w:rPr>
                <w:sz w:val="18"/>
              </w:rPr>
              <w:t xml:space="preserve">A partir del 1 de mayo se implementó herramienta tecnológica para la información diaria del Reparto en las oficinas de apoyo Judicial de Cúcuta y a partir de </w:t>
            </w:r>
            <w:proofErr w:type="gramStart"/>
            <w:r>
              <w:rPr>
                <w:sz w:val="18"/>
              </w:rPr>
              <w:t>Noviembre</w:t>
            </w:r>
            <w:proofErr w:type="gramEnd"/>
            <w:r>
              <w:rPr>
                <w:sz w:val="18"/>
              </w:rPr>
              <w:t xml:space="preserve"> de 2021 en la Oficina de Arauca </w:t>
            </w:r>
          </w:p>
          <w:p w:rsidR="00F33E55" w:rsidRDefault="00F33E55" w:rsidP="00F33E55">
            <w:pPr>
              <w:pStyle w:val="TableParagraph"/>
              <w:spacing w:before="1"/>
              <w:ind w:right="116"/>
              <w:rPr>
                <w:sz w:val="18"/>
              </w:rPr>
            </w:pPr>
          </w:p>
          <w:p w:rsidR="00C013D9" w:rsidRDefault="00C013D9" w:rsidP="00F33E55">
            <w:pPr>
              <w:pStyle w:val="TableParagraph"/>
              <w:spacing w:line="242" w:lineRule="auto"/>
              <w:ind w:right="116"/>
              <w:rPr>
                <w:sz w:val="18"/>
              </w:rPr>
            </w:pPr>
          </w:p>
          <w:p w:rsidR="00DB4FAA" w:rsidRDefault="00DB4FAA" w:rsidP="00F33E55">
            <w:pPr>
              <w:pStyle w:val="TableParagraph"/>
              <w:spacing w:line="242" w:lineRule="auto"/>
              <w:ind w:right="116"/>
              <w:rPr>
                <w:sz w:val="18"/>
              </w:rPr>
            </w:pPr>
          </w:p>
          <w:p w:rsidR="00DB4FAA" w:rsidRDefault="00DB4FAA" w:rsidP="00F33E55">
            <w:pPr>
              <w:pStyle w:val="TableParagraph"/>
              <w:spacing w:line="242" w:lineRule="auto"/>
              <w:ind w:right="116"/>
              <w:rPr>
                <w:sz w:val="18"/>
              </w:rPr>
            </w:pPr>
          </w:p>
        </w:tc>
        <w:tc>
          <w:tcPr>
            <w:tcW w:w="2351"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spacing w:before="2"/>
              <w:rPr>
                <w:rFonts w:ascii="Arial"/>
                <w:b/>
              </w:rPr>
            </w:pPr>
          </w:p>
          <w:p w:rsidR="00C013D9" w:rsidRDefault="00FC72C1">
            <w:pPr>
              <w:pStyle w:val="TableParagraph"/>
              <w:tabs>
                <w:tab w:val="left" w:pos="1464"/>
              </w:tabs>
              <w:ind w:left="108" w:right="94"/>
              <w:jc w:val="both"/>
              <w:rPr>
                <w:sz w:val="18"/>
              </w:rPr>
            </w:pPr>
            <w:r>
              <w:rPr>
                <w:sz w:val="18"/>
              </w:rPr>
              <w:t>El Consejo Seccional y la</w:t>
            </w:r>
            <w:r>
              <w:rPr>
                <w:spacing w:val="1"/>
                <w:sz w:val="18"/>
              </w:rPr>
              <w:t xml:space="preserve"> </w:t>
            </w:r>
            <w:r>
              <w:rPr>
                <w:sz w:val="18"/>
              </w:rPr>
              <w:t>Dirección</w:t>
            </w:r>
            <w:r>
              <w:rPr>
                <w:sz w:val="18"/>
              </w:rPr>
              <w:tab/>
            </w:r>
            <w:r>
              <w:rPr>
                <w:spacing w:val="-1"/>
                <w:sz w:val="18"/>
              </w:rPr>
              <w:t>Seccional</w:t>
            </w:r>
          </w:p>
          <w:p w:rsidR="00C013D9" w:rsidRDefault="00FC72C1">
            <w:pPr>
              <w:pStyle w:val="TableParagraph"/>
              <w:tabs>
                <w:tab w:val="left" w:pos="1344"/>
              </w:tabs>
              <w:spacing w:before="1"/>
              <w:ind w:left="108" w:right="90"/>
              <w:jc w:val="both"/>
              <w:rPr>
                <w:sz w:val="18"/>
              </w:rPr>
            </w:pPr>
            <w:r>
              <w:rPr>
                <w:sz w:val="18"/>
              </w:rPr>
              <w:t>lideraron</w:t>
            </w:r>
            <w:r>
              <w:rPr>
                <w:sz w:val="18"/>
              </w:rPr>
              <w:tab/>
              <w:t>actividades</w:t>
            </w:r>
            <w:r>
              <w:rPr>
                <w:spacing w:val="-48"/>
                <w:sz w:val="18"/>
              </w:rPr>
              <w:t xml:space="preserve"> </w:t>
            </w:r>
            <w:r>
              <w:rPr>
                <w:sz w:val="18"/>
              </w:rPr>
              <w:t>tendientes a garantizar el</w:t>
            </w:r>
            <w:r>
              <w:rPr>
                <w:spacing w:val="1"/>
                <w:sz w:val="18"/>
              </w:rPr>
              <w:t xml:space="preserve"> </w:t>
            </w:r>
            <w:r>
              <w:rPr>
                <w:sz w:val="18"/>
              </w:rPr>
              <w:t>acceso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Justicia</w:t>
            </w:r>
            <w:r>
              <w:rPr>
                <w:spacing w:val="1"/>
                <w:sz w:val="18"/>
              </w:rPr>
              <w:t xml:space="preserve"> </w:t>
            </w:r>
            <w:r>
              <w:rPr>
                <w:sz w:val="18"/>
              </w:rPr>
              <w:t>en</w:t>
            </w:r>
            <w:r>
              <w:rPr>
                <w:spacing w:val="1"/>
                <w:sz w:val="18"/>
              </w:rPr>
              <w:t xml:space="preserve"> </w:t>
            </w:r>
            <w:r w:rsidR="00133F38">
              <w:rPr>
                <w:sz w:val="18"/>
              </w:rPr>
              <w:t>época</w:t>
            </w:r>
            <w:r>
              <w:rPr>
                <w:spacing w:val="-2"/>
                <w:sz w:val="18"/>
              </w:rPr>
              <w:t xml:space="preserve"> </w:t>
            </w:r>
            <w:r>
              <w:rPr>
                <w:sz w:val="18"/>
              </w:rPr>
              <w:t>de</w:t>
            </w:r>
            <w:r>
              <w:rPr>
                <w:spacing w:val="-2"/>
                <w:sz w:val="18"/>
              </w:rPr>
              <w:t xml:space="preserve"> </w:t>
            </w:r>
            <w:r>
              <w:rPr>
                <w:sz w:val="18"/>
              </w:rPr>
              <w:t>pandemia</w:t>
            </w:r>
          </w:p>
        </w:tc>
      </w:tr>
      <w:tr w:rsidR="00C013D9">
        <w:trPr>
          <w:trHeight w:val="825"/>
        </w:trPr>
        <w:tc>
          <w:tcPr>
            <w:tcW w:w="541" w:type="dxa"/>
          </w:tcPr>
          <w:p w:rsidR="00C013D9" w:rsidRDefault="00FC72C1">
            <w:pPr>
              <w:pStyle w:val="TableParagraph"/>
              <w:spacing w:before="1"/>
              <w:ind w:left="9"/>
              <w:jc w:val="center"/>
              <w:rPr>
                <w:sz w:val="18"/>
              </w:rPr>
            </w:pPr>
            <w:r>
              <w:rPr>
                <w:w w:val="99"/>
                <w:sz w:val="18"/>
              </w:rPr>
              <w:t>2</w:t>
            </w:r>
          </w:p>
        </w:tc>
        <w:tc>
          <w:tcPr>
            <w:tcW w:w="1906" w:type="dxa"/>
            <w:shd w:val="clear" w:color="auto" w:fill="C45811"/>
          </w:tcPr>
          <w:p w:rsidR="00C013D9" w:rsidRDefault="00FC72C1">
            <w:pPr>
              <w:pStyle w:val="TableParagraph"/>
              <w:spacing w:before="73"/>
              <w:ind w:left="119" w:right="109"/>
              <w:jc w:val="center"/>
              <w:rPr>
                <w:sz w:val="20"/>
              </w:rPr>
            </w:pPr>
            <w:r>
              <w:rPr>
                <w:spacing w:val="-1"/>
                <w:sz w:val="20"/>
              </w:rPr>
              <w:t xml:space="preserve">Modernización </w:t>
            </w:r>
            <w:r>
              <w:rPr>
                <w:sz w:val="20"/>
              </w:rPr>
              <w:t>de</w:t>
            </w:r>
            <w:r>
              <w:rPr>
                <w:spacing w:val="-53"/>
                <w:sz w:val="20"/>
              </w:rPr>
              <w:t xml:space="preserve"> </w:t>
            </w:r>
            <w:r>
              <w:rPr>
                <w:sz w:val="20"/>
              </w:rPr>
              <w:t>la Infraestructura</w:t>
            </w:r>
            <w:r>
              <w:rPr>
                <w:spacing w:val="1"/>
                <w:sz w:val="20"/>
              </w:rPr>
              <w:t xml:space="preserve"> </w:t>
            </w:r>
            <w:r>
              <w:rPr>
                <w:sz w:val="20"/>
              </w:rPr>
              <w:t>Judicial</w:t>
            </w:r>
            <w:r>
              <w:rPr>
                <w:spacing w:val="-1"/>
                <w:sz w:val="20"/>
              </w:rPr>
              <w:t xml:space="preserve"> </w:t>
            </w:r>
            <w:r>
              <w:rPr>
                <w:sz w:val="20"/>
              </w:rPr>
              <w:t>y</w:t>
            </w:r>
          </w:p>
        </w:tc>
        <w:tc>
          <w:tcPr>
            <w:tcW w:w="2126" w:type="dxa"/>
          </w:tcPr>
          <w:p w:rsidR="00E30ECB" w:rsidRDefault="00E30ECB">
            <w:pPr>
              <w:pStyle w:val="TableParagraph"/>
              <w:spacing w:before="1"/>
              <w:ind w:left="109" w:right="95"/>
              <w:jc w:val="both"/>
              <w:rPr>
                <w:sz w:val="18"/>
              </w:rPr>
            </w:pPr>
          </w:p>
          <w:p w:rsidR="00E30ECB" w:rsidRDefault="00E30ECB">
            <w:pPr>
              <w:pStyle w:val="TableParagraph"/>
              <w:spacing w:before="1"/>
              <w:ind w:left="109" w:right="95"/>
              <w:jc w:val="both"/>
              <w:rPr>
                <w:sz w:val="18"/>
              </w:rPr>
            </w:pPr>
          </w:p>
          <w:p w:rsidR="00E30ECB" w:rsidRDefault="00E30ECB">
            <w:pPr>
              <w:pStyle w:val="TableParagraph"/>
              <w:spacing w:before="1"/>
              <w:ind w:left="109" w:right="95"/>
              <w:jc w:val="both"/>
              <w:rPr>
                <w:sz w:val="18"/>
              </w:rPr>
            </w:pPr>
          </w:p>
          <w:p w:rsidR="00E30ECB" w:rsidRDefault="00E30ECB" w:rsidP="007D6585">
            <w:pPr>
              <w:pStyle w:val="TableParagraph"/>
              <w:spacing w:before="1"/>
              <w:ind w:right="95"/>
              <w:jc w:val="both"/>
              <w:rPr>
                <w:sz w:val="18"/>
              </w:rPr>
            </w:pPr>
          </w:p>
          <w:p w:rsidR="00E30ECB" w:rsidRDefault="00E30ECB">
            <w:pPr>
              <w:pStyle w:val="TableParagraph"/>
              <w:spacing w:before="1"/>
              <w:ind w:left="109" w:right="95"/>
              <w:jc w:val="both"/>
              <w:rPr>
                <w:sz w:val="18"/>
              </w:rPr>
            </w:pPr>
          </w:p>
          <w:p w:rsidR="00E30ECB" w:rsidRDefault="00E30ECB">
            <w:pPr>
              <w:pStyle w:val="TableParagraph"/>
              <w:spacing w:before="1"/>
              <w:ind w:left="109" w:right="95"/>
              <w:jc w:val="both"/>
              <w:rPr>
                <w:sz w:val="18"/>
              </w:rPr>
            </w:pPr>
          </w:p>
          <w:p w:rsidR="00E30ECB" w:rsidRDefault="00E30ECB">
            <w:pPr>
              <w:pStyle w:val="TableParagraph"/>
              <w:spacing w:before="1"/>
              <w:ind w:left="109" w:right="95"/>
              <w:jc w:val="both"/>
              <w:rPr>
                <w:sz w:val="18"/>
              </w:rPr>
            </w:pPr>
          </w:p>
          <w:p w:rsidR="00E30ECB" w:rsidRDefault="00E30ECB">
            <w:pPr>
              <w:pStyle w:val="TableParagraph"/>
              <w:spacing w:before="1"/>
              <w:ind w:left="109" w:right="95"/>
              <w:jc w:val="both"/>
              <w:rPr>
                <w:sz w:val="18"/>
              </w:rPr>
            </w:pPr>
          </w:p>
          <w:p w:rsidR="00E30ECB" w:rsidRDefault="00E30ECB">
            <w:pPr>
              <w:pStyle w:val="TableParagraph"/>
              <w:spacing w:before="1"/>
              <w:ind w:left="109" w:right="95"/>
              <w:jc w:val="both"/>
              <w:rPr>
                <w:sz w:val="18"/>
              </w:rPr>
            </w:pPr>
          </w:p>
          <w:p w:rsidR="00C013D9" w:rsidRPr="00F33E55" w:rsidRDefault="00FC72C1">
            <w:pPr>
              <w:pStyle w:val="TableParagraph"/>
              <w:spacing w:before="1"/>
              <w:ind w:left="109" w:right="95"/>
              <w:jc w:val="both"/>
              <w:rPr>
                <w:sz w:val="18"/>
              </w:rPr>
            </w:pPr>
            <w:r w:rsidRPr="00F33E55">
              <w:rPr>
                <w:sz w:val="18"/>
              </w:rPr>
              <w:t>Avanzar</w:t>
            </w:r>
            <w:r w:rsidRPr="00F33E55">
              <w:rPr>
                <w:spacing w:val="1"/>
                <w:sz w:val="18"/>
              </w:rPr>
              <w:t xml:space="preserve"> </w:t>
            </w:r>
            <w:r w:rsidRPr="00F33E55">
              <w:rPr>
                <w:sz w:val="18"/>
              </w:rPr>
              <w:t>hacia</w:t>
            </w:r>
            <w:r w:rsidRPr="00F33E55">
              <w:rPr>
                <w:spacing w:val="1"/>
                <w:sz w:val="18"/>
              </w:rPr>
              <w:t xml:space="preserve"> </w:t>
            </w:r>
            <w:r w:rsidRPr="00F33E55">
              <w:rPr>
                <w:sz w:val="18"/>
              </w:rPr>
              <w:t>el</w:t>
            </w:r>
            <w:r w:rsidRPr="00F33E55">
              <w:rPr>
                <w:spacing w:val="1"/>
                <w:sz w:val="18"/>
              </w:rPr>
              <w:t xml:space="preserve"> </w:t>
            </w:r>
            <w:r w:rsidRPr="00F33E55">
              <w:rPr>
                <w:sz w:val="18"/>
              </w:rPr>
              <w:t>enfoque</w:t>
            </w:r>
            <w:r w:rsidRPr="00F33E55">
              <w:rPr>
                <w:spacing w:val="1"/>
                <w:sz w:val="18"/>
              </w:rPr>
              <w:t xml:space="preserve"> </w:t>
            </w:r>
            <w:r w:rsidRPr="00F33E55">
              <w:rPr>
                <w:sz w:val="18"/>
              </w:rPr>
              <w:t>sistémico</w:t>
            </w:r>
            <w:r w:rsidRPr="00F33E55">
              <w:rPr>
                <w:spacing w:val="1"/>
                <w:sz w:val="18"/>
              </w:rPr>
              <w:t xml:space="preserve"> </w:t>
            </w:r>
            <w:r w:rsidRPr="00F33E55">
              <w:rPr>
                <w:sz w:val="18"/>
              </w:rPr>
              <w:t xml:space="preserve">integral  </w:t>
            </w:r>
            <w:r w:rsidRPr="00F33E55">
              <w:rPr>
                <w:spacing w:val="10"/>
                <w:sz w:val="18"/>
              </w:rPr>
              <w:t xml:space="preserve"> </w:t>
            </w:r>
            <w:r w:rsidRPr="00F33E55">
              <w:rPr>
                <w:sz w:val="18"/>
              </w:rPr>
              <w:t xml:space="preserve">de  </w:t>
            </w:r>
            <w:r w:rsidRPr="00F33E55">
              <w:rPr>
                <w:spacing w:val="10"/>
                <w:sz w:val="18"/>
              </w:rPr>
              <w:t xml:space="preserve"> </w:t>
            </w:r>
            <w:r w:rsidRPr="00F33E55">
              <w:rPr>
                <w:sz w:val="18"/>
              </w:rPr>
              <w:t xml:space="preserve">la  </w:t>
            </w:r>
            <w:r w:rsidRPr="00F33E55">
              <w:rPr>
                <w:spacing w:val="11"/>
                <w:sz w:val="18"/>
              </w:rPr>
              <w:t xml:space="preserve"> </w:t>
            </w:r>
            <w:r w:rsidRPr="00F33E55">
              <w:rPr>
                <w:sz w:val="18"/>
              </w:rPr>
              <w:t>Rama</w:t>
            </w:r>
          </w:p>
          <w:p w:rsidR="00C013D9" w:rsidRPr="00F33E55" w:rsidRDefault="00FC72C1">
            <w:pPr>
              <w:pStyle w:val="TableParagraph"/>
              <w:spacing w:line="183" w:lineRule="exact"/>
              <w:ind w:left="109"/>
              <w:jc w:val="both"/>
              <w:rPr>
                <w:sz w:val="18"/>
              </w:rPr>
            </w:pPr>
            <w:r w:rsidRPr="00F33E55">
              <w:rPr>
                <w:sz w:val="18"/>
              </w:rPr>
              <w:t>Judicial,</w:t>
            </w:r>
            <w:r w:rsidRPr="00F33E55">
              <w:rPr>
                <w:spacing w:val="53"/>
                <w:sz w:val="18"/>
              </w:rPr>
              <w:t xml:space="preserve"> </w:t>
            </w:r>
            <w:r w:rsidRPr="00F33E55">
              <w:rPr>
                <w:sz w:val="18"/>
              </w:rPr>
              <w:t>por</w:t>
            </w:r>
            <w:r w:rsidRPr="00F33E55">
              <w:rPr>
                <w:spacing w:val="54"/>
                <w:sz w:val="18"/>
              </w:rPr>
              <w:t xml:space="preserve"> </w:t>
            </w:r>
            <w:r w:rsidRPr="00F33E55">
              <w:rPr>
                <w:sz w:val="18"/>
              </w:rPr>
              <w:t>medio</w:t>
            </w:r>
            <w:r w:rsidRPr="00F33E55">
              <w:rPr>
                <w:spacing w:val="54"/>
                <w:sz w:val="18"/>
              </w:rPr>
              <w:t xml:space="preserve"> </w:t>
            </w:r>
            <w:r w:rsidRPr="00F33E55">
              <w:rPr>
                <w:sz w:val="18"/>
              </w:rPr>
              <w:t>de</w:t>
            </w:r>
          </w:p>
        </w:tc>
        <w:tc>
          <w:tcPr>
            <w:tcW w:w="2836" w:type="dxa"/>
          </w:tcPr>
          <w:p w:rsidR="00C013D9" w:rsidRPr="00D630FE" w:rsidRDefault="00C013D9">
            <w:pPr>
              <w:pStyle w:val="TableParagraph"/>
              <w:spacing w:before="1"/>
              <w:rPr>
                <w:rFonts w:ascii="Arial"/>
                <w:b/>
                <w:color w:val="FF0000"/>
                <w:sz w:val="27"/>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E30ECB" w:rsidRDefault="00E30ECB">
            <w:pPr>
              <w:pStyle w:val="TableParagraph"/>
              <w:ind w:left="130" w:right="118"/>
              <w:jc w:val="center"/>
              <w:rPr>
                <w:rFonts w:ascii="Arial"/>
                <w:b/>
                <w:sz w:val="18"/>
              </w:rPr>
            </w:pPr>
          </w:p>
          <w:p w:rsidR="00C013D9" w:rsidRPr="00D630FE" w:rsidRDefault="00FC72C1">
            <w:pPr>
              <w:pStyle w:val="TableParagraph"/>
              <w:ind w:left="130" w:right="118"/>
              <w:jc w:val="center"/>
              <w:rPr>
                <w:rFonts w:ascii="Arial"/>
                <w:b/>
                <w:color w:val="FF0000"/>
                <w:sz w:val="18"/>
              </w:rPr>
            </w:pPr>
            <w:proofErr w:type="gramStart"/>
            <w:r w:rsidRPr="00F33E55">
              <w:rPr>
                <w:rFonts w:ascii="Arial"/>
                <w:b/>
                <w:sz w:val="18"/>
              </w:rPr>
              <w:t>8</w:t>
            </w:r>
            <w:r w:rsidR="00F33E55" w:rsidRPr="00F33E55">
              <w:rPr>
                <w:rFonts w:ascii="Arial"/>
                <w:b/>
                <w:sz w:val="18"/>
              </w:rPr>
              <w:t>6</w:t>
            </w:r>
            <w:r w:rsidRPr="00F33E55">
              <w:rPr>
                <w:rFonts w:ascii="Arial"/>
                <w:b/>
                <w:sz w:val="18"/>
              </w:rPr>
              <w:t>,%</w:t>
            </w:r>
            <w:proofErr w:type="gramEnd"/>
          </w:p>
        </w:tc>
        <w:tc>
          <w:tcPr>
            <w:tcW w:w="2351" w:type="dxa"/>
          </w:tcPr>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E30ECB" w:rsidRDefault="00E30ECB">
            <w:pPr>
              <w:pStyle w:val="TableParagraph"/>
              <w:tabs>
                <w:tab w:val="left" w:pos="2154"/>
              </w:tabs>
              <w:spacing w:before="3" w:line="237" w:lineRule="auto"/>
              <w:ind w:left="108" w:right="90"/>
              <w:rPr>
                <w:sz w:val="18"/>
              </w:rPr>
            </w:pPr>
          </w:p>
          <w:p w:rsidR="00C013D9" w:rsidRDefault="00FC72C1">
            <w:pPr>
              <w:pStyle w:val="TableParagraph"/>
              <w:tabs>
                <w:tab w:val="left" w:pos="2154"/>
              </w:tabs>
              <w:spacing w:before="3" w:line="237" w:lineRule="auto"/>
              <w:ind w:left="108" w:right="90"/>
              <w:rPr>
                <w:sz w:val="18"/>
              </w:rPr>
            </w:pPr>
            <w:r>
              <w:rPr>
                <w:sz w:val="18"/>
              </w:rPr>
              <w:t>Se</w:t>
            </w:r>
            <w:r>
              <w:rPr>
                <w:spacing w:val="5"/>
                <w:sz w:val="18"/>
              </w:rPr>
              <w:t xml:space="preserve"> </w:t>
            </w:r>
            <w:r>
              <w:rPr>
                <w:sz w:val="18"/>
              </w:rPr>
              <w:t>realizaron</w:t>
            </w:r>
            <w:r>
              <w:rPr>
                <w:spacing w:val="5"/>
                <w:sz w:val="18"/>
              </w:rPr>
              <w:t xml:space="preserve"> </w:t>
            </w:r>
            <w:r>
              <w:rPr>
                <w:sz w:val="18"/>
              </w:rPr>
              <w:t>obras</w:t>
            </w:r>
            <w:r>
              <w:rPr>
                <w:spacing w:val="5"/>
                <w:sz w:val="18"/>
              </w:rPr>
              <w:t xml:space="preserve"> </w:t>
            </w:r>
            <w:r>
              <w:rPr>
                <w:sz w:val="18"/>
              </w:rPr>
              <w:t>de</w:t>
            </w:r>
            <w:r>
              <w:rPr>
                <w:spacing w:val="-47"/>
                <w:sz w:val="18"/>
              </w:rPr>
              <w:t xml:space="preserve"> </w:t>
            </w:r>
            <w:r>
              <w:rPr>
                <w:sz w:val="18"/>
              </w:rPr>
              <w:t>mantenimiento</w:t>
            </w:r>
            <w:r>
              <w:rPr>
                <w:sz w:val="18"/>
              </w:rPr>
              <w:tab/>
              <w:t>y</w:t>
            </w:r>
          </w:p>
          <w:p w:rsidR="00C013D9" w:rsidRDefault="00FC72C1">
            <w:pPr>
              <w:pStyle w:val="TableParagraph"/>
              <w:tabs>
                <w:tab w:val="left" w:pos="2044"/>
              </w:tabs>
              <w:spacing w:line="206" w:lineRule="exact"/>
              <w:ind w:left="108" w:right="90"/>
              <w:rPr>
                <w:sz w:val="18"/>
              </w:rPr>
            </w:pPr>
            <w:r>
              <w:rPr>
                <w:sz w:val="18"/>
              </w:rPr>
              <w:t>mejoramiento</w:t>
            </w:r>
            <w:r>
              <w:rPr>
                <w:sz w:val="18"/>
              </w:rPr>
              <w:tab/>
              <w:t>de</w:t>
            </w:r>
            <w:r>
              <w:rPr>
                <w:spacing w:val="-47"/>
                <w:sz w:val="18"/>
              </w:rPr>
              <w:t xml:space="preserve"> </w:t>
            </w:r>
            <w:r>
              <w:rPr>
                <w:sz w:val="18"/>
              </w:rPr>
              <w:t>infraestructura</w:t>
            </w:r>
            <w:r>
              <w:rPr>
                <w:spacing w:val="34"/>
                <w:sz w:val="18"/>
              </w:rPr>
              <w:t xml:space="preserve"> </w:t>
            </w:r>
            <w:r>
              <w:rPr>
                <w:sz w:val="18"/>
              </w:rPr>
              <w:t>física</w:t>
            </w:r>
            <w:r>
              <w:rPr>
                <w:spacing w:val="34"/>
                <w:sz w:val="18"/>
              </w:rPr>
              <w:t xml:space="preserve"> </w:t>
            </w:r>
            <w:r>
              <w:rPr>
                <w:sz w:val="18"/>
              </w:rPr>
              <w:t>en</w:t>
            </w:r>
            <w:r>
              <w:rPr>
                <w:spacing w:val="34"/>
                <w:sz w:val="18"/>
              </w:rPr>
              <w:t xml:space="preserve"> </w:t>
            </w:r>
            <w:r w:rsidR="00F33E55">
              <w:rPr>
                <w:sz w:val="18"/>
              </w:rPr>
              <w:t>4</w:t>
            </w:r>
          </w:p>
        </w:tc>
      </w:tr>
    </w:tbl>
    <w:p w:rsidR="00C013D9" w:rsidRDefault="00C013D9">
      <w:pPr>
        <w:spacing w:line="206" w:lineRule="exact"/>
        <w:rPr>
          <w:sz w:val="18"/>
        </w:rPr>
        <w:sectPr w:rsidR="00C013D9">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rsidTr="00F32B56">
        <w:trPr>
          <w:trHeight w:val="415"/>
          <w:tblHeader/>
        </w:trPr>
        <w:tc>
          <w:tcPr>
            <w:tcW w:w="541" w:type="dxa"/>
            <w:shd w:val="clear" w:color="auto" w:fill="A6A6A6"/>
          </w:tcPr>
          <w:p w:rsidR="00C013D9" w:rsidRDefault="00FC72C1">
            <w:pPr>
              <w:pStyle w:val="TableParagraph"/>
              <w:spacing w:before="106"/>
              <w:ind w:left="90" w:right="81"/>
              <w:jc w:val="center"/>
              <w:rPr>
                <w:rFonts w:ascii="Arial"/>
                <w:b/>
                <w:sz w:val="18"/>
              </w:rPr>
            </w:pPr>
            <w:r>
              <w:rPr>
                <w:rFonts w:ascii="Arial"/>
                <w:b/>
                <w:sz w:val="18"/>
              </w:rPr>
              <w:t>NO.</w:t>
            </w:r>
          </w:p>
        </w:tc>
        <w:tc>
          <w:tcPr>
            <w:tcW w:w="1906" w:type="dxa"/>
            <w:shd w:val="clear" w:color="auto" w:fill="A6A6A6"/>
          </w:tcPr>
          <w:p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rsidR="00C013D9" w:rsidRDefault="00FC72C1">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rsidR="00C013D9" w:rsidRDefault="00FC72C1">
            <w:pPr>
              <w:pStyle w:val="TableParagraph"/>
              <w:spacing w:before="106"/>
              <w:ind w:left="754"/>
              <w:rPr>
                <w:rFonts w:ascii="Arial" w:hAnsi="Arial"/>
                <w:b/>
                <w:sz w:val="18"/>
              </w:rPr>
            </w:pPr>
            <w:r>
              <w:rPr>
                <w:rFonts w:ascii="Arial" w:hAnsi="Arial"/>
                <w:b/>
                <w:sz w:val="18"/>
              </w:rPr>
              <w:t>ANÁLISIS</w:t>
            </w:r>
          </w:p>
        </w:tc>
      </w:tr>
      <w:tr w:rsidR="00C013D9">
        <w:trPr>
          <w:trHeight w:val="1655"/>
        </w:trPr>
        <w:tc>
          <w:tcPr>
            <w:tcW w:w="541" w:type="dxa"/>
          </w:tcPr>
          <w:p w:rsidR="00C013D9" w:rsidRDefault="00C013D9">
            <w:pPr>
              <w:pStyle w:val="TableParagraph"/>
              <w:rPr>
                <w:rFonts w:ascii="Times New Roman"/>
                <w:sz w:val="18"/>
              </w:rPr>
            </w:pPr>
          </w:p>
        </w:tc>
        <w:tc>
          <w:tcPr>
            <w:tcW w:w="1906" w:type="dxa"/>
            <w:vMerge w:val="restart"/>
            <w:shd w:val="clear" w:color="auto" w:fill="C45811"/>
          </w:tcPr>
          <w:p w:rsidR="00C013D9" w:rsidRDefault="00FC72C1">
            <w:pPr>
              <w:pStyle w:val="TableParagraph"/>
              <w:spacing w:before="2"/>
              <w:ind w:left="469"/>
              <w:rPr>
                <w:sz w:val="20"/>
              </w:rPr>
            </w:pPr>
            <w:r>
              <w:rPr>
                <w:sz w:val="20"/>
              </w:rPr>
              <w:t>Seguridad.</w:t>
            </w:r>
          </w:p>
        </w:tc>
        <w:tc>
          <w:tcPr>
            <w:tcW w:w="2126" w:type="dxa"/>
          </w:tcPr>
          <w:p w:rsidR="00C013D9" w:rsidRDefault="00FC72C1">
            <w:pPr>
              <w:pStyle w:val="TableParagraph"/>
              <w:spacing w:before="1"/>
              <w:ind w:left="109" w:right="90"/>
              <w:jc w:val="both"/>
              <w:rPr>
                <w:sz w:val="18"/>
              </w:rPr>
            </w:pPr>
            <w:r>
              <w:rPr>
                <w:sz w:val="18"/>
              </w:rPr>
              <w:t>la</w:t>
            </w:r>
            <w:r>
              <w:rPr>
                <w:spacing w:val="1"/>
                <w:sz w:val="18"/>
              </w:rPr>
              <w:t xml:space="preserve"> </w:t>
            </w:r>
            <w:r>
              <w:rPr>
                <w:sz w:val="18"/>
              </w:rPr>
              <w:t>armonización</w:t>
            </w:r>
            <w:r>
              <w:rPr>
                <w:spacing w:val="1"/>
                <w:sz w:val="18"/>
              </w:rPr>
              <w:t xml:space="preserve"> </w:t>
            </w:r>
            <w:r>
              <w:rPr>
                <w:sz w:val="18"/>
              </w:rPr>
              <w:t>y</w:t>
            </w:r>
            <w:r>
              <w:rPr>
                <w:spacing w:val="-47"/>
                <w:sz w:val="18"/>
              </w:rPr>
              <w:t xml:space="preserve"> </w:t>
            </w:r>
            <w:r>
              <w:rPr>
                <w:sz w:val="18"/>
              </w:rPr>
              <w:t>coordinación</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esfuerzos</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distintos órganos que la</w:t>
            </w:r>
            <w:r>
              <w:rPr>
                <w:spacing w:val="-47"/>
                <w:sz w:val="18"/>
              </w:rPr>
              <w:t xml:space="preserve"> </w:t>
            </w:r>
            <w:r>
              <w:rPr>
                <w:sz w:val="18"/>
              </w:rPr>
              <w:t>integran.</w:t>
            </w:r>
          </w:p>
        </w:tc>
        <w:tc>
          <w:tcPr>
            <w:tcW w:w="2836" w:type="dxa"/>
          </w:tcPr>
          <w:p w:rsidR="00C013D9" w:rsidRDefault="00C013D9">
            <w:pPr>
              <w:pStyle w:val="TableParagraph"/>
              <w:rPr>
                <w:rFonts w:ascii="Times New Roman"/>
                <w:sz w:val="18"/>
              </w:rPr>
            </w:pPr>
          </w:p>
        </w:tc>
        <w:tc>
          <w:tcPr>
            <w:tcW w:w="2351" w:type="dxa"/>
          </w:tcPr>
          <w:p w:rsidR="00C013D9" w:rsidRDefault="00F33E55">
            <w:pPr>
              <w:pStyle w:val="TableParagraph"/>
              <w:spacing w:before="1" w:line="184" w:lineRule="exact"/>
              <w:ind w:left="108"/>
              <w:jc w:val="both"/>
              <w:rPr>
                <w:sz w:val="18"/>
              </w:rPr>
            </w:pPr>
            <w:r>
              <w:rPr>
                <w:sz w:val="18"/>
              </w:rPr>
              <w:t>Temis, Palacio Nacional, Palacio de Justicia de Arauca, Palacio de Justicia de Cúcuta</w:t>
            </w:r>
          </w:p>
        </w:tc>
      </w:tr>
      <w:tr w:rsidR="00C013D9">
        <w:trPr>
          <w:trHeight w:val="3310"/>
        </w:trPr>
        <w:tc>
          <w:tcPr>
            <w:tcW w:w="541" w:type="dxa"/>
          </w:tcPr>
          <w:p w:rsidR="00C013D9" w:rsidRDefault="00FC72C1">
            <w:pPr>
              <w:pStyle w:val="TableParagraph"/>
              <w:spacing w:before="1"/>
              <w:ind w:left="9"/>
              <w:jc w:val="center"/>
              <w:rPr>
                <w:sz w:val="18"/>
              </w:rPr>
            </w:pPr>
            <w:r>
              <w:rPr>
                <w:w w:val="99"/>
                <w:sz w:val="18"/>
              </w:rPr>
              <w:t>3</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spacing w:before="2"/>
              <w:rPr>
                <w:rFonts w:ascii="Arial"/>
                <w:b/>
                <w:sz w:val="23"/>
              </w:rPr>
            </w:pPr>
          </w:p>
          <w:p w:rsidR="00C013D9" w:rsidRDefault="00FC72C1">
            <w:pPr>
              <w:pStyle w:val="TableParagraph"/>
              <w:tabs>
                <w:tab w:val="left" w:pos="1238"/>
                <w:tab w:val="left" w:pos="1278"/>
                <w:tab w:val="left" w:pos="1788"/>
                <w:tab w:val="left" w:pos="1878"/>
              </w:tabs>
              <w:ind w:left="109" w:right="90"/>
              <w:rPr>
                <w:sz w:val="18"/>
              </w:rPr>
            </w:pPr>
            <w:r>
              <w:rPr>
                <w:sz w:val="18"/>
              </w:rPr>
              <w:t>Aprovechar</w:t>
            </w:r>
            <w:r>
              <w:rPr>
                <w:spacing w:val="1"/>
                <w:sz w:val="18"/>
              </w:rPr>
              <w:t xml:space="preserve"> </w:t>
            </w:r>
            <w:r>
              <w:rPr>
                <w:spacing w:val="-1"/>
                <w:sz w:val="18"/>
              </w:rPr>
              <w:t>eficientemente</w:t>
            </w:r>
            <w:r>
              <w:rPr>
                <w:spacing w:val="-1"/>
                <w:sz w:val="18"/>
              </w:rPr>
              <w:tab/>
            </w:r>
            <w:r>
              <w:rPr>
                <w:sz w:val="18"/>
              </w:rPr>
              <w:t>los</w:t>
            </w:r>
            <w:r>
              <w:rPr>
                <w:spacing w:val="1"/>
                <w:sz w:val="18"/>
              </w:rPr>
              <w:t xml:space="preserve"> </w:t>
            </w:r>
            <w:r>
              <w:rPr>
                <w:sz w:val="18"/>
              </w:rPr>
              <w:t>recursos</w:t>
            </w:r>
            <w:r>
              <w:rPr>
                <w:sz w:val="18"/>
              </w:rPr>
              <w:tab/>
            </w:r>
            <w:r>
              <w:rPr>
                <w:sz w:val="18"/>
              </w:rPr>
              <w:tab/>
              <w:t>naturales</w:t>
            </w:r>
            <w:r>
              <w:rPr>
                <w:spacing w:val="-47"/>
                <w:sz w:val="18"/>
              </w:rPr>
              <w:t xml:space="preserve"> </w:t>
            </w:r>
            <w:r>
              <w:rPr>
                <w:sz w:val="18"/>
              </w:rPr>
              <w:t>utilizados</w:t>
            </w:r>
            <w:r>
              <w:rPr>
                <w:sz w:val="18"/>
              </w:rPr>
              <w:tab/>
              <w:t>por</w:t>
            </w:r>
            <w:r>
              <w:rPr>
                <w:sz w:val="18"/>
              </w:rPr>
              <w:tab/>
            </w:r>
            <w:r>
              <w:rPr>
                <w:sz w:val="18"/>
              </w:rPr>
              <w:tab/>
              <w:t>la</w:t>
            </w:r>
            <w:r>
              <w:rPr>
                <w:spacing w:val="-47"/>
                <w:sz w:val="18"/>
              </w:rPr>
              <w:t xml:space="preserve"> </w:t>
            </w:r>
            <w:r>
              <w:rPr>
                <w:sz w:val="18"/>
              </w:rPr>
              <w:t>entidad,</w:t>
            </w:r>
            <w:r>
              <w:rPr>
                <w:spacing w:val="34"/>
                <w:sz w:val="18"/>
              </w:rPr>
              <w:t xml:space="preserve"> </w:t>
            </w:r>
            <w:r>
              <w:rPr>
                <w:sz w:val="18"/>
              </w:rPr>
              <w:t>en</w:t>
            </w:r>
            <w:r>
              <w:rPr>
                <w:spacing w:val="34"/>
                <w:sz w:val="18"/>
              </w:rPr>
              <w:t xml:space="preserve"> </w:t>
            </w:r>
            <w:r>
              <w:rPr>
                <w:sz w:val="18"/>
              </w:rPr>
              <w:t>especial</w:t>
            </w:r>
            <w:r>
              <w:rPr>
                <w:spacing w:val="35"/>
                <w:sz w:val="18"/>
              </w:rPr>
              <w:t xml:space="preserve"> </w:t>
            </w:r>
            <w:r>
              <w:rPr>
                <w:sz w:val="18"/>
              </w:rPr>
              <w:t>el</w:t>
            </w:r>
            <w:r>
              <w:rPr>
                <w:spacing w:val="-47"/>
                <w:sz w:val="18"/>
              </w:rPr>
              <w:t xml:space="preserve"> </w:t>
            </w:r>
            <w:r>
              <w:rPr>
                <w:sz w:val="18"/>
              </w:rPr>
              <w:t>uso del papel, el agua y</w:t>
            </w:r>
            <w:r>
              <w:rPr>
                <w:spacing w:val="-47"/>
                <w:sz w:val="18"/>
              </w:rPr>
              <w:t xml:space="preserve"> </w:t>
            </w:r>
            <w:r>
              <w:rPr>
                <w:sz w:val="18"/>
              </w:rPr>
              <w:t>la</w:t>
            </w:r>
            <w:r>
              <w:rPr>
                <w:spacing w:val="38"/>
                <w:sz w:val="18"/>
              </w:rPr>
              <w:t xml:space="preserve"> </w:t>
            </w:r>
            <w:r>
              <w:rPr>
                <w:sz w:val="18"/>
              </w:rPr>
              <w:t>energía,</w:t>
            </w:r>
            <w:r>
              <w:rPr>
                <w:spacing w:val="39"/>
                <w:sz w:val="18"/>
              </w:rPr>
              <w:t xml:space="preserve"> </w:t>
            </w:r>
            <w:r>
              <w:rPr>
                <w:sz w:val="18"/>
              </w:rPr>
              <w:t>y</w:t>
            </w:r>
            <w:r>
              <w:rPr>
                <w:spacing w:val="39"/>
                <w:sz w:val="18"/>
              </w:rPr>
              <w:t xml:space="preserve"> </w:t>
            </w:r>
            <w:r>
              <w:rPr>
                <w:sz w:val="18"/>
              </w:rPr>
              <w:t>gestionar</w:t>
            </w:r>
            <w:r>
              <w:rPr>
                <w:spacing w:val="-47"/>
                <w:sz w:val="18"/>
              </w:rPr>
              <w:t xml:space="preserve"> </w:t>
            </w:r>
            <w:r>
              <w:rPr>
                <w:sz w:val="18"/>
              </w:rPr>
              <w:t>de</w:t>
            </w:r>
            <w:r>
              <w:rPr>
                <w:spacing w:val="25"/>
                <w:sz w:val="18"/>
              </w:rPr>
              <w:t xml:space="preserve"> </w:t>
            </w:r>
            <w:r>
              <w:rPr>
                <w:sz w:val="18"/>
              </w:rPr>
              <w:t>manera</w:t>
            </w:r>
            <w:r>
              <w:rPr>
                <w:spacing w:val="26"/>
                <w:sz w:val="18"/>
              </w:rPr>
              <w:t xml:space="preserve"> </w:t>
            </w:r>
            <w:r>
              <w:rPr>
                <w:sz w:val="18"/>
              </w:rPr>
              <w:t>racional</w:t>
            </w:r>
            <w:r>
              <w:rPr>
                <w:spacing w:val="25"/>
                <w:sz w:val="18"/>
              </w:rPr>
              <w:t xml:space="preserve"> </w:t>
            </w:r>
            <w:r>
              <w:rPr>
                <w:sz w:val="18"/>
              </w:rPr>
              <w:t>los</w:t>
            </w:r>
            <w:r>
              <w:rPr>
                <w:spacing w:val="-47"/>
                <w:sz w:val="18"/>
              </w:rPr>
              <w:t xml:space="preserve"> </w:t>
            </w:r>
            <w:r>
              <w:rPr>
                <w:sz w:val="18"/>
              </w:rPr>
              <w:t>residuos</w:t>
            </w:r>
            <w:r>
              <w:rPr>
                <w:spacing w:val="-1"/>
                <w:sz w:val="18"/>
              </w:rPr>
              <w:t xml:space="preserve"> </w:t>
            </w:r>
            <w:r>
              <w:rPr>
                <w:sz w:val="18"/>
              </w:rPr>
              <w:t>sólidos.</w:t>
            </w:r>
          </w:p>
        </w:tc>
        <w:tc>
          <w:tcPr>
            <w:tcW w:w="2836" w:type="dxa"/>
          </w:tcPr>
          <w:p w:rsidR="00C013D9" w:rsidRDefault="00C013D9">
            <w:pPr>
              <w:pStyle w:val="TableParagraph"/>
              <w:rPr>
                <w:rFonts w:ascii="Arial"/>
                <w:b/>
                <w:sz w:val="20"/>
              </w:rPr>
            </w:pPr>
          </w:p>
          <w:p w:rsidR="00C013D9" w:rsidRPr="00F33E55" w:rsidRDefault="00C013D9" w:rsidP="00F33E55">
            <w:pPr>
              <w:pStyle w:val="TableParagraph"/>
              <w:spacing w:before="2"/>
              <w:jc w:val="both"/>
              <w:rPr>
                <w:sz w:val="18"/>
              </w:rPr>
            </w:pPr>
          </w:p>
          <w:p w:rsidR="00F33E55" w:rsidRPr="00F33E55" w:rsidRDefault="00F33E55" w:rsidP="00F33E55">
            <w:pPr>
              <w:tabs>
                <w:tab w:val="center" w:pos="4536"/>
              </w:tabs>
              <w:jc w:val="both"/>
              <w:rPr>
                <w:sz w:val="18"/>
              </w:rPr>
            </w:pPr>
            <w:r w:rsidRPr="00F33E55">
              <w:rPr>
                <w:sz w:val="18"/>
              </w:rPr>
              <w:t xml:space="preserve">38% reducción de resmas en </w:t>
            </w:r>
            <w:r w:rsidR="00602CFB" w:rsidRPr="00F33E55">
              <w:rPr>
                <w:sz w:val="18"/>
              </w:rPr>
              <w:t>2020 (18. 940.resmas</w:t>
            </w:r>
            <w:r w:rsidRPr="00F33E55">
              <w:rPr>
                <w:sz w:val="18"/>
              </w:rPr>
              <w:t xml:space="preserve"> </w:t>
            </w:r>
            <w:r w:rsidR="00602CFB" w:rsidRPr="00F33E55">
              <w:rPr>
                <w:sz w:val="18"/>
              </w:rPr>
              <w:t>consumidas Vs</w:t>
            </w:r>
            <w:r w:rsidRPr="00F33E55">
              <w:rPr>
                <w:sz w:val="18"/>
              </w:rPr>
              <w:t xml:space="preserve"> 7.284 </w:t>
            </w:r>
            <w:r w:rsidR="00602CFB" w:rsidRPr="00F33E55">
              <w:rPr>
                <w:sz w:val="18"/>
              </w:rPr>
              <w:t>resmas /</w:t>
            </w:r>
            <w:r w:rsidRPr="00F33E55">
              <w:rPr>
                <w:sz w:val="18"/>
              </w:rPr>
              <w:t>2021 se cumplió con lo proyectado del 10% en austeridad del gasto.</w:t>
            </w:r>
          </w:p>
          <w:p w:rsidR="00F33E55" w:rsidRPr="00DB4FAA" w:rsidRDefault="00F33E55" w:rsidP="00F33E55">
            <w:pPr>
              <w:tabs>
                <w:tab w:val="center" w:pos="4536"/>
              </w:tabs>
              <w:jc w:val="both"/>
              <w:rPr>
                <w:sz w:val="18"/>
              </w:rPr>
            </w:pPr>
            <w:r w:rsidRPr="00DB4FAA">
              <w:rPr>
                <w:sz w:val="18"/>
              </w:rPr>
              <w:t xml:space="preserve">Energía: </w:t>
            </w:r>
          </w:p>
          <w:p w:rsidR="00F33E55" w:rsidRDefault="00F33E55" w:rsidP="00F33E55">
            <w:pPr>
              <w:tabs>
                <w:tab w:val="center" w:pos="4536"/>
              </w:tabs>
              <w:jc w:val="both"/>
              <w:rPr>
                <w:sz w:val="18"/>
              </w:rPr>
            </w:pPr>
            <w:r w:rsidRPr="00F33E55">
              <w:rPr>
                <w:sz w:val="18"/>
              </w:rPr>
              <w:t xml:space="preserve">En el año 2020 se consumieron 857.206 vatios </w:t>
            </w:r>
            <w:r>
              <w:rPr>
                <w:sz w:val="18"/>
              </w:rPr>
              <w:t>y</w:t>
            </w:r>
            <w:r w:rsidRPr="00F33E55">
              <w:rPr>
                <w:sz w:val="18"/>
              </w:rPr>
              <w:t xml:space="preserve"> en el año 2021 1.170.809</w:t>
            </w:r>
            <w:r w:rsidR="00602CFB">
              <w:rPr>
                <w:sz w:val="18"/>
              </w:rPr>
              <w:t xml:space="preserve"> </w:t>
            </w:r>
            <w:r w:rsidRPr="00F33E55">
              <w:rPr>
                <w:sz w:val="18"/>
              </w:rPr>
              <w:t xml:space="preserve">Vatios Esto representa un aumento de 313.6033 vatios de consumo, lo anterior en razón al aumento de aforo en los Despachos Judiciales, que estaba en el 60% </w:t>
            </w:r>
          </w:p>
          <w:p w:rsidR="00602CFB" w:rsidRPr="00F33E55" w:rsidRDefault="00602CFB" w:rsidP="00F33E55">
            <w:pPr>
              <w:tabs>
                <w:tab w:val="center" w:pos="4536"/>
              </w:tabs>
              <w:jc w:val="both"/>
              <w:rPr>
                <w:sz w:val="18"/>
              </w:rPr>
            </w:pPr>
          </w:p>
          <w:p w:rsidR="00602CFB" w:rsidRPr="00DB4FAA" w:rsidRDefault="00F33E55" w:rsidP="00F33E55">
            <w:pPr>
              <w:pStyle w:val="TableParagraph"/>
              <w:ind w:left="130" w:right="115"/>
              <w:jc w:val="both"/>
              <w:rPr>
                <w:sz w:val="18"/>
              </w:rPr>
            </w:pPr>
            <w:r w:rsidRPr="00DB4FAA">
              <w:rPr>
                <w:sz w:val="18"/>
              </w:rPr>
              <w:t>Agua</w:t>
            </w:r>
          </w:p>
          <w:p w:rsidR="00C013D9" w:rsidRPr="00F33E55" w:rsidRDefault="00F33E55" w:rsidP="00602CFB">
            <w:pPr>
              <w:pStyle w:val="TableParagraph"/>
              <w:ind w:right="115"/>
              <w:jc w:val="both"/>
              <w:rPr>
                <w:sz w:val="18"/>
              </w:rPr>
            </w:pPr>
            <w:r w:rsidRPr="00F33E55">
              <w:rPr>
                <w:sz w:val="18"/>
              </w:rPr>
              <w:t xml:space="preserve"> En el año 2020 el consumo fue de 24.199, </w:t>
            </w:r>
            <w:proofErr w:type="spellStart"/>
            <w:r w:rsidRPr="00F33E55">
              <w:rPr>
                <w:sz w:val="18"/>
              </w:rPr>
              <w:t>Mts</w:t>
            </w:r>
            <w:proofErr w:type="spellEnd"/>
            <w:r w:rsidRPr="00F33E55">
              <w:rPr>
                <w:sz w:val="18"/>
              </w:rPr>
              <w:t xml:space="preserve"> Cúbicos Y para la vigencia 2021 el consumo fue de 21.669, es decir que hubo una disminución del consumo de agua en un 10.46% frente a la vigencia anterior</w:t>
            </w:r>
          </w:p>
          <w:p w:rsidR="00C013D9" w:rsidRPr="00DB4FAA" w:rsidRDefault="00C013D9">
            <w:pPr>
              <w:pStyle w:val="TableParagraph"/>
              <w:spacing w:before="2"/>
              <w:rPr>
                <w:sz w:val="18"/>
              </w:rPr>
            </w:pPr>
          </w:p>
          <w:p w:rsidR="00C013D9" w:rsidRDefault="00FC72C1">
            <w:pPr>
              <w:pStyle w:val="TableParagraph"/>
              <w:ind w:left="124" w:right="108"/>
              <w:jc w:val="center"/>
              <w:rPr>
                <w:sz w:val="18"/>
              </w:rPr>
            </w:pPr>
            <w:r>
              <w:rPr>
                <w:sz w:val="18"/>
              </w:rPr>
              <w:t>entregas de residuos sólidos a</w:t>
            </w:r>
            <w:r w:rsidRPr="00DB4FAA">
              <w:rPr>
                <w:sz w:val="18"/>
              </w:rPr>
              <w:t xml:space="preserve"> </w:t>
            </w:r>
            <w:r>
              <w:rPr>
                <w:sz w:val="18"/>
              </w:rPr>
              <w:t>gestores</w:t>
            </w:r>
            <w:r w:rsidRPr="00DB4FAA">
              <w:rPr>
                <w:sz w:val="18"/>
              </w:rPr>
              <w:t xml:space="preserve"> </w:t>
            </w:r>
            <w:r>
              <w:rPr>
                <w:sz w:val="18"/>
              </w:rPr>
              <w:t>autorizados</w:t>
            </w:r>
          </w:p>
        </w:tc>
        <w:tc>
          <w:tcPr>
            <w:tcW w:w="2351" w:type="dxa"/>
          </w:tcPr>
          <w:p w:rsidR="00C013D9" w:rsidRDefault="00FC72C1">
            <w:pPr>
              <w:pStyle w:val="TableParagraph"/>
              <w:tabs>
                <w:tab w:val="left" w:pos="1023"/>
                <w:tab w:val="left" w:pos="1128"/>
                <w:tab w:val="left" w:pos="1173"/>
                <w:tab w:val="left" w:pos="1418"/>
                <w:tab w:val="left" w:pos="1448"/>
                <w:tab w:val="left" w:pos="1548"/>
                <w:tab w:val="left" w:pos="1578"/>
                <w:tab w:val="left" w:pos="1608"/>
                <w:tab w:val="left" w:pos="2098"/>
              </w:tabs>
              <w:spacing w:before="1"/>
              <w:ind w:left="108" w:right="90"/>
              <w:rPr>
                <w:sz w:val="18"/>
              </w:rPr>
            </w:pPr>
            <w:r>
              <w:rPr>
                <w:sz w:val="18"/>
              </w:rPr>
              <w:t>Teniendo</w:t>
            </w:r>
            <w:r>
              <w:rPr>
                <w:spacing w:val="35"/>
                <w:sz w:val="18"/>
              </w:rPr>
              <w:t xml:space="preserve"> </w:t>
            </w:r>
            <w:r>
              <w:rPr>
                <w:sz w:val="18"/>
              </w:rPr>
              <w:t>en</w:t>
            </w:r>
            <w:r>
              <w:rPr>
                <w:spacing w:val="35"/>
                <w:sz w:val="18"/>
              </w:rPr>
              <w:t xml:space="preserve"> </w:t>
            </w:r>
            <w:r>
              <w:rPr>
                <w:sz w:val="18"/>
              </w:rPr>
              <w:t>cuenta</w:t>
            </w:r>
            <w:r>
              <w:rPr>
                <w:spacing w:val="35"/>
                <w:sz w:val="18"/>
              </w:rPr>
              <w:t xml:space="preserve"> </w:t>
            </w:r>
            <w:r>
              <w:rPr>
                <w:sz w:val="18"/>
              </w:rPr>
              <w:t>las</w:t>
            </w:r>
            <w:r>
              <w:rPr>
                <w:spacing w:val="-47"/>
                <w:sz w:val="18"/>
              </w:rPr>
              <w:t xml:space="preserve"> </w:t>
            </w:r>
            <w:r>
              <w:rPr>
                <w:sz w:val="18"/>
              </w:rPr>
              <w:t>herramientas</w:t>
            </w:r>
            <w:r>
              <w:rPr>
                <w:spacing w:val="17"/>
                <w:sz w:val="18"/>
              </w:rPr>
              <w:t xml:space="preserve"> </w:t>
            </w:r>
            <w:r>
              <w:rPr>
                <w:sz w:val="18"/>
              </w:rPr>
              <w:t>tecnológicas</w:t>
            </w:r>
            <w:r>
              <w:rPr>
                <w:spacing w:val="-47"/>
                <w:sz w:val="18"/>
              </w:rPr>
              <w:t xml:space="preserve"> </w:t>
            </w:r>
            <w:r>
              <w:rPr>
                <w:sz w:val="18"/>
              </w:rPr>
              <w:t>implementadas</w:t>
            </w:r>
            <w:r>
              <w:rPr>
                <w:spacing w:val="9"/>
                <w:sz w:val="18"/>
              </w:rPr>
              <w:t xml:space="preserve"> </w:t>
            </w:r>
            <w:r>
              <w:rPr>
                <w:sz w:val="18"/>
              </w:rPr>
              <w:t>y</w:t>
            </w:r>
            <w:r>
              <w:rPr>
                <w:spacing w:val="9"/>
                <w:sz w:val="18"/>
              </w:rPr>
              <w:t xml:space="preserve"> </w:t>
            </w:r>
            <w:r>
              <w:rPr>
                <w:sz w:val="18"/>
              </w:rPr>
              <w:t>toda</w:t>
            </w:r>
            <w:r>
              <w:rPr>
                <w:spacing w:val="9"/>
                <w:sz w:val="18"/>
              </w:rPr>
              <w:t xml:space="preserve"> </w:t>
            </w:r>
            <w:r>
              <w:rPr>
                <w:sz w:val="18"/>
              </w:rPr>
              <w:t>la</w:t>
            </w:r>
            <w:r>
              <w:rPr>
                <w:spacing w:val="-47"/>
                <w:sz w:val="18"/>
              </w:rPr>
              <w:t xml:space="preserve"> </w:t>
            </w:r>
            <w:r>
              <w:rPr>
                <w:sz w:val="18"/>
              </w:rPr>
              <w:t>transformación</w:t>
            </w:r>
            <w:r>
              <w:rPr>
                <w:spacing w:val="1"/>
                <w:sz w:val="18"/>
              </w:rPr>
              <w:t xml:space="preserve"> </w:t>
            </w:r>
            <w:r>
              <w:rPr>
                <w:sz w:val="18"/>
              </w:rPr>
              <w:t>tecnológica</w:t>
            </w:r>
            <w:r>
              <w:rPr>
                <w:spacing w:val="23"/>
                <w:sz w:val="18"/>
              </w:rPr>
              <w:t xml:space="preserve"> </w:t>
            </w:r>
            <w:r>
              <w:rPr>
                <w:sz w:val="18"/>
              </w:rPr>
              <w:t>que</w:t>
            </w:r>
            <w:r>
              <w:rPr>
                <w:spacing w:val="23"/>
                <w:sz w:val="18"/>
              </w:rPr>
              <w:t xml:space="preserve"> </w:t>
            </w:r>
            <w:r>
              <w:rPr>
                <w:sz w:val="18"/>
              </w:rPr>
              <w:t>ha</w:t>
            </w:r>
            <w:r>
              <w:rPr>
                <w:spacing w:val="23"/>
                <w:sz w:val="18"/>
              </w:rPr>
              <w:t xml:space="preserve"> </w:t>
            </w:r>
            <w:r>
              <w:rPr>
                <w:sz w:val="18"/>
              </w:rPr>
              <w:t>tenido</w:t>
            </w:r>
            <w:r>
              <w:rPr>
                <w:spacing w:val="-47"/>
                <w:sz w:val="18"/>
              </w:rPr>
              <w:t xml:space="preserve"> </w:t>
            </w:r>
            <w:r>
              <w:rPr>
                <w:sz w:val="18"/>
              </w:rPr>
              <w:t>la</w:t>
            </w:r>
            <w:r>
              <w:rPr>
                <w:spacing w:val="13"/>
                <w:sz w:val="18"/>
              </w:rPr>
              <w:t xml:space="preserve"> </w:t>
            </w:r>
            <w:r>
              <w:rPr>
                <w:sz w:val="18"/>
              </w:rPr>
              <w:t>entidad,</w:t>
            </w:r>
            <w:r>
              <w:rPr>
                <w:spacing w:val="14"/>
                <w:sz w:val="18"/>
              </w:rPr>
              <w:t xml:space="preserve"> </w:t>
            </w:r>
            <w:r>
              <w:rPr>
                <w:sz w:val="18"/>
              </w:rPr>
              <w:t>se</w:t>
            </w:r>
            <w:r>
              <w:rPr>
                <w:spacing w:val="14"/>
                <w:sz w:val="18"/>
              </w:rPr>
              <w:t xml:space="preserve"> </w:t>
            </w:r>
            <w:r>
              <w:rPr>
                <w:sz w:val="18"/>
              </w:rPr>
              <w:t>evidencia</w:t>
            </w:r>
            <w:r>
              <w:rPr>
                <w:spacing w:val="14"/>
                <w:sz w:val="18"/>
              </w:rPr>
              <w:t xml:space="preserve"> </w:t>
            </w:r>
            <w:r>
              <w:rPr>
                <w:sz w:val="18"/>
              </w:rPr>
              <w:t>la</w:t>
            </w:r>
            <w:r>
              <w:rPr>
                <w:spacing w:val="-47"/>
                <w:sz w:val="18"/>
              </w:rPr>
              <w:t xml:space="preserve"> </w:t>
            </w:r>
            <w:r>
              <w:rPr>
                <w:sz w:val="18"/>
              </w:rPr>
              <w:t>reducción</w:t>
            </w:r>
            <w:r>
              <w:rPr>
                <w:spacing w:val="24"/>
                <w:sz w:val="18"/>
              </w:rPr>
              <w:t xml:space="preserve"> </w:t>
            </w:r>
            <w:r>
              <w:rPr>
                <w:sz w:val="18"/>
              </w:rPr>
              <w:t>notoria</w:t>
            </w:r>
            <w:r>
              <w:rPr>
                <w:spacing w:val="24"/>
                <w:sz w:val="18"/>
              </w:rPr>
              <w:t xml:space="preserve"> </w:t>
            </w:r>
            <w:r>
              <w:rPr>
                <w:sz w:val="18"/>
              </w:rPr>
              <w:t>en</w:t>
            </w:r>
            <w:r>
              <w:rPr>
                <w:spacing w:val="24"/>
                <w:sz w:val="18"/>
              </w:rPr>
              <w:t xml:space="preserve"> </w:t>
            </w:r>
            <w:r>
              <w:rPr>
                <w:sz w:val="18"/>
              </w:rPr>
              <w:t>los</w:t>
            </w:r>
            <w:r>
              <w:rPr>
                <w:spacing w:val="-47"/>
                <w:sz w:val="18"/>
              </w:rPr>
              <w:t xml:space="preserve"> </w:t>
            </w:r>
            <w:r>
              <w:rPr>
                <w:sz w:val="18"/>
              </w:rPr>
              <w:t>consumos</w:t>
            </w:r>
            <w:r>
              <w:rPr>
                <w:sz w:val="18"/>
              </w:rPr>
              <w:tab/>
            </w:r>
            <w:r>
              <w:rPr>
                <w:sz w:val="18"/>
              </w:rPr>
              <w:tab/>
              <w:t>de</w:t>
            </w:r>
            <w:r>
              <w:rPr>
                <w:sz w:val="18"/>
              </w:rPr>
              <w:tab/>
            </w:r>
            <w:r>
              <w:rPr>
                <w:sz w:val="18"/>
              </w:rPr>
              <w:tab/>
            </w:r>
            <w:r>
              <w:rPr>
                <w:sz w:val="18"/>
              </w:rPr>
              <w:tab/>
            </w:r>
            <w:r>
              <w:rPr>
                <w:sz w:val="18"/>
              </w:rPr>
              <w:tab/>
              <w:t>energía,</w:t>
            </w:r>
            <w:r>
              <w:rPr>
                <w:spacing w:val="-47"/>
                <w:sz w:val="18"/>
              </w:rPr>
              <w:t xml:space="preserve"> </w:t>
            </w:r>
            <w:r>
              <w:rPr>
                <w:sz w:val="18"/>
              </w:rPr>
              <w:t>agua</w:t>
            </w:r>
            <w:r>
              <w:rPr>
                <w:spacing w:val="6"/>
                <w:sz w:val="18"/>
              </w:rPr>
              <w:t xml:space="preserve"> </w:t>
            </w:r>
            <w:r>
              <w:rPr>
                <w:sz w:val="18"/>
              </w:rPr>
              <w:t>y</w:t>
            </w:r>
            <w:r>
              <w:rPr>
                <w:spacing w:val="6"/>
                <w:sz w:val="18"/>
              </w:rPr>
              <w:t xml:space="preserve"> </w:t>
            </w:r>
            <w:r>
              <w:rPr>
                <w:sz w:val="18"/>
              </w:rPr>
              <w:t>papel.</w:t>
            </w:r>
            <w:r>
              <w:rPr>
                <w:spacing w:val="7"/>
                <w:sz w:val="18"/>
              </w:rPr>
              <w:t xml:space="preserve"> </w:t>
            </w:r>
            <w:r>
              <w:rPr>
                <w:sz w:val="18"/>
              </w:rPr>
              <w:t>En</w:t>
            </w:r>
            <w:r>
              <w:rPr>
                <w:spacing w:val="6"/>
                <w:sz w:val="18"/>
              </w:rPr>
              <w:t xml:space="preserve"> </w:t>
            </w:r>
            <w:r>
              <w:rPr>
                <w:sz w:val="18"/>
              </w:rPr>
              <w:t>cuanto</w:t>
            </w:r>
            <w:r>
              <w:rPr>
                <w:spacing w:val="7"/>
                <w:sz w:val="18"/>
              </w:rPr>
              <w:t xml:space="preserve"> </w:t>
            </w:r>
            <w:r>
              <w:rPr>
                <w:sz w:val="18"/>
              </w:rPr>
              <w:t>a</w:t>
            </w:r>
            <w:r>
              <w:rPr>
                <w:spacing w:val="-47"/>
                <w:sz w:val="18"/>
              </w:rPr>
              <w:t xml:space="preserve"> </w:t>
            </w:r>
            <w:r>
              <w:rPr>
                <w:sz w:val="18"/>
              </w:rPr>
              <w:t>la</w:t>
            </w:r>
            <w:r>
              <w:rPr>
                <w:spacing w:val="33"/>
                <w:sz w:val="18"/>
              </w:rPr>
              <w:t xml:space="preserve"> </w:t>
            </w:r>
            <w:r>
              <w:rPr>
                <w:sz w:val="18"/>
              </w:rPr>
              <w:t>disposición</w:t>
            </w:r>
            <w:r>
              <w:rPr>
                <w:spacing w:val="34"/>
                <w:sz w:val="18"/>
              </w:rPr>
              <w:t xml:space="preserve"> </w:t>
            </w:r>
            <w:r>
              <w:rPr>
                <w:sz w:val="18"/>
              </w:rPr>
              <w:t>final</w:t>
            </w:r>
            <w:r>
              <w:rPr>
                <w:spacing w:val="34"/>
                <w:sz w:val="18"/>
              </w:rPr>
              <w:t xml:space="preserve"> </w:t>
            </w:r>
            <w:r>
              <w:rPr>
                <w:sz w:val="18"/>
              </w:rPr>
              <w:t>de</w:t>
            </w:r>
            <w:r>
              <w:rPr>
                <w:spacing w:val="34"/>
                <w:sz w:val="18"/>
              </w:rPr>
              <w:t xml:space="preserve"> </w:t>
            </w:r>
            <w:r>
              <w:rPr>
                <w:sz w:val="18"/>
              </w:rPr>
              <w:t>los</w:t>
            </w:r>
            <w:r>
              <w:rPr>
                <w:spacing w:val="-47"/>
                <w:sz w:val="18"/>
              </w:rPr>
              <w:t xml:space="preserve"> </w:t>
            </w:r>
            <w:r>
              <w:rPr>
                <w:sz w:val="18"/>
              </w:rPr>
              <w:t>residuos</w:t>
            </w:r>
            <w:r>
              <w:rPr>
                <w:sz w:val="18"/>
              </w:rPr>
              <w:tab/>
              <w:t>se</w:t>
            </w:r>
            <w:r>
              <w:rPr>
                <w:sz w:val="18"/>
              </w:rPr>
              <w:tab/>
            </w:r>
            <w:r>
              <w:rPr>
                <w:sz w:val="18"/>
              </w:rPr>
              <w:tab/>
              <w:t>realiza</w:t>
            </w:r>
            <w:r w:rsidR="00602CFB">
              <w:rPr>
                <w:sz w:val="18"/>
              </w:rPr>
              <w:t>n</w:t>
            </w:r>
            <w:r>
              <w:rPr>
                <w:spacing w:val="-47"/>
                <w:sz w:val="18"/>
              </w:rPr>
              <w:t xml:space="preserve"> </w:t>
            </w:r>
            <w:r>
              <w:rPr>
                <w:sz w:val="18"/>
              </w:rPr>
              <w:t>entregas</w:t>
            </w:r>
            <w:r>
              <w:rPr>
                <w:sz w:val="18"/>
              </w:rPr>
              <w:tab/>
            </w:r>
            <w:r>
              <w:rPr>
                <w:sz w:val="18"/>
              </w:rPr>
              <w:tab/>
              <w:t>a</w:t>
            </w:r>
            <w:r>
              <w:rPr>
                <w:sz w:val="18"/>
              </w:rPr>
              <w:tab/>
            </w:r>
            <w:r>
              <w:rPr>
                <w:sz w:val="18"/>
              </w:rPr>
              <w:tab/>
            </w:r>
            <w:r>
              <w:rPr>
                <w:sz w:val="18"/>
              </w:rPr>
              <w:tab/>
              <w:t>gestores</w:t>
            </w:r>
            <w:r>
              <w:rPr>
                <w:spacing w:val="-47"/>
                <w:sz w:val="18"/>
              </w:rPr>
              <w:t xml:space="preserve"> </w:t>
            </w:r>
            <w:r>
              <w:rPr>
                <w:sz w:val="18"/>
              </w:rPr>
              <w:t>autorizados,</w:t>
            </w:r>
            <w:r>
              <w:rPr>
                <w:sz w:val="18"/>
              </w:rPr>
              <w:tab/>
            </w:r>
            <w:r>
              <w:rPr>
                <w:sz w:val="18"/>
              </w:rPr>
              <w:tab/>
            </w:r>
            <w:r>
              <w:rPr>
                <w:sz w:val="18"/>
              </w:rPr>
              <w:tab/>
              <w:t>todo</w:t>
            </w:r>
            <w:r>
              <w:rPr>
                <w:sz w:val="18"/>
              </w:rPr>
              <w:tab/>
              <w:t>lo</w:t>
            </w:r>
            <w:r>
              <w:rPr>
                <w:spacing w:val="-47"/>
                <w:sz w:val="18"/>
              </w:rPr>
              <w:t xml:space="preserve"> </w:t>
            </w:r>
            <w:r>
              <w:rPr>
                <w:sz w:val="18"/>
              </w:rPr>
              <w:t>anterior</w:t>
            </w:r>
            <w:r>
              <w:rPr>
                <w:spacing w:val="10"/>
                <w:sz w:val="18"/>
              </w:rPr>
              <w:t xml:space="preserve"> </w:t>
            </w:r>
            <w:r>
              <w:rPr>
                <w:sz w:val="18"/>
              </w:rPr>
              <w:t>ha</w:t>
            </w:r>
            <w:r>
              <w:rPr>
                <w:spacing w:val="9"/>
                <w:sz w:val="18"/>
              </w:rPr>
              <w:t xml:space="preserve"> </w:t>
            </w:r>
            <w:r>
              <w:rPr>
                <w:sz w:val="18"/>
              </w:rPr>
              <w:t>contribuido</w:t>
            </w:r>
            <w:r>
              <w:rPr>
                <w:spacing w:val="10"/>
                <w:sz w:val="18"/>
              </w:rPr>
              <w:t xml:space="preserve"> </w:t>
            </w:r>
            <w:r>
              <w:rPr>
                <w:sz w:val="18"/>
              </w:rPr>
              <w:t>a</w:t>
            </w:r>
            <w:r>
              <w:rPr>
                <w:spacing w:val="-47"/>
                <w:sz w:val="18"/>
              </w:rPr>
              <w:t xml:space="preserve"> </w:t>
            </w:r>
            <w:r>
              <w:rPr>
                <w:sz w:val="18"/>
              </w:rPr>
              <w:t>minimizar</w:t>
            </w:r>
            <w:r>
              <w:rPr>
                <w:sz w:val="18"/>
              </w:rPr>
              <w:tab/>
            </w:r>
            <w:r>
              <w:rPr>
                <w:sz w:val="18"/>
              </w:rPr>
              <w:tab/>
            </w:r>
            <w:r>
              <w:rPr>
                <w:sz w:val="18"/>
              </w:rPr>
              <w:tab/>
              <w:t>el</w:t>
            </w:r>
            <w:r>
              <w:rPr>
                <w:sz w:val="18"/>
              </w:rPr>
              <w:tab/>
            </w:r>
            <w:r>
              <w:rPr>
                <w:sz w:val="18"/>
              </w:rPr>
              <w:tab/>
            </w:r>
            <w:r>
              <w:rPr>
                <w:sz w:val="18"/>
              </w:rPr>
              <w:tab/>
            </w:r>
            <w:r>
              <w:rPr>
                <w:sz w:val="18"/>
              </w:rPr>
              <w:tab/>
            </w:r>
            <w:r>
              <w:rPr>
                <w:sz w:val="18"/>
              </w:rPr>
              <w:tab/>
              <w:t>impacto</w:t>
            </w:r>
          </w:p>
          <w:p w:rsidR="00C013D9" w:rsidRDefault="00FC72C1">
            <w:pPr>
              <w:pStyle w:val="TableParagraph"/>
              <w:spacing w:before="1" w:line="184" w:lineRule="exact"/>
              <w:ind w:left="108"/>
              <w:rPr>
                <w:sz w:val="18"/>
              </w:rPr>
            </w:pPr>
            <w:r>
              <w:rPr>
                <w:sz w:val="18"/>
              </w:rPr>
              <w:t>ambiental.</w:t>
            </w:r>
          </w:p>
          <w:p w:rsidR="00602CFB" w:rsidRDefault="00602CFB">
            <w:pPr>
              <w:pStyle w:val="TableParagraph"/>
              <w:spacing w:before="1" w:line="184" w:lineRule="exact"/>
              <w:ind w:left="108"/>
              <w:rPr>
                <w:sz w:val="18"/>
              </w:rPr>
            </w:pPr>
          </w:p>
          <w:p w:rsidR="00602CFB" w:rsidRDefault="00602CFB" w:rsidP="00602CFB">
            <w:pPr>
              <w:tabs>
                <w:tab w:val="center" w:pos="4536"/>
              </w:tabs>
              <w:jc w:val="both"/>
              <w:rPr>
                <w:rFonts w:ascii="Arial" w:eastAsia="Calibri" w:hAnsi="Arial" w:cs="Arial"/>
                <w:sz w:val="18"/>
                <w:szCs w:val="18"/>
              </w:rPr>
            </w:pPr>
            <w:r>
              <w:rPr>
                <w:rFonts w:ascii="Arial" w:eastAsia="Calibri" w:hAnsi="Arial" w:cs="Arial"/>
                <w:sz w:val="18"/>
                <w:szCs w:val="18"/>
              </w:rPr>
              <w:t xml:space="preserve">Se realizó </w:t>
            </w:r>
            <w:r w:rsidRPr="00F84EA7">
              <w:rPr>
                <w:rFonts w:ascii="Arial" w:eastAsia="Calibri" w:hAnsi="Arial" w:cs="Arial"/>
                <w:sz w:val="18"/>
                <w:szCs w:val="18"/>
              </w:rPr>
              <w:t xml:space="preserve">sensibilización </w:t>
            </w:r>
            <w:r>
              <w:rPr>
                <w:rFonts w:ascii="Arial" w:eastAsia="Calibri" w:hAnsi="Arial" w:cs="Arial"/>
                <w:sz w:val="18"/>
                <w:szCs w:val="18"/>
              </w:rPr>
              <w:t xml:space="preserve">de </w:t>
            </w:r>
            <w:r w:rsidRPr="00F84EA7">
              <w:rPr>
                <w:rFonts w:ascii="Arial" w:eastAsia="Calibri" w:hAnsi="Arial" w:cs="Arial"/>
                <w:sz w:val="18"/>
                <w:szCs w:val="18"/>
              </w:rPr>
              <w:t>R</w:t>
            </w:r>
            <w:r>
              <w:rPr>
                <w:rFonts w:ascii="Arial" w:eastAsia="Calibri" w:hAnsi="Arial" w:cs="Arial"/>
                <w:sz w:val="18"/>
                <w:szCs w:val="18"/>
              </w:rPr>
              <w:t xml:space="preserve">esiduos </w:t>
            </w:r>
            <w:r w:rsidRPr="00F84EA7">
              <w:rPr>
                <w:rFonts w:ascii="Arial" w:eastAsia="Calibri" w:hAnsi="Arial" w:cs="Arial"/>
                <w:sz w:val="18"/>
                <w:szCs w:val="18"/>
              </w:rPr>
              <w:t>Sólidos Aprovechables a los empleados de Servicios general</w:t>
            </w:r>
            <w:r>
              <w:rPr>
                <w:rFonts w:ascii="Arial" w:eastAsia="Calibri" w:hAnsi="Arial" w:cs="Arial"/>
                <w:sz w:val="18"/>
                <w:szCs w:val="18"/>
              </w:rPr>
              <w:t>es</w:t>
            </w:r>
            <w:r w:rsidRPr="00F84EA7">
              <w:rPr>
                <w:rFonts w:ascii="Arial" w:eastAsia="Calibri" w:hAnsi="Arial" w:cs="Arial"/>
                <w:sz w:val="18"/>
                <w:szCs w:val="18"/>
              </w:rPr>
              <w:t xml:space="preserve"> y empleados del contrato del servicio de Vigilancia</w:t>
            </w:r>
            <w:r>
              <w:rPr>
                <w:rFonts w:ascii="Arial" w:eastAsia="Calibri" w:hAnsi="Arial" w:cs="Arial"/>
                <w:sz w:val="18"/>
                <w:szCs w:val="18"/>
              </w:rPr>
              <w:t>.</w:t>
            </w:r>
          </w:p>
          <w:p w:rsidR="00602CFB" w:rsidRDefault="00602CFB" w:rsidP="00DB4FAA">
            <w:pPr>
              <w:pStyle w:val="TableParagraph"/>
              <w:spacing w:before="1" w:line="184" w:lineRule="exact"/>
              <w:rPr>
                <w:sz w:val="18"/>
              </w:rPr>
            </w:pPr>
            <w:r w:rsidRPr="00A56B60">
              <w:rPr>
                <w:rFonts w:ascii="Arial" w:eastAsia="Calibri" w:hAnsi="Arial" w:cs="Arial"/>
                <w:sz w:val="18"/>
                <w:szCs w:val="18"/>
                <w:u w:val="single"/>
              </w:rPr>
              <w:t>Sustitución</w:t>
            </w:r>
            <w:r>
              <w:rPr>
                <w:rFonts w:ascii="Arial" w:eastAsia="Calibri" w:hAnsi="Arial" w:cs="Arial"/>
                <w:sz w:val="18"/>
                <w:szCs w:val="18"/>
              </w:rPr>
              <w:t xml:space="preserve">: Desde 2017 se inició la sustitución de lámparas fluorescentes tradicionales por tecnología tipo Led en el Palacio de Justicia de Cúcuta, Edificio Temis y de 261 aires acondicionados tradicionales por aires tipo </w:t>
            </w:r>
            <w:proofErr w:type="spellStart"/>
            <w:r>
              <w:rPr>
                <w:rFonts w:ascii="Arial" w:eastAsia="Calibri" w:hAnsi="Arial" w:cs="Arial"/>
                <w:sz w:val="18"/>
                <w:szCs w:val="18"/>
              </w:rPr>
              <w:t>inverter</w:t>
            </w:r>
            <w:proofErr w:type="spellEnd"/>
            <w:r>
              <w:rPr>
                <w:rFonts w:ascii="Arial" w:eastAsia="Calibri" w:hAnsi="Arial" w:cs="Arial"/>
                <w:sz w:val="18"/>
                <w:szCs w:val="18"/>
              </w:rPr>
              <w:t xml:space="preserve"> ahorradores de energía</w:t>
            </w:r>
          </w:p>
        </w:tc>
      </w:tr>
      <w:tr w:rsidR="00C013D9" w:rsidTr="00085B76">
        <w:trPr>
          <w:trHeight w:val="6518"/>
        </w:trPr>
        <w:tc>
          <w:tcPr>
            <w:tcW w:w="541" w:type="dxa"/>
          </w:tcPr>
          <w:p w:rsidR="00C013D9" w:rsidRDefault="00FC72C1">
            <w:pPr>
              <w:pStyle w:val="TableParagraph"/>
              <w:spacing w:before="1"/>
              <w:ind w:left="9"/>
              <w:jc w:val="center"/>
              <w:rPr>
                <w:sz w:val="18"/>
              </w:rPr>
            </w:pPr>
            <w:r>
              <w:rPr>
                <w:w w:val="99"/>
                <w:sz w:val="18"/>
              </w:rPr>
              <w:lastRenderedPageBreak/>
              <w:t>4</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spacing w:before="2"/>
              <w:rPr>
                <w:rFonts w:ascii="Arial"/>
                <w:b/>
                <w:sz w:val="16"/>
              </w:rPr>
            </w:pPr>
          </w:p>
          <w:p w:rsidR="00C013D9" w:rsidRDefault="00FC72C1">
            <w:pPr>
              <w:pStyle w:val="TableParagraph"/>
              <w:tabs>
                <w:tab w:val="left" w:pos="1879"/>
              </w:tabs>
              <w:spacing w:line="206" w:lineRule="exact"/>
              <w:ind w:left="109"/>
              <w:rPr>
                <w:sz w:val="18"/>
              </w:rPr>
            </w:pPr>
            <w:r>
              <w:rPr>
                <w:sz w:val="18"/>
              </w:rPr>
              <w:t>Prevenir</w:t>
            </w:r>
            <w:r>
              <w:rPr>
                <w:sz w:val="18"/>
              </w:rPr>
              <w:tab/>
              <w:t>la</w:t>
            </w:r>
          </w:p>
          <w:p w:rsidR="00C013D9" w:rsidRDefault="00FC72C1">
            <w:pPr>
              <w:pStyle w:val="TableParagraph"/>
              <w:tabs>
                <w:tab w:val="left" w:pos="1198"/>
                <w:tab w:val="left" w:pos="1298"/>
                <w:tab w:val="left" w:pos="1788"/>
                <w:tab w:val="left" w:pos="1929"/>
              </w:tabs>
              <w:ind w:left="109" w:right="94"/>
              <w:rPr>
                <w:sz w:val="18"/>
              </w:rPr>
            </w:pPr>
            <w:r>
              <w:rPr>
                <w:sz w:val="18"/>
              </w:rPr>
              <w:t>contaminación</w:t>
            </w:r>
            <w:r>
              <w:rPr>
                <w:spacing w:val="1"/>
                <w:sz w:val="18"/>
              </w:rPr>
              <w:t xml:space="preserve"> </w:t>
            </w:r>
            <w:r>
              <w:rPr>
                <w:sz w:val="18"/>
              </w:rPr>
              <w:t>ambiental</w:t>
            </w:r>
            <w:r>
              <w:rPr>
                <w:sz w:val="18"/>
              </w:rPr>
              <w:tab/>
            </w:r>
            <w:r>
              <w:rPr>
                <w:sz w:val="18"/>
              </w:rPr>
              <w:tab/>
            </w:r>
            <w:r>
              <w:rPr>
                <w:spacing w:val="-1"/>
                <w:sz w:val="18"/>
              </w:rPr>
              <w:t>potencial</w:t>
            </w:r>
            <w:r>
              <w:rPr>
                <w:spacing w:val="-47"/>
                <w:sz w:val="18"/>
              </w:rPr>
              <w:t xml:space="preserve"> </w:t>
            </w:r>
            <w:r>
              <w:rPr>
                <w:sz w:val="18"/>
              </w:rPr>
              <w:t>generada</w:t>
            </w:r>
            <w:r>
              <w:rPr>
                <w:sz w:val="18"/>
              </w:rPr>
              <w:tab/>
              <w:t>por</w:t>
            </w:r>
            <w:r>
              <w:rPr>
                <w:sz w:val="18"/>
              </w:rPr>
              <w:tab/>
            </w:r>
            <w:r>
              <w:rPr>
                <w:spacing w:val="-1"/>
                <w:sz w:val="18"/>
              </w:rPr>
              <w:t>las</w:t>
            </w:r>
            <w:r>
              <w:rPr>
                <w:spacing w:val="-47"/>
                <w:sz w:val="18"/>
              </w:rPr>
              <w:t xml:space="preserve"> </w:t>
            </w:r>
            <w:r>
              <w:rPr>
                <w:sz w:val="18"/>
              </w:rPr>
              <w:t>actividades</w:t>
            </w:r>
            <w:r>
              <w:rPr>
                <w:spacing w:val="1"/>
                <w:sz w:val="18"/>
              </w:rPr>
              <w:t xml:space="preserve"> </w:t>
            </w:r>
            <w:r>
              <w:rPr>
                <w:spacing w:val="-1"/>
                <w:sz w:val="18"/>
              </w:rPr>
              <w:t>administrativas</w:t>
            </w:r>
            <w:r>
              <w:rPr>
                <w:spacing w:val="-1"/>
                <w:sz w:val="18"/>
              </w:rPr>
              <w:tab/>
            </w:r>
            <w:r>
              <w:rPr>
                <w:spacing w:val="-1"/>
                <w:sz w:val="18"/>
              </w:rPr>
              <w:tab/>
            </w:r>
            <w:r>
              <w:rPr>
                <w:sz w:val="18"/>
              </w:rPr>
              <w:t>y</w:t>
            </w:r>
            <w:r>
              <w:rPr>
                <w:spacing w:val="1"/>
                <w:sz w:val="18"/>
              </w:rPr>
              <w:t xml:space="preserve"> </w:t>
            </w:r>
            <w:r>
              <w:rPr>
                <w:sz w:val="18"/>
              </w:rPr>
              <w:t>judiciales.</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spacing w:before="117"/>
              <w:ind w:left="130" w:right="117"/>
              <w:jc w:val="center"/>
              <w:rPr>
                <w:rFonts w:ascii="Arial"/>
                <w:b/>
                <w:sz w:val="18"/>
              </w:rPr>
            </w:pPr>
            <w:r>
              <w:rPr>
                <w:rFonts w:ascii="Arial"/>
                <w:b/>
                <w:sz w:val="18"/>
              </w:rPr>
              <w:t>45,6%</w:t>
            </w:r>
          </w:p>
          <w:p w:rsidR="00085B76" w:rsidRDefault="00085B76">
            <w:pPr>
              <w:pStyle w:val="TableParagraph"/>
              <w:spacing w:before="117"/>
              <w:ind w:left="130" w:right="117"/>
              <w:jc w:val="center"/>
              <w:rPr>
                <w:rFonts w:ascii="Arial"/>
                <w:b/>
                <w:sz w:val="18"/>
              </w:rPr>
            </w:pPr>
          </w:p>
          <w:p w:rsidR="00085B76" w:rsidRDefault="00085B76">
            <w:pPr>
              <w:pStyle w:val="TableParagraph"/>
              <w:spacing w:before="117"/>
              <w:ind w:left="130" w:right="117"/>
              <w:jc w:val="center"/>
              <w:rPr>
                <w:rFonts w:ascii="Arial"/>
                <w:b/>
                <w:sz w:val="18"/>
              </w:rPr>
            </w:pPr>
          </w:p>
          <w:p w:rsidR="00085B76" w:rsidRDefault="00085B76">
            <w:pPr>
              <w:pStyle w:val="TableParagraph"/>
              <w:spacing w:before="117"/>
              <w:ind w:left="130" w:right="117"/>
              <w:jc w:val="center"/>
              <w:rPr>
                <w:rFonts w:ascii="Arial"/>
                <w:b/>
                <w:sz w:val="18"/>
              </w:rPr>
            </w:pPr>
          </w:p>
          <w:p w:rsidR="00085B76" w:rsidRDefault="00085B76">
            <w:pPr>
              <w:pStyle w:val="TableParagraph"/>
              <w:spacing w:before="117"/>
              <w:ind w:left="130" w:right="117"/>
              <w:jc w:val="center"/>
              <w:rPr>
                <w:rFonts w:ascii="Arial"/>
                <w:b/>
                <w:sz w:val="18"/>
              </w:rPr>
            </w:pPr>
          </w:p>
          <w:p w:rsidR="00085B76" w:rsidRDefault="00085B76">
            <w:pPr>
              <w:pStyle w:val="TableParagraph"/>
              <w:spacing w:before="117"/>
              <w:ind w:left="130" w:right="117"/>
              <w:jc w:val="center"/>
              <w:rPr>
                <w:rFonts w:ascii="Arial"/>
                <w:b/>
                <w:sz w:val="18"/>
              </w:rPr>
            </w:pPr>
          </w:p>
          <w:p w:rsidR="00085B76" w:rsidRDefault="00085B76">
            <w:pPr>
              <w:pStyle w:val="TableParagraph"/>
              <w:spacing w:before="117"/>
              <w:ind w:left="130" w:right="117"/>
              <w:jc w:val="center"/>
              <w:rPr>
                <w:rFonts w:ascii="Arial"/>
                <w:b/>
                <w:sz w:val="18"/>
              </w:rPr>
            </w:pPr>
            <w:r>
              <w:rPr>
                <w:rFonts w:ascii="Arial" w:eastAsia="Calibri" w:hAnsi="Arial" w:cs="Arial"/>
                <w:noProof/>
                <w:sz w:val="18"/>
                <w:szCs w:val="18"/>
              </w:rPr>
              <w:drawing>
                <wp:inline distT="0" distB="0" distL="0" distR="0" wp14:anchorId="46592057" wp14:editId="643A78E1">
                  <wp:extent cx="915670" cy="94539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600" cy="954615"/>
                          </a:xfrm>
                          <a:prstGeom prst="rect">
                            <a:avLst/>
                          </a:prstGeom>
                          <a:noFill/>
                        </pic:spPr>
                      </pic:pic>
                    </a:graphicData>
                  </a:graphic>
                </wp:inline>
              </w:drawing>
            </w:r>
          </w:p>
        </w:tc>
        <w:tc>
          <w:tcPr>
            <w:tcW w:w="2351" w:type="dxa"/>
          </w:tcPr>
          <w:p w:rsidR="00C013D9" w:rsidRDefault="00FC72C1">
            <w:pPr>
              <w:pStyle w:val="TableParagraph"/>
              <w:spacing w:before="1"/>
              <w:ind w:left="108"/>
              <w:jc w:val="both"/>
              <w:rPr>
                <w:sz w:val="18"/>
              </w:rPr>
            </w:pPr>
            <w:r>
              <w:rPr>
                <w:sz w:val="18"/>
              </w:rPr>
              <w:t xml:space="preserve">Se         </w:t>
            </w:r>
            <w:r>
              <w:rPr>
                <w:spacing w:val="8"/>
                <w:sz w:val="18"/>
              </w:rPr>
              <w:t xml:space="preserve"> </w:t>
            </w:r>
            <w:r>
              <w:rPr>
                <w:sz w:val="18"/>
              </w:rPr>
              <w:t xml:space="preserve">ha         </w:t>
            </w:r>
            <w:r>
              <w:rPr>
                <w:spacing w:val="9"/>
                <w:sz w:val="18"/>
              </w:rPr>
              <w:t xml:space="preserve"> </w:t>
            </w:r>
            <w:r>
              <w:rPr>
                <w:sz w:val="18"/>
              </w:rPr>
              <w:t>reducido</w:t>
            </w:r>
          </w:p>
          <w:p w:rsidR="00C013D9" w:rsidRDefault="00FC72C1">
            <w:pPr>
              <w:pStyle w:val="TableParagraph"/>
              <w:tabs>
                <w:tab w:val="left" w:pos="2014"/>
                <w:tab w:val="left" w:pos="2104"/>
              </w:tabs>
              <w:spacing w:before="3"/>
              <w:ind w:left="108" w:right="94"/>
              <w:jc w:val="both"/>
              <w:rPr>
                <w:sz w:val="18"/>
              </w:rPr>
            </w:pPr>
            <w:r>
              <w:rPr>
                <w:sz w:val="18"/>
              </w:rPr>
              <w:t>notoriamente</w:t>
            </w:r>
            <w:r>
              <w:rPr>
                <w:sz w:val="18"/>
              </w:rPr>
              <w:tab/>
            </w:r>
            <w:r>
              <w:rPr>
                <w:spacing w:val="-2"/>
                <w:sz w:val="18"/>
              </w:rPr>
              <w:t>las</w:t>
            </w:r>
            <w:r>
              <w:rPr>
                <w:spacing w:val="-48"/>
                <w:sz w:val="18"/>
              </w:rPr>
              <w:t xml:space="preserve"> </w:t>
            </w:r>
            <w:r>
              <w:rPr>
                <w:sz w:val="18"/>
              </w:rPr>
              <w:t>emisiones</w:t>
            </w:r>
            <w:r>
              <w:rPr>
                <w:spacing w:val="1"/>
                <w:sz w:val="18"/>
              </w:rPr>
              <w:t xml:space="preserve"> </w:t>
            </w:r>
            <w:r>
              <w:rPr>
                <w:sz w:val="18"/>
              </w:rPr>
              <w:t>atmosféricas</w:t>
            </w:r>
            <w:r>
              <w:rPr>
                <w:spacing w:val="1"/>
                <w:sz w:val="18"/>
              </w:rPr>
              <w:t xml:space="preserve"> </w:t>
            </w:r>
            <w:r>
              <w:rPr>
                <w:sz w:val="18"/>
              </w:rPr>
              <w:t>debido</w:t>
            </w:r>
            <w:r>
              <w:rPr>
                <w:spacing w:val="1"/>
                <w:sz w:val="18"/>
              </w:rPr>
              <w:t xml:space="preserve"> </w:t>
            </w:r>
            <w:r>
              <w:rPr>
                <w:sz w:val="18"/>
              </w:rPr>
              <w:t>a</w:t>
            </w:r>
            <w:r>
              <w:rPr>
                <w:spacing w:val="1"/>
                <w:sz w:val="18"/>
              </w:rPr>
              <w:t xml:space="preserve"> </w:t>
            </w:r>
            <w:r>
              <w:rPr>
                <w:sz w:val="18"/>
              </w:rPr>
              <w:t>que</w:t>
            </w:r>
            <w:r>
              <w:rPr>
                <w:spacing w:val="1"/>
                <w:sz w:val="18"/>
              </w:rPr>
              <w:t xml:space="preserve"> </w:t>
            </w:r>
            <w:r>
              <w:rPr>
                <w:sz w:val="18"/>
              </w:rPr>
              <w:t>parque</w:t>
            </w:r>
            <w:r>
              <w:rPr>
                <w:spacing w:val="-47"/>
                <w:sz w:val="18"/>
              </w:rPr>
              <w:t xml:space="preserve"> </w:t>
            </w:r>
            <w:r>
              <w:rPr>
                <w:sz w:val="18"/>
              </w:rPr>
              <w:t>automotor</w:t>
            </w:r>
            <w:r>
              <w:rPr>
                <w:spacing w:val="1"/>
                <w:sz w:val="18"/>
              </w:rPr>
              <w:t xml:space="preserve"> </w:t>
            </w:r>
            <w:r>
              <w:rPr>
                <w:sz w:val="18"/>
              </w:rPr>
              <w:t>no</w:t>
            </w:r>
            <w:r>
              <w:rPr>
                <w:spacing w:val="1"/>
                <w:sz w:val="18"/>
              </w:rPr>
              <w:t xml:space="preserve"> </w:t>
            </w:r>
            <w:r>
              <w:rPr>
                <w:sz w:val="18"/>
              </w:rPr>
              <w:t>presenta</w:t>
            </w:r>
            <w:r>
              <w:rPr>
                <w:spacing w:val="-47"/>
                <w:sz w:val="18"/>
              </w:rPr>
              <w:t xml:space="preserve"> </w:t>
            </w:r>
            <w:r>
              <w:rPr>
                <w:sz w:val="18"/>
              </w:rPr>
              <w:t>tanta</w:t>
            </w:r>
            <w:r>
              <w:rPr>
                <w:spacing w:val="1"/>
                <w:sz w:val="18"/>
              </w:rPr>
              <w:t xml:space="preserve"> </w:t>
            </w:r>
            <w:r>
              <w:rPr>
                <w:sz w:val="18"/>
              </w:rPr>
              <w:t>actividad</w:t>
            </w:r>
            <w:r>
              <w:rPr>
                <w:spacing w:val="1"/>
                <w:sz w:val="18"/>
              </w:rPr>
              <w:t xml:space="preserve"> </w:t>
            </w:r>
            <w:r>
              <w:rPr>
                <w:sz w:val="18"/>
              </w:rPr>
              <w:t>vehicular</w:t>
            </w:r>
            <w:r>
              <w:rPr>
                <w:spacing w:val="-47"/>
                <w:sz w:val="18"/>
              </w:rPr>
              <w:t xml:space="preserve"> </w:t>
            </w:r>
            <w:r>
              <w:rPr>
                <w:sz w:val="18"/>
              </w:rPr>
              <w:t>debido al trabajo en casa</w:t>
            </w:r>
            <w:r>
              <w:rPr>
                <w:spacing w:val="1"/>
                <w:sz w:val="18"/>
              </w:rPr>
              <w:t xml:space="preserve"> </w:t>
            </w:r>
            <w:r>
              <w:rPr>
                <w:sz w:val="18"/>
              </w:rPr>
              <w:t>minimizando</w:t>
            </w:r>
            <w:r>
              <w:rPr>
                <w:sz w:val="18"/>
              </w:rPr>
              <w:tab/>
            </w:r>
            <w:r>
              <w:rPr>
                <w:sz w:val="18"/>
              </w:rPr>
              <w:tab/>
            </w:r>
            <w:r>
              <w:rPr>
                <w:spacing w:val="-2"/>
                <w:sz w:val="18"/>
              </w:rPr>
              <w:t>la</w:t>
            </w:r>
            <w:r>
              <w:rPr>
                <w:spacing w:val="-48"/>
                <w:sz w:val="18"/>
              </w:rPr>
              <w:t xml:space="preserve"> </w:t>
            </w:r>
            <w:r>
              <w:rPr>
                <w:sz w:val="18"/>
              </w:rPr>
              <w:t>contaminación ambiental y</w:t>
            </w:r>
            <w:r>
              <w:rPr>
                <w:spacing w:val="-47"/>
                <w:sz w:val="18"/>
              </w:rPr>
              <w:t xml:space="preserve"> </w:t>
            </w:r>
            <w:r>
              <w:rPr>
                <w:sz w:val="18"/>
              </w:rPr>
              <w:t xml:space="preserve">preservado    </w:t>
            </w:r>
            <w:r>
              <w:rPr>
                <w:spacing w:val="42"/>
                <w:sz w:val="18"/>
              </w:rPr>
              <w:t xml:space="preserve"> </w:t>
            </w:r>
            <w:r>
              <w:rPr>
                <w:sz w:val="18"/>
              </w:rPr>
              <w:t xml:space="preserve">el    </w:t>
            </w:r>
            <w:r>
              <w:rPr>
                <w:spacing w:val="41"/>
                <w:sz w:val="18"/>
              </w:rPr>
              <w:t xml:space="preserve"> </w:t>
            </w:r>
            <w:r>
              <w:rPr>
                <w:sz w:val="18"/>
              </w:rPr>
              <w:t>medio</w:t>
            </w:r>
          </w:p>
          <w:p w:rsidR="00C013D9" w:rsidRDefault="00FC72C1">
            <w:pPr>
              <w:pStyle w:val="TableParagraph"/>
              <w:spacing w:line="187" w:lineRule="exact"/>
              <w:ind w:left="108"/>
              <w:rPr>
                <w:sz w:val="18"/>
              </w:rPr>
            </w:pPr>
            <w:r>
              <w:rPr>
                <w:sz w:val="18"/>
              </w:rPr>
              <w:t>ambiente</w:t>
            </w:r>
          </w:p>
          <w:p w:rsidR="00085B76" w:rsidRDefault="00085B76" w:rsidP="00085B76">
            <w:pPr>
              <w:pStyle w:val="TableParagraph"/>
              <w:spacing w:line="187" w:lineRule="exact"/>
              <w:rPr>
                <w:sz w:val="18"/>
              </w:rPr>
            </w:pPr>
          </w:p>
          <w:p w:rsidR="00085B76" w:rsidRDefault="00085B76" w:rsidP="00085B76">
            <w:pPr>
              <w:pStyle w:val="TableParagraph"/>
              <w:spacing w:line="187" w:lineRule="exact"/>
              <w:rPr>
                <w:sz w:val="18"/>
              </w:rPr>
            </w:pPr>
            <w:r w:rsidRPr="00085B76">
              <w:rPr>
                <w:sz w:val="18"/>
              </w:rPr>
              <w:t xml:space="preserve">Aplicación de procedimientos y guía de tóner usados y se aíslan en sitio específico para su almacenamiento mientras de gestiona la disposición final. El Consumo en el primer semestre/2019 fue de 1.039 tóner. vs al consumo del /2020 </w:t>
            </w:r>
            <w:r w:rsidRPr="00085B76">
              <w:rPr>
                <w:sz w:val="18"/>
              </w:rPr>
              <w:t>de 576</w:t>
            </w:r>
            <w:r w:rsidRPr="00085B76">
              <w:rPr>
                <w:sz w:val="18"/>
              </w:rPr>
              <w:t xml:space="preserve"> cartuchos que equivale a 55% menos en consumo de </w:t>
            </w:r>
            <w:r w:rsidRPr="00085B76">
              <w:rPr>
                <w:sz w:val="18"/>
              </w:rPr>
              <w:t>tóner</w:t>
            </w:r>
            <w:r w:rsidRPr="00085B76">
              <w:rPr>
                <w:sz w:val="18"/>
              </w:rPr>
              <w:t xml:space="preserve"> y en comparación con la vigencia 2021 que </w:t>
            </w:r>
            <w:r w:rsidRPr="00085B76">
              <w:rPr>
                <w:sz w:val="18"/>
              </w:rPr>
              <w:t>fueron 648</w:t>
            </w:r>
            <w:r w:rsidRPr="00085B76">
              <w:rPr>
                <w:sz w:val="18"/>
              </w:rPr>
              <w:t xml:space="preserve"> se incrementó en un 13</w:t>
            </w:r>
            <w:proofErr w:type="gramStart"/>
            <w:r w:rsidRPr="00085B76">
              <w:rPr>
                <w:sz w:val="18"/>
              </w:rPr>
              <w:t>% ,</w:t>
            </w:r>
            <w:proofErr w:type="gramEnd"/>
            <w:r w:rsidRPr="00085B76">
              <w:rPr>
                <w:sz w:val="18"/>
              </w:rPr>
              <w:t xml:space="preserve"> lo anterior en razón a que se aumentó el aforo en los despachos Judiciales al 60%</w:t>
            </w:r>
          </w:p>
          <w:p w:rsidR="00085B76" w:rsidRDefault="00085B76">
            <w:pPr>
              <w:pStyle w:val="TableParagraph"/>
              <w:spacing w:line="187" w:lineRule="exact"/>
              <w:ind w:left="108"/>
              <w:rPr>
                <w:sz w:val="18"/>
              </w:rPr>
            </w:pPr>
          </w:p>
          <w:p w:rsidR="00085B76" w:rsidRDefault="00085B76">
            <w:pPr>
              <w:pStyle w:val="TableParagraph"/>
              <w:spacing w:line="187" w:lineRule="exact"/>
              <w:ind w:left="108"/>
              <w:rPr>
                <w:sz w:val="18"/>
              </w:rPr>
            </w:pPr>
          </w:p>
          <w:p w:rsidR="00085B76" w:rsidRDefault="00085B76">
            <w:pPr>
              <w:pStyle w:val="TableParagraph"/>
              <w:spacing w:line="187" w:lineRule="exact"/>
              <w:ind w:left="108"/>
              <w:rPr>
                <w:sz w:val="18"/>
              </w:rPr>
            </w:pPr>
          </w:p>
          <w:p w:rsidR="00085B76" w:rsidRDefault="00085B76">
            <w:pPr>
              <w:pStyle w:val="TableParagraph"/>
              <w:spacing w:line="187" w:lineRule="exact"/>
              <w:ind w:left="108"/>
              <w:rPr>
                <w:sz w:val="18"/>
              </w:rPr>
            </w:pPr>
          </w:p>
        </w:tc>
      </w:tr>
      <w:tr w:rsidR="00C013D9">
        <w:trPr>
          <w:trHeight w:val="1655"/>
        </w:trPr>
        <w:tc>
          <w:tcPr>
            <w:tcW w:w="541" w:type="dxa"/>
          </w:tcPr>
          <w:p w:rsidR="00C013D9" w:rsidRDefault="00FC72C1">
            <w:pPr>
              <w:pStyle w:val="TableParagraph"/>
              <w:spacing w:before="1"/>
              <w:ind w:left="9"/>
              <w:jc w:val="center"/>
              <w:rPr>
                <w:sz w:val="18"/>
              </w:rPr>
            </w:pPr>
            <w:r>
              <w:rPr>
                <w:w w:val="99"/>
                <w:sz w:val="18"/>
              </w:rPr>
              <w:t>5</w:t>
            </w:r>
          </w:p>
        </w:tc>
        <w:tc>
          <w:tcPr>
            <w:tcW w:w="1906" w:type="dxa"/>
            <w:vMerge/>
            <w:tcBorders>
              <w:top w:val="nil"/>
            </w:tcBorders>
            <w:shd w:val="clear" w:color="auto" w:fill="C45811"/>
          </w:tcPr>
          <w:p w:rsidR="00C013D9" w:rsidRDefault="00C013D9">
            <w:pPr>
              <w:rPr>
                <w:sz w:val="2"/>
                <w:szCs w:val="2"/>
              </w:rPr>
            </w:pPr>
          </w:p>
        </w:tc>
        <w:tc>
          <w:tcPr>
            <w:tcW w:w="2126" w:type="dxa"/>
          </w:tcPr>
          <w:p w:rsidR="00C57690" w:rsidRDefault="00C57690">
            <w:pPr>
              <w:pStyle w:val="TableParagraph"/>
              <w:tabs>
                <w:tab w:val="left" w:pos="1119"/>
                <w:tab w:val="left" w:pos="1929"/>
              </w:tabs>
              <w:spacing w:before="101"/>
              <w:ind w:left="109" w:right="94"/>
              <w:jc w:val="both"/>
              <w:rPr>
                <w:sz w:val="18"/>
              </w:rPr>
            </w:pPr>
          </w:p>
          <w:p w:rsidR="00C57690" w:rsidRDefault="00C57690" w:rsidP="00A524A0">
            <w:pPr>
              <w:pStyle w:val="TableParagraph"/>
              <w:tabs>
                <w:tab w:val="left" w:pos="1119"/>
                <w:tab w:val="left" w:pos="1929"/>
              </w:tabs>
              <w:spacing w:before="101"/>
              <w:ind w:right="94"/>
              <w:jc w:val="both"/>
              <w:rPr>
                <w:sz w:val="18"/>
              </w:rPr>
            </w:pPr>
          </w:p>
          <w:p w:rsidR="00C013D9" w:rsidRDefault="00FC72C1">
            <w:pPr>
              <w:pStyle w:val="TableParagraph"/>
              <w:tabs>
                <w:tab w:val="left" w:pos="1119"/>
                <w:tab w:val="left" w:pos="1929"/>
              </w:tabs>
              <w:spacing w:before="101"/>
              <w:ind w:left="109" w:right="94"/>
              <w:jc w:val="both"/>
              <w:rPr>
                <w:sz w:val="18"/>
              </w:rPr>
            </w:pPr>
            <w:r>
              <w:rPr>
                <w:sz w:val="18"/>
              </w:rPr>
              <w:t>Garantizar</w:t>
            </w:r>
            <w:r>
              <w:rPr>
                <w:spacing w:val="1"/>
                <w:sz w:val="18"/>
              </w:rPr>
              <w:t xml:space="preserve"> </w:t>
            </w:r>
            <w:r>
              <w:rPr>
                <w:sz w:val="18"/>
              </w:rPr>
              <w:t>el</w:t>
            </w:r>
            <w:r>
              <w:rPr>
                <w:spacing w:val="50"/>
                <w:sz w:val="18"/>
              </w:rPr>
              <w:t xml:space="preserve"> </w:t>
            </w:r>
            <w:r>
              <w:rPr>
                <w:sz w:val="18"/>
              </w:rPr>
              <w:t>oportuno</w:t>
            </w:r>
            <w:r>
              <w:rPr>
                <w:spacing w:val="-47"/>
                <w:sz w:val="18"/>
              </w:rPr>
              <w:t xml:space="preserve"> </w:t>
            </w:r>
            <w:r>
              <w:rPr>
                <w:sz w:val="18"/>
              </w:rPr>
              <w:t>y</w:t>
            </w:r>
            <w:r>
              <w:rPr>
                <w:spacing w:val="1"/>
                <w:sz w:val="18"/>
              </w:rPr>
              <w:t xml:space="preserve"> </w:t>
            </w:r>
            <w:r>
              <w:rPr>
                <w:sz w:val="18"/>
              </w:rPr>
              <w:t>eficaz</w:t>
            </w:r>
            <w:r>
              <w:rPr>
                <w:spacing w:val="1"/>
                <w:sz w:val="18"/>
              </w:rPr>
              <w:t xml:space="preserve"> </w:t>
            </w:r>
            <w:r>
              <w:rPr>
                <w:sz w:val="18"/>
              </w:rPr>
              <w:t>cumplimiento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legislación</w:t>
            </w:r>
            <w:r>
              <w:rPr>
                <w:spacing w:val="-47"/>
                <w:sz w:val="18"/>
              </w:rPr>
              <w:t xml:space="preserve"> </w:t>
            </w:r>
            <w:r>
              <w:rPr>
                <w:sz w:val="18"/>
              </w:rPr>
              <w:t>ambiental</w:t>
            </w:r>
            <w:r>
              <w:rPr>
                <w:spacing w:val="1"/>
                <w:sz w:val="18"/>
              </w:rPr>
              <w:t xml:space="preserve"> </w:t>
            </w:r>
            <w:r>
              <w:rPr>
                <w:sz w:val="18"/>
              </w:rPr>
              <w:t>aplicable</w:t>
            </w:r>
            <w:r>
              <w:rPr>
                <w:spacing w:val="1"/>
                <w:sz w:val="18"/>
              </w:rPr>
              <w:t xml:space="preserve"> </w:t>
            </w:r>
            <w:r>
              <w:rPr>
                <w:sz w:val="18"/>
              </w:rPr>
              <w:t>a</w:t>
            </w:r>
            <w:r>
              <w:rPr>
                <w:spacing w:val="-47"/>
                <w:sz w:val="18"/>
              </w:rPr>
              <w:t xml:space="preserve"> </w:t>
            </w:r>
            <w:r>
              <w:rPr>
                <w:sz w:val="18"/>
              </w:rPr>
              <w:t>las</w:t>
            </w:r>
            <w:r>
              <w:rPr>
                <w:sz w:val="18"/>
              </w:rPr>
              <w:tab/>
            </w:r>
            <w:r>
              <w:rPr>
                <w:spacing w:val="-1"/>
                <w:sz w:val="18"/>
              </w:rPr>
              <w:t>actividades</w:t>
            </w:r>
            <w:r>
              <w:rPr>
                <w:spacing w:val="-48"/>
                <w:sz w:val="18"/>
              </w:rPr>
              <w:t xml:space="preserve"> </w:t>
            </w:r>
            <w:r>
              <w:rPr>
                <w:sz w:val="18"/>
              </w:rPr>
              <w:t>administrativas</w:t>
            </w:r>
            <w:r>
              <w:rPr>
                <w:sz w:val="18"/>
              </w:rPr>
              <w:tab/>
            </w:r>
            <w:r>
              <w:rPr>
                <w:spacing w:val="-4"/>
                <w:sz w:val="18"/>
              </w:rPr>
              <w:t>y</w:t>
            </w:r>
            <w:r>
              <w:rPr>
                <w:spacing w:val="-48"/>
                <w:sz w:val="18"/>
              </w:rPr>
              <w:t xml:space="preserve"> </w:t>
            </w:r>
            <w:r>
              <w:rPr>
                <w:sz w:val="18"/>
              </w:rPr>
              <w:t>laborales.</w:t>
            </w:r>
          </w:p>
          <w:p w:rsidR="00C57690" w:rsidRDefault="00C57690">
            <w:pPr>
              <w:pStyle w:val="TableParagraph"/>
              <w:tabs>
                <w:tab w:val="left" w:pos="1119"/>
                <w:tab w:val="left" w:pos="1929"/>
              </w:tabs>
              <w:spacing w:before="101"/>
              <w:ind w:left="109" w:right="94"/>
              <w:jc w:val="both"/>
              <w:rPr>
                <w:sz w:val="18"/>
              </w:rPr>
            </w:pPr>
          </w:p>
          <w:p w:rsidR="00C57690" w:rsidRDefault="00C57690">
            <w:pPr>
              <w:pStyle w:val="TableParagraph"/>
              <w:tabs>
                <w:tab w:val="left" w:pos="1119"/>
                <w:tab w:val="left" w:pos="1929"/>
              </w:tabs>
              <w:spacing w:before="101"/>
              <w:ind w:left="109" w:right="94"/>
              <w:jc w:val="both"/>
              <w:rPr>
                <w:sz w:val="18"/>
              </w:rPr>
            </w:pPr>
          </w:p>
          <w:p w:rsidR="00C57690" w:rsidRDefault="00C57690">
            <w:pPr>
              <w:pStyle w:val="TableParagraph"/>
              <w:tabs>
                <w:tab w:val="left" w:pos="1119"/>
                <w:tab w:val="left" w:pos="1929"/>
              </w:tabs>
              <w:spacing w:before="101"/>
              <w:ind w:left="109" w:right="94"/>
              <w:jc w:val="both"/>
              <w:rPr>
                <w:sz w:val="18"/>
              </w:rPr>
            </w:pPr>
          </w:p>
          <w:p w:rsidR="00C57690" w:rsidRDefault="00C57690">
            <w:pPr>
              <w:pStyle w:val="TableParagraph"/>
              <w:tabs>
                <w:tab w:val="left" w:pos="1119"/>
                <w:tab w:val="left" w:pos="1929"/>
              </w:tabs>
              <w:spacing w:before="101"/>
              <w:ind w:left="109" w:right="94"/>
              <w:jc w:val="both"/>
              <w:rPr>
                <w:sz w:val="18"/>
              </w:rPr>
            </w:pP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57690" w:rsidRDefault="00C57690">
            <w:pPr>
              <w:pStyle w:val="TableParagraph"/>
              <w:spacing w:before="161"/>
              <w:ind w:left="934" w:right="342" w:hanging="561"/>
              <w:rPr>
                <w:rFonts w:ascii="Arial"/>
                <w:b/>
                <w:sz w:val="18"/>
              </w:rPr>
            </w:pPr>
          </w:p>
          <w:p w:rsidR="00C57690" w:rsidRDefault="00C57690">
            <w:pPr>
              <w:pStyle w:val="TableParagraph"/>
              <w:spacing w:before="161"/>
              <w:ind w:left="934" w:right="342" w:hanging="561"/>
              <w:rPr>
                <w:rFonts w:ascii="Arial"/>
                <w:b/>
                <w:sz w:val="18"/>
              </w:rPr>
            </w:pPr>
          </w:p>
          <w:p w:rsidR="00C57690" w:rsidRDefault="00C57690">
            <w:pPr>
              <w:pStyle w:val="TableParagraph"/>
              <w:spacing w:before="161"/>
              <w:ind w:left="934" w:right="342" w:hanging="561"/>
              <w:rPr>
                <w:rFonts w:ascii="Arial"/>
                <w:b/>
                <w:sz w:val="18"/>
              </w:rPr>
            </w:pPr>
          </w:p>
          <w:p w:rsidR="00C013D9" w:rsidRDefault="00FC72C1">
            <w:pPr>
              <w:pStyle w:val="TableParagraph"/>
              <w:spacing w:before="161"/>
              <w:ind w:left="934" w:right="342" w:hanging="561"/>
              <w:rPr>
                <w:sz w:val="18"/>
              </w:rPr>
            </w:pPr>
            <w:r>
              <w:rPr>
                <w:rFonts w:ascii="Arial"/>
                <w:b/>
                <w:sz w:val="18"/>
              </w:rPr>
              <w:t xml:space="preserve"> contratos </w:t>
            </w:r>
            <w:r>
              <w:rPr>
                <w:sz w:val="18"/>
              </w:rPr>
              <w:t>con criterios</w:t>
            </w:r>
            <w:r>
              <w:rPr>
                <w:spacing w:val="-47"/>
                <w:sz w:val="18"/>
              </w:rPr>
              <w:t xml:space="preserve"> </w:t>
            </w:r>
            <w:r>
              <w:rPr>
                <w:sz w:val="18"/>
              </w:rPr>
              <w:t>ambientales</w:t>
            </w:r>
          </w:p>
        </w:tc>
        <w:tc>
          <w:tcPr>
            <w:tcW w:w="2351" w:type="dxa"/>
          </w:tcPr>
          <w:p w:rsidR="00C57690" w:rsidRDefault="00C57690">
            <w:pPr>
              <w:pStyle w:val="TableParagraph"/>
              <w:tabs>
                <w:tab w:val="left" w:pos="1673"/>
              </w:tabs>
              <w:spacing w:before="1"/>
              <w:ind w:left="108" w:right="90"/>
              <w:jc w:val="both"/>
              <w:rPr>
                <w:sz w:val="18"/>
              </w:rPr>
            </w:pPr>
          </w:p>
          <w:p w:rsidR="00C57690" w:rsidRDefault="00C57690" w:rsidP="00A524A0">
            <w:pPr>
              <w:pStyle w:val="TableParagraph"/>
              <w:tabs>
                <w:tab w:val="left" w:pos="1673"/>
              </w:tabs>
              <w:spacing w:before="1"/>
              <w:ind w:right="90"/>
              <w:jc w:val="both"/>
              <w:rPr>
                <w:sz w:val="18"/>
              </w:rPr>
            </w:pPr>
          </w:p>
          <w:p w:rsidR="00C013D9" w:rsidRDefault="00FC72C1">
            <w:pPr>
              <w:pStyle w:val="TableParagraph"/>
              <w:tabs>
                <w:tab w:val="left" w:pos="1673"/>
              </w:tabs>
              <w:spacing w:before="1"/>
              <w:ind w:left="108" w:right="90"/>
              <w:jc w:val="both"/>
              <w:rPr>
                <w:sz w:val="18"/>
              </w:rPr>
            </w:pPr>
            <w:r>
              <w:rPr>
                <w:sz w:val="18"/>
              </w:rPr>
              <w:t>El</w:t>
            </w:r>
            <w:r>
              <w:rPr>
                <w:spacing w:val="1"/>
                <w:sz w:val="18"/>
              </w:rPr>
              <w:t xml:space="preserve"> </w:t>
            </w:r>
            <w:r>
              <w:rPr>
                <w:sz w:val="18"/>
              </w:rPr>
              <w:t>cumplimiento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legislación</w:t>
            </w:r>
            <w:r>
              <w:rPr>
                <w:spacing w:val="1"/>
                <w:sz w:val="18"/>
              </w:rPr>
              <w:t xml:space="preserve"> </w:t>
            </w:r>
            <w:r>
              <w:rPr>
                <w:sz w:val="18"/>
              </w:rPr>
              <w:t>ambiental</w:t>
            </w:r>
            <w:r>
              <w:rPr>
                <w:spacing w:val="1"/>
                <w:sz w:val="18"/>
              </w:rPr>
              <w:t xml:space="preserve"> </w:t>
            </w:r>
            <w:r>
              <w:rPr>
                <w:sz w:val="18"/>
              </w:rPr>
              <w:t>se</w:t>
            </w:r>
            <w:r>
              <w:rPr>
                <w:spacing w:val="-47"/>
                <w:sz w:val="18"/>
              </w:rPr>
              <w:t xml:space="preserve"> </w:t>
            </w:r>
            <w:r>
              <w:rPr>
                <w:sz w:val="18"/>
              </w:rPr>
              <w:t>puede</w:t>
            </w:r>
            <w:r>
              <w:rPr>
                <w:spacing w:val="1"/>
                <w:sz w:val="18"/>
              </w:rPr>
              <w:t xml:space="preserve"> </w:t>
            </w:r>
            <w:r>
              <w:rPr>
                <w:sz w:val="18"/>
              </w:rPr>
              <w:t>evidenciar</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contratos</w:t>
            </w:r>
            <w:r>
              <w:rPr>
                <w:spacing w:val="1"/>
                <w:sz w:val="18"/>
              </w:rPr>
              <w:t xml:space="preserve"> </w:t>
            </w:r>
            <w:r>
              <w:rPr>
                <w:sz w:val="18"/>
              </w:rPr>
              <w:t>donde</w:t>
            </w:r>
            <w:r>
              <w:rPr>
                <w:spacing w:val="1"/>
                <w:sz w:val="18"/>
              </w:rPr>
              <w:t xml:space="preserve"> </w:t>
            </w:r>
            <w:r>
              <w:rPr>
                <w:sz w:val="18"/>
              </w:rPr>
              <w:t>se</w:t>
            </w:r>
            <w:r>
              <w:rPr>
                <w:spacing w:val="1"/>
                <w:sz w:val="18"/>
              </w:rPr>
              <w:t xml:space="preserve"> </w:t>
            </w:r>
            <w:r>
              <w:rPr>
                <w:sz w:val="18"/>
              </w:rPr>
              <w:t>da</w:t>
            </w:r>
            <w:r>
              <w:rPr>
                <w:spacing w:val="1"/>
                <w:sz w:val="18"/>
              </w:rPr>
              <w:t xml:space="preserve"> </w:t>
            </w:r>
            <w:r>
              <w:rPr>
                <w:sz w:val="18"/>
              </w:rPr>
              <w:t>revisión,</w:t>
            </w:r>
            <w:r>
              <w:rPr>
                <w:spacing w:val="1"/>
                <w:sz w:val="18"/>
              </w:rPr>
              <w:t xml:space="preserve"> </w:t>
            </w:r>
            <w:r>
              <w:rPr>
                <w:sz w:val="18"/>
              </w:rPr>
              <w:t>verificación</w:t>
            </w:r>
            <w:r>
              <w:rPr>
                <w:spacing w:val="1"/>
                <w:sz w:val="18"/>
              </w:rPr>
              <w:t xml:space="preserve"> </w:t>
            </w:r>
            <w:r>
              <w:rPr>
                <w:sz w:val="18"/>
              </w:rPr>
              <w:t>y</w:t>
            </w:r>
            <w:r>
              <w:rPr>
                <w:spacing w:val="1"/>
                <w:sz w:val="18"/>
              </w:rPr>
              <w:t xml:space="preserve"> </w:t>
            </w:r>
            <w:r>
              <w:rPr>
                <w:sz w:val="18"/>
              </w:rPr>
              <w:t>supervisión</w:t>
            </w:r>
            <w:r>
              <w:rPr>
                <w:spacing w:val="1"/>
                <w:sz w:val="18"/>
              </w:rPr>
              <w:t xml:space="preserve"> </w:t>
            </w:r>
            <w:r>
              <w:rPr>
                <w:sz w:val="18"/>
              </w:rPr>
              <w:t>a</w:t>
            </w:r>
            <w:r>
              <w:rPr>
                <w:spacing w:val="1"/>
                <w:sz w:val="18"/>
              </w:rPr>
              <w:t xml:space="preserve"> </w:t>
            </w:r>
            <w:r>
              <w:rPr>
                <w:sz w:val="18"/>
              </w:rPr>
              <w:t>estos</w:t>
            </w:r>
            <w:r>
              <w:rPr>
                <w:spacing w:val="1"/>
                <w:sz w:val="18"/>
              </w:rPr>
              <w:t xml:space="preserve"> </w:t>
            </w:r>
            <w:r>
              <w:rPr>
                <w:sz w:val="18"/>
              </w:rPr>
              <w:t>lineamientos</w:t>
            </w:r>
            <w:r>
              <w:rPr>
                <w:sz w:val="18"/>
              </w:rPr>
              <w:tab/>
              <w:t>legales</w:t>
            </w:r>
          </w:p>
          <w:p w:rsidR="00C013D9" w:rsidRDefault="00FC72C1">
            <w:pPr>
              <w:pStyle w:val="TableParagraph"/>
              <w:spacing w:line="186" w:lineRule="exact"/>
              <w:ind w:left="108"/>
              <w:rPr>
                <w:sz w:val="18"/>
              </w:rPr>
            </w:pPr>
            <w:r>
              <w:rPr>
                <w:sz w:val="18"/>
              </w:rPr>
              <w:t>ambientales.</w:t>
            </w:r>
          </w:p>
        </w:tc>
      </w:tr>
      <w:tr w:rsidR="00C013D9">
        <w:trPr>
          <w:trHeight w:val="2070"/>
        </w:trPr>
        <w:tc>
          <w:tcPr>
            <w:tcW w:w="541" w:type="dxa"/>
          </w:tcPr>
          <w:p w:rsidR="00C013D9" w:rsidRDefault="00FC72C1">
            <w:pPr>
              <w:pStyle w:val="TableParagraph"/>
              <w:spacing w:before="1"/>
              <w:ind w:left="9"/>
              <w:jc w:val="center"/>
              <w:rPr>
                <w:sz w:val="18"/>
              </w:rPr>
            </w:pPr>
            <w:r>
              <w:rPr>
                <w:w w:val="99"/>
                <w:sz w:val="18"/>
              </w:rPr>
              <w:t>6</w:t>
            </w:r>
          </w:p>
        </w:tc>
        <w:tc>
          <w:tcPr>
            <w:tcW w:w="1906" w:type="dxa"/>
            <w:shd w:val="clear" w:color="auto" w:fill="C45811"/>
          </w:tcPr>
          <w:p w:rsidR="00C013D9" w:rsidRDefault="00C013D9">
            <w:pPr>
              <w:pStyle w:val="TableParagraph"/>
              <w:rPr>
                <w:rFonts w:ascii="Arial"/>
                <w:b/>
              </w:rPr>
            </w:pPr>
          </w:p>
          <w:p w:rsidR="00C013D9" w:rsidRDefault="00C013D9">
            <w:pPr>
              <w:pStyle w:val="TableParagraph"/>
              <w:spacing w:before="2"/>
              <w:rPr>
                <w:rFonts w:ascii="Arial"/>
                <w:b/>
                <w:sz w:val="18"/>
              </w:rPr>
            </w:pPr>
          </w:p>
          <w:p w:rsidR="00C013D9" w:rsidRDefault="00FC72C1">
            <w:pPr>
              <w:pStyle w:val="TableParagraph"/>
              <w:ind w:left="139" w:right="124" w:hanging="1"/>
              <w:jc w:val="center"/>
              <w:rPr>
                <w:sz w:val="20"/>
              </w:rPr>
            </w:pPr>
            <w:r>
              <w:rPr>
                <w:sz w:val="20"/>
              </w:rPr>
              <w:t>Carrera Judicial,</w:t>
            </w:r>
            <w:r>
              <w:rPr>
                <w:spacing w:val="1"/>
                <w:sz w:val="20"/>
              </w:rPr>
              <w:t xml:space="preserve"> </w:t>
            </w:r>
            <w:r>
              <w:rPr>
                <w:sz w:val="20"/>
              </w:rPr>
              <w:t>Desarrollo</w:t>
            </w:r>
            <w:r>
              <w:rPr>
                <w:spacing w:val="1"/>
                <w:sz w:val="20"/>
              </w:rPr>
              <w:t xml:space="preserve"> </w:t>
            </w:r>
            <w:r>
              <w:rPr>
                <w:sz w:val="20"/>
              </w:rPr>
              <w:t>del</w:t>
            </w:r>
            <w:r>
              <w:rPr>
                <w:spacing w:val="1"/>
                <w:sz w:val="20"/>
              </w:rPr>
              <w:t xml:space="preserve"> </w:t>
            </w:r>
            <w:r>
              <w:rPr>
                <w:sz w:val="20"/>
              </w:rPr>
              <w:t>Talento</w:t>
            </w:r>
            <w:r>
              <w:rPr>
                <w:spacing w:val="-7"/>
                <w:sz w:val="20"/>
              </w:rPr>
              <w:t xml:space="preserve"> </w:t>
            </w:r>
            <w:r>
              <w:rPr>
                <w:sz w:val="20"/>
              </w:rPr>
              <w:t>Humano</w:t>
            </w:r>
            <w:r>
              <w:rPr>
                <w:spacing w:val="-11"/>
                <w:sz w:val="20"/>
              </w:rPr>
              <w:t xml:space="preserve"> </w:t>
            </w:r>
            <w:r>
              <w:rPr>
                <w:sz w:val="20"/>
              </w:rPr>
              <w:t>y</w:t>
            </w:r>
            <w:r>
              <w:rPr>
                <w:spacing w:val="-53"/>
                <w:sz w:val="20"/>
              </w:rPr>
              <w:t xml:space="preserve"> </w:t>
            </w:r>
            <w:r>
              <w:rPr>
                <w:sz w:val="20"/>
              </w:rPr>
              <w:t>Gestión del</w:t>
            </w:r>
            <w:r>
              <w:rPr>
                <w:spacing w:val="1"/>
                <w:sz w:val="20"/>
              </w:rPr>
              <w:t xml:space="preserve"> </w:t>
            </w:r>
            <w:r>
              <w:rPr>
                <w:sz w:val="20"/>
              </w:rPr>
              <w:t>Conocimiento.</w:t>
            </w:r>
          </w:p>
        </w:tc>
        <w:tc>
          <w:tcPr>
            <w:tcW w:w="2126" w:type="dxa"/>
          </w:tcPr>
          <w:p w:rsidR="00C013D9" w:rsidRDefault="00C013D9">
            <w:pPr>
              <w:pStyle w:val="TableParagraph"/>
              <w:rPr>
                <w:rFonts w:ascii="Arial"/>
                <w:b/>
                <w:sz w:val="20"/>
              </w:rPr>
            </w:pPr>
          </w:p>
          <w:p w:rsidR="00C013D9" w:rsidRDefault="00C013D9">
            <w:pPr>
              <w:pStyle w:val="TableParagraph"/>
              <w:spacing w:before="10"/>
              <w:rPr>
                <w:rFonts w:ascii="Arial"/>
                <w:b/>
                <w:sz w:val="24"/>
              </w:rPr>
            </w:pPr>
          </w:p>
          <w:p w:rsidR="00C57690" w:rsidRDefault="00C57690">
            <w:pPr>
              <w:pStyle w:val="TableParagraph"/>
              <w:spacing w:line="242" w:lineRule="auto"/>
              <w:ind w:left="109" w:right="95"/>
              <w:jc w:val="both"/>
              <w:rPr>
                <w:sz w:val="18"/>
              </w:rPr>
            </w:pPr>
          </w:p>
          <w:p w:rsidR="00C57690" w:rsidRDefault="00C57690">
            <w:pPr>
              <w:pStyle w:val="TableParagraph"/>
              <w:spacing w:line="242" w:lineRule="auto"/>
              <w:ind w:left="109" w:right="95"/>
              <w:jc w:val="both"/>
              <w:rPr>
                <w:sz w:val="18"/>
              </w:rPr>
            </w:pPr>
          </w:p>
          <w:p w:rsidR="00C57690" w:rsidRDefault="00C57690">
            <w:pPr>
              <w:pStyle w:val="TableParagraph"/>
              <w:spacing w:line="242" w:lineRule="auto"/>
              <w:ind w:left="109" w:right="95"/>
              <w:jc w:val="both"/>
              <w:rPr>
                <w:sz w:val="18"/>
              </w:rPr>
            </w:pPr>
          </w:p>
          <w:p w:rsidR="00C57690" w:rsidRDefault="00C57690">
            <w:pPr>
              <w:pStyle w:val="TableParagraph"/>
              <w:spacing w:line="242" w:lineRule="auto"/>
              <w:ind w:left="109" w:right="95"/>
              <w:jc w:val="both"/>
              <w:rPr>
                <w:sz w:val="18"/>
              </w:rPr>
            </w:pPr>
          </w:p>
          <w:p w:rsidR="00C013D9" w:rsidRDefault="00FC72C1">
            <w:pPr>
              <w:pStyle w:val="TableParagraph"/>
              <w:spacing w:line="242" w:lineRule="auto"/>
              <w:ind w:left="109" w:right="95"/>
              <w:jc w:val="both"/>
              <w:rPr>
                <w:sz w:val="18"/>
              </w:rPr>
            </w:pPr>
            <w:r>
              <w:rPr>
                <w:sz w:val="18"/>
              </w:rPr>
              <w:t>Cumplir</w:t>
            </w:r>
            <w:r>
              <w:rPr>
                <w:spacing w:val="1"/>
                <w:sz w:val="18"/>
              </w:rPr>
              <w:t xml:space="preserve"> </w:t>
            </w:r>
            <w:r>
              <w:rPr>
                <w:sz w:val="18"/>
              </w:rPr>
              <w:t>los</w:t>
            </w:r>
            <w:r>
              <w:rPr>
                <w:spacing w:val="1"/>
                <w:sz w:val="18"/>
              </w:rPr>
              <w:t xml:space="preserve"> </w:t>
            </w:r>
            <w:r>
              <w:rPr>
                <w:sz w:val="18"/>
              </w:rPr>
              <w:t>requisitos</w:t>
            </w:r>
            <w:r>
              <w:rPr>
                <w:spacing w:val="1"/>
                <w:sz w:val="18"/>
              </w:rPr>
              <w:t xml:space="preserve"> </w:t>
            </w:r>
            <w:r>
              <w:rPr>
                <w:sz w:val="18"/>
              </w:rPr>
              <w:t>de</w:t>
            </w:r>
            <w:r>
              <w:rPr>
                <w:spacing w:val="31"/>
                <w:sz w:val="18"/>
              </w:rPr>
              <w:t xml:space="preserve"> </w:t>
            </w:r>
            <w:r>
              <w:rPr>
                <w:sz w:val="18"/>
              </w:rPr>
              <w:t>las</w:t>
            </w:r>
            <w:r>
              <w:rPr>
                <w:spacing w:val="31"/>
                <w:sz w:val="18"/>
              </w:rPr>
              <w:t xml:space="preserve"> </w:t>
            </w:r>
            <w:r>
              <w:rPr>
                <w:sz w:val="18"/>
              </w:rPr>
              <w:t>partes</w:t>
            </w:r>
          </w:p>
          <w:p w:rsidR="00C013D9" w:rsidRDefault="00FC72C1">
            <w:pPr>
              <w:pStyle w:val="TableParagraph"/>
              <w:tabs>
                <w:tab w:val="left" w:pos="1819"/>
              </w:tabs>
              <w:ind w:left="109" w:right="94"/>
              <w:jc w:val="both"/>
              <w:rPr>
                <w:sz w:val="18"/>
              </w:rPr>
            </w:pPr>
            <w:r>
              <w:rPr>
                <w:sz w:val="18"/>
              </w:rPr>
              <w:t>interesadas</w:t>
            </w:r>
            <w:r>
              <w:rPr>
                <w:sz w:val="18"/>
              </w:rPr>
              <w:tab/>
            </w:r>
            <w:r>
              <w:rPr>
                <w:spacing w:val="-2"/>
                <w:sz w:val="18"/>
              </w:rPr>
              <w:t>de</w:t>
            </w:r>
            <w:r>
              <w:rPr>
                <w:spacing w:val="-48"/>
                <w:sz w:val="18"/>
              </w:rPr>
              <w:t xml:space="preserve"> </w:t>
            </w:r>
            <w:r>
              <w:rPr>
                <w:sz w:val="18"/>
              </w:rPr>
              <w:lastRenderedPageBreak/>
              <w:t>conformidad</w:t>
            </w:r>
            <w:r>
              <w:rPr>
                <w:spacing w:val="1"/>
                <w:sz w:val="18"/>
              </w:rPr>
              <w:t xml:space="preserve"> </w:t>
            </w:r>
            <w:r>
              <w:rPr>
                <w:sz w:val="18"/>
              </w:rPr>
              <w:t>con</w:t>
            </w:r>
            <w:r>
              <w:rPr>
                <w:spacing w:val="1"/>
                <w:sz w:val="18"/>
              </w:rPr>
              <w:t xml:space="preserve"> </w:t>
            </w:r>
            <w:r>
              <w:rPr>
                <w:sz w:val="18"/>
              </w:rPr>
              <w:t>la</w:t>
            </w:r>
            <w:r>
              <w:rPr>
                <w:spacing w:val="1"/>
                <w:sz w:val="18"/>
              </w:rPr>
              <w:t xml:space="preserve"> </w:t>
            </w:r>
            <w:r>
              <w:rPr>
                <w:sz w:val="18"/>
              </w:rPr>
              <w:t>Constitución</w:t>
            </w:r>
            <w:r>
              <w:rPr>
                <w:spacing w:val="-1"/>
                <w:sz w:val="18"/>
              </w:rPr>
              <w:t xml:space="preserve"> </w:t>
            </w:r>
            <w:r>
              <w:rPr>
                <w:sz w:val="18"/>
              </w:rPr>
              <w:t>y la</w:t>
            </w:r>
            <w:r>
              <w:rPr>
                <w:spacing w:val="-1"/>
                <w:sz w:val="18"/>
              </w:rPr>
              <w:t xml:space="preserve"> </w:t>
            </w:r>
            <w:r>
              <w:rPr>
                <w:sz w:val="18"/>
              </w:rPr>
              <w:t>ley.</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57690" w:rsidRDefault="00C57690">
            <w:pPr>
              <w:pStyle w:val="TableParagraph"/>
              <w:ind w:left="130" w:right="118"/>
              <w:jc w:val="center"/>
              <w:rPr>
                <w:sz w:val="18"/>
              </w:rPr>
            </w:pPr>
          </w:p>
          <w:p w:rsidR="00C57690" w:rsidRDefault="00C57690">
            <w:pPr>
              <w:pStyle w:val="TableParagraph"/>
              <w:ind w:left="130" w:right="118"/>
              <w:jc w:val="center"/>
              <w:rPr>
                <w:sz w:val="18"/>
              </w:rPr>
            </w:pPr>
          </w:p>
          <w:p w:rsidR="00C57690" w:rsidRDefault="00C57690">
            <w:pPr>
              <w:pStyle w:val="TableParagraph"/>
              <w:ind w:left="130" w:right="118"/>
              <w:jc w:val="center"/>
              <w:rPr>
                <w:sz w:val="18"/>
              </w:rPr>
            </w:pPr>
          </w:p>
          <w:p w:rsidR="00C57690" w:rsidRDefault="00C57690">
            <w:pPr>
              <w:pStyle w:val="TableParagraph"/>
              <w:ind w:left="130" w:right="118"/>
              <w:jc w:val="center"/>
              <w:rPr>
                <w:sz w:val="18"/>
              </w:rPr>
            </w:pPr>
          </w:p>
          <w:p w:rsidR="00C57690" w:rsidRDefault="00C57690">
            <w:pPr>
              <w:pStyle w:val="TableParagraph"/>
              <w:ind w:left="130" w:right="118"/>
              <w:jc w:val="center"/>
              <w:rPr>
                <w:sz w:val="18"/>
              </w:rPr>
            </w:pPr>
          </w:p>
          <w:p w:rsidR="00C57690" w:rsidRDefault="00C57690">
            <w:pPr>
              <w:pStyle w:val="TableParagraph"/>
              <w:ind w:left="130" w:right="118"/>
              <w:jc w:val="center"/>
              <w:rPr>
                <w:sz w:val="18"/>
              </w:rPr>
            </w:pPr>
          </w:p>
          <w:p w:rsidR="00C013D9" w:rsidRDefault="00FC72C1">
            <w:pPr>
              <w:pStyle w:val="TableParagraph"/>
              <w:ind w:left="130" w:right="118"/>
              <w:jc w:val="center"/>
              <w:rPr>
                <w:sz w:val="18"/>
              </w:rPr>
            </w:pPr>
            <w:r>
              <w:rPr>
                <w:sz w:val="18"/>
              </w:rPr>
              <w:t>listas</w:t>
            </w:r>
            <w:r>
              <w:rPr>
                <w:spacing w:val="-1"/>
                <w:sz w:val="18"/>
              </w:rPr>
              <w:t xml:space="preserve"> </w:t>
            </w:r>
            <w:r>
              <w:rPr>
                <w:sz w:val="18"/>
              </w:rPr>
              <w:t>de</w:t>
            </w:r>
            <w:r>
              <w:rPr>
                <w:spacing w:val="-1"/>
                <w:sz w:val="18"/>
              </w:rPr>
              <w:t xml:space="preserve"> </w:t>
            </w:r>
            <w:r>
              <w:rPr>
                <w:sz w:val="18"/>
              </w:rPr>
              <w:t>elegibles</w:t>
            </w:r>
          </w:p>
        </w:tc>
        <w:tc>
          <w:tcPr>
            <w:tcW w:w="2351" w:type="dxa"/>
          </w:tcPr>
          <w:p w:rsidR="00C57690" w:rsidRDefault="00C57690" w:rsidP="00DB7516">
            <w:pPr>
              <w:pStyle w:val="NormalWeb"/>
              <w:spacing w:before="0" w:beforeAutospacing="0" w:after="0" w:afterAutospacing="0"/>
              <w:jc w:val="both"/>
              <w:rPr>
                <w:rFonts w:ascii="Arial" w:eastAsia="Calibri" w:hAnsi="Arial" w:cs="Arial"/>
                <w:sz w:val="18"/>
                <w:szCs w:val="18"/>
                <w:lang w:val="es-ES" w:eastAsia="es-ES"/>
              </w:rPr>
            </w:pPr>
          </w:p>
          <w:p w:rsidR="00C57690" w:rsidRDefault="00C57690" w:rsidP="00DB7516">
            <w:pPr>
              <w:pStyle w:val="NormalWeb"/>
              <w:spacing w:before="0" w:beforeAutospacing="0" w:after="0" w:afterAutospacing="0"/>
              <w:jc w:val="both"/>
              <w:rPr>
                <w:rFonts w:ascii="Arial" w:eastAsia="Calibri" w:hAnsi="Arial" w:cs="Arial"/>
                <w:sz w:val="18"/>
                <w:szCs w:val="18"/>
                <w:lang w:val="es-ES" w:eastAsia="es-ES"/>
              </w:rPr>
            </w:pPr>
          </w:p>
          <w:p w:rsidR="00DB7516" w:rsidRPr="00074CC6" w:rsidRDefault="00DB7516" w:rsidP="00DB7516">
            <w:pPr>
              <w:pStyle w:val="NormalWeb"/>
              <w:spacing w:before="0" w:beforeAutospacing="0" w:after="0" w:afterAutospacing="0"/>
              <w:jc w:val="both"/>
              <w:rPr>
                <w:rFonts w:ascii="Arial" w:eastAsia="Calibri" w:hAnsi="Arial" w:cs="Arial"/>
                <w:sz w:val="18"/>
                <w:szCs w:val="18"/>
                <w:lang w:val="es-ES" w:eastAsia="es-ES"/>
              </w:rPr>
            </w:pPr>
            <w:r w:rsidRPr="00074CC6">
              <w:rPr>
                <w:rFonts w:ascii="Arial" w:eastAsia="Calibri" w:hAnsi="Arial" w:cs="Arial"/>
                <w:sz w:val="18"/>
                <w:szCs w:val="18"/>
                <w:lang w:val="es-ES" w:eastAsia="es-ES"/>
              </w:rPr>
              <w:t xml:space="preserve">Durante el año 2021 NO se proveyó por carrera ningún cargo de Juez.  se reportaron 111 Vacantes en este año, y no se tramitaron listas de elegibles, por lo tanto, en el indicador de este proceso obtuvo un 64% aproximado </w:t>
            </w:r>
            <w:r w:rsidRPr="00074CC6">
              <w:rPr>
                <w:rFonts w:ascii="Arial" w:eastAsia="Calibri" w:hAnsi="Arial" w:cs="Arial"/>
                <w:sz w:val="18"/>
                <w:szCs w:val="18"/>
                <w:lang w:val="es-ES" w:eastAsia="es-ES"/>
              </w:rPr>
              <w:lastRenderedPageBreak/>
              <w:t xml:space="preserve">para este periodo, 36 puntos por debajo de la meta establecida para este proceso y 16 puntos por debajo del nivel de referencia, y ascendió dieciocho puntos con respecto al porcentaje obtenido el año inmediatamente anterior, el cual fue de 46% en el 2020.  Debido a que cinco Jueces que se encontraban en propiedad fueron excluidos de Carrera Judicial.   Sin embargo, el 54% de la totalidad de los cargos de carrera de la seccional están ocupados en provisionalidad a la espera de que </w:t>
            </w:r>
            <w:proofErr w:type="gramStart"/>
            <w:r w:rsidRPr="00074CC6">
              <w:rPr>
                <w:rFonts w:ascii="Arial" w:eastAsia="Calibri" w:hAnsi="Arial" w:cs="Arial"/>
                <w:sz w:val="18"/>
                <w:szCs w:val="18"/>
                <w:lang w:val="es-ES" w:eastAsia="es-ES"/>
              </w:rPr>
              <w:t>hayan</w:t>
            </w:r>
            <w:proofErr w:type="gramEnd"/>
            <w:r w:rsidRPr="00074CC6">
              <w:rPr>
                <w:rFonts w:ascii="Arial" w:eastAsia="Calibri" w:hAnsi="Arial" w:cs="Arial"/>
                <w:sz w:val="18"/>
                <w:szCs w:val="18"/>
                <w:lang w:val="es-ES" w:eastAsia="es-ES"/>
              </w:rPr>
              <w:t xml:space="preserve"> listas de elegibles.   Es importante anotar que en el 2020 inició una pandemia ocasionada por la propagación de contagios por coronavirus </w:t>
            </w:r>
            <w:proofErr w:type="spellStart"/>
            <w:r w:rsidRPr="00074CC6">
              <w:rPr>
                <w:rFonts w:ascii="Arial" w:eastAsia="Calibri" w:hAnsi="Arial" w:cs="Arial"/>
                <w:sz w:val="18"/>
                <w:szCs w:val="18"/>
                <w:lang w:val="es-ES" w:eastAsia="es-ES"/>
              </w:rPr>
              <w:t>Covid</w:t>
            </w:r>
            <w:proofErr w:type="spellEnd"/>
            <w:r w:rsidRPr="00074CC6">
              <w:rPr>
                <w:rFonts w:ascii="Arial" w:eastAsia="Calibri" w:hAnsi="Arial" w:cs="Arial"/>
                <w:sz w:val="18"/>
                <w:szCs w:val="18"/>
                <w:lang w:val="es-ES" w:eastAsia="es-ES"/>
              </w:rPr>
              <w:t xml:space="preserve"> 19, lo que afectó considerablemente este proceso. Cabe resaltar, para el año 2021, pese a la continuidad de la pandemia ocasionada por la COVID 19, el término establecido mediante ACUERDO 10618, se determinó para octubre de 2021, circunstancia que fue desarrollada diligentemente por los magistrados y jueces calificado</w:t>
            </w:r>
          </w:p>
          <w:p w:rsidR="00C57690" w:rsidRDefault="00C57690" w:rsidP="00A524A0">
            <w:pPr>
              <w:pStyle w:val="TableParagraph"/>
              <w:spacing w:line="186" w:lineRule="exact"/>
              <w:jc w:val="both"/>
              <w:rPr>
                <w:sz w:val="18"/>
              </w:rPr>
            </w:pPr>
          </w:p>
        </w:tc>
      </w:tr>
    </w:tbl>
    <w:p w:rsidR="00C013D9" w:rsidRDefault="00C013D9">
      <w:pPr>
        <w:spacing w:line="186" w:lineRule="exact"/>
        <w:jc w:val="both"/>
        <w:rPr>
          <w:sz w:val="18"/>
        </w:rPr>
        <w:sectPr w:rsidR="00C013D9">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rsidTr="00F32B56">
        <w:trPr>
          <w:trHeight w:val="415"/>
          <w:tblHeader/>
        </w:trPr>
        <w:tc>
          <w:tcPr>
            <w:tcW w:w="541" w:type="dxa"/>
            <w:shd w:val="clear" w:color="auto" w:fill="A6A6A6"/>
          </w:tcPr>
          <w:p w:rsidR="00C013D9" w:rsidRDefault="00FC72C1">
            <w:pPr>
              <w:pStyle w:val="TableParagraph"/>
              <w:spacing w:before="106"/>
              <w:ind w:left="90" w:right="81"/>
              <w:jc w:val="center"/>
              <w:rPr>
                <w:rFonts w:ascii="Arial"/>
                <w:b/>
                <w:sz w:val="18"/>
              </w:rPr>
            </w:pPr>
            <w:r>
              <w:rPr>
                <w:rFonts w:ascii="Arial"/>
                <w:b/>
                <w:sz w:val="18"/>
              </w:rPr>
              <w:t>NO.</w:t>
            </w:r>
          </w:p>
        </w:tc>
        <w:tc>
          <w:tcPr>
            <w:tcW w:w="1906" w:type="dxa"/>
            <w:shd w:val="clear" w:color="auto" w:fill="A6A6A6"/>
          </w:tcPr>
          <w:p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rsidR="00C013D9" w:rsidRDefault="00FC72C1">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rsidR="00C013D9" w:rsidRDefault="00FC72C1">
            <w:pPr>
              <w:pStyle w:val="TableParagraph"/>
              <w:spacing w:before="106"/>
              <w:ind w:left="754"/>
              <w:rPr>
                <w:rFonts w:ascii="Arial" w:hAnsi="Arial"/>
                <w:b/>
                <w:sz w:val="18"/>
              </w:rPr>
            </w:pPr>
            <w:r>
              <w:rPr>
                <w:rFonts w:ascii="Arial" w:hAnsi="Arial"/>
                <w:b/>
                <w:sz w:val="18"/>
              </w:rPr>
              <w:t>ANÁLISIS</w:t>
            </w:r>
          </w:p>
        </w:tc>
      </w:tr>
      <w:tr w:rsidR="00C013D9" w:rsidTr="00DB4FAA">
        <w:trPr>
          <w:trHeight w:val="70"/>
        </w:trPr>
        <w:tc>
          <w:tcPr>
            <w:tcW w:w="541" w:type="dxa"/>
          </w:tcPr>
          <w:p w:rsidR="00C013D9" w:rsidRDefault="00C013D9">
            <w:pPr>
              <w:pStyle w:val="TableParagraph"/>
              <w:rPr>
                <w:rFonts w:ascii="Times New Roman"/>
                <w:sz w:val="18"/>
              </w:rPr>
            </w:pPr>
          </w:p>
        </w:tc>
        <w:tc>
          <w:tcPr>
            <w:tcW w:w="1906" w:type="dxa"/>
            <w:vMerge w:val="restart"/>
            <w:shd w:val="clear" w:color="auto" w:fill="C45811"/>
          </w:tcPr>
          <w:p w:rsidR="00C013D9" w:rsidRDefault="00C013D9">
            <w:pPr>
              <w:pStyle w:val="TableParagraph"/>
              <w:rPr>
                <w:rFonts w:ascii="Times New Roman"/>
                <w:sz w:val="18"/>
              </w:rPr>
            </w:pPr>
          </w:p>
        </w:tc>
        <w:tc>
          <w:tcPr>
            <w:tcW w:w="2126" w:type="dxa"/>
          </w:tcPr>
          <w:p w:rsidR="00C013D9" w:rsidRDefault="00C013D9">
            <w:pPr>
              <w:pStyle w:val="TableParagraph"/>
              <w:rPr>
                <w:rFonts w:ascii="Times New Roman"/>
                <w:sz w:val="18"/>
              </w:rPr>
            </w:pPr>
          </w:p>
        </w:tc>
        <w:tc>
          <w:tcPr>
            <w:tcW w:w="2836" w:type="dxa"/>
          </w:tcPr>
          <w:p w:rsidR="00C013D9" w:rsidRDefault="00C013D9">
            <w:pPr>
              <w:pStyle w:val="TableParagraph"/>
              <w:rPr>
                <w:rFonts w:ascii="Times New Roman"/>
                <w:sz w:val="18"/>
              </w:rPr>
            </w:pPr>
          </w:p>
        </w:tc>
        <w:tc>
          <w:tcPr>
            <w:tcW w:w="2351" w:type="dxa"/>
          </w:tcPr>
          <w:p w:rsidR="00C013D9" w:rsidRDefault="00C013D9">
            <w:pPr>
              <w:pStyle w:val="TableParagraph"/>
              <w:spacing w:before="2" w:line="184" w:lineRule="exact"/>
              <w:ind w:left="108"/>
              <w:rPr>
                <w:sz w:val="18"/>
              </w:rPr>
            </w:pPr>
          </w:p>
        </w:tc>
      </w:tr>
      <w:tr w:rsidR="00C013D9">
        <w:trPr>
          <w:trHeight w:val="5176"/>
        </w:trPr>
        <w:tc>
          <w:tcPr>
            <w:tcW w:w="541" w:type="dxa"/>
          </w:tcPr>
          <w:p w:rsidR="00C013D9" w:rsidRDefault="00FC72C1">
            <w:pPr>
              <w:pStyle w:val="TableParagraph"/>
              <w:spacing w:before="1"/>
              <w:ind w:left="9"/>
              <w:jc w:val="center"/>
              <w:rPr>
                <w:sz w:val="18"/>
              </w:rPr>
            </w:pPr>
            <w:r>
              <w:rPr>
                <w:w w:val="99"/>
                <w:sz w:val="18"/>
              </w:rPr>
              <w:t>7</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tabs>
                <w:tab w:val="left" w:pos="1218"/>
                <w:tab w:val="left" w:pos="1503"/>
                <w:tab w:val="left" w:pos="1788"/>
                <w:tab w:val="left" w:pos="1878"/>
              </w:tabs>
              <w:spacing w:before="126"/>
              <w:ind w:left="109" w:right="94"/>
              <w:rPr>
                <w:sz w:val="18"/>
              </w:rPr>
            </w:pPr>
            <w:r>
              <w:rPr>
                <w:sz w:val="18"/>
              </w:rPr>
              <w:t>Fortalecer</w:t>
            </w:r>
            <w:r>
              <w:rPr>
                <w:spacing w:val="1"/>
                <w:sz w:val="18"/>
              </w:rPr>
              <w:t xml:space="preserve"> </w:t>
            </w:r>
            <w:r>
              <w:rPr>
                <w:sz w:val="18"/>
              </w:rPr>
              <w:t>continuamente</w:t>
            </w:r>
            <w:r>
              <w:rPr>
                <w:sz w:val="18"/>
              </w:rPr>
              <w:tab/>
            </w:r>
            <w:r>
              <w:rPr>
                <w:sz w:val="18"/>
              </w:rPr>
              <w:tab/>
            </w:r>
            <w:r>
              <w:rPr>
                <w:spacing w:val="-1"/>
                <w:sz w:val="18"/>
              </w:rPr>
              <w:t>las</w:t>
            </w:r>
            <w:r>
              <w:rPr>
                <w:spacing w:val="-47"/>
                <w:sz w:val="18"/>
              </w:rPr>
              <w:t xml:space="preserve"> </w:t>
            </w:r>
            <w:r>
              <w:rPr>
                <w:sz w:val="18"/>
              </w:rPr>
              <w:t>competencias</w:t>
            </w:r>
            <w:r>
              <w:rPr>
                <w:sz w:val="18"/>
              </w:rPr>
              <w:tab/>
              <w:t>y</w:t>
            </w:r>
            <w:r>
              <w:rPr>
                <w:sz w:val="18"/>
              </w:rPr>
              <w:tab/>
            </w:r>
            <w:r>
              <w:rPr>
                <w:sz w:val="18"/>
              </w:rPr>
              <w:tab/>
            </w:r>
            <w:r>
              <w:rPr>
                <w:spacing w:val="-2"/>
                <w:sz w:val="18"/>
              </w:rPr>
              <w:t>el</w:t>
            </w:r>
            <w:r>
              <w:rPr>
                <w:spacing w:val="-47"/>
                <w:sz w:val="18"/>
              </w:rPr>
              <w:t xml:space="preserve"> </w:t>
            </w:r>
            <w:r>
              <w:rPr>
                <w:sz w:val="18"/>
              </w:rPr>
              <w:t>liderazgo</w:t>
            </w:r>
            <w:r>
              <w:rPr>
                <w:spacing w:val="42"/>
                <w:sz w:val="18"/>
              </w:rPr>
              <w:t xml:space="preserve"> </w:t>
            </w:r>
            <w:r>
              <w:rPr>
                <w:sz w:val="18"/>
              </w:rPr>
              <w:t>del</w:t>
            </w:r>
            <w:r>
              <w:rPr>
                <w:spacing w:val="42"/>
                <w:sz w:val="18"/>
              </w:rPr>
              <w:t xml:space="preserve"> </w:t>
            </w:r>
            <w:r>
              <w:rPr>
                <w:sz w:val="18"/>
              </w:rPr>
              <w:t>talento</w:t>
            </w:r>
            <w:r>
              <w:rPr>
                <w:spacing w:val="-47"/>
                <w:sz w:val="18"/>
              </w:rPr>
              <w:t xml:space="preserve"> </w:t>
            </w:r>
            <w:r>
              <w:rPr>
                <w:sz w:val="18"/>
              </w:rPr>
              <w:t>humano</w:t>
            </w:r>
            <w:r>
              <w:rPr>
                <w:sz w:val="18"/>
              </w:rPr>
              <w:tab/>
              <w:t>de</w:t>
            </w:r>
            <w:r>
              <w:rPr>
                <w:sz w:val="18"/>
              </w:rPr>
              <w:tab/>
            </w:r>
            <w:r>
              <w:rPr>
                <w:sz w:val="18"/>
              </w:rPr>
              <w:tab/>
            </w:r>
            <w:r>
              <w:rPr>
                <w:sz w:val="18"/>
              </w:rPr>
              <w:tab/>
            </w:r>
            <w:r>
              <w:rPr>
                <w:spacing w:val="-2"/>
                <w:sz w:val="18"/>
              </w:rPr>
              <w:t>la</w:t>
            </w:r>
            <w:r>
              <w:rPr>
                <w:spacing w:val="-47"/>
                <w:sz w:val="18"/>
              </w:rPr>
              <w:t xml:space="preserve"> </w:t>
            </w:r>
            <w:r>
              <w:rPr>
                <w:sz w:val="18"/>
              </w:rPr>
              <w:t>Organización.</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spacing w:before="3"/>
              <w:rPr>
                <w:rFonts w:ascii="Arial"/>
                <w:b/>
                <w:sz w:val="16"/>
              </w:rPr>
            </w:pPr>
          </w:p>
          <w:p w:rsidR="00C013D9" w:rsidRDefault="00FC72C1">
            <w:pPr>
              <w:pStyle w:val="TableParagraph"/>
              <w:ind w:left="130" w:right="118"/>
              <w:jc w:val="center"/>
              <w:rPr>
                <w:sz w:val="18"/>
              </w:rPr>
            </w:pPr>
            <w:r>
              <w:rPr>
                <w:sz w:val="18"/>
              </w:rPr>
              <w:t>talleres</w:t>
            </w:r>
            <w:r>
              <w:rPr>
                <w:spacing w:val="-6"/>
                <w:sz w:val="18"/>
              </w:rPr>
              <w:t xml:space="preserve"> </w:t>
            </w:r>
            <w:r>
              <w:rPr>
                <w:sz w:val="18"/>
              </w:rPr>
              <w:t>desarrollados</w:t>
            </w:r>
          </w:p>
        </w:tc>
        <w:tc>
          <w:tcPr>
            <w:tcW w:w="2351" w:type="dxa"/>
          </w:tcPr>
          <w:p w:rsidR="00C013D9" w:rsidRDefault="00FC72C1">
            <w:pPr>
              <w:pStyle w:val="TableParagraph"/>
              <w:tabs>
                <w:tab w:val="left" w:pos="538"/>
                <w:tab w:val="left" w:pos="598"/>
                <w:tab w:val="left" w:pos="873"/>
                <w:tab w:val="left" w:pos="1118"/>
                <w:tab w:val="left" w:pos="1173"/>
                <w:tab w:val="left" w:pos="1233"/>
                <w:tab w:val="left" w:pos="1388"/>
                <w:tab w:val="left" w:pos="1464"/>
                <w:tab w:val="left" w:pos="1608"/>
                <w:tab w:val="left" w:pos="1660"/>
                <w:tab w:val="left" w:pos="1738"/>
                <w:tab w:val="left" w:pos="2043"/>
                <w:tab w:val="left" w:pos="2099"/>
                <w:tab w:val="left" w:pos="2148"/>
              </w:tabs>
              <w:spacing w:before="1"/>
              <w:ind w:left="108" w:right="94"/>
              <w:rPr>
                <w:sz w:val="18"/>
              </w:rPr>
            </w:pPr>
            <w:r>
              <w:rPr>
                <w:sz w:val="18"/>
              </w:rPr>
              <w:t>Se</w:t>
            </w:r>
            <w:r>
              <w:rPr>
                <w:sz w:val="18"/>
              </w:rPr>
              <w:tab/>
            </w:r>
            <w:r>
              <w:rPr>
                <w:sz w:val="18"/>
              </w:rPr>
              <w:tab/>
              <w:t>realizaron</w:t>
            </w:r>
            <w:r>
              <w:rPr>
                <w:sz w:val="18"/>
              </w:rPr>
              <w:tab/>
            </w:r>
            <w:r>
              <w:rPr>
                <w:sz w:val="18"/>
              </w:rPr>
              <w:tab/>
            </w:r>
            <w:r>
              <w:rPr>
                <w:sz w:val="18"/>
              </w:rPr>
              <w:tab/>
              <w:t>talleres</w:t>
            </w:r>
            <w:r>
              <w:rPr>
                <w:spacing w:val="-47"/>
                <w:sz w:val="18"/>
              </w:rPr>
              <w:t xml:space="preserve"> </w:t>
            </w:r>
            <w:r>
              <w:rPr>
                <w:sz w:val="18"/>
              </w:rPr>
              <w:t>brindados por personal del</w:t>
            </w:r>
            <w:r>
              <w:rPr>
                <w:spacing w:val="-47"/>
                <w:sz w:val="18"/>
              </w:rPr>
              <w:t xml:space="preserve"> </w:t>
            </w:r>
            <w:r>
              <w:rPr>
                <w:sz w:val="18"/>
              </w:rPr>
              <w:t>Consejo</w:t>
            </w:r>
            <w:r>
              <w:rPr>
                <w:spacing w:val="19"/>
                <w:sz w:val="18"/>
              </w:rPr>
              <w:t xml:space="preserve"> </w:t>
            </w:r>
            <w:r>
              <w:rPr>
                <w:sz w:val="18"/>
              </w:rPr>
              <w:t>Seccional</w:t>
            </w:r>
            <w:r>
              <w:rPr>
                <w:spacing w:val="19"/>
                <w:sz w:val="18"/>
              </w:rPr>
              <w:t xml:space="preserve"> </w:t>
            </w:r>
            <w:r>
              <w:rPr>
                <w:sz w:val="18"/>
              </w:rPr>
              <w:t>sobre</w:t>
            </w:r>
            <w:r>
              <w:rPr>
                <w:spacing w:val="-47"/>
                <w:sz w:val="18"/>
              </w:rPr>
              <w:t xml:space="preserve"> </w:t>
            </w:r>
            <w:r>
              <w:rPr>
                <w:sz w:val="18"/>
              </w:rPr>
              <w:t>el</w:t>
            </w:r>
            <w:r>
              <w:rPr>
                <w:sz w:val="18"/>
              </w:rPr>
              <w:tab/>
              <w:t>uso</w:t>
            </w:r>
            <w:r>
              <w:rPr>
                <w:sz w:val="18"/>
              </w:rPr>
              <w:tab/>
            </w:r>
            <w:r>
              <w:rPr>
                <w:sz w:val="18"/>
              </w:rPr>
              <w:tab/>
              <w:t>de</w:t>
            </w:r>
            <w:r>
              <w:rPr>
                <w:sz w:val="18"/>
              </w:rPr>
              <w:tab/>
            </w:r>
            <w:r>
              <w:rPr>
                <w:sz w:val="18"/>
              </w:rPr>
              <w:tab/>
            </w:r>
            <w:r>
              <w:rPr>
                <w:sz w:val="18"/>
              </w:rPr>
              <w:tab/>
              <w:t>algunas</w:t>
            </w:r>
            <w:r>
              <w:rPr>
                <w:spacing w:val="-47"/>
                <w:sz w:val="18"/>
              </w:rPr>
              <w:t xml:space="preserve"> </w:t>
            </w:r>
            <w:r>
              <w:rPr>
                <w:sz w:val="18"/>
              </w:rPr>
              <w:t>herramientas</w:t>
            </w:r>
            <w:r>
              <w:rPr>
                <w:spacing w:val="1"/>
                <w:sz w:val="18"/>
              </w:rPr>
              <w:t xml:space="preserve"> </w:t>
            </w:r>
            <w:r>
              <w:rPr>
                <w:sz w:val="18"/>
              </w:rPr>
              <w:t>tecnológicas,</w:t>
            </w:r>
            <w:r>
              <w:rPr>
                <w:spacing w:val="1"/>
                <w:sz w:val="18"/>
              </w:rPr>
              <w:t xml:space="preserve"> </w:t>
            </w:r>
            <w:r>
              <w:rPr>
                <w:sz w:val="18"/>
              </w:rPr>
              <w:t>dirigidos</w:t>
            </w:r>
            <w:r>
              <w:rPr>
                <w:spacing w:val="1"/>
                <w:sz w:val="18"/>
              </w:rPr>
              <w:t xml:space="preserve"> </w:t>
            </w:r>
            <w:r>
              <w:rPr>
                <w:sz w:val="18"/>
              </w:rPr>
              <w:t>a</w:t>
            </w:r>
            <w:r>
              <w:rPr>
                <w:spacing w:val="-47"/>
                <w:sz w:val="18"/>
              </w:rPr>
              <w:t xml:space="preserve"> </w:t>
            </w:r>
            <w:r>
              <w:rPr>
                <w:sz w:val="18"/>
              </w:rPr>
              <w:t>servidores</w:t>
            </w:r>
            <w:r>
              <w:rPr>
                <w:sz w:val="18"/>
              </w:rPr>
              <w:tab/>
            </w:r>
            <w:r>
              <w:rPr>
                <w:sz w:val="18"/>
              </w:rPr>
              <w:tab/>
              <w:t>judiciales</w:t>
            </w:r>
            <w:r>
              <w:rPr>
                <w:sz w:val="18"/>
              </w:rPr>
              <w:tab/>
            </w:r>
            <w:r>
              <w:rPr>
                <w:sz w:val="18"/>
              </w:rPr>
              <w:tab/>
            </w:r>
            <w:r>
              <w:rPr>
                <w:sz w:val="18"/>
              </w:rPr>
              <w:tab/>
              <w:t>y</w:t>
            </w:r>
            <w:r>
              <w:rPr>
                <w:spacing w:val="-47"/>
                <w:sz w:val="18"/>
              </w:rPr>
              <w:t xml:space="preserve"> </w:t>
            </w:r>
            <w:r>
              <w:rPr>
                <w:sz w:val="18"/>
              </w:rPr>
              <w:t>litigantes,</w:t>
            </w:r>
            <w:r>
              <w:rPr>
                <w:spacing w:val="34"/>
                <w:sz w:val="18"/>
              </w:rPr>
              <w:t xml:space="preserve"> </w:t>
            </w:r>
            <w:r>
              <w:rPr>
                <w:sz w:val="18"/>
              </w:rPr>
              <w:t>en</w:t>
            </w:r>
            <w:r>
              <w:rPr>
                <w:spacing w:val="34"/>
                <w:sz w:val="18"/>
              </w:rPr>
              <w:t xml:space="preserve"> </w:t>
            </w:r>
            <w:r>
              <w:rPr>
                <w:sz w:val="18"/>
              </w:rPr>
              <w:t>el</w:t>
            </w:r>
            <w:r>
              <w:rPr>
                <w:spacing w:val="34"/>
                <w:sz w:val="18"/>
              </w:rPr>
              <w:t xml:space="preserve"> </w:t>
            </w:r>
            <w:r>
              <w:rPr>
                <w:sz w:val="18"/>
              </w:rPr>
              <w:t>uso</w:t>
            </w:r>
            <w:r>
              <w:rPr>
                <w:spacing w:val="34"/>
                <w:sz w:val="18"/>
              </w:rPr>
              <w:t xml:space="preserve"> </w:t>
            </w:r>
            <w:r>
              <w:rPr>
                <w:sz w:val="18"/>
              </w:rPr>
              <w:t>de</w:t>
            </w:r>
            <w:r>
              <w:rPr>
                <w:spacing w:val="-47"/>
                <w:sz w:val="18"/>
              </w:rPr>
              <w:t xml:space="preserve"> </w:t>
            </w:r>
            <w:r>
              <w:rPr>
                <w:sz w:val="18"/>
              </w:rPr>
              <w:t>herramientas</w:t>
            </w:r>
            <w:r>
              <w:rPr>
                <w:spacing w:val="1"/>
                <w:sz w:val="18"/>
              </w:rPr>
              <w:t xml:space="preserve"> </w:t>
            </w:r>
            <w:r>
              <w:rPr>
                <w:sz w:val="18"/>
              </w:rPr>
              <w:t>tecnológicas.</w:t>
            </w:r>
            <w:r>
              <w:rPr>
                <w:sz w:val="18"/>
              </w:rPr>
              <w:tab/>
            </w:r>
            <w:r>
              <w:rPr>
                <w:sz w:val="18"/>
              </w:rPr>
              <w:tab/>
            </w:r>
            <w:r>
              <w:rPr>
                <w:sz w:val="18"/>
              </w:rPr>
              <w:tab/>
            </w:r>
            <w:r>
              <w:rPr>
                <w:sz w:val="18"/>
              </w:rPr>
              <w:tab/>
              <w:t>Con</w:t>
            </w:r>
            <w:r>
              <w:rPr>
                <w:sz w:val="18"/>
              </w:rPr>
              <w:tab/>
            </w:r>
            <w:r>
              <w:rPr>
                <w:sz w:val="18"/>
              </w:rPr>
              <w:tab/>
              <w:t>el</w:t>
            </w:r>
            <w:r>
              <w:rPr>
                <w:spacing w:val="-47"/>
                <w:sz w:val="18"/>
              </w:rPr>
              <w:t xml:space="preserve"> </w:t>
            </w:r>
            <w:r>
              <w:rPr>
                <w:sz w:val="18"/>
              </w:rPr>
              <w:t>apoyo</w:t>
            </w:r>
            <w:r>
              <w:rPr>
                <w:sz w:val="18"/>
              </w:rPr>
              <w:tab/>
              <w:t>del</w:t>
            </w:r>
            <w:r>
              <w:rPr>
                <w:sz w:val="18"/>
              </w:rPr>
              <w:tab/>
            </w:r>
            <w:r>
              <w:rPr>
                <w:sz w:val="18"/>
              </w:rPr>
              <w:tab/>
            </w:r>
            <w:r>
              <w:rPr>
                <w:sz w:val="18"/>
              </w:rPr>
              <w:tab/>
            </w:r>
            <w:r>
              <w:rPr>
                <w:sz w:val="18"/>
              </w:rPr>
              <w:tab/>
              <w:t>Área</w:t>
            </w:r>
            <w:r>
              <w:rPr>
                <w:sz w:val="18"/>
              </w:rPr>
              <w:tab/>
            </w:r>
            <w:r>
              <w:rPr>
                <w:spacing w:val="-2"/>
                <w:sz w:val="18"/>
              </w:rPr>
              <w:t>de</w:t>
            </w:r>
            <w:r>
              <w:rPr>
                <w:spacing w:val="-47"/>
                <w:sz w:val="18"/>
              </w:rPr>
              <w:t xml:space="preserve"> </w:t>
            </w:r>
            <w:r>
              <w:rPr>
                <w:sz w:val="18"/>
              </w:rPr>
              <w:t>Soporte</w:t>
            </w:r>
            <w:r>
              <w:rPr>
                <w:spacing w:val="8"/>
                <w:sz w:val="18"/>
              </w:rPr>
              <w:t xml:space="preserve"> </w:t>
            </w:r>
            <w:r>
              <w:rPr>
                <w:sz w:val="18"/>
              </w:rPr>
              <w:t>Tecnológico</w:t>
            </w:r>
            <w:r>
              <w:rPr>
                <w:spacing w:val="9"/>
                <w:sz w:val="18"/>
              </w:rPr>
              <w:t xml:space="preserve"> </w:t>
            </w:r>
            <w:r>
              <w:rPr>
                <w:sz w:val="18"/>
              </w:rPr>
              <w:t>de</w:t>
            </w:r>
            <w:r>
              <w:rPr>
                <w:spacing w:val="8"/>
                <w:sz w:val="18"/>
              </w:rPr>
              <w:t xml:space="preserve"> </w:t>
            </w:r>
            <w:r>
              <w:rPr>
                <w:sz w:val="18"/>
              </w:rPr>
              <w:t>la</w:t>
            </w:r>
            <w:r>
              <w:rPr>
                <w:spacing w:val="-47"/>
                <w:sz w:val="18"/>
              </w:rPr>
              <w:t xml:space="preserve"> </w:t>
            </w:r>
            <w:r>
              <w:rPr>
                <w:sz w:val="18"/>
              </w:rPr>
              <w:t>Dirección</w:t>
            </w:r>
            <w:r>
              <w:rPr>
                <w:spacing w:val="1"/>
                <w:sz w:val="18"/>
              </w:rPr>
              <w:t xml:space="preserve"> </w:t>
            </w:r>
            <w:r>
              <w:rPr>
                <w:sz w:val="18"/>
              </w:rPr>
              <w:t>Seccional</w:t>
            </w:r>
            <w:r>
              <w:rPr>
                <w:spacing w:val="1"/>
                <w:sz w:val="18"/>
              </w:rPr>
              <w:t xml:space="preserve"> </w:t>
            </w:r>
            <w:r>
              <w:rPr>
                <w:sz w:val="18"/>
              </w:rPr>
              <w:t>de</w:t>
            </w:r>
            <w:r>
              <w:rPr>
                <w:spacing w:val="-47"/>
                <w:sz w:val="18"/>
              </w:rPr>
              <w:t xml:space="preserve"> </w:t>
            </w:r>
            <w:r>
              <w:rPr>
                <w:sz w:val="18"/>
              </w:rPr>
              <w:t>Administración</w:t>
            </w:r>
            <w:r>
              <w:rPr>
                <w:spacing w:val="15"/>
                <w:sz w:val="18"/>
              </w:rPr>
              <w:t xml:space="preserve"> </w:t>
            </w:r>
            <w:r>
              <w:rPr>
                <w:sz w:val="18"/>
              </w:rPr>
              <w:t>Judicial</w:t>
            </w:r>
            <w:r>
              <w:rPr>
                <w:spacing w:val="16"/>
                <w:sz w:val="18"/>
              </w:rPr>
              <w:t xml:space="preserve"> </w:t>
            </w:r>
            <w:r>
              <w:rPr>
                <w:sz w:val="18"/>
              </w:rPr>
              <w:t>de</w:t>
            </w:r>
            <w:r>
              <w:rPr>
                <w:spacing w:val="-47"/>
                <w:sz w:val="18"/>
              </w:rPr>
              <w:t xml:space="preserve"> </w:t>
            </w:r>
            <w:r w:rsidR="00385821">
              <w:rPr>
                <w:sz w:val="18"/>
              </w:rPr>
              <w:t>Cúcuta</w:t>
            </w:r>
            <w:r>
              <w:rPr>
                <w:sz w:val="18"/>
              </w:rPr>
              <w:tab/>
            </w:r>
            <w:r>
              <w:rPr>
                <w:sz w:val="18"/>
              </w:rPr>
              <w:tab/>
            </w:r>
            <w:r>
              <w:rPr>
                <w:sz w:val="18"/>
              </w:rPr>
              <w:tab/>
              <w:t>se</w:t>
            </w:r>
            <w:r>
              <w:rPr>
                <w:sz w:val="18"/>
              </w:rPr>
              <w:tab/>
            </w:r>
            <w:r>
              <w:rPr>
                <w:sz w:val="18"/>
              </w:rPr>
              <w:tab/>
            </w:r>
            <w:r>
              <w:rPr>
                <w:sz w:val="18"/>
              </w:rPr>
              <w:tab/>
            </w:r>
            <w:r>
              <w:rPr>
                <w:sz w:val="18"/>
              </w:rPr>
              <w:tab/>
              <w:t>brindó</w:t>
            </w:r>
            <w:r>
              <w:rPr>
                <w:spacing w:val="-47"/>
                <w:sz w:val="18"/>
              </w:rPr>
              <w:t xml:space="preserve"> </w:t>
            </w:r>
            <w:r>
              <w:rPr>
                <w:sz w:val="18"/>
              </w:rPr>
              <w:t>orientación</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pacing w:val="-4"/>
                <w:sz w:val="18"/>
              </w:rPr>
              <w:t>y</w:t>
            </w:r>
          </w:p>
          <w:p w:rsidR="00C013D9" w:rsidRDefault="00FC72C1">
            <w:pPr>
              <w:pStyle w:val="TableParagraph"/>
              <w:ind w:left="108" w:right="89"/>
              <w:jc w:val="both"/>
              <w:rPr>
                <w:sz w:val="18"/>
              </w:rPr>
            </w:pPr>
            <w:r>
              <w:rPr>
                <w:sz w:val="18"/>
              </w:rPr>
              <w:t>acompañamiento</w:t>
            </w:r>
            <w:r>
              <w:rPr>
                <w:spacing w:val="1"/>
                <w:sz w:val="18"/>
              </w:rPr>
              <w:t xml:space="preserve"> </w:t>
            </w:r>
            <w:r>
              <w:rPr>
                <w:sz w:val="18"/>
              </w:rPr>
              <w:t>en</w:t>
            </w:r>
            <w:r>
              <w:rPr>
                <w:spacing w:val="1"/>
                <w:sz w:val="18"/>
              </w:rPr>
              <w:t xml:space="preserve"> </w:t>
            </w:r>
            <w:r>
              <w:rPr>
                <w:sz w:val="18"/>
              </w:rPr>
              <w:t>el</w:t>
            </w:r>
            <w:r>
              <w:rPr>
                <w:spacing w:val="1"/>
                <w:sz w:val="18"/>
              </w:rPr>
              <w:t xml:space="preserve"> </w:t>
            </w:r>
            <w:r>
              <w:rPr>
                <w:sz w:val="18"/>
              </w:rPr>
              <w:t>manejo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plataforma</w:t>
            </w:r>
            <w:r>
              <w:rPr>
                <w:spacing w:val="1"/>
                <w:sz w:val="18"/>
              </w:rPr>
              <w:t xml:space="preserve"> </w:t>
            </w:r>
            <w:r>
              <w:rPr>
                <w:sz w:val="18"/>
              </w:rPr>
              <w:t>tecnológica   RP1-CLOUD</w:t>
            </w:r>
            <w:r>
              <w:rPr>
                <w:spacing w:val="-47"/>
                <w:sz w:val="18"/>
              </w:rPr>
              <w:t xml:space="preserve"> </w:t>
            </w:r>
            <w:r>
              <w:rPr>
                <w:sz w:val="18"/>
              </w:rPr>
              <w:t>y</w:t>
            </w:r>
            <w:r>
              <w:rPr>
                <w:spacing w:val="38"/>
                <w:sz w:val="18"/>
              </w:rPr>
              <w:t xml:space="preserve"> </w:t>
            </w:r>
            <w:r>
              <w:rPr>
                <w:sz w:val="18"/>
              </w:rPr>
              <w:t>LIFESIZE</w:t>
            </w:r>
            <w:r>
              <w:rPr>
                <w:spacing w:val="39"/>
                <w:sz w:val="18"/>
              </w:rPr>
              <w:t xml:space="preserve"> </w:t>
            </w:r>
            <w:r>
              <w:rPr>
                <w:sz w:val="18"/>
              </w:rPr>
              <w:t>CLOUD</w:t>
            </w:r>
            <w:r>
              <w:rPr>
                <w:spacing w:val="39"/>
                <w:sz w:val="18"/>
              </w:rPr>
              <w:t xml:space="preserve"> </w:t>
            </w:r>
            <w:r>
              <w:rPr>
                <w:sz w:val="18"/>
              </w:rPr>
              <w:t>para</w:t>
            </w:r>
          </w:p>
          <w:p w:rsidR="00C013D9" w:rsidRDefault="00FC72C1">
            <w:pPr>
              <w:pStyle w:val="TableParagraph"/>
              <w:spacing w:before="2"/>
              <w:ind w:left="108" w:right="90"/>
              <w:jc w:val="both"/>
              <w:rPr>
                <w:sz w:val="18"/>
              </w:rPr>
            </w:pPr>
            <w:r>
              <w:rPr>
                <w:sz w:val="18"/>
              </w:rPr>
              <w:t>el</w:t>
            </w:r>
            <w:r>
              <w:rPr>
                <w:spacing w:val="1"/>
                <w:sz w:val="18"/>
              </w:rPr>
              <w:t xml:space="preserve"> </w:t>
            </w:r>
            <w:r>
              <w:rPr>
                <w:sz w:val="18"/>
              </w:rPr>
              <w:t>desarrollo</w:t>
            </w:r>
            <w:r>
              <w:rPr>
                <w:spacing w:val="51"/>
                <w:sz w:val="18"/>
              </w:rPr>
              <w:t xml:space="preserve"> </w:t>
            </w:r>
            <w:r>
              <w:rPr>
                <w:sz w:val="18"/>
              </w:rPr>
              <w:t>de</w:t>
            </w:r>
            <w:r>
              <w:rPr>
                <w:spacing w:val="-47"/>
                <w:sz w:val="18"/>
              </w:rPr>
              <w:t xml:space="preserve"> </w:t>
            </w:r>
            <w:r>
              <w:rPr>
                <w:sz w:val="18"/>
              </w:rPr>
              <w:t>audiencias</w:t>
            </w:r>
            <w:r>
              <w:rPr>
                <w:spacing w:val="1"/>
                <w:sz w:val="18"/>
              </w:rPr>
              <w:t xml:space="preserve"> </w:t>
            </w:r>
            <w:r>
              <w:rPr>
                <w:sz w:val="18"/>
              </w:rPr>
              <w:t>virtuales</w:t>
            </w:r>
            <w:r>
              <w:rPr>
                <w:spacing w:val="1"/>
                <w:sz w:val="18"/>
              </w:rPr>
              <w:t xml:space="preserve"> </w:t>
            </w:r>
            <w:r>
              <w:rPr>
                <w:sz w:val="18"/>
              </w:rPr>
              <w:t>y</w:t>
            </w:r>
            <w:r>
              <w:rPr>
                <w:spacing w:val="-47"/>
                <w:sz w:val="18"/>
              </w:rPr>
              <w:t xml:space="preserve"> </w:t>
            </w:r>
            <w:r>
              <w:rPr>
                <w:sz w:val="18"/>
              </w:rPr>
              <w:t>trabajo</w:t>
            </w:r>
            <w:r>
              <w:rPr>
                <w:spacing w:val="1"/>
                <w:sz w:val="18"/>
              </w:rPr>
              <w:t xml:space="preserve"> </w:t>
            </w:r>
            <w:r>
              <w:rPr>
                <w:sz w:val="18"/>
              </w:rPr>
              <w:t>en</w:t>
            </w:r>
            <w:r>
              <w:rPr>
                <w:spacing w:val="1"/>
                <w:sz w:val="18"/>
              </w:rPr>
              <w:t xml:space="preserve"> </w:t>
            </w:r>
            <w:r>
              <w:rPr>
                <w:sz w:val="18"/>
              </w:rPr>
              <w:t>casa</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meses</w:t>
            </w:r>
            <w:r>
              <w:rPr>
                <w:spacing w:val="68"/>
                <w:sz w:val="18"/>
              </w:rPr>
              <w:t xml:space="preserve"> </w:t>
            </w:r>
            <w:r>
              <w:rPr>
                <w:sz w:val="18"/>
              </w:rPr>
              <w:t>de</w:t>
            </w:r>
            <w:r>
              <w:rPr>
                <w:spacing w:val="69"/>
                <w:sz w:val="18"/>
              </w:rPr>
              <w:t xml:space="preserve"> </w:t>
            </w:r>
            <w:r>
              <w:rPr>
                <w:sz w:val="18"/>
              </w:rPr>
              <w:t>abril,</w:t>
            </w:r>
            <w:r>
              <w:rPr>
                <w:spacing w:val="69"/>
                <w:sz w:val="18"/>
              </w:rPr>
              <w:t xml:space="preserve"> </w:t>
            </w:r>
            <w:r>
              <w:rPr>
                <w:sz w:val="18"/>
              </w:rPr>
              <w:t>mayo</w:t>
            </w:r>
            <w:r>
              <w:rPr>
                <w:spacing w:val="69"/>
                <w:sz w:val="18"/>
              </w:rPr>
              <w:t xml:space="preserve"> </w:t>
            </w:r>
            <w:r>
              <w:rPr>
                <w:sz w:val="18"/>
              </w:rPr>
              <w:t>y</w:t>
            </w:r>
          </w:p>
          <w:p w:rsidR="00C013D9" w:rsidRDefault="00FC72C1">
            <w:pPr>
              <w:pStyle w:val="TableParagraph"/>
              <w:spacing w:line="186" w:lineRule="exact"/>
              <w:ind w:left="108"/>
              <w:jc w:val="both"/>
              <w:rPr>
                <w:sz w:val="18"/>
              </w:rPr>
            </w:pPr>
            <w:r>
              <w:rPr>
                <w:sz w:val="18"/>
              </w:rPr>
              <w:t>junio</w:t>
            </w:r>
            <w:r>
              <w:rPr>
                <w:spacing w:val="-1"/>
                <w:sz w:val="18"/>
              </w:rPr>
              <w:t xml:space="preserve"> </w:t>
            </w:r>
            <w:r>
              <w:rPr>
                <w:sz w:val="18"/>
              </w:rPr>
              <w:t>de</w:t>
            </w:r>
            <w:r>
              <w:rPr>
                <w:spacing w:val="-1"/>
                <w:sz w:val="18"/>
              </w:rPr>
              <w:t xml:space="preserve"> </w:t>
            </w:r>
            <w:r>
              <w:rPr>
                <w:sz w:val="18"/>
              </w:rPr>
              <w:t>2020</w:t>
            </w:r>
          </w:p>
        </w:tc>
      </w:tr>
      <w:tr w:rsidR="00C013D9">
        <w:trPr>
          <w:trHeight w:val="2486"/>
        </w:trPr>
        <w:tc>
          <w:tcPr>
            <w:tcW w:w="541" w:type="dxa"/>
          </w:tcPr>
          <w:p w:rsidR="00C013D9" w:rsidRDefault="00FC72C1">
            <w:pPr>
              <w:pStyle w:val="TableParagraph"/>
              <w:spacing w:before="1"/>
              <w:ind w:left="9"/>
              <w:jc w:val="center"/>
              <w:rPr>
                <w:sz w:val="18"/>
              </w:rPr>
            </w:pPr>
            <w:r>
              <w:rPr>
                <w:w w:val="99"/>
                <w:sz w:val="18"/>
              </w:rPr>
              <w:t>8</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tabs>
                <w:tab w:val="left" w:pos="1818"/>
                <w:tab w:val="left" w:pos="1879"/>
              </w:tabs>
              <w:spacing w:before="161"/>
              <w:ind w:left="109" w:right="94"/>
              <w:jc w:val="both"/>
              <w:rPr>
                <w:sz w:val="18"/>
              </w:rPr>
            </w:pPr>
            <w:r>
              <w:rPr>
                <w:sz w:val="18"/>
              </w:rPr>
              <w:t>Reconocer</w:t>
            </w:r>
            <w:r>
              <w:rPr>
                <w:sz w:val="18"/>
              </w:rPr>
              <w:tab/>
            </w:r>
            <w:r>
              <w:rPr>
                <w:sz w:val="18"/>
              </w:rPr>
              <w:tab/>
            </w:r>
            <w:r>
              <w:rPr>
                <w:spacing w:val="-2"/>
                <w:sz w:val="18"/>
              </w:rPr>
              <w:t>la</w:t>
            </w:r>
            <w:r>
              <w:rPr>
                <w:spacing w:val="-48"/>
                <w:sz w:val="18"/>
              </w:rPr>
              <w:t xml:space="preserve"> </w:t>
            </w:r>
            <w:r>
              <w:rPr>
                <w:sz w:val="18"/>
              </w:rPr>
              <w:t>importancia del talento</w:t>
            </w:r>
            <w:r>
              <w:rPr>
                <w:spacing w:val="1"/>
                <w:sz w:val="18"/>
              </w:rPr>
              <w:t xml:space="preserve"> </w:t>
            </w:r>
            <w:r>
              <w:rPr>
                <w:sz w:val="18"/>
              </w:rPr>
              <w:t>humano y de la gestión</w:t>
            </w:r>
            <w:r>
              <w:rPr>
                <w:spacing w:val="1"/>
                <w:sz w:val="18"/>
              </w:rPr>
              <w:t xml:space="preserve"> </w:t>
            </w:r>
            <w:r>
              <w:rPr>
                <w:sz w:val="18"/>
              </w:rPr>
              <w:t>del conocimiento en la</w:t>
            </w:r>
            <w:r>
              <w:rPr>
                <w:spacing w:val="1"/>
                <w:sz w:val="18"/>
              </w:rPr>
              <w:t xml:space="preserve"> </w:t>
            </w:r>
            <w:r>
              <w:rPr>
                <w:sz w:val="18"/>
              </w:rPr>
              <w:t>Administración</w:t>
            </w:r>
            <w:r>
              <w:rPr>
                <w:sz w:val="18"/>
              </w:rPr>
              <w:tab/>
            </w:r>
            <w:r>
              <w:rPr>
                <w:spacing w:val="-2"/>
                <w:sz w:val="18"/>
              </w:rPr>
              <w:t>de</w:t>
            </w:r>
            <w:r>
              <w:rPr>
                <w:spacing w:val="-48"/>
                <w:sz w:val="18"/>
              </w:rPr>
              <w:t xml:space="preserve"> </w:t>
            </w:r>
            <w:r>
              <w:rPr>
                <w:sz w:val="18"/>
              </w:rPr>
              <w:t>Justicia.</w:t>
            </w:r>
          </w:p>
        </w:tc>
        <w:tc>
          <w:tcPr>
            <w:tcW w:w="2836" w:type="dxa"/>
          </w:tcPr>
          <w:p w:rsidR="00C013D9" w:rsidRPr="001851DC" w:rsidRDefault="00C013D9">
            <w:pPr>
              <w:pStyle w:val="TableParagraph"/>
              <w:rPr>
                <w:rFonts w:ascii="Arial"/>
                <w:b/>
                <w:sz w:val="20"/>
              </w:rPr>
            </w:pPr>
          </w:p>
          <w:p w:rsidR="00C013D9" w:rsidRPr="001851DC" w:rsidRDefault="00C013D9">
            <w:pPr>
              <w:pStyle w:val="TableParagraph"/>
              <w:rPr>
                <w:rFonts w:ascii="Arial"/>
                <w:b/>
                <w:sz w:val="20"/>
              </w:rPr>
            </w:pPr>
          </w:p>
          <w:p w:rsidR="00C013D9" w:rsidRPr="001851DC" w:rsidRDefault="00C013D9">
            <w:pPr>
              <w:pStyle w:val="TableParagraph"/>
              <w:rPr>
                <w:rFonts w:ascii="Arial"/>
                <w:b/>
                <w:sz w:val="20"/>
              </w:rPr>
            </w:pPr>
          </w:p>
          <w:p w:rsidR="00C013D9" w:rsidRPr="001851DC" w:rsidRDefault="001851DC">
            <w:pPr>
              <w:pStyle w:val="TableParagraph"/>
              <w:spacing w:before="136" w:line="242" w:lineRule="auto"/>
              <w:ind w:left="130" w:right="115"/>
              <w:jc w:val="center"/>
              <w:rPr>
                <w:sz w:val="18"/>
              </w:rPr>
            </w:pPr>
            <w:r>
              <w:rPr>
                <w:rFonts w:ascii="Arial" w:hAnsi="Arial"/>
                <w:b/>
                <w:sz w:val="18"/>
              </w:rPr>
              <w:t>625</w:t>
            </w:r>
            <w:r w:rsidR="00FC72C1" w:rsidRPr="001851DC">
              <w:rPr>
                <w:rFonts w:ascii="Arial" w:hAnsi="Arial"/>
                <w:b/>
                <w:spacing w:val="-6"/>
                <w:sz w:val="18"/>
              </w:rPr>
              <w:t xml:space="preserve"> </w:t>
            </w:r>
            <w:r w:rsidR="00FC72C1" w:rsidRPr="001851DC">
              <w:rPr>
                <w:sz w:val="18"/>
              </w:rPr>
              <w:t>servidores</w:t>
            </w:r>
            <w:r w:rsidR="00FC72C1" w:rsidRPr="001851DC">
              <w:rPr>
                <w:spacing w:val="-5"/>
                <w:sz w:val="18"/>
              </w:rPr>
              <w:t xml:space="preserve"> </w:t>
            </w:r>
            <w:r w:rsidR="00FC72C1" w:rsidRPr="001851DC">
              <w:rPr>
                <w:sz w:val="18"/>
              </w:rPr>
              <w:t>participaron</w:t>
            </w:r>
            <w:r w:rsidR="00FC72C1" w:rsidRPr="001851DC">
              <w:rPr>
                <w:spacing w:val="-6"/>
                <w:sz w:val="18"/>
              </w:rPr>
              <w:t xml:space="preserve"> </w:t>
            </w:r>
            <w:r w:rsidR="00FC72C1" w:rsidRPr="001851DC">
              <w:rPr>
                <w:sz w:val="18"/>
              </w:rPr>
              <w:t>en</w:t>
            </w:r>
            <w:r w:rsidR="00FC72C1" w:rsidRPr="001851DC">
              <w:rPr>
                <w:spacing w:val="-47"/>
                <w:sz w:val="18"/>
              </w:rPr>
              <w:t xml:space="preserve"> </w:t>
            </w:r>
            <w:r w:rsidR="00FC72C1" w:rsidRPr="001851DC">
              <w:rPr>
                <w:sz w:val="18"/>
              </w:rPr>
              <w:t>los diferentes eventos</w:t>
            </w:r>
            <w:r w:rsidR="00FC72C1" w:rsidRPr="001851DC">
              <w:rPr>
                <w:spacing w:val="1"/>
                <w:sz w:val="18"/>
              </w:rPr>
              <w:t xml:space="preserve"> </w:t>
            </w:r>
            <w:r w:rsidR="00FC72C1" w:rsidRPr="001851DC">
              <w:rPr>
                <w:sz w:val="18"/>
              </w:rPr>
              <w:t>académicos de la EJRLB</w:t>
            </w:r>
            <w:r w:rsidR="00FC72C1" w:rsidRPr="001851DC">
              <w:rPr>
                <w:spacing w:val="1"/>
                <w:sz w:val="18"/>
              </w:rPr>
              <w:t xml:space="preserve"> </w:t>
            </w:r>
            <w:r w:rsidR="00FC72C1" w:rsidRPr="001851DC">
              <w:rPr>
                <w:sz w:val="18"/>
              </w:rPr>
              <w:t>durante</w:t>
            </w:r>
            <w:r w:rsidR="00FC72C1" w:rsidRPr="001851DC">
              <w:rPr>
                <w:spacing w:val="-2"/>
                <w:sz w:val="18"/>
              </w:rPr>
              <w:t xml:space="preserve"> </w:t>
            </w:r>
            <w:r w:rsidR="00FC72C1" w:rsidRPr="001851DC">
              <w:rPr>
                <w:sz w:val="18"/>
              </w:rPr>
              <w:t>el</w:t>
            </w:r>
            <w:r w:rsidR="00FC72C1" w:rsidRPr="001851DC">
              <w:rPr>
                <w:spacing w:val="-2"/>
                <w:sz w:val="18"/>
              </w:rPr>
              <w:t xml:space="preserve"> </w:t>
            </w:r>
            <w:r w:rsidR="00FC72C1" w:rsidRPr="001851DC">
              <w:rPr>
                <w:sz w:val="18"/>
              </w:rPr>
              <w:t>año</w:t>
            </w:r>
            <w:r w:rsidR="00FC72C1" w:rsidRPr="001851DC">
              <w:rPr>
                <w:spacing w:val="-1"/>
                <w:sz w:val="18"/>
              </w:rPr>
              <w:t xml:space="preserve"> </w:t>
            </w:r>
            <w:r w:rsidR="00FC72C1" w:rsidRPr="001851DC">
              <w:rPr>
                <w:sz w:val="18"/>
              </w:rPr>
              <w:t>202</w:t>
            </w:r>
            <w:r w:rsidR="00D630FE" w:rsidRPr="001851DC">
              <w:rPr>
                <w:sz w:val="18"/>
              </w:rPr>
              <w:t>1</w:t>
            </w:r>
          </w:p>
        </w:tc>
        <w:tc>
          <w:tcPr>
            <w:tcW w:w="2351" w:type="dxa"/>
          </w:tcPr>
          <w:p w:rsidR="00C013D9" w:rsidRPr="001851DC" w:rsidRDefault="00FC72C1">
            <w:pPr>
              <w:pStyle w:val="TableParagraph"/>
              <w:tabs>
                <w:tab w:val="left" w:pos="863"/>
                <w:tab w:val="left" w:pos="1998"/>
                <w:tab w:val="left" w:pos="2044"/>
              </w:tabs>
              <w:spacing w:before="1"/>
              <w:ind w:left="108" w:right="90"/>
              <w:jc w:val="both"/>
              <w:rPr>
                <w:sz w:val="18"/>
              </w:rPr>
            </w:pPr>
            <w:r w:rsidRPr="001851DC">
              <w:rPr>
                <w:sz w:val="18"/>
              </w:rPr>
              <w:t>La</w:t>
            </w:r>
            <w:r w:rsidRPr="001851DC">
              <w:rPr>
                <w:sz w:val="18"/>
              </w:rPr>
              <w:tab/>
              <w:t>gestión</w:t>
            </w:r>
            <w:r w:rsidRPr="001851DC">
              <w:rPr>
                <w:sz w:val="18"/>
              </w:rPr>
              <w:tab/>
              <w:t>del</w:t>
            </w:r>
            <w:r w:rsidRPr="00E30ECB">
              <w:rPr>
                <w:sz w:val="18"/>
              </w:rPr>
              <w:t xml:space="preserve"> </w:t>
            </w:r>
            <w:r w:rsidRPr="001851DC">
              <w:rPr>
                <w:sz w:val="18"/>
              </w:rPr>
              <w:t>conocimiento</w:t>
            </w:r>
            <w:r w:rsidRPr="00E30ECB">
              <w:rPr>
                <w:sz w:val="18"/>
              </w:rPr>
              <w:t xml:space="preserve"> </w:t>
            </w:r>
            <w:r w:rsidRPr="001851DC">
              <w:rPr>
                <w:sz w:val="18"/>
              </w:rPr>
              <w:t>dio</w:t>
            </w:r>
            <w:r w:rsidRPr="00E30ECB">
              <w:rPr>
                <w:sz w:val="18"/>
              </w:rPr>
              <w:t xml:space="preserve"> </w:t>
            </w:r>
            <w:r w:rsidRPr="001851DC">
              <w:rPr>
                <w:sz w:val="18"/>
              </w:rPr>
              <w:t>un</w:t>
            </w:r>
            <w:r w:rsidRPr="00E30ECB">
              <w:rPr>
                <w:sz w:val="18"/>
              </w:rPr>
              <w:t xml:space="preserve"> </w:t>
            </w:r>
            <w:r w:rsidRPr="001851DC">
              <w:rPr>
                <w:sz w:val="18"/>
              </w:rPr>
              <w:t>giro</w:t>
            </w:r>
            <w:r w:rsidRPr="00E30ECB">
              <w:rPr>
                <w:sz w:val="18"/>
              </w:rPr>
              <w:t xml:space="preserve"> </w:t>
            </w:r>
            <w:r w:rsidRPr="001851DC">
              <w:rPr>
                <w:sz w:val="18"/>
              </w:rPr>
              <w:t>rotundo</w:t>
            </w:r>
            <w:r w:rsidRPr="00E30ECB">
              <w:rPr>
                <w:sz w:val="18"/>
              </w:rPr>
              <w:t xml:space="preserve"> </w:t>
            </w:r>
            <w:r w:rsidRPr="001851DC">
              <w:rPr>
                <w:sz w:val="18"/>
              </w:rPr>
              <w:t>pasando</w:t>
            </w:r>
            <w:r w:rsidRPr="00E30ECB">
              <w:rPr>
                <w:sz w:val="18"/>
              </w:rPr>
              <w:t xml:space="preserve"> </w:t>
            </w:r>
            <w:r w:rsidRPr="001851DC">
              <w:rPr>
                <w:sz w:val="18"/>
              </w:rPr>
              <w:t>de</w:t>
            </w:r>
            <w:r w:rsidRPr="00E30ECB">
              <w:rPr>
                <w:sz w:val="18"/>
              </w:rPr>
              <w:t xml:space="preserve"> </w:t>
            </w:r>
            <w:r w:rsidRPr="001851DC">
              <w:rPr>
                <w:sz w:val="18"/>
              </w:rPr>
              <w:t>la</w:t>
            </w:r>
            <w:r w:rsidRPr="00E30ECB">
              <w:rPr>
                <w:sz w:val="18"/>
              </w:rPr>
              <w:t xml:space="preserve"> </w:t>
            </w:r>
            <w:r w:rsidRPr="001851DC">
              <w:rPr>
                <w:sz w:val="18"/>
              </w:rPr>
              <w:t>presencialidad,</w:t>
            </w:r>
            <w:r w:rsidRPr="00E30ECB">
              <w:rPr>
                <w:sz w:val="18"/>
              </w:rPr>
              <w:t xml:space="preserve"> </w:t>
            </w:r>
            <w:r w:rsidRPr="001851DC">
              <w:rPr>
                <w:sz w:val="18"/>
              </w:rPr>
              <w:t>con</w:t>
            </w:r>
            <w:r w:rsidRPr="00E30ECB">
              <w:rPr>
                <w:sz w:val="18"/>
              </w:rPr>
              <w:t xml:space="preserve"> </w:t>
            </w:r>
            <w:r w:rsidRPr="001851DC">
              <w:rPr>
                <w:sz w:val="18"/>
              </w:rPr>
              <w:t>un</w:t>
            </w:r>
            <w:r w:rsidRPr="00E30ECB">
              <w:rPr>
                <w:sz w:val="18"/>
              </w:rPr>
              <w:t xml:space="preserve"> </w:t>
            </w:r>
            <w:r w:rsidRPr="001851DC">
              <w:rPr>
                <w:sz w:val="18"/>
              </w:rPr>
              <w:t>alto componente logístico,</w:t>
            </w:r>
            <w:r w:rsidRPr="00E30ECB">
              <w:rPr>
                <w:sz w:val="18"/>
              </w:rPr>
              <w:t xml:space="preserve"> </w:t>
            </w:r>
            <w:r w:rsidRPr="001851DC">
              <w:rPr>
                <w:sz w:val="18"/>
              </w:rPr>
              <w:t>a</w:t>
            </w:r>
            <w:r w:rsidRPr="00E30ECB">
              <w:rPr>
                <w:sz w:val="18"/>
              </w:rPr>
              <w:t xml:space="preserve"> </w:t>
            </w:r>
            <w:r w:rsidRPr="001851DC">
              <w:rPr>
                <w:sz w:val="18"/>
              </w:rPr>
              <w:t>la</w:t>
            </w:r>
            <w:r w:rsidRPr="00E30ECB">
              <w:rPr>
                <w:sz w:val="18"/>
              </w:rPr>
              <w:t xml:space="preserve"> </w:t>
            </w:r>
            <w:r w:rsidRPr="001851DC">
              <w:rPr>
                <w:sz w:val="18"/>
              </w:rPr>
              <w:t>virtualidad,</w:t>
            </w:r>
            <w:r w:rsidRPr="00E30ECB">
              <w:rPr>
                <w:sz w:val="18"/>
              </w:rPr>
              <w:t xml:space="preserve"> </w:t>
            </w:r>
            <w:r w:rsidRPr="001851DC">
              <w:rPr>
                <w:sz w:val="18"/>
              </w:rPr>
              <w:t>desarrollando para ello las</w:t>
            </w:r>
            <w:r w:rsidRPr="00E30ECB">
              <w:rPr>
                <w:sz w:val="18"/>
              </w:rPr>
              <w:t xml:space="preserve"> </w:t>
            </w:r>
            <w:r w:rsidRPr="001851DC">
              <w:rPr>
                <w:sz w:val="18"/>
              </w:rPr>
              <w:t>actividades</w:t>
            </w:r>
            <w:r w:rsidRPr="001851DC">
              <w:rPr>
                <w:sz w:val="18"/>
              </w:rPr>
              <w:tab/>
            </w:r>
            <w:r w:rsidRPr="001851DC">
              <w:rPr>
                <w:sz w:val="18"/>
              </w:rPr>
              <w:tab/>
              <w:t>de</w:t>
            </w:r>
            <w:r w:rsidRPr="00E30ECB">
              <w:rPr>
                <w:sz w:val="18"/>
              </w:rPr>
              <w:t xml:space="preserve"> </w:t>
            </w:r>
            <w:r w:rsidRPr="001851DC">
              <w:rPr>
                <w:sz w:val="18"/>
              </w:rPr>
              <w:t>capacitación</w:t>
            </w:r>
            <w:r w:rsidRPr="00E30ECB">
              <w:rPr>
                <w:sz w:val="18"/>
              </w:rPr>
              <w:t xml:space="preserve"> </w:t>
            </w:r>
            <w:r w:rsidRPr="001851DC">
              <w:rPr>
                <w:sz w:val="18"/>
              </w:rPr>
              <w:t>en</w:t>
            </w:r>
            <w:r w:rsidRPr="00E30ECB">
              <w:rPr>
                <w:sz w:val="18"/>
              </w:rPr>
              <w:t xml:space="preserve"> </w:t>
            </w:r>
            <w:r w:rsidRPr="001851DC">
              <w:rPr>
                <w:sz w:val="18"/>
              </w:rPr>
              <w:t>entornos</w:t>
            </w:r>
            <w:r w:rsidRPr="00E30ECB">
              <w:rPr>
                <w:sz w:val="18"/>
              </w:rPr>
              <w:t xml:space="preserve"> </w:t>
            </w:r>
            <w:r w:rsidRPr="001851DC">
              <w:rPr>
                <w:sz w:val="18"/>
              </w:rPr>
              <w:t>virtuales</w:t>
            </w:r>
            <w:r w:rsidRPr="00E30ECB">
              <w:rPr>
                <w:sz w:val="18"/>
              </w:rPr>
              <w:t xml:space="preserve"> </w:t>
            </w:r>
            <w:r w:rsidRPr="001851DC">
              <w:rPr>
                <w:sz w:val="18"/>
              </w:rPr>
              <w:t>mediante</w:t>
            </w:r>
            <w:r w:rsidRPr="00E30ECB">
              <w:rPr>
                <w:sz w:val="18"/>
              </w:rPr>
              <w:t xml:space="preserve"> </w:t>
            </w:r>
            <w:r w:rsidRPr="001851DC">
              <w:rPr>
                <w:sz w:val="18"/>
              </w:rPr>
              <w:t>el uso y</w:t>
            </w:r>
          </w:p>
          <w:p w:rsidR="00C013D9" w:rsidRPr="001851DC" w:rsidRDefault="00FC72C1">
            <w:pPr>
              <w:pStyle w:val="TableParagraph"/>
              <w:spacing w:line="206" w:lineRule="exact"/>
              <w:ind w:left="108" w:right="519"/>
              <w:jc w:val="both"/>
              <w:rPr>
                <w:sz w:val="18"/>
              </w:rPr>
            </w:pPr>
            <w:r w:rsidRPr="001851DC">
              <w:rPr>
                <w:sz w:val="18"/>
              </w:rPr>
              <w:t>aprovechamiento</w:t>
            </w:r>
            <w:r w:rsidRPr="00E30ECB">
              <w:rPr>
                <w:sz w:val="18"/>
              </w:rPr>
              <w:t xml:space="preserve"> </w:t>
            </w:r>
            <w:r w:rsidRPr="001851DC">
              <w:rPr>
                <w:sz w:val="18"/>
              </w:rPr>
              <w:t>intensivo</w:t>
            </w:r>
            <w:r w:rsidRPr="00E30ECB">
              <w:rPr>
                <w:sz w:val="18"/>
              </w:rPr>
              <w:t xml:space="preserve"> </w:t>
            </w:r>
            <w:r w:rsidRPr="001851DC">
              <w:rPr>
                <w:sz w:val="18"/>
              </w:rPr>
              <w:t>de</w:t>
            </w:r>
            <w:r w:rsidRPr="00E30ECB">
              <w:rPr>
                <w:sz w:val="18"/>
              </w:rPr>
              <w:t xml:space="preserve"> </w:t>
            </w:r>
            <w:r w:rsidRPr="001851DC">
              <w:rPr>
                <w:sz w:val="18"/>
              </w:rPr>
              <w:t>las</w:t>
            </w:r>
            <w:r w:rsidRPr="00E30ECB">
              <w:rPr>
                <w:sz w:val="18"/>
              </w:rPr>
              <w:t xml:space="preserve"> </w:t>
            </w:r>
            <w:proofErr w:type="spellStart"/>
            <w:r w:rsidRPr="001851DC">
              <w:rPr>
                <w:sz w:val="18"/>
              </w:rPr>
              <w:t>TIC’s</w:t>
            </w:r>
            <w:proofErr w:type="spellEnd"/>
          </w:p>
          <w:p w:rsidR="001851DC" w:rsidRPr="001851DC" w:rsidRDefault="001851DC">
            <w:pPr>
              <w:pStyle w:val="TableParagraph"/>
              <w:spacing w:line="206" w:lineRule="exact"/>
              <w:ind w:left="108" w:right="519"/>
              <w:jc w:val="both"/>
              <w:rPr>
                <w:sz w:val="18"/>
              </w:rPr>
            </w:pPr>
          </w:p>
          <w:p w:rsidR="001851DC" w:rsidRPr="001851DC" w:rsidRDefault="001851DC">
            <w:pPr>
              <w:pStyle w:val="TableParagraph"/>
              <w:spacing w:line="206" w:lineRule="exact"/>
              <w:ind w:left="108" w:right="519"/>
              <w:jc w:val="both"/>
              <w:rPr>
                <w:sz w:val="18"/>
              </w:rPr>
            </w:pPr>
          </w:p>
          <w:p w:rsidR="001851DC" w:rsidRPr="00E30ECB" w:rsidRDefault="001851DC" w:rsidP="001851DC">
            <w:pPr>
              <w:jc w:val="both"/>
              <w:rPr>
                <w:sz w:val="18"/>
              </w:rPr>
            </w:pPr>
            <w:r w:rsidRPr="00E30ECB">
              <w:rPr>
                <w:sz w:val="18"/>
              </w:rPr>
              <w:t xml:space="preserve">La realización de las actividades de este proceso alcanzó un avance del 100%.  Durante este último trimestre se divulgaron 84 capacitaciones programadas por la EJRLB, Octubre: 38, Noviembre: 26, diciembre.20. Durante el 2021 se recibieron y gestionaron las solicitudes realizadas en el grupo Seccional de apoyo y se divulgaron a través de los correos institucionales, las </w:t>
            </w:r>
            <w:r w:rsidRPr="00E30ECB">
              <w:rPr>
                <w:sz w:val="18"/>
              </w:rPr>
              <w:lastRenderedPageBreak/>
              <w:t xml:space="preserve">capacitaciones programadas por la EJRLB. Durante el año se llevaron a cabo 425 capacitaciones a las asistieron un total de 625, servidores Judiciales, a las que la Seccional fue invitada. </w:t>
            </w:r>
          </w:p>
          <w:p w:rsidR="001851DC" w:rsidRPr="00E30ECB" w:rsidRDefault="001851DC" w:rsidP="001851DC">
            <w:pPr>
              <w:jc w:val="both"/>
              <w:rPr>
                <w:sz w:val="18"/>
              </w:rPr>
            </w:pPr>
          </w:p>
          <w:p w:rsidR="00385821" w:rsidRPr="001851DC" w:rsidRDefault="001851DC" w:rsidP="00A524A0">
            <w:pPr>
              <w:jc w:val="both"/>
              <w:rPr>
                <w:sz w:val="18"/>
              </w:rPr>
            </w:pPr>
            <w:r w:rsidRPr="00E30ECB">
              <w:rPr>
                <w:sz w:val="18"/>
              </w:rPr>
              <w:t>Se resalta que a dichas capacitaciones se puede acceder través del canal institucional dispuesto por la EJRLB: https://www.youtube.com/user/EJRLB a las más de 302 videoconferencias en las que se abordaron diversas temáticas en las diferentes áreas con el fin de fortalecer las competencias del talento humano de la Seccional</w:t>
            </w:r>
          </w:p>
        </w:tc>
      </w:tr>
      <w:tr w:rsidR="00C013D9">
        <w:trPr>
          <w:trHeight w:val="1655"/>
        </w:trPr>
        <w:tc>
          <w:tcPr>
            <w:tcW w:w="541" w:type="dxa"/>
          </w:tcPr>
          <w:p w:rsidR="00C013D9" w:rsidRDefault="00FC72C1">
            <w:pPr>
              <w:pStyle w:val="TableParagraph"/>
              <w:spacing w:before="1"/>
              <w:ind w:left="9"/>
              <w:jc w:val="center"/>
              <w:rPr>
                <w:sz w:val="18"/>
              </w:rPr>
            </w:pPr>
            <w:r>
              <w:rPr>
                <w:w w:val="99"/>
                <w:sz w:val="18"/>
              </w:rPr>
              <w:lastRenderedPageBreak/>
              <w:t>9</w:t>
            </w:r>
          </w:p>
        </w:tc>
        <w:tc>
          <w:tcPr>
            <w:tcW w:w="1906" w:type="dxa"/>
            <w:shd w:val="clear" w:color="auto" w:fill="C45811"/>
          </w:tcPr>
          <w:p w:rsidR="00C013D9" w:rsidRDefault="00C013D9">
            <w:pPr>
              <w:pStyle w:val="TableParagraph"/>
              <w:rPr>
                <w:rFonts w:ascii="Arial"/>
                <w:b/>
              </w:rPr>
            </w:pPr>
          </w:p>
          <w:p w:rsidR="00C013D9" w:rsidRDefault="00C013D9">
            <w:pPr>
              <w:pStyle w:val="TableParagraph"/>
              <w:spacing w:before="10"/>
              <w:rPr>
                <w:rFonts w:ascii="Arial"/>
                <w:b/>
                <w:sz w:val="19"/>
              </w:rPr>
            </w:pPr>
          </w:p>
          <w:p w:rsidR="00C013D9" w:rsidRDefault="00FC72C1">
            <w:pPr>
              <w:pStyle w:val="TableParagraph"/>
              <w:spacing w:before="1"/>
              <w:ind w:left="119" w:right="113"/>
              <w:jc w:val="center"/>
              <w:rPr>
                <w:sz w:val="20"/>
              </w:rPr>
            </w:pPr>
            <w:r>
              <w:rPr>
                <w:sz w:val="20"/>
              </w:rPr>
              <w:t>Transformación</w:t>
            </w:r>
            <w:r>
              <w:rPr>
                <w:spacing w:val="-13"/>
                <w:sz w:val="20"/>
              </w:rPr>
              <w:t xml:space="preserve"> </w:t>
            </w:r>
            <w:r>
              <w:rPr>
                <w:sz w:val="20"/>
              </w:rPr>
              <w:t>de</w:t>
            </w:r>
            <w:r>
              <w:rPr>
                <w:spacing w:val="-52"/>
                <w:sz w:val="20"/>
              </w:rPr>
              <w:t xml:space="preserve"> </w:t>
            </w:r>
            <w:r>
              <w:rPr>
                <w:sz w:val="20"/>
              </w:rPr>
              <w:t>la Arquitectura</w:t>
            </w:r>
            <w:r>
              <w:rPr>
                <w:spacing w:val="1"/>
                <w:sz w:val="20"/>
              </w:rPr>
              <w:t xml:space="preserve"> </w:t>
            </w:r>
            <w:r>
              <w:rPr>
                <w:sz w:val="20"/>
              </w:rPr>
              <w:t>Organizacional.</w:t>
            </w:r>
          </w:p>
        </w:tc>
        <w:tc>
          <w:tcPr>
            <w:tcW w:w="2126" w:type="dxa"/>
          </w:tcPr>
          <w:p w:rsidR="00C013D9" w:rsidRDefault="00FC72C1">
            <w:pPr>
              <w:pStyle w:val="TableParagraph"/>
              <w:tabs>
                <w:tab w:val="left" w:pos="1238"/>
                <w:tab w:val="left" w:pos="1278"/>
                <w:tab w:val="left" w:pos="1788"/>
                <w:tab w:val="left" w:pos="1878"/>
              </w:tabs>
              <w:spacing w:before="1"/>
              <w:ind w:left="109" w:right="90"/>
              <w:rPr>
                <w:sz w:val="18"/>
              </w:rPr>
            </w:pPr>
            <w:r>
              <w:rPr>
                <w:sz w:val="18"/>
              </w:rPr>
              <w:t>Aprovechar</w:t>
            </w:r>
            <w:r>
              <w:rPr>
                <w:spacing w:val="1"/>
                <w:sz w:val="18"/>
              </w:rPr>
              <w:t xml:space="preserve"> </w:t>
            </w:r>
            <w:r>
              <w:rPr>
                <w:spacing w:val="-1"/>
                <w:sz w:val="18"/>
              </w:rPr>
              <w:t>eficientemente</w:t>
            </w:r>
            <w:r>
              <w:rPr>
                <w:spacing w:val="-1"/>
                <w:sz w:val="18"/>
              </w:rPr>
              <w:tab/>
            </w:r>
            <w:r>
              <w:rPr>
                <w:sz w:val="18"/>
              </w:rPr>
              <w:t>los</w:t>
            </w:r>
            <w:r>
              <w:rPr>
                <w:spacing w:val="1"/>
                <w:sz w:val="18"/>
              </w:rPr>
              <w:t xml:space="preserve"> </w:t>
            </w:r>
            <w:r>
              <w:rPr>
                <w:sz w:val="18"/>
              </w:rPr>
              <w:t>recursos</w:t>
            </w:r>
            <w:r>
              <w:rPr>
                <w:sz w:val="18"/>
              </w:rPr>
              <w:tab/>
            </w:r>
            <w:r>
              <w:rPr>
                <w:sz w:val="18"/>
              </w:rPr>
              <w:tab/>
              <w:t>naturales</w:t>
            </w:r>
            <w:r>
              <w:rPr>
                <w:spacing w:val="-47"/>
                <w:sz w:val="18"/>
              </w:rPr>
              <w:t xml:space="preserve"> </w:t>
            </w:r>
            <w:r>
              <w:rPr>
                <w:sz w:val="18"/>
              </w:rPr>
              <w:t>utilizados</w:t>
            </w:r>
            <w:r>
              <w:rPr>
                <w:sz w:val="18"/>
              </w:rPr>
              <w:tab/>
              <w:t>por</w:t>
            </w:r>
            <w:r>
              <w:rPr>
                <w:sz w:val="18"/>
              </w:rPr>
              <w:tab/>
            </w:r>
            <w:r>
              <w:rPr>
                <w:sz w:val="18"/>
              </w:rPr>
              <w:tab/>
              <w:t>la</w:t>
            </w:r>
            <w:r>
              <w:rPr>
                <w:spacing w:val="-47"/>
                <w:sz w:val="18"/>
              </w:rPr>
              <w:t xml:space="preserve"> </w:t>
            </w:r>
            <w:r>
              <w:rPr>
                <w:sz w:val="18"/>
              </w:rPr>
              <w:t>entidad,</w:t>
            </w:r>
            <w:r>
              <w:rPr>
                <w:spacing w:val="34"/>
                <w:sz w:val="18"/>
              </w:rPr>
              <w:t xml:space="preserve"> </w:t>
            </w:r>
            <w:r>
              <w:rPr>
                <w:sz w:val="18"/>
              </w:rPr>
              <w:t>en</w:t>
            </w:r>
            <w:r>
              <w:rPr>
                <w:spacing w:val="34"/>
                <w:sz w:val="18"/>
              </w:rPr>
              <w:t xml:space="preserve"> </w:t>
            </w:r>
            <w:r>
              <w:rPr>
                <w:sz w:val="18"/>
              </w:rPr>
              <w:t>especial</w:t>
            </w:r>
            <w:r>
              <w:rPr>
                <w:spacing w:val="35"/>
                <w:sz w:val="18"/>
              </w:rPr>
              <w:t xml:space="preserve"> </w:t>
            </w:r>
            <w:r>
              <w:rPr>
                <w:sz w:val="18"/>
              </w:rPr>
              <w:t>el</w:t>
            </w:r>
            <w:r>
              <w:rPr>
                <w:spacing w:val="-47"/>
                <w:sz w:val="18"/>
              </w:rPr>
              <w:t xml:space="preserve"> </w:t>
            </w:r>
            <w:r>
              <w:rPr>
                <w:sz w:val="18"/>
              </w:rPr>
              <w:t>uso del papel, el agua y</w:t>
            </w:r>
            <w:r>
              <w:rPr>
                <w:spacing w:val="-47"/>
                <w:sz w:val="18"/>
              </w:rPr>
              <w:t xml:space="preserve"> </w:t>
            </w:r>
            <w:r>
              <w:rPr>
                <w:sz w:val="18"/>
              </w:rPr>
              <w:t>la</w:t>
            </w:r>
            <w:r>
              <w:rPr>
                <w:spacing w:val="38"/>
                <w:sz w:val="18"/>
              </w:rPr>
              <w:t xml:space="preserve"> </w:t>
            </w:r>
            <w:r>
              <w:rPr>
                <w:sz w:val="18"/>
              </w:rPr>
              <w:t>energía,</w:t>
            </w:r>
            <w:r>
              <w:rPr>
                <w:spacing w:val="39"/>
                <w:sz w:val="18"/>
              </w:rPr>
              <w:t xml:space="preserve"> </w:t>
            </w:r>
            <w:r>
              <w:rPr>
                <w:sz w:val="18"/>
              </w:rPr>
              <w:t>y</w:t>
            </w:r>
            <w:r>
              <w:rPr>
                <w:spacing w:val="38"/>
                <w:sz w:val="18"/>
              </w:rPr>
              <w:t xml:space="preserve"> </w:t>
            </w:r>
            <w:r>
              <w:rPr>
                <w:sz w:val="18"/>
              </w:rPr>
              <w:t>gestionar</w:t>
            </w:r>
          </w:p>
          <w:p w:rsidR="00C013D9" w:rsidRDefault="00FC72C1">
            <w:pPr>
              <w:pStyle w:val="TableParagraph"/>
              <w:spacing w:line="185" w:lineRule="exact"/>
              <w:ind w:left="109"/>
              <w:rPr>
                <w:sz w:val="18"/>
              </w:rPr>
            </w:pPr>
            <w:r>
              <w:rPr>
                <w:sz w:val="18"/>
              </w:rPr>
              <w:t>de</w:t>
            </w:r>
            <w:r>
              <w:rPr>
                <w:spacing w:val="28"/>
                <w:sz w:val="18"/>
              </w:rPr>
              <w:t xml:space="preserve"> </w:t>
            </w:r>
            <w:r>
              <w:rPr>
                <w:sz w:val="18"/>
              </w:rPr>
              <w:t>manera</w:t>
            </w:r>
            <w:r>
              <w:rPr>
                <w:spacing w:val="29"/>
                <w:sz w:val="18"/>
              </w:rPr>
              <w:t xml:space="preserve"> </w:t>
            </w:r>
            <w:r>
              <w:rPr>
                <w:sz w:val="18"/>
              </w:rPr>
              <w:t>racional</w:t>
            </w:r>
            <w:r>
              <w:rPr>
                <w:spacing w:val="29"/>
                <w:sz w:val="18"/>
              </w:rPr>
              <w:t xml:space="preserve"> </w:t>
            </w:r>
            <w:r>
              <w:rPr>
                <w:sz w:val="18"/>
              </w:rPr>
              <w:t>los</w:t>
            </w:r>
          </w:p>
        </w:tc>
        <w:tc>
          <w:tcPr>
            <w:tcW w:w="2836" w:type="dxa"/>
          </w:tcPr>
          <w:p w:rsidR="00C57690" w:rsidRDefault="00C57690" w:rsidP="00DB4FAA">
            <w:pPr>
              <w:tabs>
                <w:tab w:val="center" w:pos="4536"/>
              </w:tabs>
              <w:jc w:val="both"/>
              <w:rPr>
                <w:sz w:val="18"/>
              </w:rPr>
            </w:pPr>
          </w:p>
          <w:p w:rsidR="00C57690" w:rsidRDefault="00C57690" w:rsidP="00C57690">
            <w:pPr>
              <w:tabs>
                <w:tab w:val="center" w:pos="4536"/>
              </w:tabs>
              <w:jc w:val="center"/>
              <w:rPr>
                <w:sz w:val="18"/>
              </w:rPr>
            </w:pPr>
            <w:r>
              <w:rPr>
                <w:sz w:val="18"/>
              </w:rPr>
              <w:t>Papel</w:t>
            </w:r>
          </w:p>
          <w:p w:rsidR="00C57690" w:rsidRDefault="00C57690" w:rsidP="00DB4FAA">
            <w:pPr>
              <w:tabs>
                <w:tab w:val="center" w:pos="4536"/>
              </w:tabs>
              <w:jc w:val="both"/>
              <w:rPr>
                <w:sz w:val="18"/>
              </w:rPr>
            </w:pPr>
          </w:p>
          <w:p w:rsidR="00DB4FAA" w:rsidRDefault="00DB4FAA" w:rsidP="00DB4FAA">
            <w:pPr>
              <w:tabs>
                <w:tab w:val="center" w:pos="4536"/>
              </w:tabs>
              <w:jc w:val="both"/>
              <w:rPr>
                <w:sz w:val="18"/>
              </w:rPr>
            </w:pPr>
            <w:r w:rsidRPr="00F33E55">
              <w:rPr>
                <w:sz w:val="18"/>
              </w:rPr>
              <w:t>38% reducción de resmas en 2020 (18. 940.resmas consumidas Vs 7.284 resmas /2021 se cumplió con lo proyectado del 10% en austeridad del gasto.</w:t>
            </w:r>
          </w:p>
          <w:p w:rsidR="00C57690" w:rsidRPr="00F33E55" w:rsidRDefault="00C57690" w:rsidP="00DB4FAA">
            <w:pPr>
              <w:tabs>
                <w:tab w:val="center" w:pos="4536"/>
              </w:tabs>
              <w:jc w:val="both"/>
              <w:rPr>
                <w:sz w:val="18"/>
              </w:rPr>
            </w:pPr>
          </w:p>
          <w:p w:rsidR="00DB4FAA" w:rsidRPr="00DB4FAA" w:rsidRDefault="00DB4FAA" w:rsidP="00C57690">
            <w:pPr>
              <w:tabs>
                <w:tab w:val="center" w:pos="4536"/>
              </w:tabs>
              <w:jc w:val="center"/>
              <w:rPr>
                <w:sz w:val="18"/>
              </w:rPr>
            </w:pPr>
            <w:r w:rsidRPr="00DB4FAA">
              <w:rPr>
                <w:sz w:val="18"/>
              </w:rPr>
              <w:t>Energía:</w:t>
            </w:r>
          </w:p>
          <w:p w:rsidR="00DB4FAA" w:rsidRDefault="00DB4FAA" w:rsidP="00DB4FAA">
            <w:pPr>
              <w:tabs>
                <w:tab w:val="center" w:pos="4536"/>
              </w:tabs>
              <w:jc w:val="both"/>
              <w:rPr>
                <w:sz w:val="18"/>
              </w:rPr>
            </w:pPr>
            <w:r w:rsidRPr="00F33E55">
              <w:rPr>
                <w:sz w:val="18"/>
              </w:rPr>
              <w:t xml:space="preserve">En el año 2020 se consumieron 857.206 vatios </w:t>
            </w:r>
            <w:r>
              <w:rPr>
                <w:sz w:val="18"/>
              </w:rPr>
              <w:t>y</w:t>
            </w:r>
            <w:r w:rsidRPr="00F33E55">
              <w:rPr>
                <w:sz w:val="18"/>
              </w:rPr>
              <w:t xml:space="preserve"> en el año 2021 1.170.809</w:t>
            </w:r>
            <w:r>
              <w:rPr>
                <w:sz w:val="18"/>
              </w:rPr>
              <w:t xml:space="preserve"> </w:t>
            </w:r>
            <w:r w:rsidRPr="00F33E55">
              <w:rPr>
                <w:sz w:val="18"/>
              </w:rPr>
              <w:t xml:space="preserve">Vatios Esto representa un aumento de 313.6033 vatios de consumo, lo anterior en razón al aumento de aforo en los Despachos Judiciales, que estaba en el 60% </w:t>
            </w:r>
          </w:p>
          <w:p w:rsidR="00DB4FAA" w:rsidRPr="00F33E55" w:rsidRDefault="00DB4FAA" w:rsidP="00DB4FAA">
            <w:pPr>
              <w:tabs>
                <w:tab w:val="center" w:pos="4536"/>
              </w:tabs>
              <w:jc w:val="both"/>
              <w:rPr>
                <w:sz w:val="18"/>
              </w:rPr>
            </w:pPr>
          </w:p>
          <w:p w:rsidR="00DB4FAA" w:rsidRPr="00DB4FAA" w:rsidRDefault="00DB4FAA" w:rsidP="00C57690">
            <w:pPr>
              <w:pStyle w:val="TableParagraph"/>
              <w:ind w:right="115"/>
              <w:jc w:val="center"/>
              <w:rPr>
                <w:sz w:val="18"/>
              </w:rPr>
            </w:pPr>
            <w:r w:rsidRPr="00DB4FAA">
              <w:rPr>
                <w:sz w:val="18"/>
              </w:rPr>
              <w:t>Agua</w:t>
            </w:r>
          </w:p>
          <w:p w:rsidR="00DB4FAA" w:rsidRPr="00F33E55" w:rsidRDefault="00DB4FAA" w:rsidP="00DB4FAA">
            <w:pPr>
              <w:pStyle w:val="TableParagraph"/>
              <w:ind w:right="115"/>
              <w:jc w:val="both"/>
              <w:rPr>
                <w:sz w:val="18"/>
              </w:rPr>
            </w:pPr>
            <w:r w:rsidRPr="00F33E55">
              <w:rPr>
                <w:sz w:val="18"/>
              </w:rPr>
              <w:t xml:space="preserve"> En el año 2020 el consumo fue de 24.199, </w:t>
            </w:r>
            <w:proofErr w:type="spellStart"/>
            <w:r w:rsidRPr="00F33E55">
              <w:rPr>
                <w:sz w:val="18"/>
              </w:rPr>
              <w:t>Mts</w:t>
            </w:r>
            <w:proofErr w:type="spellEnd"/>
            <w:r w:rsidRPr="00F33E55">
              <w:rPr>
                <w:sz w:val="18"/>
              </w:rPr>
              <w:t xml:space="preserve"> Cúbicos Y para la vigencia 2021 el consumo fue de 21.669, es decir que hubo una disminución del consumo de agua en un 10.46% frente a la vigencia anterior</w:t>
            </w:r>
          </w:p>
          <w:p w:rsidR="00DB4FAA" w:rsidRPr="00DB4FAA" w:rsidRDefault="00DB4FAA" w:rsidP="00DB4FAA">
            <w:pPr>
              <w:pStyle w:val="TableParagraph"/>
              <w:spacing w:before="2"/>
              <w:rPr>
                <w:sz w:val="18"/>
              </w:rPr>
            </w:pPr>
          </w:p>
          <w:p w:rsidR="00C013D9" w:rsidRDefault="00DB4FAA" w:rsidP="00DB4FAA">
            <w:pPr>
              <w:pStyle w:val="TableParagraph"/>
              <w:spacing w:line="188" w:lineRule="exact"/>
              <w:ind w:left="126" w:right="118"/>
              <w:jc w:val="center"/>
              <w:rPr>
                <w:sz w:val="18"/>
              </w:rPr>
            </w:pPr>
            <w:r>
              <w:rPr>
                <w:sz w:val="18"/>
              </w:rPr>
              <w:t>entregas de residuos sólidos a</w:t>
            </w:r>
            <w:r w:rsidRPr="00DB4FAA">
              <w:rPr>
                <w:sz w:val="18"/>
              </w:rPr>
              <w:t xml:space="preserve"> </w:t>
            </w:r>
            <w:r>
              <w:rPr>
                <w:sz w:val="18"/>
              </w:rPr>
              <w:t>gestores</w:t>
            </w:r>
            <w:r w:rsidRPr="00DB4FAA">
              <w:rPr>
                <w:sz w:val="18"/>
              </w:rPr>
              <w:t xml:space="preserve"> </w:t>
            </w:r>
            <w:r>
              <w:rPr>
                <w:sz w:val="18"/>
              </w:rPr>
              <w:t>autorizados</w:t>
            </w:r>
          </w:p>
        </w:tc>
        <w:tc>
          <w:tcPr>
            <w:tcW w:w="2351" w:type="dxa"/>
          </w:tcPr>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1851DC" w:rsidRDefault="001851DC">
            <w:pPr>
              <w:pStyle w:val="TableParagraph"/>
              <w:spacing w:before="1"/>
              <w:ind w:left="108" w:right="90"/>
              <w:rPr>
                <w:sz w:val="18"/>
              </w:rPr>
            </w:pPr>
          </w:p>
          <w:p w:rsidR="00C013D9" w:rsidRDefault="00FC72C1">
            <w:pPr>
              <w:pStyle w:val="TableParagraph"/>
              <w:spacing w:before="1"/>
              <w:ind w:left="108" w:right="90"/>
              <w:rPr>
                <w:sz w:val="18"/>
              </w:rPr>
            </w:pPr>
            <w:r>
              <w:rPr>
                <w:sz w:val="18"/>
              </w:rPr>
              <w:t>Teniendo</w:t>
            </w:r>
            <w:r>
              <w:rPr>
                <w:spacing w:val="35"/>
                <w:sz w:val="18"/>
              </w:rPr>
              <w:t xml:space="preserve"> </w:t>
            </w:r>
            <w:r>
              <w:rPr>
                <w:sz w:val="18"/>
              </w:rPr>
              <w:t>en</w:t>
            </w:r>
            <w:r>
              <w:rPr>
                <w:spacing w:val="35"/>
                <w:sz w:val="18"/>
              </w:rPr>
              <w:t xml:space="preserve"> </w:t>
            </w:r>
            <w:r>
              <w:rPr>
                <w:sz w:val="18"/>
              </w:rPr>
              <w:t>cuenta</w:t>
            </w:r>
            <w:r>
              <w:rPr>
                <w:spacing w:val="35"/>
                <w:sz w:val="18"/>
              </w:rPr>
              <w:t xml:space="preserve"> </w:t>
            </w:r>
            <w:r>
              <w:rPr>
                <w:sz w:val="18"/>
              </w:rPr>
              <w:t>las</w:t>
            </w:r>
            <w:r>
              <w:rPr>
                <w:spacing w:val="-47"/>
                <w:sz w:val="18"/>
              </w:rPr>
              <w:t xml:space="preserve"> </w:t>
            </w:r>
            <w:r>
              <w:rPr>
                <w:sz w:val="18"/>
              </w:rPr>
              <w:t>herramientas</w:t>
            </w:r>
            <w:r>
              <w:rPr>
                <w:spacing w:val="17"/>
                <w:sz w:val="18"/>
              </w:rPr>
              <w:t xml:space="preserve"> </w:t>
            </w:r>
            <w:r>
              <w:rPr>
                <w:sz w:val="18"/>
              </w:rPr>
              <w:t>tecnológicas</w:t>
            </w:r>
            <w:r>
              <w:rPr>
                <w:spacing w:val="-47"/>
                <w:sz w:val="18"/>
              </w:rPr>
              <w:t xml:space="preserve"> </w:t>
            </w:r>
            <w:r>
              <w:rPr>
                <w:sz w:val="18"/>
              </w:rPr>
              <w:t>implementadas</w:t>
            </w:r>
            <w:r>
              <w:rPr>
                <w:spacing w:val="9"/>
                <w:sz w:val="18"/>
              </w:rPr>
              <w:t xml:space="preserve"> </w:t>
            </w:r>
            <w:r>
              <w:rPr>
                <w:sz w:val="18"/>
              </w:rPr>
              <w:t>y</w:t>
            </w:r>
            <w:r>
              <w:rPr>
                <w:spacing w:val="9"/>
                <w:sz w:val="18"/>
              </w:rPr>
              <w:t xml:space="preserve"> </w:t>
            </w:r>
            <w:r>
              <w:rPr>
                <w:sz w:val="18"/>
              </w:rPr>
              <w:t>toda</w:t>
            </w:r>
            <w:r>
              <w:rPr>
                <w:spacing w:val="9"/>
                <w:sz w:val="18"/>
              </w:rPr>
              <w:t xml:space="preserve"> </w:t>
            </w:r>
            <w:r>
              <w:rPr>
                <w:sz w:val="18"/>
              </w:rPr>
              <w:t>la</w:t>
            </w:r>
            <w:r>
              <w:rPr>
                <w:spacing w:val="-47"/>
                <w:sz w:val="18"/>
              </w:rPr>
              <w:t xml:space="preserve"> </w:t>
            </w:r>
            <w:r>
              <w:rPr>
                <w:sz w:val="18"/>
              </w:rPr>
              <w:t>transformación</w:t>
            </w:r>
            <w:r>
              <w:rPr>
                <w:spacing w:val="1"/>
                <w:sz w:val="18"/>
              </w:rPr>
              <w:t xml:space="preserve"> </w:t>
            </w:r>
            <w:r>
              <w:rPr>
                <w:sz w:val="18"/>
              </w:rPr>
              <w:t>tecnológica</w:t>
            </w:r>
            <w:r>
              <w:rPr>
                <w:spacing w:val="23"/>
                <w:sz w:val="18"/>
              </w:rPr>
              <w:t xml:space="preserve"> </w:t>
            </w:r>
            <w:r>
              <w:rPr>
                <w:sz w:val="18"/>
              </w:rPr>
              <w:t>que</w:t>
            </w:r>
            <w:r>
              <w:rPr>
                <w:spacing w:val="23"/>
                <w:sz w:val="18"/>
              </w:rPr>
              <w:t xml:space="preserve"> </w:t>
            </w:r>
            <w:r>
              <w:rPr>
                <w:sz w:val="18"/>
              </w:rPr>
              <w:t>ha</w:t>
            </w:r>
            <w:r>
              <w:rPr>
                <w:spacing w:val="23"/>
                <w:sz w:val="18"/>
              </w:rPr>
              <w:t xml:space="preserve"> </w:t>
            </w:r>
            <w:r>
              <w:rPr>
                <w:sz w:val="18"/>
              </w:rPr>
              <w:t>tenido</w:t>
            </w:r>
            <w:r>
              <w:rPr>
                <w:spacing w:val="-47"/>
                <w:sz w:val="18"/>
              </w:rPr>
              <w:t xml:space="preserve"> </w:t>
            </w:r>
            <w:r>
              <w:rPr>
                <w:sz w:val="18"/>
              </w:rPr>
              <w:t>la</w:t>
            </w:r>
            <w:r>
              <w:rPr>
                <w:spacing w:val="13"/>
                <w:sz w:val="18"/>
              </w:rPr>
              <w:t xml:space="preserve"> </w:t>
            </w:r>
            <w:r>
              <w:rPr>
                <w:sz w:val="18"/>
              </w:rPr>
              <w:t>entidad,</w:t>
            </w:r>
            <w:r>
              <w:rPr>
                <w:spacing w:val="14"/>
                <w:sz w:val="18"/>
              </w:rPr>
              <w:t xml:space="preserve"> </w:t>
            </w:r>
            <w:r>
              <w:rPr>
                <w:sz w:val="18"/>
              </w:rPr>
              <w:t>se</w:t>
            </w:r>
            <w:r>
              <w:rPr>
                <w:spacing w:val="14"/>
                <w:sz w:val="18"/>
              </w:rPr>
              <w:t xml:space="preserve"> </w:t>
            </w:r>
            <w:r>
              <w:rPr>
                <w:sz w:val="18"/>
              </w:rPr>
              <w:t>evidencia</w:t>
            </w:r>
            <w:r>
              <w:rPr>
                <w:spacing w:val="14"/>
                <w:sz w:val="18"/>
              </w:rPr>
              <w:t xml:space="preserve"> </w:t>
            </w:r>
            <w:r>
              <w:rPr>
                <w:sz w:val="18"/>
              </w:rPr>
              <w:t>la</w:t>
            </w:r>
            <w:r>
              <w:rPr>
                <w:spacing w:val="-47"/>
                <w:sz w:val="18"/>
              </w:rPr>
              <w:t xml:space="preserve"> </w:t>
            </w:r>
            <w:r>
              <w:rPr>
                <w:sz w:val="18"/>
              </w:rPr>
              <w:t>reducción</w:t>
            </w:r>
            <w:r>
              <w:rPr>
                <w:spacing w:val="73"/>
                <w:sz w:val="18"/>
              </w:rPr>
              <w:t xml:space="preserve"> </w:t>
            </w:r>
            <w:r>
              <w:rPr>
                <w:sz w:val="18"/>
              </w:rPr>
              <w:t>notoria</w:t>
            </w:r>
            <w:r>
              <w:rPr>
                <w:spacing w:val="75"/>
                <w:sz w:val="18"/>
              </w:rPr>
              <w:t xml:space="preserve"> </w:t>
            </w:r>
            <w:r>
              <w:rPr>
                <w:sz w:val="18"/>
              </w:rPr>
              <w:t>en</w:t>
            </w:r>
            <w:r>
              <w:rPr>
                <w:spacing w:val="73"/>
                <w:sz w:val="18"/>
              </w:rPr>
              <w:t xml:space="preserve"> </w:t>
            </w:r>
            <w:r>
              <w:rPr>
                <w:sz w:val="18"/>
              </w:rPr>
              <w:t>los</w:t>
            </w:r>
          </w:p>
          <w:p w:rsidR="00C013D9" w:rsidRDefault="00FC72C1">
            <w:pPr>
              <w:pStyle w:val="TableParagraph"/>
              <w:tabs>
                <w:tab w:val="left" w:pos="1153"/>
                <w:tab w:val="left" w:pos="1578"/>
              </w:tabs>
              <w:spacing w:line="185" w:lineRule="exact"/>
              <w:ind w:left="108"/>
              <w:rPr>
                <w:sz w:val="18"/>
              </w:rPr>
            </w:pPr>
            <w:r>
              <w:rPr>
                <w:sz w:val="18"/>
              </w:rPr>
              <w:t>consumos</w:t>
            </w:r>
            <w:r>
              <w:rPr>
                <w:sz w:val="18"/>
              </w:rPr>
              <w:tab/>
              <w:t>de</w:t>
            </w:r>
            <w:r>
              <w:rPr>
                <w:sz w:val="18"/>
              </w:rPr>
              <w:tab/>
              <w:t>energía,</w:t>
            </w:r>
          </w:p>
        </w:tc>
      </w:tr>
    </w:tbl>
    <w:p w:rsidR="00C013D9" w:rsidRDefault="00C013D9">
      <w:pPr>
        <w:spacing w:line="185" w:lineRule="exact"/>
        <w:rPr>
          <w:sz w:val="18"/>
        </w:rPr>
        <w:sectPr w:rsidR="00C013D9">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rsidTr="00F32B56">
        <w:trPr>
          <w:trHeight w:val="415"/>
          <w:tblHeader/>
        </w:trPr>
        <w:tc>
          <w:tcPr>
            <w:tcW w:w="541" w:type="dxa"/>
            <w:shd w:val="clear" w:color="auto" w:fill="A6A6A6"/>
          </w:tcPr>
          <w:p w:rsidR="00C013D9" w:rsidRDefault="00FC72C1">
            <w:pPr>
              <w:pStyle w:val="TableParagraph"/>
              <w:spacing w:before="106"/>
              <w:ind w:right="98"/>
              <w:jc w:val="right"/>
              <w:rPr>
                <w:rFonts w:ascii="Arial"/>
                <w:b/>
                <w:sz w:val="18"/>
              </w:rPr>
            </w:pPr>
            <w:r>
              <w:rPr>
                <w:rFonts w:ascii="Arial"/>
                <w:b/>
                <w:sz w:val="18"/>
              </w:rPr>
              <w:t>NO.</w:t>
            </w:r>
          </w:p>
        </w:tc>
        <w:tc>
          <w:tcPr>
            <w:tcW w:w="1906" w:type="dxa"/>
            <w:shd w:val="clear" w:color="auto" w:fill="A6A6A6"/>
          </w:tcPr>
          <w:p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rsidR="00C013D9" w:rsidRDefault="00FC72C1">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rsidR="00C013D9" w:rsidRDefault="00FC72C1">
            <w:pPr>
              <w:pStyle w:val="TableParagraph"/>
              <w:spacing w:before="106"/>
              <w:ind w:left="754"/>
              <w:rPr>
                <w:rFonts w:ascii="Arial" w:hAnsi="Arial"/>
                <w:b/>
                <w:sz w:val="18"/>
              </w:rPr>
            </w:pPr>
            <w:r>
              <w:rPr>
                <w:rFonts w:ascii="Arial" w:hAnsi="Arial"/>
                <w:b/>
                <w:sz w:val="18"/>
              </w:rPr>
              <w:t>ANÁLISIS</w:t>
            </w:r>
          </w:p>
        </w:tc>
      </w:tr>
      <w:tr w:rsidR="00C013D9">
        <w:trPr>
          <w:trHeight w:val="1655"/>
        </w:trPr>
        <w:tc>
          <w:tcPr>
            <w:tcW w:w="541" w:type="dxa"/>
          </w:tcPr>
          <w:p w:rsidR="00C013D9" w:rsidRDefault="00C013D9">
            <w:pPr>
              <w:pStyle w:val="TableParagraph"/>
              <w:rPr>
                <w:rFonts w:ascii="Times New Roman"/>
                <w:sz w:val="18"/>
              </w:rPr>
            </w:pPr>
          </w:p>
        </w:tc>
        <w:tc>
          <w:tcPr>
            <w:tcW w:w="1906" w:type="dxa"/>
            <w:vMerge w:val="restart"/>
            <w:shd w:val="clear" w:color="auto" w:fill="C45811"/>
          </w:tcPr>
          <w:p w:rsidR="00C013D9" w:rsidRDefault="00C013D9">
            <w:pPr>
              <w:pStyle w:val="TableParagraph"/>
              <w:rPr>
                <w:rFonts w:ascii="Times New Roman"/>
                <w:sz w:val="18"/>
              </w:rPr>
            </w:pPr>
          </w:p>
        </w:tc>
        <w:tc>
          <w:tcPr>
            <w:tcW w:w="2126" w:type="dxa"/>
          </w:tcPr>
          <w:p w:rsidR="00C013D9" w:rsidRDefault="00FC72C1">
            <w:pPr>
              <w:pStyle w:val="TableParagraph"/>
              <w:spacing w:before="1"/>
              <w:ind w:left="109"/>
              <w:rPr>
                <w:sz w:val="18"/>
              </w:rPr>
            </w:pPr>
            <w:r>
              <w:rPr>
                <w:sz w:val="18"/>
              </w:rPr>
              <w:t>residuos</w:t>
            </w:r>
            <w:r>
              <w:rPr>
                <w:spacing w:val="-2"/>
                <w:sz w:val="18"/>
              </w:rPr>
              <w:t xml:space="preserve"> </w:t>
            </w:r>
            <w:r>
              <w:rPr>
                <w:sz w:val="18"/>
              </w:rPr>
              <w:t>sólidos.</w:t>
            </w:r>
          </w:p>
        </w:tc>
        <w:tc>
          <w:tcPr>
            <w:tcW w:w="2836" w:type="dxa"/>
          </w:tcPr>
          <w:p w:rsidR="00C013D9" w:rsidRDefault="00C013D9">
            <w:pPr>
              <w:pStyle w:val="TableParagraph"/>
              <w:ind w:left="122" w:right="108"/>
              <w:jc w:val="center"/>
              <w:rPr>
                <w:sz w:val="18"/>
              </w:rPr>
            </w:pPr>
          </w:p>
        </w:tc>
        <w:tc>
          <w:tcPr>
            <w:tcW w:w="2351" w:type="dxa"/>
          </w:tcPr>
          <w:p w:rsidR="00C013D9" w:rsidRDefault="00FC72C1" w:rsidP="00DB4FAA">
            <w:pPr>
              <w:pStyle w:val="TableParagraph"/>
              <w:spacing w:before="1"/>
              <w:ind w:right="89"/>
              <w:jc w:val="both"/>
              <w:rPr>
                <w:sz w:val="18"/>
              </w:rPr>
            </w:pPr>
            <w:r>
              <w:rPr>
                <w:sz w:val="18"/>
              </w:rPr>
              <w:t>agua y papel. En cuanto a</w:t>
            </w:r>
            <w:r>
              <w:rPr>
                <w:spacing w:val="1"/>
                <w:sz w:val="18"/>
              </w:rPr>
              <w:t xml:space="preserve"> </w:t>
            </w:r>
            <w:r>
              <w:rPr>
                <w:sz w:val="18"/>
              </w:rPr>
              <w:t>la disposición final de los</w:t>
            </w:r>
            <w:r>
              <w:rPr>
                <w:spacing w:val="1"/>
                <w:sz w:val="18"/>
              </w:rPr>
              <w:t xml:space="preserve"> </w:t>
            </w:r>
            <w:r>
              <w:rPr>
                <w:sz w:val="18"/>
              </w:rPr>
              <w:t>residuos</w:t>
            </w:r>
            <w:r>
              <w:rPr>
                <w:spacing w:val="1"/>
                <w:sz w:val="18"/>
              </w:rPr>
              <w:t xml:space="preserve"> </w:t>
            </w:r>
            <w:r>
              <w:rPr>
                <w:sz w:val="18"/>
              </w:rPr>
              <w:t>se</w:t>
            </w:r>
            <w:r>
              <w:rPr>
                <w:spacing w:val="1"/>
                <w:sz w:val="18"/>
              </w:rPr>
              <w:t xml:space="preserve"> </w:t>
            </w:r>
            <w:r>
              <w:rPr>
                <w:sz w:val="18"/>
              </w:rPr>
              <w:t>realizaron</w:t>
            </w:r>
            <w:r>
              <w:rPr>
                <w:spacing w:val="1"/>
                <w:sz w:val="18"/>
              </w:rPr>
              <w:t xml:space="preserve"> </w:t>
            </w:r>
            <w:r>
              <w:rPr>
                <w:sz w:val="18"/>
              </w:rPr>
              <w:t>entregas</w:t>
            </w:r>
            <w:r>
              <w:rPr>
                <w:spacing w:val="1"/>
                <w:sz w:val="18"/>
              </w:rPr>
              <w:t xml:space="preserve"> </w:t>
            </w:r>
            <w:r>
              <w:rPr>
                <w:sz w:val="18"/>
              </w:rPr>
              <w:t>a</w:t>
            </w:r>
            <w:r>
              <w:rPr>
                <w:spacing w:val="1"/>
                <w:sz w:val="18"/>
              </w:rPr>
              <w:t xml:space="preserve"> </w:t>
            </w:r>
            <w:r>
              <w:rPr>
                <w:sz w:val="18"/>
              </w:rPr>
              <w:t>gestores</w:t>
            </w:r>
            <w:r>
              <w:rPr>
                <w:spacing w:val="1"/>
                <w:sz w:val="18"/>
              </w:rPr>
              <w:t xml:space="preserve"> </w:t>
            </w:r>
            <w:r>
              <w:rPr>
                <w:sz w:val="18"/>
              </w:rPr>
              <w:t>autorizados,</w:t>
            </w:r>
            <w:r>
              <w:rPr>
                <w:spacing w:val="1"/>
                <w:sz w:val="18"/>
              </w:rPr>
              <w:t xml:space="preserve"> </w:t>
            </w:r>
            <w:r>
              <w:rPr>
                <w:sz w:val="18"/>
              </w:rPr>
              <w:t>todo</w:t>
            </w:r>
            <w:r>
              <w:rPr>
                <w:spacing w:val="1"/>
                <w:sz w:val="18"/>
              </w:rPr>
              <w:t xml:space="preserve"> </w:t>
            </w:r>
            <w:r>
              <w:rPr>
                <w:sz w:val="18"/>
              </w:rPr>
              <w:t>lo</w:t>
            </w:r>
            <w:r>
              <w:rPr>
                <w:spacing w:val="1"/>
                <w:sz w:val="18"/>
              </w:rPr>
              <w:t xml:space="preserve"> </w:t>
            </w:r>
            <w:r>
              <w:rPr>
                <w:sz w:val="18"/>
              </w:rPr>
              <w:t>anterior</w:t>
            </w:r>
            <w:r>
              <w:rPr>
                <w:spacing w:val="1"/>
                <w:sz w:val="18"/>
              </w:rPr>
              <w:t xml:space="preserve"> </w:t>
            </w:r>
            <w:r>
              <w:rPr>
                <w:sz w:val="18"/>
              </w:rPr>
              <w:t>ha</w:t>
            </w:r>
            <w:r>
              <w:rPr>
                <w:spacing w:val="1"/>
                <w:sz w:val="18"/>
              </w:rPr>
              <w:t xml:space="preserve"> </w:t>
            </w:r>
            <w:r>
              <w:rPr>
                <w:sz w:val="18"/>
              </w:rPr>
              <w:t>contribuido</w:t>
            </w:r>
            <w:r>
              <w:rPr>
                <w:spacing w:val="1"/>
                <w:sz w:val="18"/>
              </w:rPr>
              <w:t xml:space="preserve"> </w:t>
            </w:r>
            <w:r>
              <w:rPr>
                <w:sz w:val="18"/>
              </w:rPr>
              <w:t>a</w:t>
            </w:r>
            <w:r>
              <w:rPr>
                <w:spacing w:val="1"/>
                <w:sz w:val="18"/>
              </w:rPr>
              <w:t xml:space="preserve"> </w:t>
            </w:r>
            <w:r>
              <w:rPr>
                <w:sz w:val="18"/>
              </w:rPr>
              <w:t>minimizar</w:t>
            </w:r>
            <w:r>
              <w:rPr>
                <w:spacing w:val="44"/>
                <w:sz w:val="18"/>
              </w:rPr>
              <w:t xml:space="preserve"> </w:t>
            </w:r>
            <w:r>
              <w:rPr>
                <w:sz w:val="18"/>
              </w:rPr>
              <w:t>el</w:t>
            </w:r>
            <w:r>
              <w:rPr>
                <w:spacing w:val="46"/>
                <w:sz w:val="18"/>
              </w:rPr>
              <w:t xml:space="preserve"> </w:t>
            </w:r>
            <w:r>
              <w:rPr>
                <w:sz w:val="18"/>
              </w:rPr>
              <w:t>impacto</w:t>
            </w:r>
          </w:p>
          <w:p w:rsidR="00C013D9" w:rsidRDefault="00FC72C1">
            <w:pPr>
              <w:pStyle w:val="TableParagraph"/>
              <w:spacing w:before="2" w:line="184" w:lineRule="exact"/>
              <w:ind w:left="108"/>
              <w:rPr>
                <w:sz w:val="18"/>
              </w:rPr>
            </w:pPr>
            <w:r>
              <w:rPr>
                <w:sz w:val="18"/>
              </w:rPr>
              <w:t>ambiental.</w:t>
            </w:r>
          </w:p>
        </w:tc>
      </w:tr>
      <w:tr w:rsidR="00C013D9">
        <w:trPr>
          <w:trHeight w:val="2275"/>
        </w:trPr>
        <w:tc>
          <w:tcPr>
            <w:tcW w:w="541" w:type="dxa"/>
          </w:tcPr>
          <w:p w:rsidR="00C013D9" w:rsidRDefault="00FC72C1">
            <w:pPr>
              <w:pStyle w:val="TableParagraph"/>
              <w:spacing w:before="1"/>
              <w:ind w:right="160"/>
              <w:jc w:val="right"/>
              <w:rPr>
                <w:sz w:val="18"/>
              </w:rPr>
            </w:pPr>
            <w:r>
              <w:rPr>
                <w:sz w:val="18"/>
              </w:rPr>
              <w:t>10</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spacing w:before="2"/>
              <w:rPr>
                <w:rFonts w:ascii="Arial"/>
                <w:b/>
                <w:sz w:val="16"/>
              </w:rPr>
            </w:pPr>
          </w:p>
          <w:p w:rsidR="00C013D9" w:rsidRDefault="00FC72C1">
            <w:pPr>
              <w:pStyle w:val="TableParagraph"/>
              <w:tabs>
                <w:tab w:val="left" w:pos="1879"/>
              </w:tabs>
              <w:spacing w:line="206" w:lineRule="exact"/>
              <w:ind w:left="109"/>
              <w:rPr>
                <w:sz w:val="18"/>
              </w:rPr>
            </w:pPr>
            <w:r>
              <w:rPr>
                <w:sz w:val="18"/>
              </w:rPr>
              <w:t>Prevenir</w:t>
            </w:r>
            <w:r>
              <w:rPr>
                <w:sz w:val="18"/>
              </w:rPr>
              <w:tab/>
              <w:t>la</w:t>
            </w:r>
          </w:p>
          <w:p w:rsidR="00C013D9" w:rsidRDefault="00FC72C1">
            <w:pPr>
              <w:pStyle w:val="TableParagraph"/>
              <w:tabs>
                <w:tab w:val="left" w:pos="1198"/>
                <w:tab w:val="left" w:pos="1298"/>
                <w:tab w:val="left" w:pos="1788"/>
                <w:tab w:val="left" w:pos="1929"/>
              </w:tabs>
              <w:ind w:left="109" w:right="94"/>
              <w:rPr>
                <w:sz w:val="18"/>
              </w:rPr>
            </w:pPr>
            <w:r>
              <w:rPr>
                <w:sz w:val="18"/>
              </w:rPr>
              <w:t>contaminación</w:t>
            </w:r>
            <w:r>
              <w:rPr>
                <w:spacing w:val="1"/>
                <w:sz w:val="18"/>
              </w:rPr>
              <w:t xml:space="preserve"> </w:t>
            </w:r>
            <w:r>
              <w:rPr>
                <w:sz w:val="18"/>
              </w:rPr>
              <w:t>ambiental</w:t>
            </w:r>
            <w:r>
              <w:rPr>
                <w:sz w:val="18"/>
              </w:rPr>
              <w:tab/>
            </w:r>
            <w:r>
              <w:rPr>
                <w:sz w:val="18"/>
              </w:rPr>
              <w:tab/>
            </w:r>
            <w:r>
              <w:rPr>
                <w:spacing w:val="-1"/>
                <w:sz w:val="18"/>
              </w:rPr>
              <w:t>potencial</w:t>
            </w:r>
            <w:r>
              <w:rPr>
                <w:spacing w:val="-47"/>
                <w:sz w:val="18"/>
              </w:rPr>
              <w:t xml:space="preserve"> </w:t>
            </w:r>
            <w:r>
              <w:rPr>
                <w:sz w:val="18"/>
              </w:rPr>
              <w:t>generada</w:t>
            </w:r>
            <w:r>
              <w:rPr>
                <w:sz w:val="18"/>
              </w:rPr>
              <w:tab/>
              <w:t>por</w:t>
            </w:r>
            <w:r>
              <w:rPr>
                <w:sz w:val="18"/>
              </w:rPr>
              <w:tab/>
            </w:r>
            <w:r>
              <w:rPr>
                <w:spacing w:val="-1"/>
                <w:sz w:val="18"/>
              </w:rPr>
              <w:t>las</w:t>
            </w:r>
            <w:r>
              <w:rPr>
                <w:spacing w:val="-47"/>
                <w:sz w:val="18"/>
              </w:rPr>
              <w:t xml:space="preserve"> </w:t>
            </w:r>
            <w:r>
              <w:rPr>
                <w:sz w:val="18"/>
              </w:rPr>
              <w:t>actividades</w:t>
            </w:r>
            <w:r>
              <w:rPr>
                <w:spacing w:val="1"/>
                <w:sz w:val="18"/>
              </w:rPr>
              <w:t xml:space="preserve"> </w:t>
            </w:r>
            <w:r>
              <w:rPr>
                <w:spacing w:val="-1"/>
                <w:sz w:val="18"/>
              </w:rPr>
              <w:t>administrativas</w:t>
            </w:r>
            <w:r>
              <w:rPr>
                <w:spacing w:val="-1"/>
                <w:sz w:val="18"/>
              </w:rPr>
              <w:tab/>
            </w:r>
            <w:r>
              <w:rPr>
                <w:spacing w:val="-1"/>
                <w:sz w:val="18"/>
              </w:rPr>
              <w:tab/>
            </w:r>
            <w:r>
              <w:rPr>
                <w:sz w:val="18"/>
              </w:rPr>
              <w:t>y</w:t>
            </w:r>
            <w:r>
              <w:rPr>
                <w:spacing w:val="1"/>
                <w:sz w:val="18"/>
              </w:rPr>
              <w:t xml:space="preserve"> </w:t>
            </w:r>
            <w:r>
              <w:rPr>
                <w:sz w:val="18"/>
              </w:rPr>
              <w:t>judiciales.</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spacing w:before="116"/>
              <w:ind w:left="130" w:right="117"/>
              <w:jc w:val="center"/>
              <w:rPr>
                <w:rFonts w:ascii="Arial"/>
                <w:b/>
                <w:sz w:val="18"/>
              </w:rPr>
            </w:pPr>
            <w:r>
              <w:rPr>
                <w:rFonts w:ascii="Arial"/>
                <w:b/>
                <w:sz w:val="18"/>
              </w:rPr>
              <w:t>45,6%</w:t>
            </w:r>
          </w:p>
        </w:tc>
        <w:tc>
          <w:tcPr>
            <w:tcW w:w="2351" w:type="dxa"/>
          </w:tcPr>
          <w:p w:rsidR="00C013D9" w:rsidRDefault="00FC72C1">
            <w:pPr>
              <w:pStyle w:val="TableParagraph"/>
              <w:spacing w:before="1" w:line="206" w:lineRule="exact"/>
              <w:ind w:left="108"/>
              <w:jc w:val="both"/>
              <w:rPr>
                <w:sz w:val="18"/>
              </w:rPr>
            </w:pPr>
            <w:r>
              <w:rPr>
                <w:sz w:val="18"/>
              </w:rPr>
              <w:t xml:space="preserve">Se         </w:t>
            </w:r>
            <w:r>
              <w:rPr>
                <w:spacing w:val="8"/>
                <w:sz w:val="18"/>
              </w:rPr>
              <w:t xml:space="preserve"> </w:t>
            </w:r>
            <w:r>
              <w:rPr>
                <w:sz w:val="18"/>
              </w:rPr>
              <w:t xml:space="preserve">ha         </w:t>
            </w:r>
            <w:r>
              <w:rPr>
                <w:spacing w:val="9"/>
                <w:sz w:val="18"/>
              </w:rPr>
              <w:t xml:space="preserve"> </w:t>
            </w:r>
            <w:r>
              <w:rPr>
                <w:sz w:val="18"/>
              </w:rPr>
              <w:t>reducido</w:t>
            </w:r>
          </w:p>
          <w:p w:rsidR="00C013D9" w:rsidRDefault="00FC72C1">
            <w:pPr>
              <w:pStyle w:val="TableParagraph"/>
              <w:tabs>
                <w:tab w:val="left" w:pos="2014"/>
                <w:tab w:val="left" w:pos="2104"/>
              </w:tabs>
              <w:ind w:left="108" w:right="94"/>
              <w:jc w:val="both"/>
              <w:rPr>
                <w:sz w:val="18"/>
              </w:rPr>
            </w:pPr>
            <w:r>
              <w:rPr>
                <w:sz w:val="18"/>
              </w:rPr>
              <w:t>notoriamente</w:t>
            </w:r>
            <w:r>
              <w:rPr>
                <w:sz w:val="18"/>
              </w:rPr>
              <w:tab/>
            </w:r>
            <w:r>
              <w:rPr>
                <w:spacing w:val="-2"/>
                <w:sz w:val="18"/>
              </w:rPr>
              <w:t>las</w:t>
            </w:r>
            <w:r>
              <w:rPr>
                <w:spacing w:val="-48"/>
                <w:sz w:val="18"/>
              </w:rPr>
              <w:t xml:space="preserve"> </w:t>
            </w:r>
            <w:r>
              <w:rPr>
                <w:sz w:val="18"/>
              </w:rPr>
              <w:t>emisiones</w:t>
            </w:r>
            <w:r>
              <w:rPr>
                <w:spacing w:val="1"/>
                <w:sz w:val="18"/>
              </w:rPr>
              <w:t xml:space="preserve"> </w:t>
            </w:r>
            <w:r>
              <w:rPr>
                <w:sz w:val="18"/>
              </w:rPr>
              <w:t>atmosféricas</w:t>
            </w:r>
            <w:r>
              <w:rPr>
                <w:spacing w:val="1"/>
                <w:sz w:val="18"/>
              </w:rPr>
              <w:t xml:space="preserve"> </w:t>
            </w:r>
            <w:r>
              <w:rPr>
                <w:sz w:val="18"/>
              </w:rPr>
              <w:t>debido</w:t>
            </w:r>
            <w:r>
              <w:rPr>
                <w:spacing w:val="1"/>
                <w:sz w:val="18"/>
              </w:rPr>
              <w:t xml:space="preserve"> </w:t>
            </w:r>
            <w:r>
              <w:rPr>
                <w:sz w:val="18"/>
              </w:rPr>
              <w:t>a</w:t>
            </w:r>
            <w:r>
              <w:rPr>
                <w:spacing w:val="1"/>
                <w:sz w:val="18"/>
              </w:rPr>
              <w:t xml:space="preserve"> </w:t>
            </w:r>
            <w:r>
              <w:rPr>
                <w:sz w:val="18"/>
              </w:rPr>
              <w:t>que</w:t>
            </w:r>
            <w:r>
              <w:rPr>
                <w:spacing w:val="1"/>
                <w:sz w:val="18"/>
              </w:rPr>
              <w:t xml:space="preserve"> </w:t>
            </w:r>
            <w:r>
              <w:rPr>
                <w:sz w:val="18"/>
              </w:rPr>
              <w:t>parque</w:t>
            </w:r>
            <w:r>
              <w:rPr>
                <w:spacing w:val="-47"/>
                <w:sz w:val="18"/>
              </w:rPr>
              <w:t xml:space="preserve"> </w:t>
            </w:r>
            <w:r>
              <w:rPr>
                <w:sz w:val="18"/>
              </w:rPr>
              <w:t>automotor</w:t>
            </w:r>
            <w:r>
              <w:rPr>
                <w:spacing w:val="1"/>
                <w:sz w:val="18"/>
              </w:rPr>
              <w:t xml:space="preserve"> </w:t>
            </w:r>
            <w:r>
              <w:rPr>
                <w:sz w:val="18"/>
              </w:rPr>
              <w:t>no</w:t>
            </w:r>
            <w:r>
              <w:rPr>
                <w:spacing w:val="1"/>
                <w:sz w:val="18"/>
              </w:rPr>
              <w:t xml:space="preserve"> </w:t>
            </w:r>
            <w:r>
              <w:rPr>
                <w:sz w:val="18"/>
              </w:rPr>
              <w:t>presenta</w:t>
            </w:r>
            <w:r>
              <w:rPr>
                <w:spacing w:val="-47"/>
                <w:sz w:val="18"/>
              </w:rPr>
              <w:t xml:space="preserve"> </w:t>
            </w:r>
            <w:r>
              <w:rPr>
                <w:sz w:val="18"/>
              </w:rPr>
              <w:t>tanta</w:t>
            </w:r>
            <w:r>
              <w:rPr>
                <w:spacing w:val="1"/>
                <w:sz w:val="18"/>
              </w:rPr>
              <w:t xml:space="preserve"> </w:t>
            </w:r>
            <w:r>
              <w:rPr>
                <w:sz w:val="18"/>
              </w:rPr>
              <w:t>actividad</w:t>
            </w:r>
            <w:r>
              <w:rPr>
                <w:spacing w:val="1"/>
                <w:sz w:val="18"/>
              </w:rPr>
              <w:t xml:space="preserve"> </w:t>
            </w:r>
            <w:r>
              <w:rPr>
                <w:sz w:val="18"/>
              </w:rPr>
              <w:t>vehicular</w:t>
            </w:r>
            <w:r>
              <w:rPr>
                <w:spacing w:val="-47"/>
                <w:sz w:val="18"/>
              </w:rPr>
              <w:t xml:space="preserve"> </w:t>
            </w:r>
            <w:r>
              <w:rPr>
                <w:sz w:val="18"/>
              </w:rPr>
              <w:t>debido al trabajo en casa</w:t>
            </w:r>
            <w:r>
              <w:rPr>
                <w:spacing w:val="1"/>
                <w:sz w:val="18"/>
              </w:rPr>
              <w:t xml:space="preserve"> </w:t>
            </w:r>
            <w:r>
              <w:rPr>
                <w:sz w:val="18"/>
              </w:rPr>
              <w:t>minimizando</w:t>
            </w:r>
            <w:r>
              <w:rPr>
                <w:sz w:val="18"/>
              </w:rPr>
              <w:tab/>
            </w:r>
            <w:r>
              <w:rPr>
                <w:sz w:val="18"/>
              </w:rPr>
              <w:tab/>
            </w:r>
            <w:r>
              <w:rPr>
                <w:spacing w:val="-2"/>
                <w:sz w:val="18"/>
              </w:rPr>
              <w:t>la</w:t>
            </w:r>
            <w:r>
              <w:rPr>
                <w:spacing w:val="-48"/>
                <w:sz w:val="18"/>
              </w:rPr>
              <w:t xml:space="preserve"> </w:t>
            </w:r>
            <w:r>
              <w:rPr>
                <w:sz w:val="18"/>
              </w:rPr>
              <w:t>contaminación</w:t>
            </w:r>
            <w:r>
              <w:rPr>
                <w:spacing w:val="-7"/>
                <w:sz w:val="18"/>
              </w:rPr>
              <w:t xml:space="preserve"> </w:t>
            </w:r>
            <w:r>
              <w:rPr>
                <w:sz w:val="18"/>
              </w:rPr>
              <w:t>ambiental</w:t>
            </w:r>
            <w:r>
              <w:rPr>
                <w:spacing w:val="-6"/>
                <w:sz w:val="18"/>
              </w:rPr>
              <w:t xml:space="preserve"> </w:t>
            </w:r>
            <w:r>
              <w:rPr>
                <w:sz w:val="18"/>
              </w:rPr>
              <w:t>y</w:t>
            </w:r>
          </w:p>
          <w:p w:rsidR="00C013D9" w:rsidRDefault="00FC72C1">
            <w:pPr>
              <w:pStyle w:val="TableParagraph"/>
              <w:spacing w:line="206" w:lineRule="exact"/>
              <w:ind w:left="108" w:right="100"/>
              <w:jc w:val="both"/>
              <w:rPr>
                <w:sz w:val="18"/>
              </w:rPr>
            </w:pPr>
            <w:r>
              <w:rPr>
                <w:sz w:val="18"/>
              </w:rPr>
              <w:t>preservado</w:t>
            </w:r>
            <w:r>
              <w:rPr>
                <w:spacing w:val="1"/>
                <w:sz w:val="18"/>
              </w:rPr>
              <w:t xml:space="preserve"> </w:t>
            </w:r>
            <w:r>
              <w:rPr>
                <w:sz w:val="18"/>
              </w:rPr>
              <w:t>el</w:t>
            </w:r>
            <w:r>
              <w:rPr>
                <w:spacing w:val="1"/>
                <w:sz w:val="18"/>
              </w:rPr>
              <w:t xml:space="preserve"> </w:t>
            </w:r>
            <w:r>
              <w:rPr>
                <w:sz w:val="18"/>
              </w:rPr>
              <w:t>medio</w:t>
            </w:r>
            <w:r>
              <w:rPr>
                <w:spacing w:val="1"/>
                <w:sz w:val="18"/>
              </w:rPr>
              <w:t xml:space="preserve"> </w:t>
            </w:r>
            <w:r>
              <w:rPr>
                <w:sz w:val="18"/>
              </w:rPr>
              <w:t>ambiente</w:t>
            </w:r>
          </w:p>
        </w:tc>
      </w:tr>
      <w:tr w:rsidR="00C013D9">
        <w:trPr>
          <w:trHeight w:val="3316"/>
        </w:trPr>
        <w:tc>
          <w:tcPr>
            <w:tcW w:w="541" w:type="dxa"/>
          </w:tcPr>
          <w:p w:rsidR="00C013D9" w:rsidRDefault="00FC72C1">
            <w:pPr>
              <w:pStyle w:val="TableParagraph"/>
              <w:spacing w:before="1"/>
              <w:ind w:right="158"/>
              <w:jc w:val="right"/>
              <w:rPr>
                <w:sz w:val="18"/>
              </w:rPr>
            </w:pPr>
            <w:r>
              <w:rPr>
                <w:sz w:val="18"/>
              </w:rPr>
              <w:t>11</w:t>
            </w:r>
          </w:p>
        </w:tc>
        <w:tc>
          <w:tcPr>
            <w:tcW w:w="1906" w:type="dxa"/>
            <w:shd w:val="clear" w:color="auto" w:fill="C45811"/>
          </w:tcPr>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spacing w:before="1"/>
              <w:rPr>
                <w:rFonts w:ascii="Arial"/>
                <w:b/>
                <w:sz w:val="26"/>
              </w:rPr>
            </w:pPr>
          </w:p>
          <w:p w:rsidR="00C013D9" w:rsidRDefault="00FC72C1">
            <w:pPr>
              <w:pStyle w:val="TableParagraph"/>
              <w:spacing w:before="1"/>
              <w:ind w:left="119" w:right="105"/>
              <w:jc w:val="center"/>
              <w:rPr>
                <w:sz w:val="20"/>
              </w:rPr>
            </w:pPr>
            <w:r>
              <w:rPr>
                <w:sz w:val="20"/>
              </w:rPr>
              <w:t>Justicia</w:t>
            </w:r>
            <w:r>
              <w:rPr>
                <w:spacing w:val="-10"/>
                <w:sz w:val="20"/>
              </w:rPr>
              <w:t xml:space="preserve"> </w:t>
            </w:r>
            <w:r>
              <w:rPr>
                <w:sz w:val="20"/>
              </w:rPr>
              <w:t>cercana</w:t>
            </w:r>
            <w:r>
              <w:rPr>
                <w:spacing w:val="-11"/>
                <w:sz w:val="20"/>
              </w:rPr>
              <w:t xml:space="preserve"> </w:t>
            </w:r>
            <w:r>
              <w:rPr>
                <w:sz w:val="20"/>
              </w:rPr>
              <w:t>al</w:t>
            </w:r>
            <w:r>
              <w:rPr>
                <w:spacing w:val="-52"/>
                <w:sz w:val="20"/>
              </w:rPr>
              <w:t xml:space="preserve"> </w:t>
            </w:r>
            <w:r>
              <w:rPr>
                <w:sz w:val="20"/>
              </w:rPr>
              <w:t>ciudadano y de</w:t>
            </w:r>
            <w:r>
              <w:rPr>
                <w:spacing w:val="1"/>
                <w:sz w:val="20"/>
              </w:rPr>
              <w:t xml:space="preserve"> </w:t>
            </w:r>
            <w:r>
              <w:rPr>
                <w:sz w:val="20"/>
              </w:rPr>
              <w:t>comunicación.</w:t>
            </w:r>
          </w:p>
        </w:tc>
        <w:tc>
          <w:tcPr>
            <w:tcW w:w="2126" w:type="dxa"/>
          </w:tcPr>
          <w:p w:rsidR="00C013D9" w:rsidRDefault="00C013D9">
            <w:pPr>
              <w:pStyle w:val="TableParagraph"/>
              <w:spacing w:before="1"/>
              <w:rPr>
                <w:rFonts w:ascii="Arial"/>
                <w:b/>
                <w:sz w:val="27"/>
              </w:rPr>
            </w:pPr>
          </w:p>
          <w:p w:rsidR="00C013D9" w:rsidRDefault="00FC72C1">
            <w:pPr>
              <w:pStyle w:val="TableParagraph"/>
              <w:tabs>
                <w:tab w:val="left" w:pos="1819"/>
              </w:tabs>
              <w:ind w:left="109" w:right="94"/>
              <w:jc w:val="both"/>
              <w:rPr>
                <w:sz w:val="18"/>
              </w:rPr>
            </w:pPr>
            <w:r>
              <w:rPr>
                <w:sz w:val="18"/>
              </w:rPr>
              <w:t>Incrementar los niveles</w:t>
            </w:r>
            <w:r>
              <w:rPr>
                <w:spacing w:val="1"/>
                <w:sz w:val="18"/>
              </w:rPr>
              <w:t xml:space="preserve"> </w:t>
            </w:r>
            <w:r>
              <w:rPr>
                <w:sz w:val="18"/>
              </w:rPr>
              <w:t>de</w:t>
            </w:r>
            <w:r>
              <w:rPr>
                <w:spacing w:val="1"/>
                <w:sz w:val="18"/>
              </w:rPr>
              <w:t xml:space="preserve"> </w:t>
            </w:r>
            <w:r>
              <w:rPr>
                <w:sz w:val="18"/>
              </w:rPr>
              <w:t>satisfacción</w:t>
            </w:r>
            <w:r>
              <w:rPr>
                <w:spacing w:val="1"/>
                <w:sz w:val="18"/>
              </w:rPr>
              <w:t xml:space="preserve"> </w:t>
            </w:r>
            <w:r>
              <w:rPr>
                <w:sz w:val="18"/>
              </w:rPr>
              <w:t>al</w:t>
            </w:r>
            <w:r>
              <w:rPr>
                <w:spacing w:val="-47"/>
                <w:sz w:val="18"/>
              </w:rPr>
              <w:t xml:space="preserve"> </w:t>
            </w:r>
            <w:r>
              <w:rPr>
                <w:sz w:val="18"/>
              </w:rPr>
              <w:t>usuario,</w:t>
            </w:r>
            <w:r>
              <w:rPr>
                <w:spacing w:val="1"/>
                <w:sz w:val="18"/>
              </w:rPr>
              <w:t xml:space="preserve"> </w:t>
            </w:r>
            <w:r>
              <w:rPr>
                <w:sz w:val="18"/>
              </w:rPr>
              <w:t>estableciendo</w:t>
            </w:r>
            <w:r>
              <w:rPr>
                <w:spacing w:val="1"/>
                <w:sz w:val="18"/>
              </w:rPr>
              <w:t xml:space="preserve"> </w:t>
            </w:r>
            <w:r>
              <w:rPr>
                <w:sz w:val="18"/>
              </w:rPr>
              <w:t>metas que respondan a</w:t>
            </w:r>
            <w:r>
              <w:rPr>
                <w:spacing w:val="-47"/>
                <w:sz w:val="18"/>
              </w:rPr>
              <w:t xml:space="preserve"> </w:t>
            </w:r>
            <w:r>
              <w:rPr>
                <w:sz w:val="18"/>
              </w:rPr>
              <w:t>las</w:t>
            </w:r>
            <w:r>
              <w:rPr>
                <w:spacing w:val="1"/>
                <w:sz w:val="18"/>
              </w:rPr>
              <w:t xml:space="preserve"> </w:t>
            </w:r>
            <w:r>
              <w:rPr>
                <w:sz w:val="18"/>
              </w:rPr>
              <w:t>necesidades</w:t>
            </w:r>
            <w:r>
              <w:rPr>
                <w:spacing w:val="1"/>
                <w:sz w:val="18"/>
              </w:rPr>
              <w:t xml:space="preserve"> </w:t>
            </w:r>
            <w:r>
              <w:rPr>
                <w:sz w:val="18"/>
              </w:rPr>
              <w:t>y</w:t>
            </w:r>
            <w:r>
              <w:rPr>
                <w:spacing w:val="1"/>
                <w:sz w:val="18"/>
              </w:rPr>
              <w:t xml:space="preserve"> </w:t>
            </w:r>
            <w:r>
              <w:rPr>
                <w:sz w:val="18"/>
              </w:rPr>
              <w:t>expectativas</w:t>
            </w:r>
            <w:r>
              <w:rPr>
                <w:spacing w:val="1"/>
                <w:sz w:val="18"/>
              </w:rPr>
              <w:t xml:space="preserve"> </w:t>
            </w:r>
            <w:r>
              <w:rPr>
                <w:sz w:val="18"/>
              </w:rPr>
              <w:t>de</w:t>
            </w:r>
            <w:r>
              <w:rPr>
                <w:spacing w:val="1"/>
                <w:sz w:val="18"/>
              </w:rPr>
              <w:t xml:space="preserve"> </w:t>
            </w:r>
            <w:r>
              <w:rPr>
                <w:sz w:val="18"/>
              </w:rPr>
              <w:t>los</w:t>
            </w:r>
            <w:r>
              <w:rPr>
                <w:spacing w:val="1"/>
                <w:sz w:val="18"/>
              </w:rPr>
              <w:t xml:space="preserve"> </w:t>
            </w:r>
            <w:r>
              <w:rPr>
                <w:sz w:val="18"/>
              </w:rPr>
              <w:t>usuarios</w:t>
            </w:r>
            <w:r>
              <w:rPr>
                <w:spacing w:val="1"/>
                <w:sz w:val="18"/>
              </w:rPr>
              <w:t xml:space="preserve"> </w:t>
            </w:r>
            <w:r>
              <w:rPr>
                <w:sz w:val="18"/>
              </w:rPr>
              <w:t>internos</w:t>
            </w:r>
            <w:r>
              <w:rPr>
                <w:spacing w:val="1"/>
                <w:sz w:val="18"/>
              </w:rPr>
              <w:t xml:space="preserve"> </w:t>
            </w:r>
            <w:r>
              <w:rPr>
                <w:sz w:val="18"/>
              </w:rPr>
              <w:t>y</w:t>
            </w:r>
            <w:r>
              <w:rPr>
                <w:spacing w:val="1"/>
                <w:sz w:val="18"/>
              </w:rPr>
              <w:t xml:space="preserve"> </w:t>
            </w:r>
            <w:r>
              <w:rPr>
                <w:sz w:val="18"/>
              </w:rPr>
              <w:t>externos,</w:t>
            </w:r>
            <w:r>
              <w:rPr>
                <w:spacing w:val="1"/>
                <w:sz w:val="18"/>
              </w:rPr>
              <w:t xml:space="preserve"> </w:t>
            </w:r>
            <w:r>
              <w:rPr>
                <w:sz w:val="18"/>
              </w:rPr>
              <w:t>a</w:t>
            </w:r>
            <w:r>
              <w:rPr>
                <w:spacing w:val="1"/>
                <w:sz w:val="18"/>
              </w:rPr>
              <w:t xml:space="preserve"> </w:t>
            </w:r>
            <w:r>
              <w:rPr>
                <w:sz w:val="18"/>
              </w:rPr>
              <w:t>partir</w:t>
            </w:r>
            <w:r>
              <w:rPr>
                <w:spacing w:val="1"/>
                <w:sz w:val="18"/>
              </w:rPr>
              <w:t xml:space="preserve"> </w:t>
            </w:r>
            <w:r>
              <w:rPr>
                <w:sz w:val="18"/>
              </w:rPr>
              <w:t>del</w:t>
            </w:r>
            <w:r>
              <w:rPr>
                <w:spacing w:val="1"/>
                <w:sz w:val="18"/>
              </w:rPr>
              <w:t xml:space="preserve"> </w:t>
            </w:r>
            <w:r>
              <w:rPr>
                <w:sz w:val="18"/>
              </w:rPr>
              <w:t>fortalecimiento</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estrategias</w:t>
            </w:r>
            <w:r>
              <w:rPr>
                <w:sz w:val="18"/>
              </w:rPr>
              <w:tab/>
            </w:r>
            <w:r>
              <w:rPr>
                <w:spacing w:val="-2"/>
                <w:sz w:val="18"/>
              </w:rPr>
              <w:t>de</w:t>
            </w:r>
          </w:p>
          <w:p w:rsidR="00C013D9" w:rsidRDefault="00FC72C1">
            <w:pPr>
              <w:pStyle w:val="TableParagraph"/>
              <w:spacing w:before="1"/>
              <w:ind w:left="109" w:right="94"/>
              <w:jc w:val="both"/>
              <w:rPr>
                <w:sz w:val="18"/>
              </w:rPr>
            </w:pPr>
            <w:r>
              <w:rPr>
                <w:sz w:val="18"/>
              </w:rPr>
              <w:t>planeación,</w:t>
            </w:r>
            <w:r>
              <w:rPr>
                <w:spacing w:val="1"/>
                <w:sz w:val="18"/>
              </w:rPr>
              <w:t xml:space="preserve"> </w:t>
            </w:r>
            <w:r>
              <w:rPr>
                <w:sz w:val="18"/>
              </w:rPr>
              <w:t>gestión</w:t>
            </w:r>
            <w:r>
              <w:rPr>
                <w:spacing w:val="1"/>
                <w:sz w:val="18"/>
              </w:rPr>
              <w:t xml:space="preserve"> </w:t>
            </w:r>
            <w:r>
              <w:rPr>
                <w:sz w:val="18"/>
              </w:rPr>
              <w:t>eficaz</w:t>
            </w:r>
            <w:r>
              <w:rPr>
                <w:spacing w:val="1"/>
                <w:sz w:val="18"/>
              </w:rPr>
              <w:t xml:space="preserve"> </w:t>
            </w:r>
            <w:r>
              <w:rPr>
                <w:sz w:val="18"/>
              </w:rPr>
              <w:t>y</w:t>
            </w:r>
            <w:r>
              <w:rPr>
                <w:spacing w:val="51"/>
                <w:sz w:val="18"/>
              </w:rPr>
              <w:t xml:space="preserve"> </w:t>
            </w:r>
            <w:r>
              <w:rPr>
                <w:sz w:val="18"/>
              </w:rPr>
              <w:t>eficiente</w:t>
            </w:r>
            <w:r>
              <w:rPr>
                <w:spacing w:val="51"/>
                <w:sz w:val="18"/>
              </w:rPr>
              <w:t xml:space="preserve"> </w:t>
            </w:r>
            <w:r>
              <w:rPr>
                <w:sz w:val="18"/>
              </w:rPr>
              <w:t>de</w:t>
            </w:r>
            <w:r>
              <w:rPr>
                <w:spacing w:val="-47"/>
                <w:sz w:val="18"/>
              </w:rPr>
              <w:t xml:space="preserve"> </w:t>
            </w:r>
            <w:r>
              <w:rPr>
                <w:sz w:val="18"/>
              </w:rPr>
              <w:t>sus procesos.</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ED33AC">
            <w:pPr>
              <w:pStyle w:val="TableParagraph"/>
              <w:spacing w:before="177"/>
              <w:ind w:left="130" w:right="117"/>
              <w:jc w:val="center"/>
              <w:rPr>
                <w:rFonts w:ascii="Arial"/>
                <w:b/>
                <w:sz w:val="18"/>
              </w:rPr>
            </w:pPr>
            <w:r w:rsidRPr="00ED33AC">
              <w:rPr>
                <w:rFonts w:ascii="Arial"/>
                <w:b/>
                <w:sz w:val="18"/>
              </w:rPr>
              <w:t>80.40</w:t>
            </w:r>
            <w:r w:rsidR="00FC72C1" w:rsidRPr="00ED33AC">
              <w:rPr>
                <w:rFonts w:ascii="Arial"/>
                <w:b/>
                <w:sz w:val="18"/>
              </w:rPr>
              <w:t>%</w:t>
            </w:r>
          </w:p>
        </w:tc>
        <w:tc>
          <w:tcPr>
            <w:tcW w:w="2351" w:type="dxa"/>
          </w:tcPr>
          <w:p w:rsidR="00ED33AC" w:rsidRDefault="00FC72C1">
            <w:pPr>
              <w:pStyle w:val="TableParagraph"/>
              <w:tabs>
                <w:tab w:val="left" w:pos="1904"/>
                <w:tab w:val="left" w:pos="2044"/>
              </w:tabs>
              <w:spacing w:before="1"/>
              <w:ind w:left="108" w:right="90"/>
              <w:jc w:val="both"/>
              <w:rPr>
                <w:sz w:val="18"/>
              </w:rPr>
            </w:pPr>
            <w:r>
              <w:rPr>
                <w:sz w:val="18"/>
              </w:rPr>
              <w:t>El nivel de satisfacción del</w:t>
            </w:r>
            <w:r>
              <w:rPr>
                <w:spacing w:val="-47"/>
                <w:sz w:val="18"/>
              </w:rPr>
              <w:t xml:space="preserve"> </w:t>
            </w:r>
            <w:r>
              <w:rPr>
                <w:sz w:val="18"/>
              </w:rPr>
              <w:t>usuario</w:t>
            </w:r>
            <w:r>
              <w:rPr>
                <w:spacing w:val="1"/>
                <w:sz w:val="18"/>
              </w:rPr>
              <w:t xml:space="preserve"> </w:t>
            </w:r>
            <w:r>
              <w:rPr>
                <w:sz w:val="18"/>
              </w:rPr>
              <w:t>se</w:t>
            </w:r>
            <w:r>
              <w:rPr>
                <w:spacing w:val="1"/>
                <w:sz w:val="18"/>
              </w:rPr>
              <w:t xml:space="preserve"> </w:t>
            </w:r>
            <w:r>
              <w:rPr>
                <w:sz w:val="18"/>
              </w:rPr>
              <w:t>puede</w:t>
            </w:r>
            <w:r>
              <w:rPr>
                <w:spacing w:val="1"/>
                <w:sz w:val="18"/>
              </w:rPr>
              <w:t xml:space="preserve"> </w:t>
            </w:r>
            <w:r>
              <w:rPr>
                <w:sz w:val="18"/>
              </w:rPr>
              <w:t>evidenciar</w:t>
            </w:r>
            <w:r>
              <w:rPr>
                <w:spacing w:val="1"/>
                <w:sz w:val="18"/>
              </w:rPr>
              <w:t xml:space="preserve"> </w:t>
            </w:r>
            <w:r>
              <w:rPr>
                <w:sz w:val="18"/>
              </w:rPr>
              <w:t>en</w:t>
            </w:r>
            <w:r>
              <w:rPr>
                <w:spacing w:val="1"/>
                <w:sz w:val="18"/>
              </w:rPr>
              <w:t xml:space="preserve"> </w:t>
            </w:r>
            <w:r>
              <w:rPr>
                <w:sz w:val="18"/>
              </w:rPr>
              <w:t>las</w:t>
            </w:r>
            <w:r>
              <w:rPr>
                <w:spacing w:val="1"/>
                <w:sz w:val="18"/>
              </w:rPr>
              <w:t xml:space="preserve"> </w:t>
            </w:r>
            <w:r>
              <w:rPr>
                <w:sz w:val="18"/>
              </w:rPr>
              <w:t>encuestas de satisfacción</w:t>
            </w:r>
            <w:r>
              <w:rPr>
                <w:spacing w:val="1"/>
                <w:sz w:val="18"/>
              </w:rPr>
              <w:t xml:space="preserve"> </w:t>
            </w:r>
            <w:r>
              <w:rPr>
                <w:sz w:val="18"/>
              </w:rPr>
              <w:t>realizadas</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vigencia</w:t>
            </w:r>
            <w:r>
              <w:rPr>
                <w:spacing w:val="-47"/>
                <w:sz w:val="18"/>
              </w:rPr>
              <w:t xml:space="preserve"> </w:t>
            </w:r>
            <w:r>
              <w:rPr>
                <w:sz w:val="18"/>
              </w:rPr>
              <w:t>202</w:t>
            </w:r>
            <w:r w:rsidR="00ED33AC">
              <w:rPr>
                <w:sz w:val="18"/>
              </w:rPr>
              <w:t xml:space="preserve">1 </w:t>
            </w:r>
          </w:p>
          <w:p w:rsidR="00C013D9" w:rsidRDefault="00ED33AC" w:rsidP="00A524A0">
            <w:pPr>
              <w:pStyle w:val="TableParagraph"/>
              <w:tabs>
                <w:tab w:val="left" w:pos="1904"/>
                <w:tab w:val="left" w:pos="2044"/>
              </w:tabs>
              <w:spacing w:before="1"/>
              <w:ind w:left="108" w:right="90"/>
              <w:jc w:val="both"/>
              <w:rPr>
                <w:sz w:val="18"/>
              </w:rPr>
            </w:pPr>
            <w:bookmarkStart w:id="27" w:name="_Hlk66135692"/>
            <w:r w:rsidRPr="005A1C98">
              <w:rPr>
                <w:rFonts w:ascii="Arial" w:eastAsia="Calibri" w:hAnsi="Arial" w:cs="Arial"/>
                <w:sz w:val="16"/>
                <w:szCs w:val="16"/>
              </w:rPr>
              <w:t xml:space="preserve">El resultado total de percepción obtenido es del 80.40% De los Procesos objeto de la </w:t>
            </w:r>
            <w:r w:rsidRPr="00370664">
              <w:rPr>
                <w:rFonts w:ascii="Arial" w:eastAsia="Calibri" w:hAnsi="Arial" w:cs="Arial"/>
                <w:sz w:val="16"/>
                <w:szCs w:val="16"/>
              </w:rPr>
              <w:t>encuesta</w:t>
            </w:r>
            <w:r w:rsidRPr="005A1C98">
              <w:rPr>
                <w:rFonts w:ascii="Arial" w:eastAsia="Calibri" w:hAnsi="Arial" w:cs="Arial"/>
                <w:sz w:val="16"/>
                <w:szCs w:val="16"/>
              </w:rPr>
              <w:t xml:space="preserve"> el mayor porcentaje corresponde a </w:t>
            </w:r>
            <w:r w:rsidRPr="005A1C98">
              <w:rPr>
                <w:rFonts w:ascii="Arial" w:eastAsia="Calibri" w:hAnsi="Arial" w:cs="Arial"/>
                <w:b/>
                <w:sz w:val="16"/>
                <w:szCs w:val="16"/>
              </w:rPr>
              <w:t>Información Judicial con 93%</w:t>
            </w:r>
            <w:r w:rsidRPr="005A1C98">
              <w:rPr>
                <w:rFonts w:ascii="Arial" w:eastAsia="Calibri" w:hAnsi="Arial" w:cs="Arial"/>
                <w:sz w:val="16"/>
                <w:szCs w:val="16"/>
              </w:rPr>
              <w:t xml:space="preserve"> </w:t>
            </w:r>
            <w:bookmarkStart w:id="28" w:name="_Hlk66135790"/>
            <w:r w:rsidRPr="005A1C98">
              <w:rPr>
                <w:rFonts w:ascii="Arial" w:eastAsia="Calibri" w:hAnsi="Arial" w:cs="Arial"/>
                <w:sz w:val="16"/>
                <w:szCs w:val="16"/>
              </w:rPr>
              <w:t>que corresponde al conocimiento que tiene los funcionarios sobre la divulgación efectuada por  Relatoría a través de los correos electrónicos de jurisprudencia de las  Altas Cortes y normas de impacto en ejercicio de la función jurisdiccional</w:t>
            </w:r>
            <w:r w:rsidRPr="005A1C98">
              <w:rPr>
                <w:rFonts w:ascii="Arial" w:eastAsia="Calibri" w:hAnsi="Arial" w:cs="Arial"/>
                <w:b/>
                <w:sz w:val="16"/>
                <w:szCs w:val="16"/>
              </w:rPr>
              <w:t>-</w:t>
            </w:r>
            <w:r w:rsidRPr="00007063">
              <w:rPr>
                <w:rFonts w:ascii="Arial" w:eastAsia="Calibri" w:hAnsi="Arial" w:cs="Arial"/>
                <w:b/>
                <w:sz w:val="16"/>
                <w:szCs w:val="16"/>
              </w:rPr>
              <w:t xml:space="preserve"> El </w:t>
            </w:r>
            <w:r w:rsidRPr="005A1C98">
              <w:rPr>
                <w:rFonts w:ascii="Arial" w:eastAsia="Calibri" w:hAnsi="Arial" w:cs="Arial"/>
                <w:b/>
                <w:sz w:val="16"/>
                <w:szCs w:val="16"/>
                <w:u w:val="single"/>
              </w:rPr>
              <w:t>Proceso de Formación Judicial</w:t>
            </w:r>
            <w:r w:rsidRPr="00007063">
              <w:rPr>
                <w:rFonts w:ascii="Arial" w:eastAsia="Calibri" w:hAnsi="Arial" w:cs="Arial"/>
                <w:b/>
                <w:sz w:val="16"/>
                <w:szCs w:val="16"/>
              </w:rPr>
              <w:t xml:space="preserve"> con 91</w:t>
            </w:r>
            <w:r w:rsidRPr="005A1C98">
              <w:rPr>
                <w:rFonts w:ascii="Arial" w:eastAsia="Calibri" w:hAnsi="Arial" w:cs="Arial"/>
                <w:sz w:val="16"/>
                <w:szCs w:val="16"/>
              </w:rPr>
              <w:t xml:space="preserve">% </w:t>
            </w:r>
            <w:bookmarkStart w:id="29" w:name="_Hlk66135728"/>
            <w:r w:rsidRPr="005A1C98">
              <w:rPr>
                <w:rFonts w:ascii="Arial" w:eastAsia="Calibri" w:hAnsi="Arial" w:cs="Arial"/>
                <w:sz w:val="16"/>
                <w:szCs w:val="16"/>
              </w:rPr>
              <w:t>m</w:t>
            </w:r>
            <w:bookmarkEnd w:id="27"/>
            <w:r w:rsidRPr="005A1C98">
              <w:rPr>
                <w:rFonts w:ascii="Arial" w:eastAsia="Calibri" w:hAnsi="Arial" w:cs="Arial"/>
                <w:sz w:val="16"/>
                <w:szCs w:val="16"/>
              </w:rPr>
              <w:t>uestra un incremento importante  por la implementación de las capacitaciones virtuales</w:t>
            </w:r>
            <w:bookmarkEnd w:id="29"/>
            <w:r w:rsidRPr="005A1C98">
              <w:rPr>
                <w:rFonts w:ascii="Arial" w:eastAsia="Calibri" w:hAnsi="Arial" w:cs="Arial"/>
                <w:sz w:val="16"/>
                <w:szCs w:val="16"/>
              </w:rPr>
              <w:t xml:space="preserve"> las cuales estuvieron enfocados a gestionar los conocimientos que se requerían para la operatividad y administración de la justica desde la virtualidad y el uso de las herramientas tecnológicas que fueron propuestas para dicho propósito, siendo entonces el Proceso de Formación Judicial, un proceso clave en el éxito de la </w:t>
            </w:r>
            <w:r w:rsidRPr="005A1C98">
              <w:rPr>
                <w:rFonts w:ascii="Arial" w:eastAsia="Calibri" w:hAnsi="Arial" w:cs="Arial"/>
                <w:sz w:val="16"/>
                <w:szCs w:val="16"/>
              </w:rPr>
              <w:lastRenderedPageBreak/>
              <w:t>justica digital.</w:t>
            </w:r>
            <w:r w:rsidRPr="00007063">
              <w:rPr>
                <w:sz w:val="16"/>
                <w:szCs w:val="16"/>
              </w:rPr>
              <w:t xml:space="preserve"> </w:t>
            </w:r>
            <w:r>
              <w:rPr>
                <w:rFonts w:ascii="Arial" w:eastAsia="Calibri" w:hAnsi="Arial" w:cs="Arial"/>
                <w:sz w:val="16"/>
                <w:szCs w:val="16"/>
              </w:rPr>
              <w:t>&lt;</w:t>
            </w:r>
            <w:r w:rsidRPr="005A1C98">
              <w:rPr>
                <w:rFonts w:ascii="Arial" w:eastAsia="Calibri" w:hAnsi="Arial" w:cs="Arial"/>
                <w:sz w:val="16"/>
                <w:szCs w:val="16"/>
              </w:rPr>
              <w:t xml:space="preserve"> u obsoletas reflejan la fijación del impacto negativo y la resistencia al cambio que produjo el actual modelo de virtualidad</w:t>
            </w:r>
            <w:r>
              <w:rPr>
                <w:rFonts w:ascii="Arial" w:eastAsia="Calibri" w:hAnsi="Arial" w:cs="Arial"/>
                <w:b/>
                <w:sz w:val="16"/>
                <w:szCs w:val="16"/>
              </w:rPr>
              <w:t xml:space="preserve"> E</w:t>
            </w:r>
            <w:r w:rsidRPr="00021B32">
              <w:rPr>
                <w:rFonts w:ascii="Arial" w:eastAsia="Calibri" w:hAnsi="Arial" w:cs="Arial"/>
                <w:b/>
                <w:sz w:val="16"/>
                <w:szCs w:val="16"/>
              </w:rPr>
              <w:t xml:space="preserve">l Proceso de Registro y Control de Abogados y Auxiliares de la Justicia con 55%, </w:t>
            </w:r>
            <w:r w:rsidRPr="001C22CE">
              <w:rPr>
                <w:rFonts w:ascii="Arial" w:eastAsia="Calibri" w:hAnsi="Arial" w:cs="Arial"/>
                <w:sz w:val="16"/>
                <w:szCs w:val="16"/>
              </w:rPr>
              <w:t>por cuanto los cambios generados en virtud de la</w:t>
            </w:r>
            <w:r w:rsidRPr="00021B32">
              <w:rPr>
                <w:rFonts w:ascii="Arial" w:eastAsia="Calibri" w:hAnsi="Arial" w:cs="Arial"/>
                <w:b/>
                <w:sz w:val="16"/>
                <w:szCs w:val="16"/>
              </w:rPr>
              <w:t xml:space="preserve"> </w:t>
            </w:r>
            <w:r w:rsidRPr="005A1C98">
              <w:rPr>
                <w:rFonts w:ascii="Arial" w:eastAsia="Calibri" w:hAnsi="Arial" w:cs="Arial"/>
                <w:sz w:val="16"/>
                <w:szCs w:val="16"/>
              </w:rPr>
              <w:t>pandemia no han sido de todo asimilados por los funcionarios judiciales,</w:t>
            </w:r>
            <w:bookmarkEnd w:id="28"/>
            <w:r w:rsidRPr="005A1C98">
              <w:rPr>
                <w:rFonts w:ascii="Arial" w:eastAsia="Calibri" w:hAnsi="Arial" w:cs="Arial"/>
                <w:sz w:val="16"/>
                <w:szCs w:val="16"/>
              </w:rPr>
              <w:t xml:space="preserve"> manifestándose desconocimiento de los nuevos procedimientos establecidos para la solicitud, registro y expedición de la Tarjeta profesional de Abogados</w:t>
            </w:r>
            <w:r>
              <w:rPr>
                <w:rFonts w:ascii="Arial" w:eastAsia="Calibri" w:hAnsi="Arial" w:cs="Arial"/>
                <w:b/>
                <w:sz w:val="16"/>
                <w:szCs w:val="16"/>
              </w:rPr>
              <w:t xml:space="preserve"> y e</w:t>
            </w:r>
            <w:r w:rsidRPr="00021B32">
              <w:rPr>
                <w:rFonts w:ascii="Arial" w:eastAsia="Calibri" w:hAnsi="Arial" w:cs="Arial"/>
                <w:b/>
                <w:sz w:val="16"/>
                <w:szCs w:val="16"/>
              </w:rPr>
              <w:t xml:space="preserve">n el proceso de Planeación Estratégica </w:t>
            </w:r>
            <w:r w:rsidRPr="005A1C98">
              <w:rPr>
                <w:rFonts w:ascii="Arial" w:eastAsia="Calibri" w:hAnsi="Arial" w:cs="Arial"/>
                <w:sz w:val="16"/>
                <w:szCs w:val="16"/>
              </w:rPr>
              <w:t>se realizó la socialización del Plan Sectorial de Desarrollo de la Rama Judicial con un  resultado de  79% que significa un conocimiento medio-alto</w:t>
            </w:r>
            <w:r>
              <w:rPr>
                <w:sz w:val="18"/>
              </w:rPr>
              <w:t>.</w:t>
            </w:r>
          </w:p>
        </w:tc>
      </w:tr>
      <w:tr w:rsidR="00C013D9">
        <w:trPr>
          <w:trHeight w:val="2275"/>
        </w:trPr>
        <w:tc>
          <w:tcPr>
            <w:tcW w:w="541" w:type="dxa"/>
          </w:tcPr>
          <w:p w:rsidR="00C013D9" w:rsidRDefault="00FC72C1">
            <w:pPr>
              <w:pStyle w:val="TableParagraph"/>
              <w:spacing w:before="1"/>
              <w:ind w:right="158"/>
              <w:jc w:val="right"/>
              <w:rPr>
                <w:sz w:val="18"/>
              </w:rPr>
            </w:pPr>
            <w:r>
              <w:rPr>
                <w:sz w:val="18"/>
              </w:rPr>
              <w:lastRenderedPageBreak/>
              <w:t>12</w:t>
            </w:r>
          </w:p>
        </w:tc>
        <w:tc>
          <w:tcPr>
            <w:tcW w:w="1906" w:type="dxa"/>
            <w:vMerge w:val="restart"/>
            <w:shd w:val="clear" w:color="auto" w:fill="C45811"/>
          </w:tcPr>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spacing w:before="5"/>
              <w:rPr>
                <w:rFonts w:ascii="Arial"/>
                <w:b/>
                <w:sz w:val="32"/>
              </w:rPr>
            </w:pPr>
          </w:p>
          <w:p w:rsidR="00C013D9" w:rsidRDefault="00FC72C1">
            <w:pPr>
              <w:pStyle w:val="TableParagraph"/>
              <w:ind w:left="619" w:right="360" w:hanging="250"/>
              <w:rPr>
                <w:sz w:val="20"/>
              </w:rPr>
            </w:pPr>
            <w:r>
              <w:rPr>
                <w:sz w:val="20"/>
              </w:rPr>
              <w:t>Calidad</w:t>
            </w:r>
            <w:r>
              <w:rPr>
                <w:spacing w:val="-11"/>
                <w:sz w:val="20"/>
              </w:rPr>
              <w:t xml:space="preserve"> </w:t>
            </w:r>
            <w:r>
              <w:rPr>
                <w:sz w:val="20"/>
              </w:rPr>
              <w:t>de</w:t>
            </w:r>
            <w:r>
              <w:rPr>
                <w:spacing w:val="-10"/>
                <w:sz w:val="20"/>
              </w:rPr>
              <w:t xml:space="preserve"> </w:t>
            </w:r>
            <w:r>
              <w:rPr>
                <w:sz w:val="20"/>
              </w:rPr>
              <w:t>la</w:t>
            </w:r>
            <w:r>
              <w:rPr>
                <w:spacing w:val="-52"/>
                <w:sz w:val="20"/>
              </w:rPr>
              <w:t xml:space="preserve"> </w:t>
            </w:r>
            <w:r>
              <w:rPr>
                <w:sz w:val="20"/>
              </w:rPr>
              <w:t>Justicia</w:t>
            </w:r>
          </w:p>
        </w:tc>
        <w:tc>
          <w:tcPr>
            <w:tcW w:w="2126" w:type="dxa"/>
          </w:tcPr>
          <w:p w:rsidR="00C013D9" w:rsidRDefault="00C013D9">
            <w:pPr>
              <w:pStyle w:val="TableParagraph"/>
              <w:rPr>
                <w:rFonts w:ascii="Arial"/>
                <w:b/>
                <w:sz w:val="20"/>
              </w:rPr>
            </w:pPr>
          </w:p>
          <w:p w:rsidR="00C013D9" w:rsidRDefault="00C013D9">
            <w:pPr>
              <w:pStyle w:val="TableParagraph"/>
              <w:spacing w:before="8"/>
              <w:rPr>
                <w:rFonts w:ascii="Arial"/>
                <w:b/>
                <w:sz w:val="15"/>
              </w:rPr>
            </w:pPr>
          </w:p>
          <w:p w:rsidR="00C013D9" w:rsidRDefault="00FC72C1">
            <w:pPr>
              <w:pStyle w:val="TableParagraph"/>
              <w:tabs>
                <w:tab w:val="left" w:pos="1818"/>
              </w:tabs>
              <w:ind w:left="109" w:right="94"/>
              <w:jc w:val="both"/>
              <w:rPr>
                <w:sz w:val="18"/>
              </w:rPr>
            </w:pPr>
            <w:r>
              <w:rPr>
                <w:sz w:val="18"/>
              </w:rPr>
              <w:t>Fomentar</w:t>
            </w:r>
            <w:r>
              <w:rPr>
                <w:spacing w:val="1"/>
                <w:sz w:val="18"/>
              </w:rPr>
              <w:t xml:space="preserve"> </w:t>
            </w:r>
            <w:r>
              <w:rPr>
                <w:sz w:val="18"/>
              </w:rPr>
              <w:t>la</w:t>
            </w:r>
            <w:r>
              <w:rPr>
                <w:spacing w:val="1"/>
                <w:sz w:val="18"/>
              </w:rPr>
              <w:t xml:space="preserve"> </w:t>
            </w:r>
            <w:r>
              <w:rPr>
                <w:sz w:val="18"/>
              </w:rPr>
              <w:t>cultura</w:t>
            </w:r>
            <w:r>
              <w:rPr>
                <w:spacing w:val="1"/>
                <w:sz w:val="18"/>
              </w:rPr>
              <w:t xml:space="preserve"> </w:t>
            </w:r>
            <w:r>
              <w:rPr>
                <w:sz w:val="18"/>
              </w:rPr>
              <w:t>organizacional</w:t>
            </w:r>
            <w:r>
              <w:rPr>
                <w:sz w:val="18"/>
              </w:rPr>
              <w:tab/>
            </w:r>
            <w:r>
              <w:rPr>
                <w:spacing w:val="-2"/>
                <w:sz w:val="18"/>
              </w:rPr>
              <w:t>de</w:t>
            </w:r>
            <w:r>
              <w:rPr>
                <w:spacing w:val="-48"/>
                <w:sz w:val="18"/>
              </w:rPr>
              <w:t xml:space="preserve"> </w:t>
            </w:r>
            <w:r>
              <w:rPr>
                <w:sz w:val="18"/>
              </w:rPr>
              <w:t>calidad, control y medio</w:t>
            </w:r>
            <w:r>
              <w:rPr>
                <w:spacing w:val="-47"/>
                <w:sz w:val="18"/>
              </w:rPr>
              <w:t xml:space="preserve"> </w:t>
            </w:r>
            <w:r>
              <w:rPr>
                <w:sz w:val="18"/>
              </w:rPr>
              <w:t>ambiente,</w:t>
            </w:r>
            <w:r>
              <w:rPr>
                <w:spacing w:val="1"/>
                <w:sz w:val="18"/>
              </w:rPr>
              <w:t xml:space="preserve"> </w:t>
            </w:r>
            <w:r>
              <w:rPr>
                <w:sz w:val="18"/>
              </w:rPr>
              <w:t>orientada</w:t>
            </w:r>
            <w:r>
              <w:rPr>
                <w:spacing w:val="50"/>
                <w:sz w:val="18"/>
              </w:rPr>
              <w:t xml:space="preserve"> </w:t>
            </w:r>
            <w:r>
              <w:rPr>
                <w:sz w:val="18"/>
              </w:rPr>
              <w:t>a</w:t>
            </w:r>
            <w:r>
              <w:rPr>
                <w:spacing w:val="1"/>
                <w:sz w:val="18"/>
              </w:rPr>
              <w:t xml:space="preserve"> </w:t>
            </w:r>
            <w:r>
              <w:rPr>
                <w:sz w:val="18"/>
              </w:rPr>
              <w:t>la</w:t>
            </w:r>
            <w:r>
              <w:rPr>
                <w:spacing w:val="51"/>
                <w:sz w:val="18"/>
              </w:rPr>
              <w:t xml:space="preserve"> </w:t>
            </w:r>
            <w:r>
              <w:rPr>
                <w:sz w:val="18"/>
              </w:rPr>
              <w:t>responsabilidad</w:t>
            </w:r>
            <w:r>
              <w:rPr>
                <w:spacing w:val="1"/>
                <w:sz w:val="18"/>
              </w:rPr>
              <w:t xml:space="preserve"> </w:t>
            </w:r>
            <w:r>
              <w:rPr>
                <w:sz w:val="18"/>
              </w:rPr>
              <w:t>social</w:t>
            </w:r>
            <w:r>
              <w:rPr>
                <w:spacing w:val="1"/>
                <w:sz w:val="18"/>
              </w:rPr>
              <w:t xml:space="preserve"> </w:t>
            </w:r>
            <w:r>
              <w:rPr>
                <w:sz w:val="18"/>
              </w:rPr>
              <w:t>y</w:t>
            </w:r>
            <w:r>
              <w:rPr>
                <w:spacing w:val="1"/>
                <w:sz w:val="18"/>
              </w:rPr>
              <w:t xml:space="preserve"> </w:t>
            </w:r>
            <w:r>
              <w:rPr>
                <w:sz w:val="18"/>
              </w:rPr>
              <w:t>ética</w:t>
            </w:r>
            <w:r>
              <w:rPr>
                <w:spacing w:val="1"/>
                <w:sz w:val="18"/>
              </w:rPr>
              <w:t xml:space="preserve"> </w:t>
            </w:r>
            <w:r>
              <w:rPr>
                <w:sz w:val="18"/>
              </w:rPr>
              <w:t>del</w:t>
            </w:r>
            <w:r>
              <w:rPr>
                <w:spacing w:val="1"/>
                <w:sz w:val="18"/>
              </w:rPr>
              <w:t xml:space="preserve"> </w:t>
            </w:r>
            <w:r>
              <w:rPr>
                <w:sz w:val="18"/>
              </w:rPr>
              <w:t>servidor</w:t>
            </w:r>
            <w:r>
              <w:rPr>
                <w:spacing w:val="-1"/>
                <w:sz w:val="18"/>
              </w:rPr>
              <w:t xml:space="preserve"> </w:t>
            </w:r>
            <w:r>
              <w:rPr>
                <w:sz w:val="18"/>
              </w:rPr>
              <w:t>judicial.</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spacing w:before="11"/>
              <w:rPr>
                <w:rFonts w:ascii="Arial"/>
                <w:b/>
                <w:sz w:val="20"/>
              </w:rPr>
            </w:pPr>
          </w:p>
          <w:p w:rsidR="00C013D9" w:rsidRDefault="00FC72C1">
            <w:pPr>
              <w:pStyle w:val="TableParagraph"/>
              <w:ind w:left="654" w:right="227" w:hanging="410"/>
              <w:rPr>
                <w:sz w:val="18"/>
              </w:rPr>
            </w:pPr>
            <w:r>
              <w:rPr>
                <w:rFonts w:ascii="Arial" w:hAnsi="Arial"/>
                <w:b/>
                <w:sz w:val="18"/>
              </w:rPr>
              <w:t>1</w:t>
            </w:r>
            <w:r>
              <w:rPr>
                <w:rFonts w:ascii="Arial" w:hAnsi="Arial"/>
                <w:b/>
                <w:spacing w:val="-5"/>
                <w:sz w:val="18"/>
              </w:rPr>
              <w:t xml:space="preserve"> </w:t>
            </w:r>
            <w:r>
              <w:rPr>
                <w:sz w:val="18"/>
              </w:rPr>
              <w:t>capacitación</w:t>
            </w:r>
            <w:r>
              <w:rPr>
                <w:spacing w:val="-4"/>
                <w:sz w:val="18"/>
              </w:rPr>
              <w:t xml:space="preserve"> </w:t>
            </w:r>
            <w:r>
              <w:rPr>
                <w:sz w:val="18"/>
              </w:rPr>
              <w:t>en</w:t>
            </w:r>
            <w:r>
              <w:rPr>
                <w:spacing w:val="-4"/>
                <w:sz w:val="18"/>
              </w:rPr>
              <w:t xml:space="preserve"> </w:t>
            </w:r>
            <w:r>
              <w:rPr>
                <w:sz w:val="18"/>
              </w:rPr>
              <w:t>Sistema</w:t>
            </w:r>
            <w:r>
              <w:rPr>
                <w:spacing w:val="-4"/>
                <w:sz w:val="18"/>
              </w:rPr>
              <w:t xml:space="preserve"> </w:t>
            </w:r>
            <w:r>
              <w:rPr>
                <w:sz w:val="18"/>
              </w:rPr>
              <w:t>de</w:t>
            </w:r>
            <w:r>
              <w:rPr>
                <w:spacing w:val="-47"/>
                <w:sz w:val="18"/>
              </w:rPr>
              <w:t xml:space="preserve"> </w:t>
            </w:r>
            <w:r>
              <w:rPr>
                <w:sz w:val="18"/>
              </w:rPr>
              <w:t>Gestión</w:t>
            </w:r>
            <w:r>
              <w:rPr>
                <w:spacing w:val="-3"/>
                <w:sz w:val="18"/>
              </w:rPr>
              <w:t xml:space="preserve"> </w:t>
            </w:r>
            <w:r>
              <w:rPr>
                <w:sz w:val="18"/>
              </w:rPr>
              <w:t>de</w:t>
            </w:r>
            <w:r>
              <w:rPr>
                <w:spacing w:val="-2"/>
                <w:sz w:val="18"/>
              </w:rPr>
              <w:t xml:space="preserve"> </w:t>
            </w:r>
            <w:r>
              <w:rPr>
                <w:sz w:val="18"/>
              </w:rPr>
              <w:t>Calidad</w:t>
            </w:r>
          </w:p>
        </w:tc>
        <w:tc>
          <w:tcPr>
            <w:tcW w:w="2351" w:type="dxa"/>
          </w:tcPr>
          <w:p w:rsidR="00C013D9" w:rsidRDefault="00FC72C1">
            <w:pPr>
              <w:pStyle w:val="TableParagraph"/>
              <w:spacing w:before="1"/>
              <w:ind w:left="108" w:right="130"/>
              <w:rPr>
                <w:sz w:val="18"/>
              </w:rPr>
            </w:pPr>
            <w:r>
              <w:rPr>
                <w:sz w:val="18"/>
              </w:rPr>
              <w:t>Se</w:t>
            </w:r>
            <w:r>
              <w:rPr>
                <w:spacing w:val="-7"/>
                <w:sz w:val="18"/>
              </w:rPr>
              <w:t xml:space="preserve"> </w:t>
            </w:r>
            <w:r>
              <w:rPr>
                <w:sz w:val="18"/>
              </w:rPr>
              <w:t>realizó</w:t>
            </w:r>
            <w:r>
              <w:rPr>
                <w:spacing w:val="-7"/>
                <w:sz w:val="18"/>
              </w:rPr>
              <w:t xml:space="preserve"> </w:t>
            </w:r>
            <w:r>
              <w:rPr>
                <w:sz w:val="18"/>
              </w:rPr>
              <w:t>capacitación</w:t>
            </w:r>
            <w:r>
              <w:rPr>
                <w:spacing w:val="-6"/>
                <w:sz w:val="18"/>
              </w:rPr>
              <w:t xml:space="preserve"> </w:t>
            </w:r>
            <w:r>
              <w:rPr>
                <w:sz w:val="18"/>
              </w:rPr>
              <w:t>en</w:t>
            </w:r>
            <w:r>
              <w:rPr>
                <w:spacing w:val="-47"/>
                <w:sz w:val="18"/>
              </w:rPr>
              <w:t xml:space="preserve"> </w:t>
            </w:r>
            <w:r>
              <w:rPr>
                <w:sz w:val="18"/>
              </w:rPr>
              <w:t>el Sistema de Gestión de</w:t>
            </w:r>
            <w:r>
              <w:rPr>
                <w:spacing w:val="1"/>
                <w:sz w:val="18"/>
              </w:rPr>
              <w:t xml:space="preserve"> </w:t>
            </w:r>
            <w:r>
              <w:rPr>
                <w:sz w:val="18"/>
              </w:rPr>
              <w:t>Calidad a la totalidad de</w:t>
            </w:r>
            <w:r>
              <w:rPr>
                <w:spacing w:val="1"/>
                <w:sz w:val="18"/>
              </w:rPr>
              <w:t xml:space="preserve"> </w:t>
            </w:r>
            <w:r>
              <w:rPr>
                <w:sz w:val="18"/>
              </w:rPr>
              <w:t>servidores del Consejo y</w:t>
            </w:r>
            <w:r>
              <w:rPr>
                <w:spacing w:val="1"/>
                <w:sz w:val="18"/>
              </w:rPr>
              <w:t xml:space="preserve"> </w:t>
            </w:r>
            <w:r>
              <w:rPr>
                <w:sz w:val="18"/>
              </w:rPr>
              <w:t>la</w:t>
            </w:r>
            <w:r>
              <w:rPr>
                <w:spacing w:val="-1"/>
                <w:sz w:val="18"/>
              </w:rPr>
              <w:t xml:space="preserve"> </w:t>
            </w:r>
            <w:r>
              <w:rPr>
                <w:sz w:val="18"/>
              </w:rPr>
              <w:t>Dirección</w:t>
            </w:r>
            <w:r>
              <w:rPr>
                <w:spacing w:val="-1"/>
                <w:sz w:val="18"/>
              </w:rPr>
              <w:t xml:space="preserve"> </w:t>
            </w:r>
            <w:r>
              <w:rPr>
                <w:sz w:val="18"/>
              </w:rPr>
              <w:t>Seccional.</w:t>
            </w:r>
          </w:p>
          <w:p w:rsidR="00C013D9" w:rsidRDefault="00FC72C1">
            <w:pPr>
              <w:pStyle w:val="TableParagraph"/>
              <w:tabs>
                <w:tab w:val="left" w:pos="633"/>
                <w:tab w:val="left" w:pos="1518"/>
                <w:tab w:val="left" w:pos="1628"/>
                <w:tab w:val="left" w:pos="2003"/>
                <w:tab w:val="left" w:pos="2098"/>
              </w:tabs>
              <w:ind w:left="108" w:right="90"/>
              <w:rPr>
                <w:sz w:val="18"/>
              </w:rPr>
            </w:pPr>
            <w:r>
              <w:rPr>
                <w:sz w:val="18"/>
              </w:rPr>
              <w:t>Participación</w:t>
            </w:r>
            <w:r>
              <w:rPr>
                <w:sz w:val="18"/>
              </w:rPr>
              <w:tab/>
              <w:t>de</w:t>
            </w:r>
            <w:r>
              <w:rPr>
                <w:sz w:val="18"/>
              </w:rPr>
              <w:tab/>
            </w:r>
            <w:r>
              <w:rPr>
                <w:sz w:val="18"/>
              </w:rPr>
              <w:tab/>
              <w:t>la</w:t>
            </w:r>
            <w:r>
              <w:rPr>
                <w:spacing w:val="-47"/>
                <w:sz w:val="18"/>
              </w:rPr>
              <w:t xml:space="preserve"> </w:t>
            </w:r>
            <w:r>
              <w:rPr>
                <w:sz w:val="18"/>
              </w:rPr>
              <w:t>Seccional</w:t>
            </w:r>
            <w:r>
              <w:rPr>
                <w:spacing w:val="34"/>
                <w:sz w:val="18"/>
              </w:rPr>
              <w:t xml:space="preserve"> </w:t>
            </w:r>
            <w:r>
              <w:rPr>
                <w:sz w:val="18"/>
              </w:rPr>
              <w:t>en</w:t>
            </w:r>
            <w:r>
              <w:rPr>
                <w:spacing w:val="33"/>
                <w:sz w:val="18"/>
              </w:rPr>
              <w:t xml:space="preserve"> </w:t>
            </w:r>
            <w:r>
              <w:rPr>
                <w:sz w:val="18"/>
              </w:rPr>
              <w:t>jornadas</w:t>
            </w:r>
            <w:r>
              <w:rPr>
                <w:spacing w:val="33"/>
                <w:sz w:val="18"/>
              </w:rPr>
              <w:t xml:space="preserve"> </w:t>
            </w:r>
            <w:r>
              <w:rPr>
                <w:sz w:val="18"/>
              </w:rPr>
              <w:t>de</w:t>
            </w:r>
            <w:r>
              <w:rPr>
                <w:spacing w:val="-47"/>
                <w:sz w:val="18"/>
              </w:rPr>
              <w:t xml:space="preserve"> </w:t>
            </w:r>
            <w:r>
              <w:rPr>
                <w:sz w:val="18"/>
              </w:rPr>
              <w:t>sensibilización,</w:t>
            </w:r>
            <w:r>
              <w:rPr>
                <w:spacing w:val="1"/>
                <w:sz w:val="18"/>
              </w:rPr>
              <w:t xml:space="preserve"> </w:t>
            </w:r>
            <w:r>
              <w:rPr>
                <w:sz w:val="18"/>
              </w:rPr>
              <w:t>capacitación</w:t>
            </w:r>
            <w:r>
              <w:rPr>
                <w:spacing w:val="24"/>
                <w:sz w:val="18"/>
              </w:rPr>
              <w:t xml:space="preserve"> </w:t>
            </w:r>
            <w:r>
              <w:rPr>
                <w:sz w:val="18"/>
              </w:rPr>
              <w:t>y</w:t>
            </w:r>
            <w:r>
              <w:rPr>
                <w:spacing w:val="24"/>
                <w:sz w:val="18"/>
              </w:rPr>
              <w:t xml:space="preserve"> </w:t>
            </w:r>
            <w:r>
              <w:rPr>
                <w:sz w:val="18"/>
              </w:rPr>
              <w:t>formación</w:t>
            </w:r>
            <w:r>
              <w:rPr>
                <w:spacing w:val="-47"/>
                <w:sz w:val="18"/>
              </w:rPr>
              <w:t xml:space="preserve"> </w:t>
            </w:r>
            <w:r>
              <w:rPr>
                <w:sz w:val="18"/>
              </w:rPr>
              <w:t>del</w:t>
            </w:r>
            <w:r>
              <w:rPr>
                <w:sz w:val="18"/>
              </w:rPr>
              <w:tab/>
              <w:t>SIGCMA</w:t>
            </w:r>
            <w:r>
              <w:rPr>
                <w:sz w:val="18"/>
              </w:rPr>
              <w:tab/>
            </w:r>
            <w:r>
              <w:rPr>
                <w:sz w:val="18"/>
              </w:rPr>
              <w:tab/>
              <w:t>y</w:t>
            </w:r>
            <w:r>
              <w:rPr>
                <w:sz w:val="18"/>
              </w:rPr>
              <w:tab/>
              <w:t>del</w:t>
            </w:r>
          </w:p>
          <w:p w:rsidR="00C013D9" w:rsidRDefault="00FC72C1">
            <w:pPr>
              <w:pStyle w:val="TableParagraph"/>
              <w:spacing w:before="1" w:line="184" w:lineRule="exact"/>
              <w:ind w:left="108"/>
              <w:rPr>
                <w:sz w:val="18"/>
              </w:rPr>
            </w:pPr>
            <w:r>
              <w:rPr>
                <w:sz w:val="18"/>
              </w:rPr>
              <w:t>componente</w:t>
            </w:r>
            <w:r>
              <w:rPr>
                <w:spacing w:val="-2"/>
                <w:sz w:val="18"/>
              </w:rPr>
              <w:t xml:space="preserve"> </w:t>
            </w:r>
            <w:r>
              <w:rPr>
                <w:sz w:val="18"/>
              </w:rPr>
              <w:t>ambiental.</w:t>
            </w:r>
          </w:p>
        </w:tc>
      </w:tr>
      <w:tr w:rsidR="00C013D9">
        <w:trPr>
          <w:trHeight w:val="1450"/>
        </w:trPr>
        <w:tc>
          <w:tcPr>
            <w:tcW w:w="541" w:type="dxa"/>
          </w:tcPr>
          <w:p w:rsidR="00C013D9" w:rsidRDefault="00FC72C1">
            <w:pPr>
              <w:pStyle w:val="TableParagraph"/>
              <w:spacing w:before="1"/>
              <w:ind w:right="158"/>
              <w:jc w:val="right"/>
              <w:rPr>
                <w:sz w:val="18"/>
              </w:rPr>
            </w:pPr>
            <w:r>
              <w:rPr>
                <w:sz w:val="18"/>
              </w:rPr>
              <w:t>13</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spacing w:before="10"/>
              <w:rPr>
                <w:rFonts w:ascii="Arial"/>
                <w:b/>
                <w:sz w:val="17"/>
              </w:rPr>
            </w:pPr>
          </w:p>
          <w:p w:rsidR="00A524A0" w:rsidRDefault="00A524A0">
            <w:pPr>
              <w:pStyle w:val="TableParagraph"/>
              <w:ind w:left="109" w:right="89"/>
              <w:jc w:val="both"/>
              <w:rPr>
                <w:sz w:val="18"/>
              </w:rPr>
            </w:pPr>
          </w:p>
          <w:p w:rsidR="00A524A0" w:rsidRDefault="00A524A0">
            <w:pPr>
              <w:pStyle w:val="TableParagraph"/>
              <w:ind w:left="109" w:right="89"/>
              <w:jc w:val="both"/>
              <w:rPr>
                <w:sz w:val="18"/>
              </w:rPr>
            </w:pPr>
          </w:p>
          <w:p w:rsidR="00A524A0" w:rsidRDefault="00A524A0">
            <w:pPr>
              <w:pStyle w:val="TableParagraph"/>
              <w:ind w:left="109" w:right="89"/>
              <w:jc w:val="both"/>
              <w:rPr>
                <w:sz w:val="18"/>
              </w:rPr>
            </w:pPr>
          </w:p>
          <w:p w:rsidR="00A524A0" w:rsidRDefault="00A524A0">
            <w:pPr>
              <w:pStyle w:val="TableParagraph"/>
              <w:ind w:left="109" w:right="89"/>
              <w:jc w:val="both"/>
              <w:rPr>
                <w:sz w:val="18"/>
              </w:rPr>
            </w:pPr>
          </w:p>
          <w:p w:rsidR="00A524A0" w:rsidRDefault="00A524A0">
            <w:pPr>
              <w:pStyle w:val="TableParagraph"/>
              <w:ind w:left="109" w:right="89"/>
              <w:jc w:val="both"/>
              <w:rPr>
                <w:sz w:val="18"/>
              </w:rPr>
            </w:pPr>
          </w:p>
          <w:p w:rsidR="00A524A0" w:rsidRDefault="00A524A0">
            <w:pPr>
              <w:pStyle w:val="TableParagraph"/>
              <w:ind w:left="109" w:right="89"/>
              <w:jc w:val="both"/>
              <w:rPr>
                <w:sz w:val="18"/>
              </w:rPr>
            </w:pPr>
          </w:p>
          <w:p w:rsidR="00A524A0" w:rsidRDefault="00A524A0">
            <w:pPr>
              <w:pStyle w:val="TableParagraph"/>
              <w:ind w:left="109" w:right="89"/>
              <w:jc w:val="both"/>
              <w:rPr>
                <w:sz w:val="18"/>
              </w:rPr>
            </w:pPr>
          </w:p>
          <w:p w:rsidR="00C013D9" w:rsidRDefault="00FC72C1">
            <w:pPr>
              <w:pStyle w:val="TableParagraph"/>
              <w:ind w:left="109" w:right="89"/>
              <w:jc w:val="both"/>
              <w:rPr>
                <w:sz w:val="18"/>
              </w:rPr>
            </w:pPr>
            <w:r>
              <w:rPr>
                <w:sz w:val="18"/>
              </w:rPr>
              <w:t>Mejorar</w:t>
            </w:r>
            <w:r>
              <w:rPr>
                <w:spacing w:val="1"/>
                <w:sz w:val="18"/>
              </w:rPr>
              <w:t xml:space="preserve"> </w:t>
            </w:r>
            <w:r>
              <w:rPr>
                <w:sz w:val="18"/>
              </w:rPr>
              <w:t>continuamente</w:t>
            </w:r>
            <w:r>
              <w:rPr>
                <w:spacing w:val="-47"/>
                <w:sz w:val="18"/>
              </w:rPr>
              <w:t xml:space="preserve"> </w:t>
            </w:r>
            <w:r>
              <w:rPr>
                <w:sz w:val="18"/>
              </w:rPr>
              <w:t>el Sistema Integrado de</w:t>
            </w:r>
            <w:r>
              <w:rPr>
                <w:spacing w:val="-47"/>
                <w:sz w:val="18"/>
              </w:rPr>
              <w:t xml:space="preserve"> </w:t>
            </w:r>
            <w:r>
              <w:rPr>
                <w:sz w:val="18"/>
              </w:rPr>
              <w:t>Gestión y Control de la</w:t>
            </w:r>
            <w:r>
              <w:rPr>
                <w:spacing w:val="1"/>
                <w:sz w:val="18"/>
              </w:rPr>
              <w:t xml:space="preserve"> </w:t>
            </w:r>
            <w:r>
              <w:rPr>
                <w:sz w:val="18"/>
              </w:rPr>
              <w:t>Calidad</w:t>
            </w:r>
            <w:r>
              <w:rPr>
                <w:spacing w:val="1"/>
                <w:sz w:val="18"/>
              </w:rPr>
              <w:t xml:space="preserve"> </w:t>
            </w:r>
            <w:r>
              <w:rPr>
                <w:sz w:val="18"/>
              </w:rPr>
              <w:t>y</w:t>
            </w:r>
            <w:r>
              <w:rPr>
                <w:spacing w:val="1"/>
                <w:sz w:val="18"/>
              </w:rPr>
              <w:t xml:space="preserve"> </w:t>
            </w:r>
            <w:r>
              <w:rPr>
                <w:sz w:val="18"/>
              </w:rPr>
              <w:t>del</w:t>
            </w:r>
            <w:r>
              <w:rPr>
                <w:spacing w:val="1"/>
                <w:sz w:val="18"/>
              </w:rPr>
              <w:t xml:space="preserve"> </w:t>
            </w:r>
            <w:r>
              <w:rPr>
                <w:sz w:val="18"/>
              </w:rPr>
              <w:t>Medio</w:t>
            </w:r>
            <w:r>
              <w:rPr>
                <w:spacing w:val="-47"/>
                <w:sz w:val="18"/>
              </w:rPr>
              <w:t xml:space="preserve"> </w:t>
            </w:r>
            <w:r>
              <w:rPr>
                <w:sz w:val="18"/>
              </w:rPr>
              <w:t>Ambiente</w:t>
            </w:r>
            <w:r>
              <w:rPr>
                <w:spacing w:val="-4"/>
                <w:sz w:val="18"/>
              </w:rPr>
              <w:t xml:space="preserve"> </w:t>
            </w:r>
            <w:r>
              <w:rPr>
                <w:sz w:val="18"/>
              </w:rPr>
              <w:t>(SIGCMA).</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A524A0" w:rsidRDefault="00A524A0">
            <w:pPr>
              <w:pStyle w:val="TableParagraph"/>
              <w:spacing w:before="161"/>
              <w:ind w:left="129" w:right="118"/>
              <w:jc w:val="center"/>
              <w:rPr>
                <w:rFonts w:ascii="Arial" w:hAnsi="Arial"/>
                <w:b/>
                <w:sz w:val="18"/>
              </w:rPr>
            </w:pPr>
          </w:p>
          <w:p w:rsidR="00A524A0" w:rsidRDefault="00A524A0">
            <w:pPr>
              <w:pStyle w:val="TableParagraph"/>
              <w:spacing w:before="161"/>
              <w:ind w:left="129" w:right="118"/>
              <w:jc w:val="center"/>
              <w:rPr>
                <w:rFonts w:ascii="Arial" w:hAnsi="Arial"/>
                <w:b/>
                <w:sz w:val="18"/>
              </w:rPr>
            </w:pPr>
          </w:p>
          <w:p w:rsidR="00A524A0" w:rsidRDefault="00A524A0">
            <w:pPr>
              <w:pStyle w:val="TableParagraph"/>
              <w:spacing w:before="161"/>
              <w:ind w:left="129" w:right="118"/>
              <w:jc w:val="center"/>
              <w:rPr>
                <w:rFonts w:ascii="Arial" w:hAnsi="Arial"/>
                <w:b/>
                <w:sz w:val="18"/>
              </w:rPr>
            </w:pPr>
          </w:p>
          <w:p w:rsidR="00A524A0" w:rsidRDefault="00A524A0">
            <w:pPr>
              <w:pStyle w:val="TableParagraph"/>
              <w:spacing w:before="161"/>
              <w:ind w:left="129" w:right="118"/>
              <w:jc w:val="center"/>
              <w:rPr>
                <w:rFonts w:ascii="Arial" w:hAnsi="Arial"/>
                <w:b/>
                <w:sz w:val="18"/>
              </w:rPr>
            </w:pPr>
          </w:p>
          <w:p w:rsidR="00A524A0" w:rsidRDefault="00A524A0">
            <w:pPr>
              <w:pStyle w:val="TableParagraph"/>
              <w:spacing w:before="161"/>
              <w:ind w:left="129" w:right="118"/>
              <w:jc w:val="center"/>
              <w:rPr>
                <w:rFonts w:ascii="Arial" w:hAnsi="Arial"/>
                <w:b/>
                <w:sz w:val="18"/>
              </w:rPr>
            </w:pPr>
          </w:p>
          <w:p w:rsidR="00A524A0" w:rsidRDefault="00A524A0">
            <w:pPr>
              <w:pStyle w:val="TableParagraph"/>
              <w:spacing w:before="161"/>
              <w:ind w:left="129" w:right="118"/>
              <w:jc w:val="center"/>
              <w:rPr>
                <w:rFonts w:ascii="Arial" w:hAnsi="Arial"/>
                <w:b/>
                <w:sz w:val="18"/>
              </w:rPr>
            </w:pPr>
          </w:p>
          <w:p w:rsidR="00C013D9" w:rsidRDefault="006234A8">
            <w:pPr>
              <w:pStyle w:val="TableParagraph"/>
              <w:spacing w:before="161"/>
              <w:ind w:left="129" w:right="118"/>
              <w:jc w:val="center"/>
              <w:rPr>
                <w:sz w:val="18"/>
              </w:rPr>
            </w:pPr>
            <w:r>
              <w:rPr>
                <w:rFonts w:ascii="Arial" w:hAnsi="Arial"/>
                <w:b/>
                <w:sz w:val="18"/>
              </w:rPr>
              <w:t>11</w:t>
            </w:r>
            <w:r w:rsidR="00FC72C1">
              <w:rPr>
                <w:rFonts w:ascii="Arial" w:hAnsi="Arial"/>
                <w:b/>
                <w:spacing w:val="-5"/>
                <w:sz w:val="18"/>
              </w:rPr>
              <w:t xml:space="preserve"> </w:t>
            </w:r>
            <w:r w:rsidR="00FC72C1">
              <w:rPr>
                <w:sz w:val="18"/>
              </w:rPr>
              <w:t>acciones</w:t>
            </w:r>
            <w:r w:rsidR="00FC72C1">
              <w:rPr>
                <w:spacing w:val="-5"/>
                <w:sz w:val="18"/>
              </w:rPr>
              <w:t xml:space="preserve"> </w:t>
            </w:r>
            <w:r w:rsidR="00FC72C1">
              <w:rPr>
                <w:sz w:val="18"/>
              </w:rPr>
              <w:t>de</w:t>
            </w:r>
            <w:r w:rsidR="00FC72C1">
              <w:rPr>
                <w:spacing w:val="-4"/>
                <w:sz w:val="18"/>
              </w:rPr>
              <w:t xml:space="preserve"> </w:t>
            </w:r>
            <w:r w:rsidR="00FC72C1">
              <w:rPr>
                <w:sz w:val="18"/>
              </w:rPr>
              <w:t>gestión</w:t>
            </w:r>
          </w:p>
        </w:tc>
        <w:tc>
          <w:tcPr>
            <w:tcW w:w="2351" w:type="dxa"/>
          </w:tcPr>
          <w:p w:rsidR="00A524A0" w:rsidRDefault="00FC72C1" w:rsidP="00A524A0">
            <w:pPr>
              <w:pStyle w:val="TableParagraph"/>
              <w:spacing w:before="1"/>
              <w:ind w:left="108" w:right="90"/>
              <w:jc w:val="both"/>
              <w:rPr>
                <w:sz w:val="18"/>
              </w:rPr>
            </w:pPr>
            <w:r>
              <w:rPr>
                <w:sz w:val="18"/>
              </w:rPr>
              <w:t>Para el año 202</w:t>
            </w:r>
            <w:r w:rsidR="006234A8">
              <w:rPr>
                <w:sz w:val="18"/>
              </w:rPr>
              <w:t>1</w:t>
            </w:r>
            <w:r>
              <w:rPr>
                <w:sz w:val="18"/>
              </w:rPr>
              <w:t>, se logró</w:t>
            </w:r>
            <w:r>
              <w:rPr>
                <w:spacing w:val="-47"/>
                <w:sz w:val="18"/>
              </w:rPr>
              <w:t xml:space="preserve"> </w:t>
            </w:r>
            <w:r>
              <w:rPr>
                <w:sz w:val="18"/>
              </w:rPr>
              <w:t>la</w:t>
            </w:r>
            <w:r>
              <w:rPr>
                <w:spacing w:val="1"/>
                <w:sz w:val="18"/>
              </w:rPr>
              <w:t xml:space="preserve"> </w:t>
            </w:r>
            <w:r>
              <w:rPr>
                <w:sz w:val="18"/>
              </w:rPr>
              <w:t>certificación</w:t>
            </w:r>
            <w:r>
              <w:rPr>
                <w:spacing w:val="51"/>
                <w:sz w:val="18"/>
              </w:rPr>
              <w:t xml:space="preserve"> </w:t>
            </w:r>
            <w:r>
              <w:rPr>
                <w:sz w:val="18"/>
              </w:rPr>
              <w:t>en</w:t>
            </w:r>
            <w:r>
              <w:rPr>
                <w:spacing w:val="51"/>
                <w:sz w:val="18"/>
              </w:rPr>
              <w:t xml:space="preserve"> </w:t>
            </w:r>
            <w:r>
              <w:rPr>
                <w:sz w:val="18"/>
              </w:rPr>
              <w:t>la</w:t>
            </w:r>
            <w:r>
              <w:rPr>
                <w:spacing w:val="1"/>
                <w:sz w:val="18"/>
              </w:rPr>
              <w:t xml:space="preserve"> </w:t>
            </w:r>
            <w:r>
              <w:rPr>
                <w:sz w:val="18"/>
              </w:rPr>
              <w:t>norma</w:t>
            </w:r>
            <w:r>
              <w:rPr>
                <w:spacing w:val="1"/>
                <w:sz w:val="18"/>
              </w:rPr>
              <w:t xml:space="preserve"> </w:t>
            </w:r>
            <w:r>
              <w:rPr>
                <w:sz w:val="18"/>
              </w:rPr>
              <w:t>NTC</w:t>
            </w:r>
            <w:r>
              <w:rPr>
                <w:spacing w:val="1"/>
                <w:sz w:val="18"/>
              </w:rPr>
              <w:t xml:space="preserve"> </w:t>
            </w:r>
            <w:r>
              <w:rPr>
                <w:sz w:val="18"/>
              </w:rPr>
              <w:t>6256:2018</w:t>
            </w:r>
            <w:r>
              <w:rPr>
                <w:spacing w:val="50"/>
                <w:sz w:val="18"/>
              </w:rPr>
              <w:t xml:space="preserve"> </w:t>
            </w:r>
            <w:r>
              <w:rPr>
                <w:sz w:val="18"/>
              </w:rPr>
              <w:t>y</w:t>
            </w:r>
            <w:r>
              <w:rPr>
                <w:spacing w:val="-47"/>
                <w:sz w:val="18"/>
              </w:rPr>
              <w:t xml:space="preserve"> </w:t>
            </w:r>
            <w:r>
              <w:rPr>
                <w:sz w:val="18"/>
              </w:rPr>
              <w:t>la</w:t>
            </w:r>
            <w:r>
              <w:rPr>
                <w:spacing w:val="1"/>
                <w:sz w:val="18"/>
              </w:rPr>
              <w:t xml:space="preserve"> </w:t>
            </w:r>
            <w:r>
              <w:rPr>
                <w:sz w:val="18"/>
              </w:rPr>
              <w:t>Guía</w:t>
            </w:r>
            <w:r>
              <w:rPr>
                <w:spacing w:val="1"/>
                <w:sz w:val="18"/>
              </w:rPr>
              <w:t xml:space="preserve"> </w:t>
            </w:r>
            <w:r>
              <w:rPr>
                <w:sz w:val="18"/>
              </w:rPr>
              <w:t>Técnica</w:t>
            </w:r>
            <w:r>
              <w:rPr>
                <w:spacing w:val="51"/>
                <w:sz w:val="18"/>
              </w:rPr>
              <w:t xml:space="preserve"> </w:t>
            </w:r>
            <w:r>
              <w:rPr>
                <w:sz w:val="18"/>
              </w:rPr>
              <w:t>de</w:t>
            </w:r>
            <w:r>
              <w:rPr>
                <w:spacing w:val="-47"/>
                <w:sz w:val="18"/>
              </w:rPr>
              <w:t xml:space="preserve"> </w:t>
            </w:r>
            <w:r>
              <w:rPr>
                <w:sz w:val="18"/>
              </w:rPr>
              <w:t>Calidad</w:t>
            </w:r>
            <w:r>
              <w:rPr>
                <w:spacing w:val="1"/>
                <w:sz w:val="18"/>
              </w:rPr>
              <w:t xml:space="preserve"> </w:t>
            </w:r>
            <w:r>
              <w:rPr>
                <w:sz w:val="18"/>
              </w:rPr>
              <w:t>GTC</w:t>
            </w:r>
            <w:r>
              <w:rPr>
                <w:spacing w:val="1"/>
                <w:sz w:val="18"/>
              </w:rPr>
              <w:t xml:space="preserve"> </w:t>
            </w:r>
            <w:r>
              <w:rPr>
                <w:sz w:val="18"/>
              </w:rPr>
              <w:t>286:</w:t>
            </w:r>
            <w:r>
              <w:rPr>
                <w:spacing w:val="50"/>
                <w:sz w:val="18"/>
              </w:rPr>
              <w:t xml:space="preserve"> </w:t>
            </w:r>
            <w:r>
              <w:rPr>
                <w:sz w:val="18"/>
              </w:rPr>
              <w:t>2018</w:t>
            </w:r>
            <w:r>
              <w:rPr>
                <w:spacing w:val="1"/>
                <w:sz w:val="18"/>
              </w:rPr>
              <w:t xml:space="preserve"> </w:t>
            </w:r>
            <w:r>
              <w:rPr>
                <w:sz w:val="18"/>
              </w:rPr>
              <w:t>de</w:t>
            </w:r>
            <w:r>
              <w:rPr>
                <w:spacing w:val="-2"/>
                <w:sz w:val="18"/>
              </w:rPr>
              <w:t xml:space="preserve"> </w:t>
            </w:r>
            <w:r>
              <w:rPr>
                <w:sz w:val="18"/>
              </w:rPr>
              <w:t>la</w:t>
            </w:r>
            <w:r>
              <w:rPr>
                <w:spacing w:val="-2"/>
                <w:sz w:val="18"/>
              </w:rPr>
              <w:t xml:space="preserve"> </w:t>
            </w:r>
            <w:r>
              <w:rPr>
                <w:sz w:val="18"/>
              </w:rPr>
              <w:t>Rama</w:t>
            </w:r>
            <w:r>
              <w:rPr>
                <w:spacing w:val="-2"/>
                <w:sz w:val="18"/>
              </w:rPr>
              <w:t xml:space="preserve"> </w:t>
            </w:r>
            <w:proofErr w:type="spellStart"/>
            <w:r>
              <w:rPr>
                <w:sz w:val="18"/>
              </w:rPr>
              <w:t>Judicial.</w:t>
            </w:r>
            <w:bookmarkStart w:id="30" w:name="_Hlk95203511"/>
            <w:r w:rsidR="00A524A0">
              <w:rPr>
                <w:rFonts w:ascii="Arial" w:eastAsia="Calibri" w:hAnsi="Arial" w:cs="Arial"/>
                <w:sz w:val="18"/>
                <w:szCs w:val="18"/>
              </w:rPr>
              <w:t>En</w:t>
            </w:r>
            <w:proofErr w:type="spellEnd"/>
            <w:r w:rsidR="00A524A0">
              <w:rPr>
                <w:rFonts w:ascii="Arial" w:eastAsia="Calibri" w:hAnsi="Arial" w:cs="Arial"/>
                <w:sz w:val="18"/>
                <w:szCs w:val="18"/>
              </w:rPr>
              <w:t xml:space="preserve"> el 2021 se registraron durante este año once (11</w:t>
            </w:r>
            <w:r w:rsidR="00A524A0" w:rsidRPr="00F34AD1">
              <w:rPr>
                <w:rFonts w:ascii="Arial" w:eastAsia="Calibri" w:hAnsi="Arial" w:cs="Arial"/>
                <w:sz w:val="18"/>
                <w:szCs w:val="18"/>
              </w:rPr>
              <w:t>)   acciones de Gestión y dos pendientes del año 2020 para un total de 13 de las cuales se</w:t>
            </w:r>
            <w:r w:rsidR="00A524A0">
              <w:rPr>
                <w:rFonts w:ascii="Arial" w:eastAsia="Calibri" w:hAnsi="Arial" w:cs="Arial"/>
                <w:sz w:val="18"/>
                <w:szCs w:val="18"/>
              </w:rPr>
              <w:t xml:space="preserve"> cerraron </w:t>
            </w:r>
            <w:r w:rsidR="00A524A0" w:rsidRPr="00416576">
              <w:rPr>
                <w:rFonts w:ascii="Arial" w:eastAsia="Calibri" w:hAnsi="Arial" w:cs="Arial"/>
                <w:color w:val="000000"/>
                <w:sz w:val="18"/>
                <w:szCs w:val="18"/>
              </w:rPr>
              <w:t xml:space="preserve">once obteniendo un </w:t>
            </w:r>
            <w:r w:rsidR="00A524A0">
              <w:rPr>
                <w:rFonts w:ascii="Arial" w:eastAsia="Calibri" w:hAnsi="Arial" w:cs="Arial"/>
                <w:b/>
                <w:color w:val="000000"/>
                <w:sz w:val="18"/>
                <w:szCs w:val="18"/>
              </w:rPr>
              <w:t>77</w:t>
            </w:r>
            <w:r w:rsidR="00A524A0" w:rsidRPr="00A56B60">
              <w:rPr>
                <w:rFonts w:ascii="Arial" w:eastAsia="Calibri" w:hAnsi="Arial" w:cs="Arial"/>
                <w:b/>
                <w:color w:val="000000"/>
                <w:sz w:val="18"/>
                <w:szCs w:val="18"/>
              </w:rPr>
              <w:t>%</w:t>
            </w:r>
            <w:r w:rsidR="00A524A0" w:rsidRPr="00416576">
              <w:rPr>
                <w:rFonts w:ascii="Arial" w:eastAsia="Calibri" w:hAnsi="Arial" w:cs="Arial"/>
                <w:color w:val="000000"/>
                <w:sz w:val="18"/>
                <w:szCs w:val="18"/>
              </w:rPr>
              <w:t xml:space="preserve"> lo que contribuye a subsanar</w:t>
            </w:r>
            <w:r w:rsidR="00A524A0">
              <w:rPr>
                <w:rFonts w:ascii="Arial" w:eastAsia="Calibri" w:hAnsi="Arial" w:cs="Arial"/>
                <w:sz w:val="18"/>
                <w:szCs w:val="18"/>
              </w:rPr>
              <w:t xml:space="preserve"> las debilidades y a darle valor agregado a las actividades y mejoramiento del sistema a través de la oportunidades de mejora y de las oportunidades surgidas del contexto</w:t>
            </w:r>
            <w:r w:rsidR="00A524A0" w:rsidRPr="00C02127">
              <w:rPr>
                <w:rFonts w:ascii="Arial" w:eastAsia="Calibri" w:hAnsi="Arial" w:cs="Arial"/>
                <w:color w:val="FF0000"/>
                <w:sz w:val="18"/>
                <w:szCs w:val="18"/>
              </w:rPr>
              <w:t>.</w:t>
            </w:r>
            <w:bookmarkEnd w:id="30"/>
          </w:p>
          <w:p w:rsidR="00A524A0" w:rsidRDefault="00A524A0">
            <w:pPr>
              <w:pStyle w:val="TableParagraph"/>
              <w:spacing w:before="1"/>
              <w:ind w:left="108" w:right="90"/>
              <w:jc w:val="both"/>
              <w:rPr>
                <w:sz w:val="18"/>
              </w:rPr>
            </w:pPr>
          </w:p>
          <w:p w:rsidR="00C013D9" w:rsidRDefault="00C013D9">
            <w:pPr>
              <w:pStyle w:val="TableParagraph"/>
              <w:spacing w:line="187" w:lineRule="exact"/>
              <w:ind w:left="108"/>
              <w:jc w:val="both"/>
              <w:rPr>
                <w:sz w:val="18"/>
              </w:rPr>
            </w:pPr>
          </w:p>
        </w:tc>
      </w:tr>
    </w:tbl>
    <w:p w:rsidR="00C013D9" w:rsidRDefault="00C013D9">
      <w:pPr>
        <w:spacing w:line="187" w:lineRule="exact"/>
        <w:jc w:val="both"/>
        <w:rPr>
          <w:sz w:val="18"/>
        </w:rPr>
        <w:sectPr w:rsidR="00C013D9">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trPr>
          <w:trHeight w:val="415"/>
        </w:trPr>
        <w:tc>
          <w:tcPr>
            <w:tcW w:w="541" w:type="dxa"/>
            <w:shd w:val="clear" w:color="auto" w:fill="A6A6A6"/>
          </w:tcPr>
          <w:p w:rsidR="00C013D9" w:rsidRDefault="00FC72C1">
            <w:pPr>
              <w:pStyle w:val="TableParagraph"/>
              <w:spacing w:before="106"/>
              <w:ind w:right="98"/>
              <w:jc w:val="right"/>
              <w:rPr>
                <w:rFonts w:ascii="Arial"/>
                <w:b/>
                <w:sz w:val="18"/>
              </w:rPr>
            </w:pPr>
            <w:r>
              <w:rPr>
                <w:rFonts w:ascii="Arial"/>
                <w:b/>
                <w:sz w:val="18"/>
              </w:rPr>
              <w:t>NO.</w:t>
            </w:r>
          </w:p>
        </w:tc>
        <w:tc>
          <w:tcPr>
            <w:tcW w:w="1906" w:type="dxa"/>
            <w:shd w:val="clear" w:color="auto" w:fill="A6A6A6"/>
          </w:tcPr>
          <w:p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rsidR="00C013D9" w:rsidRDefault="00FC72C1">
            <w:pPr>
              <w:pStyle w:val="TableParagraph"/>
              <w:spacing w:before="106"/>
              <w:ind w:left="130" w:right="113"/>
              <w:jc w:val="center"/>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rsidR="00C013D9" w:rsidRDefault="00FC72C1">
            <w:pPr>
              <w:pStyle w:val="TableParagraph"/>
              <w:spacing w:before="106"/>
              <w:ind w:left="754"/>
              <w:rPr>
                <w:rFonts w:ascii="Arial" w:hAnsi="Arial"/>
                <w:b/>
                <w:sz w:val="18"/>
              </w:rPr>
            </w:pPr>
            <w:r>
              <w:rPr>
                <w:rFonts w:ascii="Arial" w:hAnsi="Arial"/>
                <w:b/>
                <w:sz w:val="18"/>
              </w:rPr>
              <w:t>ANÁLISIS</w:t>
            </w:r>
          </w:p>
        </w:tc>
      </w:tr>
      <w:tr w:rsidR="00C013D9" w:rsidTr="00A524A0">
        <w:trPr>
          <w:trHeight w:val="70"/>
        </w:trPr>
        <w:tc>
          <w:tcPr>
            <w:tcW w:w="541" w:type="dxa"/>
          </w:tcPr>
          <w:p w:rsidR="00C013D9" w:rsidRDefault="00C013D9">
            <w:pPr>
              <w:pStyle w:val="TableParagraph"/>
              <w:rPr>
                <w:rFonts w:ascii="Times New Roman"/>
                <w:sz w:val="18"/>
              </w:rPr>
            </w:pPr>
          </w:p>
        </w:tc>
        <w:tc>
          <w:tcPr>
            <w:tcW w:w="1906" w:type="dxa"/>
            <w:vMerge w:val="restart"/>
            <w:shd w:val="clear" w:color="auto" w:fill="C45811"/>
          </w:tcPr>
          <w:p w:rsidR="00C013D9" w:rsidRDefault="00C013D9">
            <w:pPr>
              <w:pStyle w:val="TableParagraph"/>
              <w:rPr>
                <w:rFonts w:ascii="Times New Roman"/>
                <w:sz w:val="18"/>
              </w:rPr>
            </w:pPr>
          </w:p>
        </w:tc>
        <w:tc>
          <w:tcPr>
            <w:tcW w:w="2126" w:type="dxa"/>
          </w:tcPr>
          <w:p w:rsidR="00C013D9" w:rsidRDefault="00C013D9">
            <w:pPr>
              <w:pStyle w:val="TableParagraph"/>
              <w:rPr>
                <w:rFonts w:ascii="Times New Roman"/>
                <w:sz w:val="18"/>
              </w:rPr>
            </w:pPr>
          </w:p>
        </w:tc>
        <w:tc>
          <w:tcPr>
            <w:tcW w:w="2836" w:type="dxa"/>
          </w:tcPr>
          <w:p w:rsidR="00C013D9" w:rsidRDefault="00C013D9">
            <w:pPr>
              <w:pStyle w:val="TableParagraph"/>
              <w:rPr>
                <w:rFonts w:ascii="Times New Roman"/>
                <w:sz w:val="18"/>
              </w:rPr>
            </w:pPr>
          </w:p>
        </w:tc>
        <w:tc>
          <w:tcPr>
            <w:tcW w:w="2351" w:type="dxa"/>
          </w:tcPr>
          <w:p w:rsidR="00C013D9" w:rsidRDefault="00C013D9">
            <w:pPr>
              <w:pStyle w:val="TableParagraph"/>
              <w:spacing w:before="2" w:line="184" w:lineRule="exact"/>
              <w:ind w:left="108"/>
              <w:rPr>
                <w:sz w:val="18"/>
              </w:rPr>
            </w:pPr>
          </w:p>
        </w:tc>
      </w:tr>
      <w:tr w:rsidR="00C013D9">
        <w:trPr>
          <w:trHeight w:val="3105"/>
        </w:trPr>
        <w:tc>
          <w:tcPr>
            <w:tcW w:w="541" w:type="dxa"/>
          </w:tcPr>
          <w:p w:rsidR="00C013D9" w:rsidRDefault="00FC72C1">
            <w:pPr>
              <w:pStyle w:val="TableParagraph"/>
              <w:spacing w:before="1"/>
              <w:ind w:right="160"/>
              <w:jc w:val="right"/>
              <w:rPr>
                <w:sz w:val="18"/>
              </w:rPr>
            </w:pPr>
            <w:r>
              <w:rPr>
                <w:sz w:val="18"/>
              </w:rPr>
              <w:t>14</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1"/>
              </w:rPr>
            </w:pPr>
          </w:p>
          <w:p w:rsidR="00C013D9" w:rsidRDefault="00FC72C1">
            <w:pPr>
              <w:pStyle w:val="TableParagraph"/>
              <w:tabs>
                <w:tab w:val="left" w:pos="1218"/>
                <w:tab w:val="left" w:pos="1503"/>
                <w:tab w:val="left" w:pos="1788"/>
                <w:tab w:val="left" w:pos="1878"/>
              </w:tabs>
              <w:ind w:left="109" w:right="94"/>
              <w:rPr>
                <w:sz w:val="18"/>
              </w:rPr>
            </w:pPr>
            <w:r>
              <w:rPr>
                <w:sz w:val="18"/>
              </w:rPr>
              <w:t>Fortalecer</w:t>
            </w:r>
            <w:r>
              <w:rPr>
                <w:spacing w:val="1"/>
                <w:sz w:val="18"/>
              </w:rPr>
              <w:t xml:space="preserve"> </w:t>
            </w:r>
            <w:r>
              <w:rPr>
                <w:sz w:val="18"/>
              </w:rPr>
              <w:t>continuamente</w:t>
            </w:r>
            <w:r>
              <w:rPr>
                <w:sz w:val="18"/>
              </w:rPr>
              <w:tab/>
            </w:r>
            <w:r>
              <w:rPr>
                <w:sz w:val="18"/>
              </w:rPr>
              <w:tab/>
            </w:r>
            <w:r>
              <w:rPr>
                <w:spacing w:val="-1"/>
                <w:sz w:val="18"/>
              </w:rPr>
              <w:t>las</w:t>
            </w:r>
            <w:r>
              <w:rPr>
                <w:spacing w:val="-47"/>
                <w:sz w:val="18"/>
              </w:rPr>
              <w:t xml:space="preserve"> </w:t>
            </w:r>
            <w:r>
              <w:rPr>
                <w:sz w:val="18"/>
              </w:rPr>
              <w:t>competencias</w:t>
            </w:r>
            <w:r>
              <w:rPr>
                <w:sz w:val="18"/>
              </w:rPr>
              <w:tab/>
              <w:t>y</w:t>
            </w:r>
            <w:r>
              <w:rPr>
                <w:sz w:val="18"/>
              </w:rPr>
              <w:tab/>
            </w:r>
            <w:r>
              <w:rPr>
                <w:sz w:val="18"/>
              </w:rPr>
              <w:tab/>
            </w:r>
            <w:r>
              <w:rPr>
                <w:spacing w:val="-2"/>
                <w:sz w:val="18"/>
              </w:rPr>
              <w:t>el</w:t>
            </w:r>
            <w:r>
              <w:rPr>
                <w:spacing w:val="-47"/>
                <w:sz w:val="18"/>
              </w:rPr>
              <w:t xml:space="preserve"> </w:t>
            </w:r>
            <w:r>
              <w:rPr>
                <w:sz w:val="18"/>
              </w:rPr>
              <w:t>liderazgo</w:t>
            </w:r>
            <w:r>
              <w:rPr>
                <w:spacing w:val="42"/>
                <w:sz w:val="18"/>
              </w:rPr>
              <w:t xml:space="preserve"> </w:t>
            </w:r>
            <w:r>
              <w:rPr>
                <w:sz w:val="18"/>
              </w:rPr>
              <w:t>del</w:t>
            </w:r>
            <w:r>
              <w:rPr>
                <w:spacing w:val="42"/>
                <w:sz w:val="18"/>
              </w:rPr>
              <w:t xml:space="preserve"> </w:t>
            </w:r>
            <w:r>
              <w:rPr>
                <w:sz w:val="18"/>
              </w:rPr>
              <w:t>talento</w:t>
            </w:r>
            <w:r>
              <w:rPr>
                <w:spacing w:val="-47"/>
                <w:sz w:val="18"/>
              </w:rPr>
              <w:t xml:space="preserve"> </w:t>
            </w:r>
            <w:r>
              <w:rPr>
                <w:sz w:val="18"/>
              </w:rPr>
              <w:t>humano</w:t>
            </w:r>
            <w:r>
              <w:rPr>
                <w:sz w:val="18"/>
              </w:rPr>
              <w:tab/>
              <w:t>de</w:t>
            </w:r>
            <w:r>
              <w:rPr>
                <w:sz w:val="18"/>
              </w:rPr>
              <w:tab/>
            </w:r>
            <w:r>
              <w:rPr>
                <w:sz w:val="18"/>
              </w:rPr>
              <w:tab/>
            </w:r>
            <w:r>
              <w:rPr>
                <w:sz w:val="18"/>
              </w:rPr>
              <w:tab/>
            </w:r>
            <w:r>
              <w:rPr>
                <w:spacing w:val="-2"/>
                <w:sz w:val="18"/>
              </w:rPr>
              <w:t>la</w:t>
            </w:r>
            <w:r>
              <w:rPr>
                <w:spacing w:val="-47"/>
                <w:sz w:val="18"/>
              </w:rPr>
              <w:t xml:space="preserve"> </w:t>
            </w:r>
            <w:r>
              <w:rPr>
                <w:sz w:val="18"/>
              </w:rPr>
              <w:t>organización</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spacing w:before="1"/>
              <w:rPr>
                <w:rFonts w:ascii="Arial"/>
                <w:b/>
                <w:sz w:val="17"/>
              </w:rPr>
            </w:pPr>
          </w:p>
          <w:p w:rsidR="00C013D9" w:rsidRDefault="006967E2">
            <w:pPr>
              <w:pStyle w:val="TableParagraph"/>
              <w:ind w:left="359" w:right="297" w:hanging="45"/>
              <w:rPr>
                <w:sz w:val="18"/>
              </w:rPr>
            </w:pPr>
            <w:r>
              <w:rPr>
                <w:rFonts w:ascii="Arial"/>
                <w:b/>
                <w:sz w:val="18"/>
              </w:rPr>
              <w:t>1</w:t>
            </w:r>
            <w:r w:rsidR="00FC72C1">
              <w:rPr>
                <w:rFonts w:ascii="Arial"/>
                <w:b/>
                <w:spacing w:val="-5"/>
                <w:sz w:val="18"/>
              </w:rPr>
              <w:t xml:space="preserve"> </w:t>
            </w:r>
            <w:r w:rsidR="00FC72C1">
              <w:rPr>
                <w:sz w:val="18"/>
              </w:rPr>
              <w:t>servidores</w:t>
            </w:r>
            <w:r w:rsidR="00FC72C1">
              <w:rPr>
                <w:spacing w:val="-4"/>
                <w:sz w:val="18"/>
              </w:rPr>
              <w:t xml:space="preserve"> </w:t>
            </w:r>
            <w:r w:rsidR="00FC72C1">
              <w:rPr>
                <w:sz w:val="18"/>
              </w:rPr>
              <w:t>judiciales</w:t>
            </w:r>
            <w:r w:rsidR="00FC72C1">
              <w:rPr>
                <w:spacing w:val="-4"/>
                <w:sz w:val="18"/>
              </w:rPr>
              <w:t xml:space="preserve"> </w:t>
            </w:r>
            <w:r w:rsidR="00FC72C1">
              <w:rPr>
                <w:sz w:val="18"/>
              </w:rPr>
              <w:t>de</w:t>
            </w:r>
            <w:r w:rsidR="00FC72C1">
              <w:rPr>
                <w:spacing w:val="-4"/>
                <w:sz w:val="18"/>
              </w:rPr>
              <w:t xml:space="preserve"> </w:t>
            </w:r>
            <w:r w:rsidR="00FC72C1">
              <w:rPr>
                <w:sz w:val="18"/>
              </w:rPr>
              <w:t>la</w:t>
            </w:r>
            <w:r w:rsidR="00FC72C1">
              <w:rPr>
                <w:spacing w:val="-47"/>
                <w:sz w:val="18"/>
              </w:rPr>
              <w:t xml:space="preserve"> </w:t>
            </w:r>
            <w:r w:rsidR="00FC72C1">
              <w:rPr>
                <w:sz w:val="18"/>
              </w:rPr>
              <w:t>Seccional</w:t>
            </w:r>
            <w:r w:rsidR="00FC72C1">
              <w:rPr>
                <w:spacing w:val="-8"/>
                <w:sz w:val="18"/>
              </w:rPr>
              <w:t xml:space="preserve"> </w:t>
            </w:r>
            <w:r w:rsidR="00FC72C1">
              <w:rPr>
                <w:sz w:val="18"/>
              </w:rPr>
              <w:t>que</w:t>
            </w:r>
            <w:r w:rsidR="00FC72C1">
              <w:rPr>
                <w:spacing w:val="-7"/>
                <w:sz w:val="18"/>
              </w:rPr>
              <w:t xml:space="preserve"> </w:t>
            </w:r>
            <w:r w:rsidR="00FC72C1">
              <w:rPr>
                <w:sz w:val="18"/>
              </w:rPr>
              <w:t>participaron</w:t>
            </w:r>
          </w:p>
        </w:tc>
        <w:tc>
          <w:tcPr>
            <w:tcW w:w="2351" w:type="dxa"/>
          </w:tcPr>
          <w:p w:rsidR="00C013D9" w:rsidRDefault="00FC72C1">
            <w:pPr>
              <w:pStyle w:val="TableParagraph"/>
              <w:tabs>
                <w:tab w:val="left" w:pos="1504"/>
                <w:tab w:val="left" w:pos="2014"/>
              </w:tabs>
              <w:spacing w:before="1"/>
              <w:ind w:left="108" w:right="90"/>
              <w:jc w:val="both"/>
              <w:rPr>
                <w:sz w:val="18"/>
              </w:rPr>
            </w:pPr>
            <w:r>
              <w:rPr>
                <w:sz w:val="18"/>
              </w:rPr>
              <w:t>Se</w:t>
            </w:r>
            <w:r>
              <w:rPr>
                <w:spacing w:val="1"/>
                <w:sz w:val="18"/>
              </w:rPr>
              <w:t xml:space="preserve"> </w:t>
            </w:r>
            <w:r>
              <w:rPr>
                <w:sz w:val="18"/>
              </w:rPr>
              <w:t>ha</w:t>
            </w:r>
            <w:r>
              <w:rPr>
                <w:spacing w:val="1"/>
                <w:sz w:val="18"/>
              </w:rPr>
              <w:t xml:space="preserve"> </w:t>
            </w:r>
            <w:r>
              <w:rPr>
                <w:sz w:val="18"/>
              </w:rPr>
              <w:t>fortalecido</w:t>
            </w:r>
            <w:r>
              <w:rPr>
                <w:spacing w:val="1"/>
                <w:sz w:val="18"/>
              </w:rPr>
              <w:t xml:space="preserve"> </w:t>
            </w:r>
            <w:r>
              <w:rPr>
                <w:sz w:val="18"/>
              </w:rPr>
              <w:t>continuamente</w:t>
            </w:r>
            <w:r>
              <w:rPr>
                <w:sz w:val="18"/>
              </w:rPr>
              <w:tab/>
            </w:r>
            <w:r>
              <w:rPr>
                <w:sz w:val="18"/>
              </w:rPr>
              <w:tab/>
              <w:t>las</w:t>
            </w:r>
            <w:r>
              <w:rPr>
                <w:spacing w:val="-48"/>
                <w:sz w:val="18"/>
              </w:rPr>
              <w:t xml:space="preserve"> </w:t>
            </w:r>
            <w:r>
              <w:rPr>
                <w:sz w:val="18"/>
              </w:rPr>
              <w:t>competencias</w:t>
            </w:r>
            <w:r>
              <w:rPr>
                <w:spacing w:val="1"/>
                <w:sz w:val="18"/>
              </w:rPr>
              <w:t xml:space="preserve"> </w:t>
            </w:r>
            <w:r>
              <w:rPr>
                <w:sz w:val="18"/>
              </w:rPr>
              <w:t>por</w:t>
            </w:r>
            <w:r>
              <w:rPr>
                <w:spacing w:val="1"/>
                <w:sz w:val="18"/>
              </w:rPr>
              <w:t xml:space="preserve"> </w:t>
            </w:r>
            <w:r>
              <w:rPr>
                <w:sz w:val="18"/>
              </w:rPr>
              <w:t>medio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participación</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seccional</w:t>
            </w:r>
            <w:r>
              <w:rPr>
                <w:spacing w:val="1"/>
                <w:sz w:val="18"/>
              </w:rPr>
              <w:t xml:space="preserve"> </w:t>
            </w:r>
            <w:r>
              <w:rPr>
                <w:sz w:val="18"/>
              </w:rPr>
              <w:t>en</w:t>
            </w:r>
            <w:r>
              <w:rPr>
                <w:spacing w:val="1"/>
                <w:sz w:val="18"/>
              </w:rPr>
              <w:t xml:space="preserve"> </w:t>
            </w:r>
            <w:r>
              <w:rPr>
                <w:sz w:val="18"/>
              </w:rPr>
              <w:t>los</w:t>
            </w:r>
            <w:r>
              <w:rPr>
                <w:spacing w:val="1"/>
                <w:sz w:val="18"/>
              </w:rPr>
              <w:t xml:space="preserve"> </w:t>
            </w:r>
            <w:r>
              <w:rPr>
                <w:sz w:val="18"/>
              </w:rPr>
              <w:t>Diplomados Programa de</w:t>
            </w:r>
            <w:r>
              <w:rPr>
                <w:spacing w:val="1"/>
                <w:sz w:val="18"/>
              </w:rPr>
              <w:t xml:space="preserve"> </w:t>
            </w:r>
            <w:r>
              <w:rPr>
                <w:sz w:val="18"/>
              </w:rPr>
              <w:t>Formación Virtual de 136</w:t>
            </w:r>
            <w:r>
              <w:rPr>
                <w:spacing w:val="1"/>
                <w:sz w:val="18"/>
              </w:rPr>
              <w:t xml:space="preserve"> </w:t>
            </w:r>
            <w:r>
              <w:rPr>
                <w:sz w:val="18"/>
              </w:rPr>
              <w:t>Horas</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norma</w:t>
            </w:r>
            <w:r>
              <w:rPr>
                <w:spacing w:val="1"/>
                <w:sz w:val="18"/>
              </w:rPr>
              <w:t xml:space="preserve"> </w:t>
            </w:r>
            <w:r>
              <w:rPr>
                <w:sz w:val="18"/>
              </w:rPr>
              <w:t>NTC</w:t>
            </w:r>
            <w:r>
              <w:rPr>
                <w:spacing w:val="-47"/>
                <w:sz w:val="18"/>
              </w:rPr>
              <w:t xml:space="preserve"> </w:t>
            </w:r>
            <w:r>
              <w:rPr>
                <w:sz w:val="18"/>
              </w:rPr>
              <w:t>6256:2018</w:t>
            </w:r>
            <w:r>
              <w:rPr>
                <w:spacing w:val="1"/>
                <w:sz w:val="18"/>
              </w:rPr>
              <w:t xml:space="preserve"> </w:t>
            </w:r>
            <w:r>
              <w:rPr>
                <w:sz w:val="18"/>
              </w:rPr>
              <w:t>y</w:t>
            </w:r>
            <w:r>
              <w:rPr>
                <w:spacing w:val="1"/>
                <w:sz w:val="18"/>
              </w:rPr>
              <w:t xml:space="preserve"> </w:t>
            </w:r>
            <w:r>
              <w:rPr>
                <w:sz w:val="18"/>
              </w:rPr>
              <w:t>la</w:t>
            </w:r>
            <w:r>
              <w:rPr>
                <w:spacing w:val="1"/>
                <w:sz w:val="18"/>
              </w:rPr>
              <w:t xml:space="preserve"> </w:t>
            </w:r>
            <w:r>
              <w:rPr>
                <w:sz w:val="18"/>
              </w:rPr>
              <w:t>Guía</w:t>
            </w:r>
            <w:r>
              <w:rPr>
                <w:spacing w:val="1"/>
                <w:sz w:val="18"/>
              </w:rPr>
              <w:t xml:space="preserve"> </w:t>
            </w:r>
            <w:r>
              <w:rPr>
                <w:sz w:val="18"/>
              </w:rPr>
              <w:t>Técnica</w:t>
            </w:r>
            <w:r>
              <w:rPr>
                <w:spacing w:val="1"/>
                <w:sz w:val="18"/>
              </w:rPr>
              <w:t xml:space="preserve"> </w:t>
            </w:r>
            <w:r>
              <w:rPr>
                <w:sz w:val="18"/>
              </w:rPr>
              <w:t>de</w:t>
            </w:r>
            <w:r>
              <w:rPr>
                <w:spacing w:val="1"/>
                <w:sz w:val="18"/>
              </w:rPr>
              <w:t xml:space="preserve"> </w:t>
            </w:r>
            <w:r>
              <w:rPr>
                <w:sz w:val="18"/>
              </w:rPr>
              <w:t>Calidad</w:t>
            </w:r>
            <w:r>
              <w:rPr>
                <w:spacing w:val="1"/>
                <w:sz w:val="18"/>
              </w:rPr>
              <w:t xml:space="preserve"> </w:t>
            </w:r>
            <w:r>
              <w:rPr>
                <w:sz w:val="18"/>
              </w:rPr>
              <w:t>GTC</w:t>
            </w:r>
            <w:r>
              <w:rPr>
                <w:spacing w:val="-47"/>
                <w:sz w:val="18"/>
              </w:rPr>
              <w:t xml:space="preserve"> </w:t>
            </w:r>
            <w:r>
              <w:rPr>
                <w:sz w:val="18"/>
              </w:rPr>
              <w:t>286:2018</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Rama</w:t>
            </w:r>
            <w:r>
              <w:rPr>
                <w:spacing w:val="1"/>
                <w:sz w:val="18"/>
              </w:rPr>
              <w:t xml:space="preserve"> </w:t>
            </w:r>
            <w:r>
              <w:rPr>
                <w:sz w:val="18"/>
              </w:rPr>
              <w:t>Judicial, Diplomado Virtual</w:t>
            </w:r>
            <w:r>
              <w:rPr>
                <w:spacing w:val="-47"/>
                <w:sz w:val="18"/>
              </w:rPr>
              <w:t xml:space="preserve"> </w:t>
            </w:r>
            <w:r>
              <w:rPr>
                <w:sz w:val="18"/>
              </w:rPr>
              <w:t>de</w:t>
            </w:r>
            <w:r>
              <w:rPr>
                <w:spacing w:val="1"/>
                <w:sz w:val="18"/>
              </w:rPr>
              <w:t xml:space="preserve"> </w:t>
            </w:r>
            <w:r>
              <w:rPr>
                <w:sz w:val="18"/>
              </w:rPr>
              <w:t>136</w:t>
            </w:r>
            <w:r>
              <w:rPr>
                <w:spacing w:val="1"/>
                <w:sz w:val="18"/>
              </w:rPr>
              <w:t xml:space="preserve"> </w:t>
            </w:r>
            <w:r>
              <w:rPr>
                <w:sz w:val="18"/>
              </w:rPr>
              <w:t>Horas,</w:t>
            </w:r>
            <w:r>
              <w:rPr>
                <w:spacing w:val="1"/>
                <w:sz w:val="18"/>
              </w:rPr>
              <w:t xml:space="preserve"> </w:t>
            </w:r>
            <w:r>
              <w:rPr>
                <w:sz w:val="18"/>
              </w:rPr>
              <w:t>para</w:t>
            </w:r>
            <w:r>
              <w:rPr>
                <w:spacing w:val="1"/>
                <w:sz w:val="18"/>
              </w:rPr>
              <w:t xml:space="preserve"> </w:t>
            </w:r>
            <w:r>
              <w:rPr>
                <w:sz w:val="18"/>
              </w:rPr>
              <w:t>la</w:t>
            </w:r>
            <w:r>
              <w:rPr>
                <w:spacing w:val="-47"/>
                <w:sz w:val="18"/>
              </w:rPr>
              <w:t xml:space="preserve"> </w:t>
            </w:r>
            <w:r>
              <w:rPr>
                <w:sz w:val="18"/>
              </w:rPr>
              <w:t>formación</w:t>
            </w:r>
            <w:r>
              <w:rPr>
                <w:sz w:val="18"/>
              </w:rPr>
              <w:tab/>
              <w:t>auditores</w:t>
            </w:r>
          </w:p>
          <w:p w:rsidR="00C013D9" w:rsidRDefault="00FC72C1">
            <w:pPr>
              <w:pStyle w:val="TableParagraph"/>
              <w:spacing w:line="187" w:lineRule="exact"/>
              <w:ind w:left="108"/>
              <w:jc w:val="both"/>
              <w:rPr>
                <w:sz w:val="18"/>
              </w:rPr>
            </w:pPr>
            <w:r>
              <w:rPr>
                <w:sz w:val="18"/>
              </w:rPr>
              <w:t>internos</w:t>
            </w:r>
            <w:r>
              <w:rPr>
                <w:spacing w:val="-2"/>
                <w:sz w:val="18"/>
              </w:rPr>
              <w:t xml:space="preserve"> </w:t>
            </w:r>
            <w:r>
              <w:rPr>
                <w:sz w:val="18"/>
              </w:rPr>
              <w:t>HSEQ</w:t>
            </w:r>
          </w:p>
        </w:tc>
      </w:tr>
      <w:tr w:rsidR="00C013D9">
        <w:trPr>
          <w:trHeight w:val="1450"/>
        </w:trPr>
        <w:tc>
          <w:tcPr>
            <w:tcW w:w="541" w:type="dxa"/>
          </w:tcPr>
          <w:p w:rsidR="00C013D9" w:rsidRDefault="00FC72C1">
            <w:pPr>
              <w:pStyle w:val="TableParagraph"/>
              <w:spacing w:before="1"/>
              <w:ind w:right="160"/>
              <w:jc w:val="right"/>
              <w:rPr>
                <w:sz w:val="18"/>
              </w:rPr>
            </w:pPr>
            <w:r>
              <w:rPr>
                <w:sz w:val="18"/>
              </w:rPr>
              <w:t>15</w:t>
            </w:r>
          </w:p>
        </w:tc>
        <w:tc>
          <w:tcPr>
            <w:tcW w:w="1906" w:type="dxa"/>
            <w:vMerge w:val="restart"/>
            <w:shd w:val="clear" w:color="auto" w:fill="C45811"/>
          </w:tcPr>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spacing w:before="8"/>
              <w:rPr>
                <w:rFonts w:ascii="Arial"/>
                <w:b/>
                <w:sz w:val="30"/>
              </w:rPr>
            </w:pPr>
          </w:p>
          <w:p w:rsidR="00C013D9" w:rsidRDefault="00FC72C1">
            <w:pPr>
              <w:pStyle w:val="TableParagraph"/>
              <w:ind w:left="314" w:right="218" w:hanging="75"/>
              <w:rPr>
                <w:sz w:val="20"/>
              </w:rPr>
            </w:pPr>
            <w:r>
              <w:rPr>
                <w:spacing w:val="-1"/>
                <w:sz w:val="20"/>
              </w:rPr>
              <w:t xml:space="preserve">Anticorrupción </w:t>
            </w:r>
            <w:r>
              <w:rPr>
                <w:sz w:val="20"/>
              </w:rPr>
              <w:t>y</w:t>
            </w:r>
            <w:r>
              <w:rPr>
                <w:spacing w:val="-53"/>
                <w:sz w:val="20"/>
              </w:rPr>
              <w:t xml:space="preserve"> </w:t>
            </w:r>
            <w:r>
              <w:rPr>
                <w:sz w:val="20"/>
              </w:rPr>
              <w:t>Transparencia</w:t>
            </w:r>
          </w:p>
        </w:tc>
        <w:tc>
          <w:tcPr>
            <w:tcW w:w="2126" w:type="dxa"/>
          </w:tcPr>
          <w:p w:rsidR="00C013D9" w:rsidRDefault="00FC72C1">
            <w:pPr>
              <w:pStyle w:val="TableParagraph"/>
              <w:tabs>
                <w:tab w:val="left" w:pos="1818"/>
              </w:tabs>
              <w:spacing w:before="1"/>
              <w:ind w:left="109" w:right="94"/>
              <w:jc w:val="both"/>
              <w:rPr>
                <w:sz w:val="18"/>
              </w:rPr>
            </w:pPr>
            <w:r>
              <w:rPr>
                <w:sz w:val="18"/>
              </w:rPr>
              <w:t>Fomentar</w:t>
            </w:r>
            <w:r>
              <w:rPr>
                <w:spacing w:val="1"/>
                <w:sz w:val="18"/>
              </w:rPr>
              <w:t xml:space="preserve"> </w:t>
            </w:r>
            <w:r>
              <w:rPr>
                <w:sz w:val="18"/>
              </w:rPr>
              <w:t>la</w:t>
            </w:r>
            <w:r>
              <w:rPr>
                <w:spacing w:val="1"/>
                <w:sz w:val="18"/>
              </w:rPr>
              <w:t xml:space="preserve"> </w:t>
            </w:r>
            <w:r>
              <w:rPr>
                <w:sz w:val="18"/>
              </w:rPr>
              <w:t>cultura</w:t>
            </w:r>
            <w:r>
              <w:rPr>
                <w:spacing w:val="1"/>
                <w:sz w:val="18"/>
              </w:rPr>
              <w:t xml:space="preserve"> </w:t>
            </w:r>
            <w:r>
              <w:rPr>
                <w:sz w:val="18"/>
              </w:rPr>
              <w:t>organizacional</w:t>
            </w:r>
            <w:r>
              <w:rPr>
                <w:sz w:val="18"/>
              </w:rPr>
              <w:tab/>
            </w:r>
            <w:r>
              <w:rPr>
                <w:spacing w:val="-2"/>
                <w:sz w:val="18"/>
              </w:rPr>
              <w:t>de</w:t>
            </w:r>
            <w:r>
              <w:rPr>
                <w:spacing w:val="-48"/>
                <w:sz w:val="18"/>
              </w:rPr>
              <w:t xml:space="preserve"> </w:t>
            </w:r>
            <w:r>
              <w:rPr>
                <w:sz w:val="18"/>
              </w:rPr>
              <w:t>calidad, control y medio</w:t>
            </w:r>
            <w:r>
              <w:rPr>
                <w:spacing w:val="-47"/>
                <w:sz w:val="18"/>
              </w:rPr>
              <w:t xml:space="preserve"> </w:t>
            </w:r>
            <w:r>
              <w:rPr>
                <w:sz w:val="18"/>
              </w:rPr>
              <w:t>ambiente,</w:t>
            </w:r>
            <w:r>
              <w:rPr>
                <w:spacing w:val="1"/>
                <w:sz w:val="18"/>
              </w:rPr>
              <w:t xml:space="preserve"> </w:t>
            </w:r>
            <w:r>
              <w:rPr>
                <w:sz w:val="18"/>
              </w:rPr>
              <w:t>orientada</w:t>
            </w:r>
            <w:r>
              <w:rPr>
                <w:spacing w:val="50"/>
                <w:sz w:val="18"/>
              </w:rPr>
              <w:t xml:space="preserve"> </w:t>
            </w:r>
            <w:r>
              <w:rPr>
                <w:sz w:val="18"/>
              </w:rPr>
              <w:t>a</w:t>
            </w:r>
            <w:r>
              <w:rPr>
                <w:spacing w:val="1"/>
                <w:sz w:val="18"/>
              </w:rPr>
              <w:t xml:space="preserve"> </w:t>
            </w:r>
            <w:r>
              <w:rPr>
                <w:sz w:val="18"/>
              </w:rPr>
              <w:t>la</w:t>
            </w:r>
            <w:r>
              <w:rPr>
                <w:spacing w:val="51"/>
                <w:sz w:val="18"/>
              </w:rPr>
              <w:t xml:space="preserve"> </w:t>
            </w:r>
            <w:r>
              <w:rPr>
                <w:sz w:val="18"/>
              </w:rPr>
              <w:t>responsabilidad</w:t>
            </w:r>
            <w:r>
              <w:rPr>
                <w:spacing w:val="1"/>
                <w:sz w:val="18"/>
              </w:rPr>
              <w:t xml:space="preserve"> </w:t>
            </w:r>
            <w:r>
              <w:rPr>
                <w:sz w:val="18"/>
              </w:rPr>
              <w:t>social</w:t>
            </w:r>
            <w:r>
              <w:rPr>
                <w:spacing w:val="44"/>
                <w:sz w:val="18"/>
              </w:rPr>
              <w:t xml:space="preserve"> </w:t>
            </w:r>
            <w:r>
              <w:rPr>
                <w:sz w:val="18"/>
              </w:rPr>
              <w:t>y</w:t>
            </w:r>
            <w:r>
              <w:rPr>
                <w:spacing w:val="44"/>
                <w:sz w:val="18"/>
              </w:rPr>
              <w:t xml:space="preserve"> </w:t>
            </w:r>
            <w:r>
              <w:rPr>
                <w:sz w:val="18"/>
              </w:rPr>
              <w:t>ética</w:t>
            </w:r>
            <w:r>
              <w:rPr>
                <w:spacing w:val="44"/>
                <w:sz w:val="18"/>
              </w:rPr>
              <w:t xml:space="preserve"> </w:t>
            </w:r>
            <w:r>
              <w:rPr>
                <w:sz w:val="18"/>
              </w:rPr>
              <w:t>del</w:t>
            </w:r>
          </w:p>
          <w:p w:rsidR="00C013D9" w:rsidRDefault="00FC72C1">
            <w:pPr>
              <w:pStyle w:val="TableParagraph"/>
              <w:spacing w:line="188" w:lineRule="exact"/>
              <w:ind w:left="109"/>
              <w:jc w:val="both"/>
              <w:rPr>
                <w:sz w:val="18"/>
              </w:rPr>
            </w:pPr>
            <w:r>
              <w:rPr>
                <w:sz w:val="18"/>
              </w:rPr>
              <w:t>servidor</w:t>
            </w:r>
            <w:r>
              <w:rPr>
                <w:spacing w:val="-1"/>
                <w:sz w:val="18"/>
              </w:rPr>
              <w:t xml:space="preserve"> </w:t>
            </w:r>
            <w:r>
              <w:rPr>
                <w:sz w:val="18"/>
              </w:rPr>
              <w:t>judicial.</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2E4382">
            <w:pPr>
              <w:pStyle w:val="TableParagraph"/>
              <w:spacing w:before="161"/>
              <w:ind w:left="129" w:right="118"/>
              <w:jc w:val="center"/>
              <w:rPr>
                <w:sz w:val="18"/>
              </w:rPr>
            </w:pPr>
            <w:r>
              <w:rPr>
                <w:rFonts w:ascii="Arial"/>
                <w:b/>
                <w:sz w:val="18"/>
              </w:rPr>
              <w:t>18</w:t>
            </w:r>
            <w:r w:rsidR="00FC72C1">
              <w:rPr>
                <w:rFonts w:ascii="Arial"/>
                <w:b/>
                <w:spacing w:val="-6"/>
                <w:sz w:val="18"/>
              </w:rPr>
              <w:t xml:space="preserve"> </w:t>
            </w:r>
            <w:r w:rsidR="00FC72C1">
              <w:rPr>
                <w:sz w:val="18"/>
              </w:rPr>
              <w:t>procesos</w:t>
            </w:r>
            <w:r w:rsidR="00FC72C1">
              <w:rPr>
                <w:spacing w:val="-6"/>
                <w:sz w:val="18"/>
              </w:rPr>
              <w:t xml:space="preserve"> </w:t>
            </w:r>
            <w:r w:rsidR="00FC72C1">
              <w:rPr>
                <w:sz w:val="18"/>
              </w:rPr>
              <w:t>evaluados</w:t>
            </w:r>
          </w:p>
        </w:tc>
        <w:tc>
          <w:tcPr>
            <w:tcW w:w="2351" w:type="dxa"/>
          </w:tcPr>
          <w:p w:rsidR="00C013D9" w:rsidRDefault="00C013D9">
            <w:pPr>
              <w:pStyle w:val="TableParagraph"/>
              <w:rPr>
                <w:rFonts w:ascii="Arial"/>
                <w:b/>
                <w:sz w:val="27"/>
              </w:rPr>
            </w:pPr>
          </w:p>
          <w:p w:rsidR="00C013D9" w:rsidRDefault="00FC72C1">
            <w:pPr>
              <w:pStyle w:val="TableParagraph"/>
              <w:ind w:left="108" w:right="90"/>
              <w:jc w:val="both"/>
              <w:rPr>
                <w:sz w:val="18"/>
              </w:rPr>
            </w:pPr>
            <w:r>
              <w:rPr>
                <w:sz w:val="18"/>
              </w:rPr>
              <w:t>Se</w:t>
            </w:r>
            <w:r>
              <w:rPr>
                <w:spacing w:val="1"/>
                <w:sz w:val="18"/>
              </w:rPr>
              <w:t xml:space="preserve"> </w:t>
            </w:r>
            <w:r>
              <w:rPr>
                <w:sz w:val="18"/>
              </w:rPr>
              <w:t>participó</w:t>
            </w:r>
            <w:r>
              <w:rPr>
                <w:spacing w:val="1"/>
                <w:sz w:val="18"/>
              </w:rPr>
              <w:t xml:space="preserve"> </w:t>
            </w:r>
            <w:r>
              <w:rPr>
                <w:sz w:val="18"/>
              </w:rPr>
              <w:t>en</w:t>
            </w:r>
            <w:r>
              <w:rPr>
                <w:spacing w:val="1"/>
                <w:sz w:val="18"/>
              </w:rPr>
              <w:t xml:space="preserve"> </w:t>
            </w:r>
            <w:r>
              <w:rPr>
                <w:sz w:val="18"/>
              </w:rPr>
              <w:t>la</w:t>
            </w:r>
            <w:r>
              <w:rPr>
                <w:spacing w:val="1"/>
                <w:sz w:val="18"/>
              </w:rPr>
              <w:t xml:space="preserve"> </w:t>
            </w:r>
            <w:r>
              <w:rPr>
                <w:sz w:val="18"/>
              </w:rPr>
              <w:t>elaboración</w:t>
            </w:r>
            <w:r>
              <w:rPr>
                <w:spacing w:val="1"/>
                <w:sz w:val="18"/>
              </w:rPr>
              <w:t xml:space="preserve"> </w:t>
            </w:r>
            <w:r>
              <w:rPr>
                <w:sz w:val="18"/>
              </w:rPr>
              <w:t>de</w:t>
            </w:r>
            <w:r>
              <w:rPr>
                <w:spacing w:val="51"/>
                <w:sz w:val="18"/>
              </w:rPr>
              <w:t xml:space="preserve"> </w:t>
            </w:r>
            <w:r>
              <w:rPr>
                <w:sz w:val="18"/>
              </w:rPr>
              <w:t>las</w:t>
            </w:r>
            <w:r>
              <w:rPr>
                <w:spacing w:val="1"/>
                <w:sz w:val="18"/>
              </w:rPr>
              <w:t xml:space="preserve"> </w:t>
            </w:r>
            <w:r>
              <w:rPr>
                <w:sz w:val="18"/>
              </w:rPr>
              <w:t>matrices</w:t>
            </w:r>
            <w:r>
              <w:rPr>
                <w:spacing w:val="1"/>
                <w:sz w:val="18"/>
              </w:rPr>
              <w:t xml:space="preserve"> </w:t>
            </w:r>
            <w:r>
              <w:rPr>
                <w:sz w:val="18"/>
              </w:rPr>
              <w:t>de</w:t>
            </w:r>
            <w:r>
              <w:rPr>
                <w:spacing w:val="1"/>
                <w:sz w:val="18"/>
              </w:rPr>
              <w:t xml:space="preserve"> </w:t>
            </w:r>
            <w:r>
              <w:rPr>
                <w:sz w:val="18"/>
              </w:rPr>
              <w:t>riesgos</w:t>
            </w:r>
            <w:r>
              <w:rPr>
                <w:spacing w:val="1"/>
                <w:sz w:val="18"/>
              </w:rPr>
              <w:t xml:space="preserve"> </w:t>
            </w:r>
            <w:r w:rsidR="002E4382">
              <w:rPr>
                <w:spacing w:val="1"/>
                <w:sz w:val="18"/>
              </w:rPr>
              <w:t xml:space="preserve">y </w:t>
            </w:r>
            <w:r>
              <w:rPr>
                <w:sz w:val="18"/>
              </w:rPr>
              <w:t>del</w:t>
            </w:r>
            <w:r>
              <w:rPr>
                <w:spacing w:val="1"/>
                <w:sz w:val="18"/>
              </w:rPr>
              <w:t xml:space="preserve"> </w:t>
            </w:r>
            <w:r>
              <w:rPr>
                <w:sz w:val="18"/>
              </w:rPr>
              <w:t>Plan</w:t>
            </w:r>
            <w:r>
              <w:rPr>
                <w:spacing w:val="-3"/>
                <w:sz w:val="18"/>
              </w:rPr>
              <w:t xml:space="preserve"> </w:t>
            </w:r>
            <w:r>
              <w:rPr>
                <w:sz w:val="18"/>
              </w:rPr>
              <w:t>Anticorrupción</w:t>
            </w:r>
          </w:p>
        </w:tc>
      </w:tr>
      <w:tr w:rsidR="00C013D9">
        <w:trPr>
          <w:trHeight w:val="4761"/>
        </w:trPr>
        <w:tc>
          <w:tcPr>
            <w:tcW w:w="541" w:type="dxa"/>
          </w:tcPr>
          <w:p w:rsidR="00C013D9" w:rsidRDefault="00FC72C1">
            <w:pPr>
              <w:pStyle w:val="TableParagraph"/>
              <w:spacing w:before="1"/>
              <w:ind w:right="160"/>
              <w:jc w:val="right"/>
              <w:rPr>
                <w:sz w:val="18"/>
              </w:rPr>
            </w:pPr>
            <w:r>
              <w:rPr>
                <w:sz w:val="18"/>
              </w:rPr>
              <w:t>16</w:t>
            </w:r>
          </w:p>
        </w:tc>
        <w:tc>
          <w:tcPr>
            <w:tcW w:w="1906" w:type="dxa"/>
            <w:vMerge/>
            <w:tcBorders>
              <w:top w:val="nil"/>
            </w:tcBorders>
            <w:shd w:val="clear" w:color="auto" w:fill="C45811"/>
          </w:tcPr>
          <w:p w:rsidR="00C013D9" w:rsidRDefault="00C013D9">
            <w:pPr>
              <w:rPr>
                <w:sz w:val="2"/>
                <w:szCs w:val="2"/>
              </w:rPr>
            </w:pPr>
          </w:p>
        </w:tc>
        <w:tc>
          <w:tcPr>
            <w:tcW w:w="212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spacing w:before="171"/>
              <w:ind w:left="109" w:right="124"/>
              <w:rPr>
                <w:sz w:val="18"/>
              </w:rPr>
            </w:pPr>
            <w:r>
              <w:rPr>
                <w:sz w:val="18"/>
              </w:rPr>
              <w:t>Generar</w:t>
            </w:r>
            <w:r>
              <w:rPr>
                <w:spacing w:val="2"/>
                <w:sz w:val="18"/>
              </w:rPr>
              <w:t xml:space="preserve"> </w:t>
            </w:r>
            <w:r>
              <w:rPr>
                <w:sz w:val="18"/>
              </w:rPr>
              <w:t>las</w:t>
            </w:r>
            <w:r>
              <w:rPr>
                <w:spacing w:val="1"/>
                <w:sz w:val="18"/>
              </w:rPr>
              <w:t xml:space="preserve"> </w:t>
            </w:r>
            <w:r>
              <w:rPr>
                <w:spacing w:val="-1"/>
                <w:sz w:val="18"/>
              </w:rPr>
              <w:t xml:space="preserve">condiciones </w:t>
            </w:r>
            <w:r>
              <w:rPr>
                <w:sz w:val="18"/>
              </w:rPr>
              <w:t>adecuadas</w:t>
            </w:r>
            <w:r>
              <w:rPr>
                <w:spacing w:val="-47"/>
                <w:sz w:val="18"/>
              </w:rPr>
              <w:t xml:space="preserve"> </w:t>
            </w:r>
            <w:r>
              <w:rPr>
                <w:sz w:val="18"/>
              </w:rPr>
              <w:t>y convenientes</w:t>
            </w:r>
            <w:r>
              <w:rPr>
                <w:spacing w:val="1"/>
                <w:sz w:val="18"/>
              </w:rPr>
              <w:t xml:space="preserve"> </w:t>
            </w:r>
            <w:r>
              <w:rPr>
                <w:sz w:val="18"/>
              </w:rPr>
              <w:t>necesarias para la</w:t>
            </w:r>
            <w:r>
              <w:rPr>
                <w:spacing w:val="1"/>
                <w:sz w:val="18"/>
              </w:rPr>
              <w:t xml:space="preserve"> </w:t>
            </w:r>
            <w:r>
              <w:rPr>
                <w:sz w:val="18"/>
              </w:rPr>
              <w:t>transparencia,</w:t>
            </w:r>
            <w:r>
              <w:rPr>
                <w:spacing w:val="1"/>
                <w:sz w:val="18"/>
              </w:rPr>
              <w:t xml:space="preserve"> </w:t>
            </w:r>
            <w:r>
              <w:rPr>
                <w:sz w:val="18"/>
              </w:rPr>
              <w:t>Rendición de cuentas y</w:t>
            </w:r>
            <w:r>
              <w:rPr>
                <w:spacing w:val="-47"/>
                <w:sz w:val="18"/>
              </w:rPr>
              <w:t xml:space="preserve"> </w:t>
            </w:r>
            <w:r>
              <w:rPr>
                <w:sz w:val="18"/>
              </w:rPr>
              <w:t>participación</w:t>
            </w:r>
            <w:r>
              <w:rPr>
                <w:spacing w:val="1"/>
                <w:sz w:val="18"/>
              </w:rPr>
              <w:t xml:space="preserve"> </w:t>
            </w:r>
            <w:r>
              <w:rPr>
                <w:sz w:val="18"/>
              </w:rPr>
              <w:t>ciudadana.</w:t>
            </w:r>
          </w:p>
        </w:tc>
        <w:tc>
          <w:tcPr>
            <w:tcW w:w="2836"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spacing w:before="11"/>
              <w:rPr>
                <w:rFonts w:ascii="Arial"/>
                <w:b/>
                <w:sz w:val="17"/>
              </w:rPr>
            </w:pPr>
          </w:p>
          <w:p w:rsidR="00C013D9" w:rsidRDefault="00FC72C1">
            <w:pPr>
              <w:pStyle w:val="TableParagraph"/>
              <w:ind w:left="130" w:right="118"/>
              <w:jc w:val="center"/>
              <w:rPr>
                <w:rFonts w:ascii="Arial"/>
                <w:b/>
                <w:sz w:val="18"/>
              </w:rPr>
            </w:pPr>
            <w:r>
              <w:rPr>
                <w:rFonts w:ascii="Arial"/>
                <w:b/>
                <w:sz w:val="18"/>
              </w:rPr>
              <w:t>100%</w:t>
            </w:r>
          </w:p>
        </w:tc>
        <w:tc>
          <w:tcPr>
            <w:tcW w:w="2351" w:type="dxa"/>
          </w:tcPr>
          <w:p w:rsidR="007910C6" w:rsidRDefault="00FC72C1" w:rsidP="007910C6">
            <w:pPr>
              <w:pStyle w:val="TableParagraph"/>
              <w:spacing w:before="1"/>
              <w:ind w:left="108" w:right="89"/>
              <w:jc w:val="both"/>
              <w:rPr>
                <w:sz w:val="18"/>
              </w:rPr>
            </w:pPr>
            <w:r>
              <w:rPr>
                <w:sz w:val="18"/>
              </w:rPr>
              <w:t>Durante el 202</w:t>
            </w:r>
            <w:r w:rsidR="002E4382">
              <w:rPr>
                <w:sz w:val="18"/>
              </w:rPr>
              <w:t>1</w:t>
            </w:r>
            <w:r>
              <w:rPr>
                <w:sz w:val="18"/>
              </w:rPr>
              <w:t xml:space="preserve"> se adoptó</w:t>
            </w:r>
            <w:r>
              <w:rPr>
                <w:spacing w:val="-47"/>
                <w:sz w:val="18"/>
              </w:rPr>
              <w:t xml:space="preserve"> </w:t>
            </w:r>
            <w:r>
              <w:rPr>
                <w:sz w:val="18"/>
              </w:rPr>
              <w:t>el modelo de rendición de</w:t>
            </w:r>
            <w:r>
              <w:rPr>
                <w:spacing w:val="1"/>
                <w:sz w:val="18"/>
              </w:rPr>
              <w:t xml:space="preserve"> </w:t>
            </w:r>
            <w:r>
              <w:rPr>
                <w:sz w:val="18"/>
              </w:rPr>
              <w:t>cuentas</w:t>
            </w:r>
            <w:r>
              <w:rPr>
                <w:spacing w:val="1"/>
                <w:sz w:val="18"/>
              </w:rPr>
              <w:t xml:space="preserve"> </w:t>
            </w:r>
            <w:r>
              <w:rPr>
                <w:sz w:val="18"/>
              </w:rPr>
              <w:t>del</w:t>
            </w:r>
            <w:r>
              <w:rPr>
                <w:spacing w:val="1"/>
                <w:sz w:val="18"/>
              </w:rPr>
              <w:t xml:space="preserve"> </w:t>
            </w:r>
            <w:r>
              <w:rPr>
                <w:sz w:val="18"/>
              </w:rPr>
              <w:t>Consejo</w:t>
            </w:r>
            <w:r>
              <w:rPr>
                <w:spacing w:val="-47"/>
                <w:sz w:val="18"/>
              </w:rPr>
              <w:t xml:space="preserve"> </w:t>
            </w:r>
            <w:r>
              <w:rPr>
                <w:sz w:val="18"/>
              </w:rPr>
              <w:t>Superior de la Judicatura,</w:t>
            </w:r>
            <w:r>
              <w:rPr>
                <w:spacing w:val="1"/>
                <w:sz w:val="18"/>
              </w:rPr>
              <w:t xml:space="preserve"> </w:t>
            </w:r>
            <w:r>
              <w:rPr>
                <w:sz w:val="18"/>
              </w:rPr>
              <w:t>establecido en el Acuerdo</w:t>
            </w:r>
          </w:p>
          <w:p w:rsidR="008C7664" w:rsidRDefault="008C7664">
            <w:pPr>
              <w:pStyle w:val="TableParagraph"/>
              <w:tabs>
                <w:tab w:val="left" w:pos="1994"/>
                <w:tab w:val="left" w:pos="2044"/>
              </w:tabs>
              <w:ind w:left="108" w:right="94"/>
              <w:jc w:val="both"/>
              <w:rPr>
                <w:sz w:val="18"/>
              </w:rPr>
            </w:pPr>
          </w:p>
          <w:p w:rsidR="008C7664" w:rsidRDefault="008C7664">
            <w:pPr>
              <w:pStyle w:val="TableParagraph"/>
              <w:tabs>
                <w:tab w:val="left" w:pos="1994"/>
                <w:tab w:val="left" w:pos="2044"/>
              </w:tabs>
              <w:ind w:left="108" w:right="94"/>
              <w:jc w:val="both"/>
              <w:rPr>
                <w:spacing w:val="-2"/>
                <w:sz w:val="18"/>
              </w:rPr>
            </w:pPr>
          </w:p>
          <w:p w:rsidR="008C7664" w:rsidRDefault="008C7664">
            <w:pPr>
              <w:pStyle w:val="TableParagraph"/>
              <w:tabs>
                <w:tab w:val="left" w:pos="1994"/>
                <w:tab w:val="left" w:pos="2044"/>
              </w:tabs>
              <w:ind w:left="108" w:right="94"/>
              <w:jc w:val="both"/>
              <w:rPr>
                <w:spacing w:val="-2"/>
                <w:sz w:val="18"/>
              </w:rPr>
            </w:pPr>
          </w:p>
          <w:p w:rsidR="008C7664" w:rsidRDefault="008C7664">
            <w:pPr>
              <w:pStyle w:val="TableParagraph"/>
              <w:tabs>
                <w:tab w:val="left" w:pos="1994"/>
                <w:tab w:val="left" w:pos="2044"/>
              </w:tabs>
              <w:ind w:left="108" w:right="94"/>
              <w:jc w:val="both"/>
              <w:rPr>
                <w:spacing w:val="-2"/>
                <w:sz w:val="18"/>
              </w:rPr>
            </w:pPr>
          </w:p>
          <w:p w:rsidR="008C7664" w:rsidRDefault="008C7664">
            <w:pPr>
              <w:pStyle w:val="TableParagraph"/>
              <w:tabs>
                <w:tab w:val="left" w:pos="1994"/>
                <w:tab w:val="left" w:pos="2044"/>
              </w:tabs>
              <w:ind w:left="108" w:right="94"/>
              <w:jc w:val="both"/>
              <w:rPr>
                <w:spacing w:val="-2"/>
                <w:sz w:val="18"/>
              </w:rPr>
            </w:pPr>
          </w:p>
          <w:p w:rsidR="008C7664" w:rsidRDefault="008C7664">
            <w:pPr>
              <w:pStyle w:val="TableParagraph"/>
              <w:tabs>
                <w:tab w:val="left" w:pos="1994"/>
                <w:tab w:val="left" w:pos="2044"/>
              </w:tabs>
              <w:ind w:left="108" w:right="94"/>
              <w:jc w:val="both"/>
              <w:rPr>
                <w:spacing w:val="-2"/>
                <w:sz w:val="18"/>
              </w:rPr>
            </w:pPr>
          </w:p>
          <w:p w:rsidR="008C7664" w:rsidRDefault="008C7664">
            <w:pPr>
              <w:pStyle w:val="TableParagraph"/>
              <w:tabs>
                <w:tab w:val="left" w:pos="1994"/>
                <w:tab w:val="left" w:pos="2044"/>
              </w:tabs>
              <w:ind w:left="108" w:right="94"/>
              <w:jc w:val="both"/>
              <w:rPr>
                <w:spacing w:val="-2"/>
                <w:sz w:val="18"/>
              </w:rPr>
            </w:pPr>
          </w:p>
          <w:p w:rsidR="00C013D9" w:rsidRDefault="00FC72C1">
            <w:pPr>
              <w:pStyle w:val="TableParagraph"/>
              <w:tabs>
                <w:tab w:val="left" w:pos="1994"/>
                <w:tab w:val="left" w:pos="2044"/>
              </w:tabs>
              <w:ind w:left="108" w:right="94"/>
              <w:jc w:val="both"/>
              <w:rPr>
                <w:sz w:val="18"/>
              </w:rPr>
            </w:pPr>
            <w:r>
              <w:rPr>
                <w:spacing w:val="-2"/>
                <w:sz w:val="18"/>
              </w:rPr>
              <w:t>fue</w:t>
            </w:r>
            <w:r>
              <w:rPr>
                <w:spacing w:val="-48"/>
                <w:sz w:val="18"/>
              </w:rPr>
              <w:t xml:space="preserve"> </w:t>
            </w:r>
            <w:r>
              <w:rPr>
                <w:sz w:val="18"/>
              </w:rPr>
              <w:t>coordinada</w:t>
            </w:r>
            <w:r>
              <w:rPr>
                <w:spacing w:val="1"/>
                <w:sz w:val="18"/>
              </w:rPr>
              <w:t xml:space="preserve"> </w:t>
            </w:r>
            <w:r>
              <w:rPr>
                <w:sz w:val="18"/>
              </w:rPr>
              <w:t>desde</w:t>
            </w:r>
            <w:r>
              <w:rPr>
                <w:spacing w:val="1"/>
                <w:sz w:val="18"/>
              </w:rPr>
              <w:t xml:space="preserve"> </w:t>
            </w:r>
            <w:r>
              <w:rPr>
                <w:sz w:val="18"/>
              </w:rPr>
              <w:t>la</w:t>
            </w:r>
            <w:r>
              <w:rPr>
                <w:spacing w:val="-47"/>
                <w:sz w:val="18"/>
              </w:rPr>
              <w:t xml:space="preserve"> </w:t>
            </w:r>
            <w:r>
              <w:rPr>
                <w:sz w:val="18"/>
              </w:rPr>
              <w:t>Oficina</w:t>
            </w:r>
            <w:r>
              <w:rPr>
                <w:sz w:val="18"/>
              </w:rPr>
              <w:tab/>
            </w:r>
            <w:r>
              <w:rPr>
                <w:sz w:val="18"/>
              </w:rPr>
              <w:tab/>
            </w:r>
            <w:r>
              <w:rPr>
                <w:spacing w:val="-3"/>
                <w:sz w:val="18"/>
              </w:rPr>
              <w:t>de</w:t>
            </w:r>
          </w:p>
          <w:p w:rsidR="00C013D9" w:rsidRDefault="00FC72C1">
            <w:pPr>
              <w:pStyle w:val="TableParagraph"/>
              <w:tabs>
                <w:tab w:val="left" w:pos="1614"/>
              </w:tabs>
              <w:ind w:left="108" w:right="90"/>
              <w:jc w:val="both"/>
              <w:rPr>
                <w:sz w:val="18"/>
              </w:rPr>
            </w:pPr>
            <w:r>
              <w:rPr>
                <w:sz w:val="18"/>
              </w:rPr>
              <w:t>Comunicaciones,</w:t>
            </w:r>
            <w:r>
              <w:rPr>
                <w:spacing w:val="1"/>
                <w:sz w:val="18"/>
              </w:rPr>
              <w:t xml:space="preserve"> </w:t>
            </w:r>
            <w:r>
              <w:rPr>
                <w:sz w:val="18"/>
              </w:rPr>
              <w:t>la</w:t>
            </w:r>
            <w:r>
              <w:rPr>
                <w:spacing w:val="1"/>
                <w:sz w:val="18"/>
              </w:rPr>
              <w:t xml:space="preserve"> </w:t>
            </w:r>
            <w:r>
              <w:rPr>
                <w:sz w:val="18"/>
              </w:rPr>
              <w:t>cual</w:t>
            </w:r>
            <w:r>
              <w:rPr>
                <w:spacing w:val="1"/>
                <w:sz w:val="18"/>
              </w:rPr>
              <w:t xml:space="preserve"> </w:t>
            </w:r>
            <w:r>
              <w:rPr>
                <w:sz w:val="18"/>
              </w:rPr>
              <w:t>estableció</w:t>
            </w:r>
            <w:r>
              <w:rPr>
                <w:sz w:val="18"/>
              </w:rPr>
              <w:tab/>
              <w:t>criterios</w:t>
            </w:r>
            <w:r>
              <w:rPr>
                <w:spacing w:val="-48"/>
                <w:sz w:val="18"/>
              </w:rPr>
              <w:t xml:space="preserve"> </w:t>
            </w:r>
            <w:r>
              <w:rPr>
                <w:sz w:val="18"/>
              </w:rPr>
              <w:t>fundamentales</w:t>
            </w:r>
            <w:r>
              <w:rPr>
                <w:spacing w:val="1"/>
                <w:sz w:val="18"/>
              </w:rPr>
              <w:t xml:space="preserve"> </w:t>
            </w:r>
            <w:r>
              <w:rPr>
                <w:sz w:val="18"/>
              </w:rPr>
              <w:t>que</w:t>
            </w:r>
            <w:r>
              <w:rPr>
                <w:spacing w:val="1"/>
                <w:sz w:val="18"/>
              </w:rPr>
              <w:t xml:space="preserve"> </w:t>
            </w:r>
            <w:r>
              <w:rPr>
                <w:sz w:val="18"/>
              </w:rPr>
              <w:t>debe</w:t>
            </w:r>
            <w:r>
              <w:rPr>
                <w:spacing w:val="1"/>
                <w:sz w:val="18"/>
              </w:rPr>
              <w:t xml:space="preserve"> </w:t>
            </w:r>
            <w:r>
              <w:rPr>
                <w:sz w:val="18"/>
              </w:rPr>
              <w:t>contener</w:t>
            </w:r>
            <w:r>
              <w:rPr>
                <w:spacing w:val="1"/>
                <w:sz w:val="18"/>
              </w:rPr>
              <w:t xml:space="preserve"> </w:t>
            </w:r>
            <w:r>
              <w:rPr>
                <w:sz w:val="18"/>
              </w:rPr>
              <w:t>la</w:t>
            </w:r>
            <w:r>
              <w:rPr>
                <w:spacing w:val="1"/>
                <w:sz w:val="18"/>
              </w:rPr>
              <w:t xml:space="preserve"> </w:t>
            </w:r>
            <w:r>
              <w:rPr>
                <w:sz w:val="18"/>
              </w:rPr>
              <w:t>información</w:t>
            </w:r>
            <w:r>
              <w:rPr>
                <w:spacing w:val="1"/>
                <w:sz w:val="18"/>
              </w:rPr>
              <w:t xml:space="preserve"> </w:t>
            </w:r>
            <w:r>
              <w:rPr>
                <w:sz w:val="18"/>
              </w:rPr>
              <w:t>que</w:t>
            </w:r>
            <w:r>
              <w:rPr>
                <w:spacing w:val="1"/>
                <w:sz w:val="18"/>
              </w:rPr>
              <w:t xml:space="preserve"> </w:t>
            </w:r>
            <w:r>
              <w:rPr>
                <w:sz w:val="18"/>
              </w:rPr>
              <w:t>emane</w:t>
            </w:r>
            <w:r>
              <w:rPr>
                <w:spacing w:val="1"/>
                <w:sz w:val="18"/>
              </w:rPr>
              <w:t xml:space="preserve"> </w:t>
            </w:r>
            <w:r>
              <w:rPr>
                <w:sz w:val="18"/>
              </w:rPr>
              <w:t>desde</w:t>
            </w:r>
            <w:r>
              <w:rPr>
                <w:spacing w:val="1"/>
                <w:sz w:val="18"/>
              </w:rPr>
              <w:t xml:space="preserve"> </w:t>
            </w:r>
            <w:r>
              <w:rPr>
                <w:sz w:val="18"/>
              </w:rPr>
              <w:t>la</w:t>
            </w:r>
            <w:r>
              <w:rPr>
                <w:spacing w:val="1"/>
                <w:sz w:val="18"/>
              </w:rPr>
              <w:t xml:space="preserve"> </w:t>
            </w:r>
            <w:r>
              <w:rPr>
                <w:sz w:val="18"/>
              </w:rPr>
              <w:t>Corporación</w:t>
            </w:r>
            <w:r>
              <w:rPr>
                <w:spacing w:val="1"/>
                <w:sz w:val="18"/>
              </w:rPr>
              <w:t xml:space="preserve"> </w:t>
            </w:r>
            <w:r>
              <w:rPr>
                <w:sz w:val="18"/>
              </w:rPr>
              <w:t>y</w:t>
            </w:r>
            <w:r>
              <w:rPr>
                <w:spacing w:val="1"/>
                <w:sz w:val="18"/>
              </w:rPr>
              <w:t xml:space="preserve"> </w:t>
            </w:r>
            <w:r>
              <w:rPr>
                <w:sz w:val="18"/>
              </w:rPr>
              <w:t>que</w:t>
            </w:r>
            <w:r>
              <w:rPr>
                <w:spacing w:val="1"/>
                <w:sz w:val="18"/>
              </w:rPr>
              <w:t xml:space="preserve"> </w:t>
            </w:r>
            <w:r>
              <w:rPr>
                <w:sz w:val="18"/>
              </w:rPr>
              <w:t>son:</w:t>
            </w:r>
            <w:r>
              <w:rPr>
                <w:spacing w:val="1"/>
                <w:sz w:val="18"/>
              </w:rPr>
              <w:t xml:space="preserve"> </w:t>
            </w:r>
            <w:r>
              <w:rPr>
                <w:sz w:val="18"/>
              </w:rPr>
              <w:t>calidad,</w:t>
            </w:r>
            <w:r>
              <w:rPr>
                <w:spacing w:val="1"/>
                <w:sz w:val="18"/>
              </w:rPr>
              <w:t xml:space="preserve"> </w:t>
            </w:r>
            <w:r>
              <w:rPr>
                <w:sz w:val="18"/>
              </w:rPr>
              <w:t>oportunidad</w:t>
            </w:r>
            <w:r>
              <w:rPr>
                <w:spacing w:val="1"/>
                <w:sz w:val="18"/>
              </w:rPr>
              <w:t xml:space="preserve"> </w:t>
            </w:r>
            <w:r>
              <w:rPr>
                <w:sz w:val="18"/>
              </w:rPr>
              <w:t>y</w:t>
            </w:r>
            <w:r>
              <w:rPr>
                <w:spacing w:val="1"/>
                <w:sz w:val="18"/>
              </w:rPr>
              <w:t xml:space="preserve"> </w:t>
            </w:r>
            <w:r>
              <w:rPr>
                <w:sz w:val="18"/>
              </w:rPr>
              <w:t>relevancia.</w:t>
            </w:r>
            <w:r>
              <w:rPr>
                <w:spacing w:val="51"/>
                <w:sz w:val="18"/>
              </w:rPr>
              <w:t xml:space="preserve"> </w:t>
            </w:r>
            <w:r>
              <w:rPr>
                <w:sz w:val="18"/>
              </w:rPr>
              <w:t>En</w:t>
            </w:r>
            <w:r>
              <w:rPr>
                <w:spacing w:val="51"/>
                <w:sz w:val="18"/>
              </w:rPr>
              <w:t xml:space="preserve"> </w:t>
            </w:r>
            <w:r>
              <w:rPr>
                <w:sz w:val="18"/>
              </w:rPr>
              <w:t>este</w:t>
            </w:r>
            <w:r>
              <w:rPr>
                <w:spacing w:val="-47"/>
                <w:sz w:val="18"/>
              </w:rPr>
              <w:t xml:space="preserve"> </w:t>
            </w:r>
            <w:r>
              <w:rPr>
                <w:sz w:val="18"/>
              </w:rPr>
              <w:t>marco, se logró contar con</w:t>
            </w:r>
            <w:r>
              <w:rPr>
                <w:spacing w:val="-47"/>
                <w:sz w:val="18"/>
              </w:rPr>
              <w:t xml:space="preserve"> </w:t>
            </w:r>
            <w:r>
              <w:rPr>
                <w:sz w:val="18"/>
              </w:rPr>
              <w:t>la</w:t>
            </w:r>
            <w:r>
              <w:rPr>
                <w:spacing w:val="1"/>
                <w:sz w:val="18"/>
              </w:rPr>
              <w:t xml:space="preserve"> </w:t>
            </w:r>
            <w:r>
              <w:rPr>
                <w:sz w:val="18"/>
              </w:rPr>
              <w:t>participación,</w:t>
            </w:r>
            <w:r>
              <w:rPr>
                <w:spacing w:val="1"/>
                <w:sz w:val="18"/>
              </w:rPr>
              <w:t xml:space="preserve"> </w:t>
            </w:r>
            <w:r>
              <w:rPr>
                <w:sz w:val="18"/>
              </w:rPr>
              <w:t>tanto</w:t>
            </w:r>
            <w:r>
              <w:rPr>
                <w:spacing w:val="50"/>
                <w:sz w:val="18"/>
              </w:rPr>
              <w:t xml:space="preserve"> </w:t>
            </w:r>
            <w:r>
              <w:rPr>
                <w:sz w:val="18"/>
              </w:rPr>
              <w:t>de</w:t>
            </w:r>
            <w:r>
              <w:rPr>
                <w:spacing w:val="-47"/>
                <w:sz w:val="18"/>
              </w:rPr>
              <w:t xml:space="preserve"> </w:t>
            </w:r>
            <w:r>
              <w:rPr>
                <w:sz w:val="18"/>
              </w:rPr>
              <w:t>la</w:t>
            </w:r>
            <w:r>
              <w:rPr>
                <w:spacing w:val="1"/>
                <w:sz w:val="18"/>
              </w:rPr>
              <w:t xml:space="preserve"> </w:t>
            </w:r>
            <w:r>
              <w:rPr>
                <w:sz w:val="18"/>
              </w:rPr>
              <w:t>ciudadanía</w:t>
            </w:r>
            <w:r>
              <w:rPr>
                <w:spacing w:val="1"/>
                <w:sz w:val="18"/>
              </w:rPr>
              <w:t xml:space="preserve"> </w:t>
            </w:r>
            <w:r>
              <w:rPr>
                <w:sz w:val="18"/>
              </w:rPr>
              <w:t>en</w:t>
            </w:r>
            <w:r>
              <w:rPr>
                <w:spacing w:val="1"/>
                <w:sz w:val="18"/>
              </w:rPr>
              <w:t xml:space="preserve"> </w:t>
            </w:r>
            <w:r>
              <w:rPr>
                <w:sz w:val="18"/>
              </w:rPr>
              <w:t>general</w:t>
            </w:r>
            <w:r>
              <w:rPr>
                <w:spacing w:val="-47"/>
                <w:sz w:val="18"/>
              </w:rPr>
              <w:t xml:space="preserve"> </w:t>
            </w:r>
            <w:r>
              <w:rPr>
                <w:sz w:val="18"/>
              </w:rPr>
              <w:t>como</w:t>
            </w:r>
            <w:r>
              <w:rPr>
                <w:spacing w:val="-1"/>
                <w:sz w:val="18"/>
              </w:rPr>
              <w:t xml:space="preserve"> </w:t>
            </w:r>
            <w:r>
              <w:rPr>
                <w:sz w:val="18"/>
              </w:rPr>
              <w:t>de diferentes</w:t>
            </w:r>
            <w:r>
              <w:rPr>
                <w:spacing w:val="-1"/>
                <w:sz w:val="18"/>
              </w:rPr>
              <w:t xml:space="preserve"> </w:t>
            </w:r>
            <w:r>
              <w:rPr>
                <w:sz w:val="18"/>
              </w:rPr>
              <w:t>grupos</w:t>
            </w:r>
          </w:p>
          <w:p w:rsidR="00C013D9" w:rsidRDefault="00FC72C1">
            <w:pPr>
              <w:pStyle w:val="TableParagraph"/>
              <w:spacing w:line="186" w:lineRule="exact"/>
              <w:ind w:left="108"/>
              <w:jc w:val="both"/>
              <w:rPr>
                <w:sz w:val="18"/>
              </w:rPr>
            </w:pPr>
            <w:r>
              <w:rPr>
                <w:sz w:val="18"/>
              </w:rPr>
              <w:t>de</w:t>
            </w:r>
            <w:r>
              <w:rPr>
                <w:spacing w:val="9"/>
                <w:sz w:val="18"/>
              </w:rPr>
              <w:t xml:space="preserve"> </w:t>
            </w:r>
            <w:r>
              <w:rPr>
                <w:sz w:val="18"/>
              </w:rPr>
              <w:t>interés,</w:t>
            </w:r>
            <w:r>
              <w:rPr>
                <w:spacing w:val="9"/>
                <w:sz w:val="18"/>
              </w:rPr>
              <w:t xml:space="preserve"> </w:t>
            </w:r>
            <w:r>
              <w:rPr>
                <w:sz w:val="18"/>
              </w:rPr>
              <w:t>en</w:t>
            </w:r>
            <w:r>
              <w:rPr>
                <w:spacing w:val="9"/>
                <w:sz w:val="18"/>
              </w:rPr>
              <w:t xml:space="preserve"> </w:t>
            </w:r>
            <w:r>
              <w:rPr>
                <w:sz w:val="18"/>
              </w:rPr>
              <w:t>las</w:t>
            </w:r>
            <w:r>
              <w:rPr>
                <w:spacing w:val="9"/>
                <w:sz w:val="18"/>
              </w:rPr>
              <w:t xml:space="preserve"> </w:t>
            </w:r>
            <w:r>
              <w:rPr>
                <w:sz w:val="18"/>
              </w:rPr>
              <w:t>diversas</w:t>
            </w:r>
          </w:p>
        </w:tc>
      </w:tr>
    </w:tbl>
    <w:p w:rsidR="00C013D9" w:rsidRDefault="00C013D9">
      <w:pPr>
        <w:spacing w:line="186" w:lineRule="exact"/>
        <w:jc w:val="both"/>
        <w:rPr>
          <w:sz w:val="18"/>
        </w:rPr>
        <w:sectPr w:rsidR="00C013D9">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tbl>
      <w:tblPr>
        <w:tblStyle w:val="TableNormal"/>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906"/>
        <w:gridCol w:w="2126"/>
        <w:gridCol w:w="2836"/>
        <w:gridCol w:w="2351"/>
      </w:tblGrid>
      <w:tr w:rsidR="00C013D9">
        <w:trPr>
          <w:trHeight w:val="415"/>
        </w:trPr>
        <w:tc>
          <w:tcPr>
            <w:tcW w:w="541" w:type="dxa"/>
            <w:shd w:val="clear" w:color="auto" w:fill="A6A6A6"/>
          </w:tcPr>
          <w:p w:rsidR="00C013D9" w:rsidRDefault="00FC72C1">
            <w:pPr>
              <w:pStyle w:val="TableParagraph"/>
              <w:spacing w:before="106"/>
              <w:ind w:left="110"/>
              <w:rPr>
                <w:rFonts w:ascii="Arial"/>
                <w:b/>
                <w:sz w:val="18"/>
              </w:rPr>
            </w:pPr>
            <w:r>
              <w:rPr>
                <w:rFonts w:ascii="Arial"/>
                <w:b/>
                <w:sz w:val="18"/>
              </w:rPr>
              <w:t>NO.</w:t>
            </w:r>
          </w:p>
        </w:tc>
        <w:tc>
          <w:tcPr>
            <w:tcW w:w="1906" w:type="dxa"/>
            <w:shd w:val="clear" w:color="auto" w:fill="A6A6A6"/>
          </w:tcPr>
          <w:p w:rsidR="00C013D9" w:rsidRDefault="00FC72C1">
            <w:pPr>
              <w:pStyle w:val="TableParagraph"/>
              <w:spacing w:line="206" w:lineRule="exact"/>
              <w:ind w:left="244" w:right="211" w:firstLine="320"/>
              <w:rPr>
                <w:rFonts w:ascii="Arial" w:hAnsi="Arial"/>
                <w:b/>
                <w:sz w:val="18"/>
              </w:rPr>
            </w:pPr>
            <w:r>
              <w:rPr>
                <w:rFonts w:ascii="Arial" w:hAnsi="Arial"/>
                <w:b/>
                <w:sz w:val="18"/>
              </w:rPr>
              <w:t>PILARES</w:t>
            </w:r>
            <w:r>
              <w:rPr>
                <w:rFonts w:ascii="Arial" w:hAnsi="Arial"/>
                <w:b/>
                <w:spacing w:val="1"/>
                <w:sz w:val="18"/>
              </w:rPr>
              <w:t xml:space="preserve"> </w:t>
            </w:r>
            <w:r>
              <w:rPr>
                <w:rFonts w:ascii="Arial" w:hAnsi="Arial"/>
                <w:b/>
                <w:sz w:val="18"/>
              </w:rPr>
              <w:t>ESTRATÉGICOS</w:t>
            </w:r>
          </w:p>
        </w:tc>
        <w:tc>
          <w:tcPr>
            <w:tcW w:w="2126" w:type="dxa"/>
            <w:shd w:val="clear" w:color="auto" w:fill="A6A6A6"/>
          </w:tcPr>
          <w:p w:rsidR="00C013D9" w:rsidRDefault="00FC72C1">
            <w:pPr>
              <w:pStyle w:val="TableParagraph"/>
              <w:spacing w:before="106"/>
              <w:ind w:left="609"/>
              <w:rPr>
                <w:rFonts w:ascii="Arial"/>
                <w:b/>
                <w:sz w:val="18"/>
              </w:rPr>
            </w:pPr>
            <w:r>
              <w:rPr>
                <w:rFonts w:ascii="Arial"/>
                <w:b/>
                <w:sz w:val="18"/>
              </w:rPr>
              <w:t>OBJETIVO</w:t>
            </w:r>
          </w:p>
        </w:tc>
        <w:tc>
          <w:tcPr>
            <w:tcW w:w="2836" w:type="dxa"/>
            <w:shd w:val="clear" w:color="auto" w:fill="A6A6A6"/>
          </w:tcPr>
          <w:p w:rsidR="00C013D9" w:rsidRDefault="00FC72C1">
            <w:pPr>
              <w:pStyle w:val="TableParagraph"/>
              <w:spacing w:before="106"/>
              <w:ind w:left="339"/>
              <w:rPr>
                <w:rFonts w:ascii="Arial"/>
                <w:b/>
                <w:sz w:val="18"/>
              </w:rPr>
            </w:pPr>
            <w:r>
              <w:rPr>
                <w:rFonts w:ascii="Arial"/>
                <w:b/>
                <w:sz w:val="18"/>
              </w:rPr>
              <w:t>RESULTADOS</w:t>
            </w:r>
            <w:r>
              <w:rPr>
                <w:rFonts w:ascii="Arial"/>
                <w:b/>
                <w:spacing w:val="1"/>
                <w:sz w:val="18"/>
              </w:rPr>
              <w:t xml:space="preserve"> </w:t>
            </w:r>
            <w:r>
              <w:rPr>
                <w:rFonts w:ascii="Arial"/>
                <w:b/>
                <w:sz w:val="18"/>
              </w:rPr>
              <w:t>ANUALES</w:t>
            </w:r>
          </w:p>
        </w:tc>
        <w:tc>
          <w:tcPr>
            <w:tcW w:w="2351" w:type="dxa"/>
            <w:shd w:val="clear" w:color="auto" w:fill="A6A6A6"/>
          </w:tcPr>
          <w:p w:rsidR="00C013D9" w:rsidRDefault="00FC72C1">
            <w:pPr>
              <w:pStyle w:val="TableParagraph"/>
              <w:spacing w:before="106"/>
              <w:ind w:left="754"/>
              <w:rPr>
                <w:rFonts w:ascii="Arial" w:hAnsi="Arial"/>
                <w:b/>
                <w:sz w:val="18"/>
              </w:rPr>
            </w:pPr>
            <w:r>
              <w:rPr>
                <w:rFonts w:ascii="Arial" w:hAnsi="Arial"/>
                <w:b/>
                <w:sz w:val="18"/>
              </w:rPr>
              <w:t>ANÁLISIS</w:t>
            </w:r>
          </w:p>
        </w:tc>
      </w:tr>
      <w:tr w:rsidR="00C013D9">
        <w:trPr>
          <w:trHeight w:val="2070"/>
        </w:trPr>
        <w:tc>
          <w:tcPr>
            <w:tcW w:w="541" w:type="dxa"/>
          </w:tcPr>
          <w:p w:rsidR="00C013D9" w:rsidRDefault="00C013D9">
            <w:pPr>
              <w:pStyle w:val="TableParagraph"/>
              <w:rPr>
                <w:rFonts w:ascii="Times New Roman"/>
                <w:sz w:val="18"/>
              </w:rPr>
            </w:pPr>
          </w:p>
        </w:tc>
        <w:tc>
          <w:tcPr>
            <w:tcW w:w="1906" w:type="dxa"/>
            <w:shd w:val="clear" w:color="auto" w:fill="C45811"/>
          </w:tcPr>
          <w:p w:rsidR="00C013D9" w:rsidRDefault="00C013D9">
            <w:pPr>
              <w:pStyle w:val="TableParagraph"/>
              <w:rPr>
                <w:rFonts w:ascii="Times New Roman"/>
                <w:sz w:val="18"/>
              </w:rPr>
            </w:pPr>
          </w:p>
        </w:tc>
        <w:tc>
          <w:tcPr>
            <w:tcW w:w="2126" w:type="dxa"/>
          </w:tcPr>
          <w:p w:rsidR="00C013D9" w:rsidRDefault="00C013D9">
            <w:pPr>
              <w:pStyle w:val="TableParagraph"/>
              <w:rPr>
                <w:rFonts w:ascii="Times New Roman"/>
                <w:sz w:val="18"/>
              </w:rPr>
            </w:pPr>
          </w:p>
        </w:tc>
        <w:tc>
          <w:tcPr>
            <w:tcW w:w="2836" w:type="dxa"/>
          </w:tcPr>
          <w:p w:rsidR="00C013D9" w:rsidRDefault="00C013D9">
            <w:pPr>
              <w:pStyle w:val="TableParagraph"/>
              <w:rPr>
                <w:rFonts w:ascii="Times New Roman"/>
                <w:sz w:val="18"/>
              </w:rPr>
            </w:pPr>
          </w:p>
        </w:tc>
        <w:tc>
          <w:tcPr>
            <w:tcW w:w="2351" w:type="dxa"/>
          </w:tcPr>
          <w:p w:rsidR="00C013D9" w:rsidRDefault="00FC72C1">
            <w:pPr>
              <w:pStyle w:val="TableParagraph"/>
              <w:spacing w:before="1"/>
              <w:ind w:left="108" w:right="90"/>
              <w:jc w:val="both"/>
              <w:rPr>
                <w:sz w:val="18"/>
              </w:rPr>
            </w:pPr>
            <w:r>
              <w:rPr>
                <w:sz w:val="18"/>
              </w:rPr>
              <w:t>actividades</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lograron</w:t>
            </w:r>
            <w:r>
              <w:rPr>
                <w:spacing w:val="1"/>
                <w:sz w:val="18"/>
              </w:rPr>
              <w:t xml:space="preserve"> </w:t>
            </w:r>
            <w:r>
              <w:rPr>
                <w:sz w:val="18"/>
              </w:rPr>
              <w:t>desarrollar</w:t>
            </w:r>
            <w:r>
              <w:rPr>
                <w:spacing w:val="1"/>
                <w:sz w:val="18"/>
              </w:rPr>
              <w:t xml:space="preserve"> </w:t>
            </w:r>
            <w:r>
              <w:rPr>
                <w:sz w:val="18"/>
              </w:rPr>
              <w:t>a</w:t>
            </w:r>
            <w:r>
              <w:rPr>
                <w:spacing w:val="1"/>
                <w:sz w:val="18"/>
              </w:rPr>
              <w:t xml:space="preserve"> </w:t>
            </w:r>
            <w:r>
              <w:rPr>
                <w:sz w:val="18"/>
              </w:rPr>
              <w:t>lo</w:t>
            </w:r>
            <w:r>
              <w:rPr>
                <w:spacing w:val="1"/>
                <w:sz w:val="18"/>
              </w:rPr>
              <w:t xml:space="preserve"> </w:t>
            </w:r>
            <w:r>
              <w:rPr>
                <w:sz w:val="18"/>
              </w:rPr>
              <w:t>largo</w:t>
            </w:r>
            <w:r>
              <w:rPr>
                <w:spacing w:val="1"/>
                <w:sz w:val="18"/>
              </w:rPr>
              <w:t xml:space="preserve"> </w:t>
            </w:r>
            <w:r>
              <w:rPr>
                <w:sz w:val="18"/>
              </w:rPr>
              <w:t>del</w:t>
            </w:r>
            <w:r>
              <w:rPr>
                <w:spacing w:val="1"/>
                <w:sz w:val="18"/>
              </w:rPr>
              <w:t xml:space="preserve"> </w:t>
            </w:r>
            <w:r>
              <w:rPr>
                <w:sz w:val="18"/>
              </w:rPr>
              <w:t>año,</w:t>
            </w:r>
            <w:r>
              <w:rPr>
                <w:spacing w:val="50"/>
                <w:sz w:val="18"/>
              </w:rPr>
              <w:t xml:space="preserve"> </w:t>
            </w:r>
            <w:r>
              <w:rPr>
                <w:sz w:val="18"/>
              </w:rPr>
              <w:t>partiendo</w:t>
            </w:r>
            <w:r>
              <w:rPr>
                <w:spacing w:val="1"/>
                <w:sz w:val="18"/>
              </w:rPr>
              <w:t xml:space="preserve"> </w:t>
            </w:r>
            <w:r>
              <w:rPr>
                <w:sz w:val="18"/>
              </w:rPr>
              <w:t>de</w:t>
            </w:r>
            <w:r>
              <w:rPr>
                <w:spacing w:val="1"/>
                <w:sz w:val="18"/>
              </w:rPr>
              <w:t xml:space="preserve"> </w:t>
            </w:r>
            <w:r>
              <w:rPr>
                <w:sz w:val="18"/>
              </w:rPr>
              <w:t>las</w:t>
            </w:r>
            <w:r>
              <w:rPr>
                <w:spacing w:val="1"/>
                <w:sz w:val="18"/>
              </w:rPr>
              <w:t xml:space="preserve"> </w:t>
            </w:r>
            <w:r>
              <w:rPr>
                <w:sz w:val="18"/>
              </w:rPr>
              <w:t>necesidades</w:t>
            </w:r>
            <w:r>
              <w:rPr>
                <w:spacing w:val="1"/>
                <w:sz w:val="18"/>
              </w:rPr>
              <w:t xml:space="preserve"> </w:t>
            </w:r>
            <w:r>
              <w:rPr>
                <w:sz w:val="18"/>
              </w:rPr>
              <w:t>de</w:t>
            </w:r>
            <w:r>
              <w:rPr>
                <w:spacing w:val="1"/>
                <w:sz w:val="18"/>
              </w:rPr>
              <w:t xml:space="preserve"> </w:t>
            </w:r>
            <w:r>
              <w:rPr>
                <w:sz w:val="18"/>
              </w:rPr>
              <w:t>información</w:t>
            </w:r>
            <w:r>
              <w:rPr>
                <w:spacing w:val="1"/>
                <w:sz w:val="18"/>
              </w:rPr>
              <w:t xml:space="preserve"> </w:t>
            </w:r>
            <w:r>
              <w:rPr>
                <w:sz w:val="18"/>
              </w:rPr>
              <w:t>para</w:t>
            </w:r>
            <w:r>
              <w:rPr>
                <w:spacing w:val="1"/>
                <w:sz w:val="18"/>
              </w:rPr>
              <w:t xml:space="preserve"> </w:t>
            </w:r>
            <w:r>
              <w:rPr>
                <w:sz w:val="18"/>
              </w:rPr>
              <w:t>luego</w:t>
            </w:r>
            <w:r>
              <w:rPr>
                <w:spacing w:val="-47"/>
                <w:sz w:val="18"/>
              </w:rPr>
              <w:t xml:space="preserve"> </w:t>
            </w:r>
            <w:r>
              <w:rPr>
                <w:sz w:val="18"/>
              </w:rPr>
              <w:t>clasificar aquellas de vital</w:t>
            </w:r>
            <w:r>
              <w:rPr>
                <w:spacing w:val="1"/>
                <w:sz w:val="18"/>
              </w:rPr>
              <w:t xml:space="preserve"> </w:t>
            </w:r>
            <w:r>
              <w:rPr>
                <w:sz w:val="18"/>
              </w:rPr>
              <w:t>importancia,</w:t>
            </w:r>
            <w:r>
              <w:rPr>
                <w:spacing w:val="1"/>
                <w:sz w:val="18"/>
              </w:rPr>
              <w:t xml:space="preserve"> </w:t>
            </w:r>
            <w:r>
              <w:rPr>
                <w:sz w:val="18"/>
              </w:rPr>
              <w:t>y</w:t>
            </w:r>
            <w:r>
              <w:rPr>
                <w:spacing w:val="1"/>
                <w:sz w:val="18"/>
              </w:rPr>
              <w:t xml:space="preserve"> </w:t>
            </w:r>
            <w:r>
              <w:rPr>
                <w:sz w:val="18"/>
              </w:rPr>
              <w:t>responder</w:t>
            </w:r>
            <w:r>
              <w:rPr>
                <w:spacing w:val="1"/>
                <w:sz w:val="18"/>
              </w:rPr>
              <w:t xml:space="preserve"> </w:t>
            </w:r>
            <w:r>
              <w:rPr>
                <w:sz w:val="18"/>
              </w:rPr>
              <w:t>así de manera objetiva a</w:t>
            </w:r>
            <w:r>
              <w:rPr>
                <w:spacing w:val="1"/>
                <w:sz w:val="18"/>
              </w:rPr>
              <w:t xml:space="preserve"> </w:t>
            </w:r>
            <w:r>
              <w:rPr>
                <w:sz w:val="18"/>
              </w:rPr>
              <w:t>las</w:t>
            </w:r>
            <w:r>
              <w:rPr>
                <w:spacing w:val="4"/>
                <w:sz w:val="18"/>
              </w:rPr>
              <w:t xml:space="preserve"> </w:t>
            </w:r>
            <w:r>
              <w:rPr>
                <w:sz w:val="18"/>
              </w:rPr>
              <w:t>necesidades</w:t>
            </w:r>
            <w:r>
              <w:rPr>
                <w:spacing w:val="4"/>
                <w:sz w:val="18"/>
              </w:rPr>
              <w:t xml:space="preserve"> </w:t>
            </w:r>
            <w:r>
              <w:rPr>
                <w:sz w:val="18"/>
              </w:rPr>
              <w:t>de</w:t>
            </w:r>
            <w:r>
              <w:rPr>
                <w:spacing w:val="4"/>
                <w:sz w:val="18"/>
              </w:rPr>
              <w:t xml:space="preserve"> </w:t>
            </w:r>
            <w:r>
              <w:rPr>
                <w:sz w:val="18"/>
              </w:rPr>
              <w:t>los</w:t>
            </w:r>
          </w:p>
          <w:p w:rsidR="00C013D9" w:rsidRDefault="00FC72C1">
            <w:pPr>
              <w:pStyle w:val="TableParagraph"/>
              <w:spacing w:line="187" w:lineRule="exact"/>
              <w:ind w:left="108"/>
              <w:rPr>
                <w:sz w:val="18"/>
              </w:rPr>
            </w:pPr>
            <w:r>
              <w:rPr>
                <w:sz w:val="18"/>
              </w:rPr>
              <w:t>destinatarios</w:t>
            </w:r>
          </w:p>
        </w:tc>
      </w:tr>
    </w:tbl>
    <w:p w:rsidR="00C013D9" w:rsidRDefault="00C013D9">
      <w:pPr>
        <w:pStyle w:val="Textoindependiente"/>
        <w:rPr>
          <w:rFonts w:ascii="Arial"/>
          <w:b/>
          <w:sz w:val="28"/>
        </w:rPr>
      </w:pPr>
    </w:p>
    <w:p w:rsidR="00C013D9" w:rsidRDefault="00FC72C1" w:rsidP="00EA6834">
      <w:pPr>
        <w:pStyle w:val="Prrafodelista"/>
        <w:numPr>
          <w:ilvl w:val="0"/>
          <w:numId w:val="18"/>
        </w:numPr>
        <w:tabs>
          <w:tab w:val="left" w:pos="2411"/>
        </w:tabs>
        <w:spacing w:before="94"/>
        <w:jc w:val="both"/>
        <w:rPr>
          <w:b/>
          <w:sz w:val="18"/>
        </w:rPr>
      </w:pPr>
      <w:r>
        <w:rPr>
          <w:b/>
          <w:sz w:val="18"/>
        </w:rPr>
        <w:t>DESEMPEÑO</w:t>
      </w:r>
      <w:r>
        <w:rPr>
          <w:b/>
          <w:spacing w:val="-2"/>
          <w:sz w:val="18"/>
        </w:rPr>
        <w:t xml:space="preserve"> </w:t>
      </w:r>
      <w:r>
        <w:rPr>
          <w:b/>
          <w:sz w:val="18"/>
        </w:rPr>
        <w:t>DE LOS PROCESOS</w:t>
      </w:r>
      <w:r>
        <w:rPr>
          <w:b/>
          <w:spacing w:val="1"/>
          <w:sz w:val="18"/>
        </w:rPr>
        <w:t xml:space="preserve"> </w:t>
      </w:r>
      <w:r>
        <w:rPr>
          <w:b/>
          <w:sz w:val="18"/>
        </w:rPr>
        <w:t>–</w:t>
      </w:r>
      <w:r>
        <w:rPr>
          <w:b/>
          <w:spacing w:val="-1"/>
          <w:sz w:val="18"/>
        </w:rPr>
        <w:t xml:space="preserve"> </w:t>
      </w:r>
      <w:r>
        <w:rPr>
          <w:b/>
          <w:sz w:val="18"/>
        </w:rPr>
        <w:t>RESULTADO INDICADORES-</w:t>
      </w:r>
    </w:p>
    <w:p w:rsidR="00C013D9" w:rsidRDefault="00C013D9">
      <w:pPr>
        <w:pStyle w:val="Textoindependiente"/>
        <w:rPr>
          <w:rFonts w:ascii="Arial"/>
          <w:b/>
          <w:sz w:val="20"/>
        </w:rPr>
      </w:pPr>
    </w:p>
    <w:p w:rsidR="00C013D9" w:rsidRDefault="00C013D9">
      <w:pPr>
        <w:pStyle w:val="Textoindependiente"/>
        <w:spacing w:before="9" w:after="1"/>
        <w:rPr>
          <w:rFonts w:ascii="Arial"/>
          <w:b/>
          <w:sz w:val="15"/>
        </w:rPr>
      </w:pPr>
    </w:p>
    <w:tbl>
      <w:tblPr>
        <w:tblStyle w:val="TableNormal"/>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9"/>
        <w:gridCol w:w="1701"/>
        <w:gridCol w:w="1617"/>
        <w:gridCol w:w="1375"/>
        <w:gridCol w:w="2962"/>
      </w:tblGrid>
      <w:tr w:rsidR="00C013D9" w:rsidTr="002E4382">
        <w:trPr>
          <w:trHeight w:val="430"/>
          <w:tblHeader/>
        </w:trPr>
        <w:tc>
          <w:tcPr>
            <w:tcW w:w="2119" w:type="dxa"/>
            <w:shd w:val="clear" w:color="auto" w:fill="BEBEBE"/>
          </w:tcPr>
          <w:p w:rsidR="00C013D9" w:rsidRDefault="00FC72C1" w:rsidP="00AB7DA0">
            <w:pPr>
              <w:pStyle w:val="TableParagraph"/>
              <w:spacing w:before="111"/>
              <w:ind w:left="570"/>
              <w:jc w:val="center"/>
              <w:rPr>
                <w:rFonts w:ascii="Arial"/>
                <w:b/>
                <w:sz w:val="18"/>
              </w:rPr>
            </w:pPr>
            <w:r>
              <w:rPr>
                <w:rFonts w:ascii="Arial"/>
                <w:b/>
                <w:sz w:val="18"/>
              </w:rPr>
              <w:t>PROCESO</w:t>
            </w:r>
          </w:p>
        </w:tc>
        <w:tc>
          <w:tcPr>
            <w:tcW w:w="1701" w:type="dxa"/>
            <w:shd w:val="clear" w:color="auto" w:fill="BEBEBE"/>
          </w:tcPr>
          <w:p w:rsidR="00C013D9" w:rsidRDefault="00C013D9" w:rsidP="00AB7DA0">
            <w:pPr>
              <w:pStyle w:val="TableParagraph"/>
              <w:spacing w:before="10"/>
              <w:jc w:val="center"/>
              <w:rPr>
                <w:rFonts w:ascii="Arial"/>
                <w:b/>
                <w:sz w:val="17"/>
              </w:rPr>
            </w:pPr>
          </w:p>
          <w:p w:rsidR="00C013D9" w:rsidRDefault="00FC72C1" w:rsidP="00AB7DA0">
            <w:pPr>
              <w:pStyle w:val="TableParagraph"/>
              <w:spacing w:line="204" w:lineRule="exact"/>
              <w:ind w:left="640"/>
              <w:jc w:val="center"/>
              <w:rPr>
                <w:rFonts w:ascii="Arial"/>
                <w:b/>
                <w:sz w:val="18"/>
              </w:rPr>
            </w:pPr>
            <w:r>
              <w:rPr>
                <w:rFonts w:ascii="Arial"/>
                <w:b/>
                <w:sz w:val="18"/>
              </w:rPr>
              <w:t>INDICADOR</w:t>
            </w:r>
          </w:p>
        </w:tc>
        <w:tc>
          <w:tcPr>
            <w:tcW w:w="1617" w:type="dxa"/>
            <w:shd w:val="clear" w:color="auto" w:fill="BEBEBE"/>
          </w:tcPr>
          <w:p w:rsidR="00C013D9" w:rsidRDefault="00FC72C1" w:rsidP="00AB7DA0">
            <w:pPr>
              <w:pStyle w:val="TableParagraph"/>
              <w:spacing w:before="111"/>
              <w:ind w:left="99" w:right="84"/>
              <w:jc w:val="center"/>
              <w:rPr>
                <w:rFonts w:ascii="Arial"/>
                <w:b/>
                <w:sz w:val="18"/>
              </w:rPr>
            </w:pPr>
            <w:r>
              <w:rPr>
                <w:rFonts w:ascii="Arial"/>
                <w:b/>
                <w:sz w:val="18"/>
              </w:rPr>
              <w:t>META</w:t>
            </w:r>
          </w:p>
        </w:tc>
        <w:tc>
          <w:tcPr>
            <w:tcW w:w="1375" w:type="dxa"/>
            <w:shd w:val="clear" w:color="auto" w:fill="BEBEBE"/>
          </w:tcPr>
          <w:p w:rsidR="00C013D9" w:rsidRDefault="00FC72C1" w:rsidP="00AB7DA0">
            <w:pPr>
              <w:pStyle w:val="TableParagraph"/>
              <w:spacing w:before="111"/>
              <w:ind w:left="91" w:right="81"/>
              <w:jc w:val="center"/>
              <w:rPr>
                <w:rFonts w:ascii="Arial"/>
                <w:b/>
                <w:sz w:val="18"/>
              </w:rPr>
            </w:pPr>
            <w:r>
              <w:rPr>
                <w:rFonts w:ascii="Arial"/>
                <w:b/>
                <w:sz w:val="18"/>
              </w:rPr>
              <w:t>RESULTADO</w:t>
            </w:r>
          </w:p>
        </w:tc>
        <w:tc>
          <w:tcPr>
            <w:tcW w:w="2962" w:type="dxa"/>
            <w:shd w:val="clear" w:color="auto" w:fill="BEBEBE"/>
          </w:tcPr>
          <w:p w:rsidR="00C013D9" w:rsidRDefault="00FC72C1" w:rsidP="00AB7DA0">
            <w:pPr>
              <w:pStyle w:val="TableParagraph"/>
              <w:spacing w:line="210" w:lineRule="atLeast"/>
              <w:ind w:left="936" w:right="429" w:hanging="476"/>
              <w:jc w:val="center"/>
              <w:rPr>
                <w:rFonts w:ascii="Arial" w:hAnsi="Arial"/>
                <w:b/>
                <w:sz w:val="18"/>
              </w:rPr>
            </w:pPr>
            <w:r>
              <w:rPr>
                <w:rFonts w:ascii="Arial" w:hAnsi="Arial"/>
                <w:b/>
                <w:sz w:val="18"/>
              </w:rPr>
              <w:t>ANÁLISIS (comparar</w:t>
            </w:r>
            <w:r>
              <w:rPr>
                <w:rFonts w:ascii="Arial" w:hAnsi="Arial"/>
                <w:b/>
                <w:spacing w:val="-47"/>
                <w:sz w:val="18"/>
              </w:rPr>
              <w:t xml:space="preserve"> </w:t>
            </w:r>
            <w:r>
              <w:rPr>
                <w:rFonts w:ascii="Arial" w:hAnsi="Arial"/>
                <w:b/>
                <w:sz w:val="18"/>
              </w:rPr>
              <w:t>períodos)</w:t>
            </w:r>
          </w:p>
        </w:tc>
      </w:tr>
      <w:tr w:rsidR="00C013D9" w:rsidTr="002E4382">
        <w:trPr>
          <w:trHeight w:val="2065"/>
        </w:trPr>
        <w:tc>
          <w:tcPr>
            <w:tcW w:w="2119" w:type="dxa"/>
            <w:vMerge w:val="restart"/>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rsidP="00AB7DA0">
            <w:pPr>
              <w:pStyle w:val="TableParagraph"/>
              <w:spacing w:before="172"/>
              <w:ind w:left="110" w:right="461"/>
              <w:jc w:val="center"/>
              <w:rPr>
                <w:rFonts w:ascii="Arial" w:hAnsi="Arial"/>
                <w:b/>
                <w:sz w:val="18"/>
              </w:rPr>
            </w:pPr>
            <w:r>
              <w:rPr>
                <w:rFonts w:ascii="Arial" w:hAnsi="Arial"/>
                <w:b/>
                <w:sz w:val="18"/>
              </w:rPr>
              <w:t>COMUNICACIÓN</w:t>
            </w:r>
            <w:r>
              <w:rPr>
                <w:rFonts w:ascii="Arial" w:hAnsi="Arial"/>
                <w:b/>
                <w:spacing w:val="-47"/>
                <w:sz w:val="18"/>
              </w:rPr>
              <w:t xml:space="preserve"> </w:t>
            </w:r>
            <w:r>
              <w:rPr>
                <w:rFonts w:ascii="Arial" w:hAnsi="Arial"/>
                <w:b/>
                <w:sz w:val="18"/>
              </w:rPr>
              <w:t>INSTITUCIONAL</w:t>
            </w:r>
          </w:p>
        </w:tc>
        <w:tc>
          <w:tcPr>
            <w:tcW w:w="1701"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spacing w:before="161"/>
              <w:ind w:left="110" w:right="292"/>
              <w:rPr>
                <w:sz w:val="18"/>
              </w:rPr>
            </w:pPr>
            <w:r>
              <w:rPr>
                <w:sz w:val="18"/>
              </w:rPr>
              <w:t>Avance de las</w:t>
            </w:r>
            <w:r>
              <w:rPr>
                <w:spacing w:val="1"/>
                <w:sz w:val="18"/>
              </w:rPr>
              <w:t xml:space="preserve"> </w:t>
            </w:r>
            <w:r>
              <w:rPr>
                <w:sz w:val="18"/>
              </w:rPr>
              <w:t>actividades</w:t>
            </w:r>
            <w:r>
              <w:rPr>
                <w:spacing w:val="-5"/>
                <w:sz w:val="18"/>
              </w:rPr>
              <w:t xml:space="preserve"> </w:t>
            </w:r>
            <w:r>
              <w:rPr>
                <w:sz w:val="18"/>
              </w:rPr>
              <w:t>de</w:t>
            </w:r>
            <w:r>
              <w:rPr>
                <w:spacing w:val="-6"/>
                <w:sz w:val="18"/>
              </w:rPr>
              <w:t xml:space="preserve"> </w:t>
            </w:r>
            <w:r>
              <w:rPr>
                <w:sz w:val="18"/>
              </w:rPr>
              <w:t>la</w:t>
            </w:r>
            <w:r>
              <w:rPr>
                <w:spacing w:val="-6"/>
                <w:sz w:val="18"/>
              </w:rPr>
              <w:t xml:space="preserve"> </w:t>
            </w:r>
            <w:r>
              <w:rPr>
                <w:sz w:val="18"/>
              </w:rPr>
              <w:t>matriz</w:t>
            </w:r>
            <w:r>
              <w:rPr>
                <w:spacing w:val="-47"/>
                <w:sz w:val="18"/>
              </w:rPr>
              <w:t xml:space="preserve"> </w:t>
            </w:r>
            <w:r>
              <w:rPr>
                <w:sz w:val="18"/>
              </w:rPr>
              <w:t>de comunicaciones</w:t>
            </w:r>
            <w:r>
              <w:rPr>
                <w:spacing w:val="1"/>
                <w:sz w:val="18"/>
              </w:rPr>
              <w:t xml:space="preserve"> </w:t>
            </w:r>
            <w:r w:rsidR="003C6A8B">
              <w:rPr>
                <w:sz w:val="18"/>
              </w:rPr>
              <w:t>Cúcuta</w:t>
            </w:r>
          </w:p>
        </w:tc>
        <w:tc>
          <w:tcPr>
            <w:tcW w:w="1617"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1"/>
              </w:rPr>
            </w:pPr>
          </w:p>
          <w:p w:rsidR="00C013D9" w:rsidRDefault="00FC72C1">
            <w:pPr>
              <w:pStyle w:val="TableParagraph"/>
              <w:ind w:left="99" w:right="89"/>
              <w:jc w:val="center"/>
              <w:rPr>
                <w:sz w:val="18"/>
              </w:rPr>
            </w:pPr>
            <w:r>
              <w:rPr>
                <w:sz w:val="18"/>
              </w:rPr>
              <w:t>80%</w:t>
            </w:r>
          </w:p>
        </w:tc>
        <w:tc>
          <w:tcPr>
            <w:tcW w:w="1375" w:type="dxa"/>
          </w:tcPr>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rPr>
                <w:rFonts w:ascii="Arial"/>
                <w:b/>
              </w:rPr>
            </w:pPr>
          </w:p>
          <w:p w:rsidR="00C013D9" w:rsidRDefault="00FC72C1">
            <w:pPr>
              <w:pStyle w:val="TableParagraph"/>
              <w:spacing w:before="164"/>
              <w:ind w:left="91" w:right="89"/>
              <w:jc w:val="center"/>
              <w:rPr>
                <w:sz w:val="20"/>
              </w:rPr>
            </w:pPr>
            <w:r>
              <w:rPr>
                <w:sz w:val="20"/>
              </w:rPr>
              <w:t>100%</w:t>
            </w:r>
          </w:p>
        </w:tc>
        <w:tc>
          <w:tcPr>
            <w:tcW w:w="2962" w:type="dxa"/>
          </w:tcPr>
          <w:p w:rsidR="00AB7DA0" w:rsidRDefault="00C413BC" w:rsidP="00AB7DA0">
            <w:pPr>
              <w:pStyle w:val="TableParagraph"/>
              <w:spacing w:before="1"/>
              <w:ind w:left="111" w:right="91"/>
              <w:jc w:val="both"/>
              <w:rPr>
                <w:rFonts w:ascii="Arial" w:eastAsia="Calibri" w:hAnsi="Arial" w:cs="Arial"/>
                <w:sz w:val="18"/>
                <w:szCs w:val="18"/>
              </w:rPr>
            </w:pPr>
            <w:r w:rsidRPr="00F43718">
              <w:rPr>
                <w:rFonts w:ascii="Arial" w:eastAsia="Calibri" w:hAnsi="Arial" w:cs="Arial"/>
                <w:sz w:val="18"/>
                <w:szCs w:val="18"/>
              </w:rPr>
              <w:t>Durante el Cuarto Trimestre de las 11 actividades programadas se desarrollan la totalidad de ellas durante el segundo trimestre se han realizado  publicaciones de interés en la página Web de la Rama Judicial Seccional Cúcuta  y en la Página Web www.donjustocalidoso.com.Consulta en Línea de Inventarios, Tarifas de Parqueaderos, Directorio telefónico y de correos institucionales, Agenda de Videoconferencias, mandamientos de pago Circulares, capacitaciones programadas, Plan anual de adquisiciones 2021, Contratación 2021, Acciones de tutela</w:t>
            </w:r>
            <w:r w:rsidR="00AD3EBA">
              <w:rPr>
                <w:rFonts w:ascii="Arial" w:eastAsia="Calibri" w:hAnsi="Arial" w:cs="Arial"/>
                <w:sz w:val="18"/>
                <w:szCs w:val="18"/>
              </w:rPr>
              <w:t xml:space="preserve"> </w:t>
            </w:r>
            <w:r w:rsidRPr="00F43718">
              <w:rPr>
                <w:rFonts w:ascii="Arial" w:eastAsia="Calibri" w:hAnsi="Arial" w:cs="Arial"/>
                <w:sz w:val="18"/>
                <w:szCs w:val="18"/>
              </w:rPr>
              <w:t>etc.</w:t>
            </w:r>
          </w:p>
          <w:p w:rsidR="00AB7DA0" w:rsidRDefault="00AB7DA0" w:rsidP="00AB7DA0">
            <w:pPr>
              <w:pStyle w:val="TableParagraph"/>
              <w:spacing w:before="1"/>
              <w:ind w:left="111" w:right="91"/>
              <w:jc w:val="both"/>
              <w:rPr>
                <w:rFonts w:ascii="Arial" w:eastAsia="Calibri" w:hAnsi="Arial" w:cs="Arial"/>
                <w:sz w:val="18"/>
                <w:szCs w:val="18"/>
              </w:rPr>
            </w:pPr>
          </w:p>
          <w:p w:rsidR="00C013D9" w:rsidRPr="00AB7DA0" w:rsidRDefault="00C413BC" w:rsidP="00AB7DA0">
            <w:pPr>
              <w:pStyle w:val="TableParagraph"/>
              <w:spacing w:before="1"/>
              <w:ind w:left="111" w:right="91"/>
              <w:jc w:val="both"/>
              <w:rPr>
                <w:rFonts w:ascii="Arial" w:eastAsia="Calibri" w:hAnsi="Arial" w:cs="Arial"/>
                <w:sz w:val="18"/>
                <w:szCs w:val="18"/>
              </w:rPr>
            </w:pPr>
            <w:r w:rsidRPr="00F43718">
              <w:rPr>
                <w:rFonts w:ascii="Arial" w:eastAsia="Calibri" w:hAnsi="Arial" w:cs="Arial"/>
                <w:sz w:val="18"/>
                <w:szCs w:val="18"/>
              </w:rPr>
              <w:t xml:space="preserve">Se realizan publicaciones de TIPS informáticos en la página Web de la Rama Judicial Seccional Cúcuta  y en la Página Web </w:t>
            </w:r>
            <w:hyperlink r:id="rId24" w:history="1">
              <w:r w:rsidRPr="00F43718">
                <w:rPr>
                  <w:rFonts w:eastAsia="Calibri"/>
                  <w:sz w:val="18"/>
                  <w:szCs w:val="18"/>
                </w:rPr>
                <w:t>www.donjustocalidoso.com</w:t>
              </w:r>
            </w:hyperlink>
            <w:r w:rsidRPr="00F43718">
              <w:rPr>
                <w:rFonts w:ascii="Arial" w:eastAsia="Calibri" w:hAnsi="Arial" w:cs="Arial"/>
                <w:sz w:val="18"/>
                <w:szCs w:val="18"/>
              </w:rPr>
              <w:t xml:space="preserve">además se complementa enviando </w:t>
            </w:r>
            <w:proofErr w:type="spellStart"/>
            <w:r w:rsidRPr="00F43718">
              <w:rPr>
                <w:rFonts w:ascii="Arial" w:eastAsia="Calibri" w:hAnsi="Arial" w:cs="Arial"/>
                <w:sz w:val="18"/>
                <w:szCs w:val="18"/>
              </w:rPr>
              <w:t>Tips</w:t>
            </w:r>
            <w:proofErr w:type="spellEnd"/>
            <w:r w:rsidRPr="00F43718">
              <w:rPr>
                <w:rFonts w:ascii="Arial" w:eastAsia="Calibri" w:hAnsi="Arial" w:cs="Arial"/>
                <w:sz w:val="18"/>
                <w:szCs w:val="18"/>
              </w:rPr>
              <w:t xml:space="preserve"> sobre las buenas </w:t>
            </w:r>
            <w:proofErr w:type="spellStart"/>
            <w:r w:rsidRPr="00F43718">
              <w:rPr>
                <w:rFonts w:ascii="Arial" w:eastAsia="Calibri" w:hAnsi="Arial" w:cs="Arial"/>
                <w:sz w:val="18"/>
                <w:szCs w:val="18"/>
              </w:rPr>
              <w:t>practicas</w:t>
            </w:r>
            <w:proofErr w:type="spellEnd"/>
            <w:r w:rsidRPr="00F43718">
              <w:rPr>
                <w:rFonts w:ascii="Arial" w:eastAsia="Calibri" w:hAnsi="Arial" w:cs="Arial"/>
                <w:sz w:val="18"/>
                <w:szCs w:val="18"/>
              </w:rPr>
              <w:t xml:space="preserve"> del uso de internet y herramientas tecnológica a través de correo electrónico</w:t>
            </w:r>
            <w:r w:rsidR="00FC72C1">
              <w:rPr>
                <w:sz w:val="18"/>
              </w:rPr>
              <w:t xml:space="preserve"> cumpliendo</w:t>
            </w:r>
            <w:r w:rsidR="00FC72C1">
              <w:rPr>
                <w:spacing w:val="-48"/>
                <w:sz w:val="18"/>
              </w:rPr>
              <w:t xml:space="preserve"> </w:t>
            </w:r>
            <w:r w:rsidR="00FC72C1">
              <w:rPr>
                <w:sz w:val="18"/>
              </w:rPr>
              <w:t>a</w:t>
            </w:r>
            <w:r w:rsidR="00FC72C1">
              <w:rPr>
                <w:spacing w:val="1"/>
                <w:sz w:val="18"/>
              </w:rPr>
              <w:t xml:space="preserve"> </w:t>
            </w:r>
            <w:r w:rsidR="00FC72C1">
              <w:rPr>
                <w:sz w:val="18"/>
              </w:rPr>
              <w:t>cabalidad</w:t>
            </w:r>
            <w:r w:rsidR="00FC72C1">
              <w:rPr>
                <w:spacing w:val="1"/>
                <w:sz w:val="18"/>
              </w:rPr>
              <w:t xml:space="preserve"> </w:t>
            </w:r>
            <w:r w:rsidR="00FC72C1">
              <w:rPr>
                <w:sz w:val="18"/>
              </w:rPr>
              <w:t>las</w:t>
            </w:r>
            <w:r w:rsidR="00FC72C1">
              <w:rPr>
                <w:spacing w:val="1"/>
                <w:sz w:val="18"/>
              </w:rPr>
              <w:t xml:space="preserve"> </w:t>
            </w:r>
            <w:r w:rsidR="00FC72C1">
              <w:rPr>
                <w:sz w:val="18"/>
              </w:rPr>
              <w:t>actividades</w:t>
            </w:r>
            <w:r w:rsidR="00FC72C1">
              <w:rPr>
                <w:spacing w:val="-47"/>
                <w:sz w:val="18"/>
              </w:rPr>
              <w:t xml:space="preserve"> </w:t>
            </w:r>
            <w:r w:rsidR="00FC72C1">
              <w:rPr>
                <w:sz w:val="18"/>
              </w:rPr>
              <w:t>programadas</w:t>
            </w:r>
            <w:r w:rsidR="00FC72C1">
              <w:rPr>
                <w:spacing w:val="40"/>
                <w:sz w:val="18"/>
              </w:rPr>
              <w:t xml:space="preserve"> </w:t>
            </w:r>
            <w:r w:rsidR="00FC72C1">
              <w:rPr>
                <w:sz w:val="18"/>
              </w:rPr>
              <w:t>en</w:t>
            </w:r>
            <w:r w:rsidR="00FC72C1">
              <w:rPr>
                <w:spacing w:val="39"/>
                <w:sz w:val="18"/>
              </w:rPr>
              <w:t xml:space="preserve"> </w:t>
            </w:r>
            <w:r w:rsidR="00FC72C1">
              <w:rPr>
                <w:sz w:val="18"/>
              </w:rPr>
              <w:t>la</w:t>
            </w:r>
            <w:r w:rsidR="00FC72C1">
              <w:rPr>
                <w:spacing w:val="39"/>
                <w:sz w:val="18"/>
              </w:rPr>
              <w:t xml:space="preserve"> </w:t>
            </w:r>
            <w:r w:rsidR="00FC72C1">
              <w:rPr>
                <w:sz w:val="18"/>
              </w:rPr>
              <w:t>matriz</w:t>
            </w:r>
            <w:r w:rsidR="00FC72C1">
              <w:rPr>
                <w:spacing w:val="40"/>
                <w:sz w:val="18"/>
              </w:rPr>
              <w:t xml:space="preserve"> </w:t>
            </w:r>
            <w:r w:rsidR="00FC72C1">
              <w:rPr>
                <w:sz w:val="18"/>
              </w:rPr>
              <w:t>de</w:t>
            </w:r>
            <w:r w:rsidR="002E4382">
              <w:rPr>
                <w:sz w:val="18"/>
              </w:rPr>
              <w:t xml:space="preserve"> </w:t>
            </w:r>
            <w:r w:rsidR="00FC72C1">
              <w:rPr>
                <w:sz w:val="18"/>
              </w:rPr>
              <w:t>comunicación.</w:t>
            </w:r>
          </w:p>
        </w:tc>
      </w:tr>
      <w:tr w:rsidR="00C013D9" w:rsidTr="002E4382">
        <w:trPr>
          <w:trHeight w:val="1865"/>
        </w:trPr>
        <w:tc>
          <w:tcPr>
            <w:tcW w:w="2119" w:type="dxa"/>
            <w:vMerge/>
            <w:tcBorders>
              <w:top w:val="nil"/>
            </w:tcBorders>
          </w:tcPr>
          <w:p w:rsidR="00C013D9" w:rsidRDefault="00C013D9">
            <w:pPr>
              <w:rPr>
                <w:sz w:val="2"/>
                <w:szCs w:val="2"/>
              </w:rPr>
            </w:pPr>
          </w:p>
        </w:tc>
        <w:tc>
          <w:tcPr>
            <w:tcW w:w="1701" w:type="dxa"/>
          </w:tcPr>
          <w:p w:rsidR="00C013D9" w:rsidRDefault="00C013D9">
            <w:pPr>
              <w:pStyle w:val="TableParagraph"/>
              <w:rPr>
                <w:rFonts w:ascii="Arial"/>
                <w:b/>
                <w:sz w:val="20"/>
              </w:rPr>
            </w:pPr>
          </w:p>
          <w:p w:rsidR="00C013D9" w:rsidRDefault="00C013D9">
            <w:pPr>
              <w:pStyle w:val="TableParagraph"/>
              <w:spacing w:before="3"/>
              <w:rPr>
                <w:rFonts w:ascii="Arial"/>
                <w:b/>
                <w:sz w:val="25"/>
              </w:rPr>
            </w:pPr>
          </w:p>
          <w:p w:rsidR="00C013D9" w:rsidRDefault="00FC72C1">
            <w:pPr>
              <w:pStyle w:val="TableParagraph"/>
              <w:ind w:left="110" w:right="102"/>
              <w:rPr>
                <w:sz w:val="18"/>
              </w:rPr>
            </w:pPr>
            <w:r>
              <w:rPr>
                <w:sz w:val="18"/>
              </w:rPr>
              <w:t>Quejas, Reclamos,</w:t>
            </w:r>
            <w:r>
              <w:rPr>
                <w:spacing w:val="1"/>
                <w:sz w:val="18"/>
              </w:rPr>
              <w:t xml:space="preserve"> </w:t>
            </w:r>
            <w:r>
              <w:rPr>
                <w:sz w:val="18"/>
              </w:rPr>
              <w:t>Sugerencias y derechos</w:t>
            </w:r>
            <w:r>
              <w:rPr>
                <w:spacing w:val="1"/>
                <w:sz w:val="18"/>
              </w:rPr>
              <w:t xml:space="preserve"> </w:t>
            </w:r>
            <w:r>
              <w:rPr>
                <w:sz w:val="18"/>
              </w:rPr>
              <w:t>de petición atendidos</w:t>
            </w:r>
            <w:r>
              <w:rPr>
                <w:spacing w:val="1"/>
                <w:sz w:val="18"/>
              </w:rPr>
              <w:t xml:space="preserve"> </w:t>
            </w:r>
            <w:r>
              <w:rPr>
                <w:spacing w:val="-1"/>
                <w:sz w:val="18"/>
              </w:rPr>
              <w:t>oportunamente</w:t>
            </w:r>
            <w:r>
              <w:rPr>
                <w:spacing w:val="-7"/>
                <w:sz w:val="18"/>
              </w:rPr>
              <w:t xml:space="preserve"> </w:t>
            </w:r>
            <w:r w:rsidR="009E20D9">
              <w:rPr>
                <w:sz w:val="18"/>
              </w:rPr>
              <w:t>Cúcuta</w:t>
            </w:r>
          </w:p>
        </w:tc>
        <w:tc>
          <w:tcPr>
            <w:tcW w:w="1617" w:type="dxa"/>
          </w:tcPr>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C013D9">
            <w:pPr>
              <w:pStyle w:val="TableParagraph"/>
              <w:rPr>
                <w:rFonts w:ascii="Arial"/>
                <w:b/>
                <w:sz w:val="20"/>
              </w:rPr>
            </w:pPr>
          </w:p>
          <w:p w:rsidR="00C013D9" w:rsidRDefault="00FC72C1">
            <w:pPr>
              <w:pStyle w:val="TableParagraph"/>
              <w:spacing w:before="141"/>
              <w:ind w:left="99" w:right="89"/>
              <w:jc w:val="center"/>
              <w:rPr>
                <w:sz w:val="18"/>
              </w:rPr>
            </w:pPr>
            <w:r>
              <w:rPr>
                <w:sz w:val="18"/>
              </w:rPr>
              <w:t>70%</w:t>
            </w:r>
          </w:p>
        </w:tc>
        <w:tc>
          <w:tcPr>
            <w:tcW w:w="1375" w:type="dxa"/>
          </w:tcPr>
          <w:p w:rsidR="00C013D9" w:rsidRDefault="00C013D9">
            <w:pPr>
              <w:pStyle w:val="TableParagraph"/>
              <w:rPr>
                <w:rFonts w:ascii="Arial"/>
                <w:b/>
              </w:rPr>
            </w:pPr>
          </w:p>
          <w:p w:rsidR="00C013D9" w:rsidRDefault="00C013D9">
            <w:pPr>
              <w:pStyle w:val="TableParagraph"/>
              <w:rPr>
                <w:rFonts w:ascii="Arial"/>
                <w:b/>
              </w:rPr>
            </w:pPr>
          </w:p>
          <w:p w:rsidR="00C013D9" w:rsidRDefault="00C013D9">
            <w:pPr>
              <w:pStyle w:val="TableParagraph"/>
              <w:spacing w:before="5"/>
              <w:rPr>
                <w:rFonts w:ascii="Arial"/>
                <w:b/>
                <w:sz w:val="27"/>
              </w:rPr>
            </w:pPr>
          </w:p>
          <w:p w:rsidR="00C013D9" w:rsidRDefault="00FC72C1">
            <w:pPr>
              <w:pStyle w:val="TableParagraph"/>
              <w:spacing w:before="1"/>
              <w:ind w:left="91" w:right="89"/>
              <w:jc w:val="center"/>
              <w:rPr>
                <w:sz w:val="20"/>
              </w:rPr>
            </w:pPr>
            <w:r>
              <w:rPr>
                <w:sz w:val="20"/>
              </w:rPr>
              <w:t>100%</w:t>
            </w:r>
          </w:p>
        </w:tc>
        <w:tc>
          <w:tcPr>
            <w:tcW w:w="2962" w:type="dxa"/>
          </w:tcPr>
          <w:p w:rsidR="0061704B" w:rsidRPr="00535C72" w:rsidRDefault="0061704B" w:rsidP="0061704B">
            <w:pPr>
              <w:pStyle w:val="Prrafodelista"/>
              <w:ind w:left="0"/>
              <w:rPr>
                <w:sz w:val="18"/>
                <w:szCs w:val="18"/>
                <w:lang w:eastAsia="es-ES"/>
              </w:rPr>
            </w:pPr>
            <w:r w:rsidRPr="00535C72">
              <w:rPr>
                <w:sz w:val="18"/>
                <w:szCs w:val="18"/>
                <w:lang w:eastAsia="es-ES"/>
              </w:rPr>
              <w:t xml:space="preserve">, </w:t>
            </w:r>
          </w:p>
          <w:p w:rsidR="00C013D9" w:rsidRDefault="0061704B" w:rsidP="00AB7DA0">
            <w:pPr>
              <w:pStyle w:val="TableParagraph"/>
              <w:spacing w:before="1"/>
              <w:ind w:right="91"/>
              <w:jc w:val="both"/>
              <w:rPr>
                <w:spacing w:val="1"/>
                <w:sz w:val="18"/>
              </w:rPr>
            </w:pPr>
            <w:r>
              <w:rPr>
                <w:rFonts w:ascii="Arial" w:eastAsia="Calibri" w:hAnsi="Arial" w:cs="Arial"/>
                <w:sz w:val="18"/>
                <w:szCs w:val="18"/>
              </w:rPr>
              <w:t xml:space="preserve">Durante el mes de diciembre se recibieron 20 solicitudes, 16 peticiones, y 4 </w:t>
            </w:r>
            <w:proofErr w:type="gramStart"/>
            <w:r>
              <w:rPr>
                <w:rFonts w:ascii="Arial" w:eastAsia="Calibri" w:hAnsi="Arial" w:cs="Arial"/>
                <w:sz w:val="18"/>
                <w:szCs w:val="18"/>
              </w:rPr>
              <w:t xml:space="preserve">vigilancia </w:t>
            </w:r>
            <w:r w:rsidRPr="00535C72">
              <w:rPr>
                <w:rFonts w:ascii="Arial" w:eastAsia="Calibri" w:hAnsi="Arial" w:cs="Arial"/>
                <w:sz w:val="18"/>
                <w:szCs w:val="18"/>
              </w:rPr>
              <w:t xml:space="preserve"> las</w:t>
            </w:r>
            <w:proofErr w:type="gramEnd"/>
            <w:r w:rsidRPr="00535C72">
              <w:rPr>
                <w:rFonts w:ascii="Arial" w:eastAsia="Calibri" w:hAnsi="Arial" w:cs="Arial"/>
                <w:sz w:val="18"/>
                <w:szCs w:val="18"/>
              </w:rPr>
              <w:t xml:space="preserve"> 20 solicitudes, 11 corresponden a otros procesos, 9 al Proceso de Registro y Control de Abogados y Auxiliares de la Justicia. Todas las solicitudes se resolvieron en un tiempo promedio aproximado de 0,6 días lo que permite establecer que todas las solicitudes se atendieron oportunamente</w:t>
            </w:r>
            <w:r w:rsidRPr="00430D87">
              <w:rPr>
                <w:rFonts w:ascii="Arial" w:eastAsia="Calibri" w:hAnsi="Arial" w:cs="Arial"/>
                <w:sz w:val="18"/>
                <w:szCs w:val="18"/>
              </w:rPr>
              <w:t>, alcanzando la meta establecida para este proceso la cual es de 100</w:t>
            </w:r>
            <w:proofErr w:type="gramStart"/>
            <w:r w:rsidRPr="00430D87">
              <w:rPr>
                <w:rFonts w:ascii="Arial" w:eastAsia="Calibri" w:hAnsi="Arial" w:cs="Arial"/>
                <w:sz w:val="18"/>
                <w:szCs w:val="18"/>
              </w:rPr>
              <w:t>%.</w:t>
            </w:r>
            <w:r w:rsidR="00FC72C1">
              <w:rPr>
                <w:sz w:val="18"/>
              </w:rPr>
              <w:t>-</w:t>
            </w:r>
            <w:proofErr w:type="gramEnd"/>
            <w:r w:rsidR="00FC72C1">
              <w:rPr>
                <w:spacing w:val="1"/>
                <w:sz w:val="18"/>
              </w:rPr>
              <w:t xml:space="preserve"> </w:t>
            </w:r>
          </w:p>
          <w:p w:rsidR="00AB7DA0" w:rsidRDefault="00AB7DA0" w:rsidP="00AB7DA0">
            <w:pPr>
              <w:pStyle w:val="TableParagraph"/>
              <w:spacing w:before="1"/>
              <w:ind w:right="91"/>
              <w:jc w:val="both"/>
              <w:rPr>
                <w:sz w:val="18"/>
              </w:rPr>
            </w:pPr>
          </w:p>
        </w:tc>
      </w:tr>
      <w:tr w:rsidR="00C013D9" w:rsidTr="002E4382">
        <w:trPr>
          <w:trHeight w:val="1450"/>
        </w:trPr>
        <w:tc>
          <w:tcPr>
            <w:tcW w:w="2119" w:type="dxa"/>
            <w:vMerge/>
            <w:tcBorders>
              <w:top w:val="nil"/>
            </w:tcBorders>
          </w:tcPr>
          <w:p w:rsidR="00C013D9" w:rsidRDefault="00C013D9">
            <w:pPr>
              <w:rPr>
                <w:sz w:val="2"/>
                <w:szCs w:val="2"/>
              </w:rPr>
            </w:pPr>
          </w:p>
        </w:tc>
        <w:tc>
          <w:tcPr>
            <w:tcW w:w="1701" w:type="dxa"/>
          </w:tcPr>
          <w:p w:rsidR="00C013D9" w:rsidRDefault="00C013D9">
            <w:pPr>
              <w:pStyle w:val="TableParagraph"/>
              <w:rPr>
                <w:rFonts w:ascii="Arial"/>
                <w:b/>
                <w:sz w:val="20"/>
              </w:rPr>
            </w:pPr>
          </w:p>
          <w:p w:rsidR="00C013D9" w:rsidRDefault="00C013D9">
            <w:pPr>
              <w:pStyle w:val="TableParagraph"/>
              <w:spacing w:before="2"/>
              <w:rPr>
                <w:rFonts w:ascii="Arial"/>
                <w:b/>
                <w:sz w:val="16"/>
              </w:rPr>
            </w:pPr>
          </w:p>
          <w:p w:rsidR="00C013D9" w:rsidRDefault="00FC72C1">
            <w:pPr>
              <w:pStyle w:val="TableParagraph"/>
              <w:ind w:left="110" w:right="181"/>
              <w:rPr>
                <w:sz w:val="18"/>
              </w:rPr>
            </w:pPr>
            <w:r>
              <w:rPr>
                <w:sz w:val="18"/>
              </w:rPr>
              <w:t>Tiempo Promedio de</w:t>
            </w:r>
            <w:r>
              <w:rPr>
                <w:spacing w:val="1"/>
                <w:sz w:val="18"/>
              </w:rPr>
              <w:t xml:space="preserve"> </w:t>
            </w:r>
            <w:r>
              <w:rPr>
                <w:sz w:val="18"/>
              </w:rPr>
              <w:t>Atención de Quejas,</w:t>
            </w:r>
            <w:r>
              <w:rPr>
                <w:spacing w:val="1"/>
                <w:sz w:val="18"/>
              </w:rPr>
              <w:t xml:space="preserve"> </w:t>
            </w:r>
            <w:r>
              <w:rPr>
                <w:sz w:val="18"/>
              </w:rPr>
              <w:t>Reclamos</w:t>
            </w:r>
            <w:r>
              <w:rPr>
                <w:spacing w:val="-8"/>
                <w:sz w:val="18"/>
              </w:rPr>
              <w:t xml:space="preserve"> </w:t>
            </w:r>
            <w:r>
              <w:rPr>
                <w:sz w:val="18"/>
              </w:rPr>
              <w:t>y</w:t>
            </w:r>
            <w:r>
              <w:rPr>
                <w:spacing w:val="-8"/>
                <w:sz w:val="18"/>
              </w:rPr>
              <w:t xml:space="preserve"> </w:t>
            </w:r>
            <w:r>
              <w:rPr>
                <w:sz w:val="18"/>
              </w:rPr>
              <w:t>Sugerencias</w:t>
            </w:r>
          </w:p>
        </w:tc>
        <w:tc>
          <w:tcPr>
            <w:tcW w:w="1617" w:type="dxa"/>
          </w:tcPr>
          <w:p w:rsidR="00C013D9" w:rsidRDefault="00C013D9">
            <w:pPr>
              <w:pStyle w:val="TableParagraph"/>
              <w:rPr>
                <w:rFonts w:ascii="Arial"/>
                <w:b/>
                <w:sz w:val="20"/>
              </w:rPr>
            </w:pPr>
          </w:p>
          <w:p w:rsidR="00C013D9" w:rsidRDefault="00C013D9">
            <w:pPr>
              <w:pStyle w:val="TableParagraph"/>
              <w:spacing w:before="3"/>
              <w:rPr>
                <w:rFonts w:ascii="Arial"/>
                <w:b/>
                <w:sz w:val="25"/>
              </w:rPr>
            </w:pPr>
          </w:p>
          <w:p w:rsidR="00C013D9" w:rsidRDefault="00FC72C1">
            <w:pPr>
              <w:pStyle w:val="TableParagraph"/>
              <w:spacing w:line="206" w:lineRule="exact"/>
              <w:ind w:left="99" w:right="89"/>
              <w:jc w:val="center"/>
              <w:rPr>
                <w:sz w:val="18"/>
              </w:rPr>
            </w:pPr>
            <w:r>
              <w:rPr>
                <w:sz w:val="18"/>
              </w:rPr>
              <w:t>15</w:t>
            </w:r>
          </w:p>
          <w:p w:rsidR="00C013D9" w:rsidRDefault="00FC72C1">
            <w:pPr>
              <w:pStyle w:val="TableParagraph"/>
              <w:spacing w:line="206" w:lineRule="exact"/>
              <w:ind w:left="99" w:right="89"/>
              <w:jc w:val="center"/>
              <w:rPr>
                <w:sz w:val="18"/>
              </w:rPr>
            </w:pPr>
            <w:r>
              <w:rPr>
                <w:sz w:val="18"/>
              </w:rPr>
              <w:t>DIAS/QRS</w:t>
            </w:r>
          </w:p>
        </w:tc>
        <w:tc>
          <w:tcPr>
            <w:tcW w:w="1375" w:type="dxa"/>
          </w:tcPr>
          <w:p w:rsidR="00C013D9" w:rsidRDefault="00C013D9">
            <w:pPr>
              <w:pStyle w:val="TableParagraph"/>
              <w:rPr>
                <w:rFonts w:ascii="Arial"/>
                <w:b/>
              </w:rPr>
            </w:pPr>
          </w:p>
          <w:p w:rsidR="00C013D9" w:rsidRDefault="00C013D9">
            <w:pPr>
              <w:pStyle w:val="TableParagraph"/>
              <w:spacing w:before="2"/>
              <w:rPr>
                <w:rFonts w:ascii="Arial"/>
                <w:b/>
                <w:sz w:val="31"/>
              </w:rPr>
            </w:pPr>
          </w:p>
          <w:p w:rsidR="00C013D9" w:rsidRDefault="0061704B">
            <w:pPr>
              <w:pStyle w:val="TableParagraph"/>
              <w:spacing w:before="1"/>
              <w:ind w:left="91" w:right="94"/>
              <w:jc w:val="center"/>
              <w:rPr>
                <w:sz w:val="20"/>
              </w:rPr>
            </w:pPr>
            <w:r>
              <w:rPr>
                <w:sz w:val="20"/>
              </w:rPr>
              <w:t>6</w:t>
            </w:r>
            <w:r w:rsidR="00FC72C1">
              <w:rPr>
                <w:spacing w:val="-6"/>
                <w:sz w:val="20"/>
              </w:rPr>
              <w:t xml:space="preserve"> </w:t>
            </w:r>
            <w:r w:rsidR="00FC72C1">
              <w:rPr>
                <w:sz w:val="20"/>
              </w:rPr>
              <w:t>días/QRS</w:t>
            </w:r>
          </w:p>
        </w:tc>
        <w:tc>
          <w:tcPr>
            <w:tcW w:w="2962" w:type="dxa"/>
          </w:tcPr>
          <w:p w:rsidR="00C013D9" w:rsidRDefault="0061704B" w:rsidP="0061704B">
            <w:pPr>
              <w:pStyle w:val="TableParagraph"/>
              <w:spacing w:before="1"/>
              <w:ind w:right="91"/>
              <w:jc w:val="both"/>
              <w:rPr>
                <w:sz w:val="18"/>
              </w:rPr>
            </w:pPr>
            <w:r>
              <w:rPr>
                <w:sz w:val="18"/>
              </w:rPr>
              <w:t xml:space="preserve"> </w:t>
            </w:r>
            <w:r w:rsidRPr="00535C72">
              <w:rPr>
                <w:rFonts w:ascii="Arial" w:eastAsia="Calibri" w:hAnsi="Arial" w:cs="Arial"/>
                <w:sz w:val="18"/>
                <w:szCs w:val="18"/>
              </w:rPr>
              <w:t>Todas las solicitudes se resolvieron en un tiempo promedio aproximado de 0,6 días lo que permite establecer que todas las solicitudes se atendieron oportunamente</w:t>
            </w:r>
            <w:r w:rsidRPr="00430D87">
              <w:rPr>
                <w:rFonts w:ascii="Arial" w:eastAsia="Calibri" w:hAnsi="Arial" w:cs="Arial"/>
                <w:sz w:val="18"/>
                <w:szCs w:val="18"/>
              </w:rPr>
              <w:t>, alcanzando la meta establecida para este proceso la cual es de 100%</w:t>
            </w:r>
            <w:r w:rsidR="00FC72C1">
              <w:rPr>
                <w:sz w:val="18"/>
              </w:rPr>
              <w:t xml:space="preserve">l </w:t>
            </w:r>
          </w:p>
          <w:p w:rsidR="00C013D9" w:rsidRDefault="00C013D9">
            <w:pPr>
              <w:pStyle w:val="TableParagraph"/>
              <w:spacing w:line="188" w:lineRule="exact"/>
              <w:ind w:left="111"/>
              <w:jc w:val="both"/>
              <w:rPr>
                <w:sz w:val="18"/>
              </w:rPr>
            </w:pPr>
          </w:p>
          <w:p w:rsidR="00AB7DA0" w:rsidRDefault="00AB7DA0">
            <w:pPr>
              <w:pStyle w:val="TableParagraph"/>
              <w:spacing w:line="188" w:lineRule="exact"/>
              <w:ind w:left="111"/>
              <w:jc w:val="both"/>
              <w:rPr>
                <w:sz w:val="18"/>
              </w:rPr>
            </w:pPr>
          </w:p>
        </w:tc>
      </w:tr>
      <w:tr w:rsidR="002E4382" w:rsidTr="002E4382">
        <w:trPr>
          <w:trHeight w:val="3515"/>
        </w:trPr>
        <w:tc>
          <w:tcPr>
            <w:tcW w:w="2119" w:type="dxa"/>
            <w:vMerge w:val="restart"/>
            <w:tcBorders>
              <w:top w:val="single" w:sz="4" w:space="0" w:color="auto"/>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8"/>
              <w:rPr>
                <w:rFonts w:ascii="Arial"/>
                <w:b/>
                <w:sz w:val="26"/>
              </w:rPr>
            </w:pPr>
          </w:p>
          <w:p w:rsidR="002E4382" w:rsidRDefault="002E4382" w:rsidP="00DA4CCD">
            <w:pPr>
              <w:pStyle w:val="TableParagraph"/>
              <w:spacing w:before="1" w:line="242" w:lineRule="auto"/>
              <w:ind w:left="110" w:right="430"/>
              <w:rPr>
                <w:rFonts w:ascii="Arial"/>
                <w:b/>
                <w:sz w:val="18"/>
              </w:rPr>
            </w:pPr>
            <w:r>
              <w:rPr>
                <w:rFonts w:ascii="Arial"/>
                <w:b/>
                <w:sz w:val="18"/>
              </w:rPr>
              <w:t>MEJORAMIENTO</w:t>
            </w:r>
            <w:r>
              <w:rPr>
                <w:rFonts w:ascii="Arial"/>
                <w:b/>
                <w:spacing w:val="-47"/>
                <w:sz w:val="18"/>
              </w:rPr>
              <w:t xml:space="preserve"> </w:t>
            </w:r>
            <w:r>
              <w:rPr>
                <w:rFonts w:ascii="Arial"/>
                <w:b/>
                <w:sz w:val="18"/>
              </w:rPr>
              <w:t>DEL SIGCMA</w:t>
            </w:r>
          </w:p>
        </w:tc>
        <w:tc>
          <w:tcPr>
            <w:tcW w:w="1701" w:type="dxa"/>
            <w:tcBorders>
              <w:top w:val="single" w:sz="4" w:space="0" w:color="auto"/>
            </w:tcBorders>
          </w:tcPr>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spacing w:before="9"/>
              <w:rPr>
                <w:rFonts w:ascii="Arial"/>
                <w:b/>
                <w:sz w:val="26"/>
              </w:rPr>
            </w:pPr>
          </w:p>
          <w:p w:rsidR="002E4382" w:rsidRDefault="002E4382" w:rsidP="00DA4CCD">
            <w:pPr>
              <w:pStyle w:val="TableParagraph"/>
              <w:spacing w:before="1"/>
              <w:ind w:left="110" w:right="278"/>
              <w:rPr>
                <w:sz w:val="20"/>
              </w:rPr>
            </w:pPr>
            <w:r>
              <w:rPr>
                <w:sz w:val="20"/>
              </w:rPr>
              <w:t>Calcula el porcentaje</w:t>
            </w:r>
            <w:r>
              <w:rPr>
                <w:spacing w:val="-53"/>
                <w:sz w:val="20"/>
              </w:rPr>
              <w:t xml:space="preserve"> </w:t>
            </w:r>
            <w:r>
              <w:rPr>
                <w:sz w:val="20"/>
              </w:rPr>
              <w:t>de acciones que se</w:t>
            </w:r>
            <w:r>
              <w:rPr>
                <w:spacing w:val="1"/>
                <w:sz w:val="20"/>
              </w:rPr>
              <w:t xml:space="preserve"> </w:t>
            </w:r>
            <w:r>
              <w:rPr>
                <w:sz w:val="20"/>
              </w:rPr>
              <w:t>cerraron</w:t>
            </w:r>
            <w:r>
              <w:rPr>
                <w:spacing w:val="1"/>
                <w:sz w:val="20"/>
              </w:rPr>
              <w:t xml:space="preserve"> </w:t>
            </w:r>
            <w:r>
              <w:rPr>
                <w:sz w:val="20"/>
              </w:rPr>
              <w:t>oportunamente</w:t>
            </w:r>
            <w:r>
              <w:rPr>
                <w:spacing w:val="1"/>
                <w:sz w:val="20"/>
              </w:rPr>
              <w:t xml:space="preserve"> </w:t>
            </w:r>
            <w:r>
              <w:rPr>
                <w:sz w:val="20"/>
              </w:rPr>
              <w:t>durante</w:t>
            </w:r>
            <w:r>
              <w:rPr>
                <w:spacing w:val="-7"/>
                <w:sz w:val="20"/>
              </w:rPr>
              <w:t xml:space="preserve"> </w:t>
            </w:r>
            <w:r>
              <w:rPr>
                <w:sz w:val="20"/>
              </w:rPr>
              <w:t>el</w:t>
            </w:r>
            <w:r>
              <w:rPr>
                <w:spacing w:val="-4"/>
                <w:sz w:val="20"/>
              </w:rPr>
              <w:t xml:space="preserve"> </w:t>
            </w:r>
            <w:r>
              <w:rPr>
                <w:sz w:val="20"/>
              </w:rPr>
              <w:t>periodo</w:t>
            </w:r>
            <w:r>
              <w:rPr>
                <w:spacing w:val="-2"/>
                <w:sz w:val="20"/>
              </w:rPr>
              <w:t xml:space="preserve"> </w:t>
            </w:r>
            <w:r>
              <w:rPr>
                <w:sz w:val="20"/>
              </w:rPr>
              <w:t>de</w:t>
            </w:r>
            <w:r>
              <w:rPr>
                <w:spacing w:val="-53"/>
                <w:sz w:val="20"/>
              </w:rPr>
              <w:t xml:space="preserve"> </w:t>
            </w:r>
            <w:r>
              <w:rPr>
                <w:sz w:val="20"/>
              </w:rPr>
              <w:t>medición.</w:t>
            </w:r>
          </w:p>
        </w:tc>
        <w:tc>
          <w:tcPr>
            <w:tcW w:w="1617" w:type="dxa"/>
            <w:tcBorders>
              <w:top w:val="single" w:sz="4" w:space="0" w:color="auto"/>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4"/>
              </w:rPr>
            </w:pPr>
          </w:p>
          <w:p w:rsidR="002E4382" w:rsidRDefault="002E4382" w:rsidP="00DA4CCD">
            <w:pPr>
              <w:pStyle w:val="TableParagraph"/>
              <w:ind w:left="99" w:right="89"/>
              <w:jc w:val="center"/>
              <w:rPr>
                <w:sz w:val="18"/>
              </w:rPr>
            </w:pPr>
            <w:r>
              <w:rPr>
                <w:sz w:val="18"/>
              </w:rPr>
              <w:t>80%</w:t>
            </w:r>
          </w:p>
        </w:tc>
        <w:tc>
          <w:tcPr>
            <w:tcW w:w="1375" w:type="dxa"/>
            <w:tcBorders>
              <w:top w:val="single" w:sz="4" w:space="0" w:color="auto"/>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4"/>
              </w:rPr>
            </w:pPr>
          </w:p>
          <w:p w:rsidR="002E4382" w:rsidRDefault="002E4382" w:rsidP="00DA4CCD">
            <w:pPr>
              <w:pStyle w:val="TableParagraph"/>
              <w:ind w:left="505"/>
              <w:rPr>
                <w:sz w:val="18"/>
              </w:rPr>
            </w:pPr>
            <w:r>
              <w:rPr>
                <w:sz w:val="18"/>
              </w:rPr>
              <w:t>90%</w:t>
            </w:r>
          </w:p>
        </w:tc>
        <w:tc>
          <w:tcPr>
            <w:tcW w:w="2962" w:type="dxa"/>
            <w:tcBorders>
              <w:top w:val="single" w:sz="4" w:space="0" w:color="auto"/>
            </w:tcBorders>
          </w:tcPr>
          <w:p w:rsidR="002E4382" w:rsidRDefault="002E4382" w:rsidP="00DA4CCD">
            <w:pPr>
              <w:pStyle w:val="TableParagraph"/>
              <w:tabs>
                <w:tab w:val="left" w:pos="1291"/>
              </w:tabs>
              <w:spacing w:before="1"/>
              <w:ind w:left="111" w:right="92"/>
              <w:jc w:val="both"/>
              <w:rPr>
                <w:sz w:val="18"/>
              </w:rPr>
            </w:pPr>
            <w:r w:rsidRPr="00425D74">
              <w:rPr>
                <w:rFonts w:ascii="Arial" w:eastAsia="Calibri" w:hAnsi="Arial" w:cs="Arial"/>
                <w:sz w:val="18"/>
                <w:szCs w:val="18"/>
              </w:rPr>
              <w:t>Durante la vigencia   202</w:t>
            </w:r>
            <w:r>
              <w:rPr>
                <w:rFonts w:ascii="Arial" w:eastAsia="Calibri" w:hAnsi="Arial" w:cs="Arial"/>
                <w:sz w:val="18"/>
                <w:szCs w:val="18"/>
              </w:rPr>
              <w:t>1</w:t>
            </w:r>
            <w:r w:rsidRPr="00425D74">
              <w:rPr>
                <w:rFonts w:ascii="Arial" w:eastAsia="Calibri" w:hAnsi="Arial" w:cs="Arial"/>
                <w:sz w:val="18"/>
                <w:szCs w:val="18"/>
              </w:rPr>
              <w:t xml:space="preserve"> se registraron 1</w:t>
            </w:r>
            <w:r>
              <w:rPr>
                <w:rFonts w:ascii="Arial" w:eastAsia="Calibri" w:hAnsi="Arial" w:cs="Arial"/>
                <w:sz w:val="18"/>
                <w:szCs w:val="18"/>
              </w:rPr>
              <w:t>1</w:t>
            </w:r>
            <w:r w:rsidRPr="00425D74">
              <w:rPr>
                <w:rFonts w:ascii="Arial" w:eastAsia="Calibri" w:hAnsi="Arial" w:cs="Arial"/>
                <w:sz w:val="18"/>
                <w:szCs w:val="18"/>
              </w:rPr>
              <w:t xml:space="preserve"> acciones de Gestión, </w:t>
            </w:r>
            <w:r>
              <w:rPr>
                <w:rFonts w:ascii="Arial" w:eastAsia="Calibri" w:hAnsi="Arial" w:cs="Arial"/>
                <w:sz w:val="18"/>
                <w:szCs w:val="18"/>
              </w:rPr>
              <w:t xml:space="preserve">dos venían de la vigencia anterior 2020, para un total de 13, las 2 de vigencia anterior se culminaron oportunamente </w:t>
            </w:r>
            <w:r w:rsidRPr="00425D74">
              <w:rPr>
                <w:rFonts w:ascii="Arial" w:eastAsia="Calibri" w:hAnsi="Arial" w:cs="Arial"/>
                <w:sz w:val="18"/>
                <w:szCs w:val="18"/>
              </w:rPr>
              <w:t>de las  1</w:t>
            </w:r>
            <w:r>
              <w:rPr>
                <w:rFonts w:ascii="Arial" w:eastAsia="Calibri" w:hAnsi="Arial" w:cs="Arial"/>
                <w:sz w:val="18"/>
                <w:szCs w:val="18"/>
              </w:rPr>
              <w:t>1 del  2021</w:t>
            </w:r>
            <w:r w:rsidRPr="00425D74">
              <w:rPr>
                <w:rFonts w:ascii="Arial" w:eastAsia="Calibri" w:hAnsi="Arial" w:cs="Arial"/>
                <w:sz w:val="18"/>
                <w:szCs w:val="18"/>
              </w:rPr>
              <w:t xml:space="preserve"> se cerraron y evaluaron, </w:t>
            </w:r>
            <w:r>
              <w:rPr>
                <w:rFonts w:ascii="Arial" w:eastAsia="Calibri" w:hAnsi="Arial" w:cs="Arial"/>
                <w:sz w:val="18"/>
                <w:szCs w:val="18"/>
              </w:rPr>
              <w:t xml:space="preserve">8 </w:t>
            </w:r>
            <w:r w:rsidRPr="00425D74">
              <w:rPr>
                <w:rFonts w:ascii="Arial" w:eastAsia="Calibri" w:hAnsi="Arial" w:cs="Arial"/>
                <w:sz w:val="18"/>
                <w:szCs w:val="18"/>
              </w:rPr>
              <w:t xml:space="preserve">quedando para culminar </w:t>
            </w:r>
            <w:r>
              <w:rPr>
                <w:rFonts w:ascii="Arial" w:eastAsia="Calibri" w:hAnsi="Arial" w:cs="Arial"/>
                <w:sz w:val="18"/>
                <w:szCs w:val="18"/>
              </w:rPr>
              <w:t>tres (3),.que</w:t>
            </w:r>
            <w:r w:rsidRPr="00F3278F">
              <w:rPr>
                <w:rFonts w:ascii="Arial" w:eastAsia="Calibri" w:hAnsi="Arial" w:cs="Arial"/>
                <w:sz w:val="18"/>
                <w:szCs w:val="18"/>
              </w:rPr>
              <w:t xml:space="preserve"> corresponden a dos acciones correctivas</w:t>
            </w:r>
            <w:r>
              <w:rPr>
                <w:rFonts w:ascii="Arial" w:eastAsia="Calibri" w:hAnsi="Arial" w:cs="Arial"/>
                <w:sz w:val="18"/>
                <w:szCs w:val="18"/>
              </w:rPr>
              <w:t>:</w:t>
            </w:r>
            <w:r w:rsidRPr="00F3278F">
              <w:rPr>
                <w:rFonts w:ascii="Arial" w:eastAsia="Calibri" w:hAnsi="Arial" w:cs="Arial"/>
                <w:sz w:val="18"/>
                <w:szCs w:val="18"/>
              </w:rPr>
              <w:t xml:space="preserve"> una del Proceso de </w:t>
            </w:r>
            <w:r>
              <w:rPr>
                <w:rFonts w:ascii="Arial" w:eastAsia="Calibri" w:hAnsi="Arial" w:cs="Arial"/>
                <w:sz w:val="18"/>
                <w:szCs w:val="18"/>
              </w:rPr>
              <w:t>Gestión Administrativa, una observación de Registro y control de abogados, y aun del SIGCMA</w:t>
            </w:r>
            <w:r w:rsidRPr="00F3278F">
              <w:rPr>
                <w:rFonts w:ascii="Arial" w:eastAsia="Calibri" w:hAnsi="Arial" w:cs="Arial"/>
                <w:sz w:val="18"/>
                <w:szCs w:val="18"/>
              </w:rPr>
              <w:t xml:space="preserve">, las cuales culminarán en </w:t>
            </w:r>
            <w:r>
              <w:rPr>
                <w:rFonts w:ascii="Arial" w:eastAsia="Calibri" w:hAnsi="Arial" w:cs="Arial"/>
                <w:sz w:val="18"/>
                <w:szCs w:val="18"/>
              </w:rPr>
              <w:t>Junio de 2022</w:t>
            </w:r>
            <w:r w:rsidRPr="00F3278F">
              <w:rPr>
                <w:rFonts w:ascii="Arial" w:eastAsia="Calibri" w:hAnsi="Arial" w:cs="Arial"/>
                <w:sz w:val="18"/>
                <w:szCs w:val="18"/>
              </w:rPr>
              <w:t xml:space="preserve"> según la planeación de las actividades.</w:t>
            </w:r>
            <w:r w:rsidRPr="00425D74">
              <w:rPr>
                <w:rFonts w:ascii="Arial" w:eastAsia="Calibri" w:hAnsi="Arial" w:cs="Arial"/>
                <w:sz w:val="18"/>
                <w:szCs w:val="18"/>
              </w:rPr>
              <w:t xml:space="preserve"> </w:t>
            </w:r>
          </w:p>
          <w:p w:rsidR="002E4382" w:rsidRDefault="002E4382" w:rsidP="00DA4CCD">
            <w:pPr>
              <w:pStyle w:val="TableParagraph"/>
              <w:spacing w:line="184" w:lineRule="exact"/>
              <w:ind w:left="111"/>
              <w:jc w:val="both"/>
              <w:rPr>
                <w:sz w:val="18"/>
              </w:rPr>
            </w:pPr>
          </w:p>
          <w:p w:rsidR="002E4382" w:rsidRDefault="002E4382" w:rsidP="00DA4CCD">
            <w:pPr>
              <w:pStyle w:val="TableParagraph"/>
              <w:spacing w:line="184" w:lineRule="exact"/>
              <w:ind w:left="111"/>
              <w:jc w:val="both"/>
              <w:rPr>
                <w:sz w:val="18"/>
              </w:rPr>
            </w:pPr>
          </w:p>
        </w:tc>
      </w:tr>
      <w:tr w:rsidR="002E4382" w:rsidTr="002E4382">
        <w:trPr>
          <w:trHeight w:val="401"/>
        </w:trPr>
        <w:tc>
          <w:tcPr>
            <w:tcW w:w="2119" w:type="dxa"/>
            <w:vMerge/>
            <w:tcBorders>
              <w:top w:val="nil"/>
            </w:tcBorders>
          </w:tcPr>
          <w:p w:rsidR="002E4382" w:rsidRDefault="002E4382" w:rsidP="00DA4CCD">
            <w:pPr>
              <w:rPr>
                <w:sz w:val="2"/>
                <w:szCs w:val="2"/>
              </w:rPr>
            </w:pPr>
          </w:p>
        </w:tc>
        <w:tc>
          <w:tcPr>
            <w:tcW w:w="1701" w:type="dxa"/>
          </w:tcPr>
          <w:p w:rsidR="002E4382" w:rsidRDefault="002E4382" w:rsidP="00DA4CCD">
            <w:pPr>
              <w:pStyle w:val="TableParagraph"/>
              <w:rPr>
                <w:rFonts w:ascii="Arial"/>
                <w:b/>
              </w:rPr>
            </w:pPr>
          </w:p>
          <w:p w:rsidR="002E4382" w:rsidRDefault="002E4382" w:rsidP="00DA4CCD">
            <w:pPr>
              <w:pStyle w:val="TableParagraph"/>
              <w:spacing w:before="5"/>
              <w:rPr>
                <w:rFonts w:ascii="Arial"/>
                <w:b/>
                <w:sz w:val="26"/>
              </w:rPr>
            </w:pPr>
          </w:p>
          <w:p w:rsidR="002E4382" w:rsidRDefault="002E4382" w:rsidP="00DA4CCD">
            <w:pPr>
              <w:pStyle w:val="TableParagraph"/>
              <w:spacing w:before="1"/>
              <w:ind w:left="110" w:right="296"/>
              <w:rPr>
                <w:sz w:val="20"/>
              </w:rPr>
            </w:pPr>
            <w:r>
              <w:rPr>
                <w:sz w:val="20"/>
              </w:rPr>
              <w:t>Calcular</w:t>
            </w:r>
            <w:r>
              <w:rPr>
                <w:spacing w:val="-9"/>
                <w:sz w:val="20"/>
              </w:rPr>
              <w:t xml:space="preserve"> </w:t>
            </w:r>
            <w:r>
              <w:rPr>
                <w:sz w:val="20"/>
              </w:rPr>
              <w:t>el</w:t>
            </w:r>
            <w:r>
              <w:rPr>
                <w:spacing w:val="-6"/>
                <w:sz w:val="20"/>
              </w:rPr>
              <w:t xml:space="preserve"> </w:t>
            </w:r>
            <w:r>
              <w:rPr>
                <w:sz w:val="20"/>
              </w:rPr>
              <w:t>estado</w:t>
            </w:r>
            <w:r>
              <w:rPr>
                <w:spacing w:val="-4"/>
                <w:sz w:val="20"/>
              </w:rPr>
              <w:t xml:space="preserve"> </w:t>
            </w:r>
            <w:r>
              <w:rPr>
                <w:sz w:val="20"/>
              </w:rPr>
              <w:t>de</w:t>
            </w:r>
            <w:r>
              <w:rPr>
                <w:spacing w:val="-53"/>
                <w:sz w:val="20"/>
              </w:rPr>
              <w:t xml:space="preserve"> </w:t>
            </w:r>
            <w:r>
              <w:rPr>
                <w:sz w:val="20"/>
              </w:rPr>
              <w:t>avance del Plan de</w:t>
            </w:r>
            <w:r>
              <w:rPr>
                <w:spacing w:val="1"/>
                <w:sz w:val="20"/>
              </w:rPr>
              <w:t xml:space="preserve"> </w:t>
            </w:r>
            <w:r>
              <w:rPr>
                <w:sz w:val="20"/>
              </w:rPr>
              <w:t>implementación,</w:t>
            </w:r>
            <w:r>
              <w:rPr>
                <w:spacing w:val="1"/>
                <w:sz w:val="20"/>
              </w:rPr>
              <w:t xml:space="preserve"> </w:t>
            </w:r>
            <w:r>
              <w:rPr>
                <w:sz w:val="20"/>
              </w:rPr>
              <w:t>mantenimiento y</w:t>
            </w:r>
            <w:r>
              <w:rPr>
                <w:spacing w:val="1"/>
                <w:sz w:val="20"/>
              </w:rPr>
              <w:t xml:space="preserve"> </w:t>
            </w:r>
            <w:r>
              <w:rPr>
                <w:sz w:val="20"/>
              </w:rPr>
              <w:t xml:space="preserve">mejoramiento </w:t>
            </w:r>
            <w:r>
              <w:rPr>
                <w:sz w:val="20"/>
              </w:rPr>
              <w:lastRenderedPageBreak/>
              <w:t>del</w:t>
            </w:r>
            <w:r>
              <w:rPr>
                <w:spacing w:val="1"/>
                <w:sz w:val="20"/>
              </w:rPr>
              <w:t xml:space="preserve"> </w:t>
            </w:r>
            <w:r>
              <w:rPr>
                <w:sz w:val="20"/>
              </w:rPr>
              <w:t>SIGCMA.</w:t>
            </w:r>
          </w:p>
        </w:tc>
        <w:tc>
          <w:tcPr>
            <w:tcW w:w="1617"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3"/>
              <w:rPr>
                <w:rFonts w:ascii="Arial"/>
                <w:b/>
                <w:sz w:val="19"/>
              </w:rPr>
            </w:pPr>
          </w:p>
          <w:p w:rsidR="002E4382" w:rsidRDefault="002E4382" w:rsidP="00DA4CCD">
            <w:pPr>
              <w:pStyle w:val="TableParagraph"/>
              <w:ind w:left="99" w:right="89"/>
              <w:jc w:val="center"/>
              <w:rPr>
                <w:sz w:val="18"/>
              </w:rPr>
            </w:pPr>
            <w:r>
              <w:rPr>
                <w:sz w:val="18"/>
              </w:rPr>
              <w:t>90%</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3"/>
              <w:rPr>
                <w:rFonts w:ascii="Arial"/>
                <w:b/>
                <w:sz w:val="19"/>
              </w:rPr>
            </w:pPr>
          </w:p>
          <w:p w:rsidR="002E4382" w:rsidRDefault="002E4382" w:rsidP="00DA4CCD">
            <w:pPr>
              <w:pStyle w:val="TableParagraph"/>
              <w:ind w:left="455"/>
              <w:rPr>
                <w:sz w:val="18"/>
              </w:rPr>
            </w:pPr>
            <w:r>
              <w:rPr>
                <w:sz w:val="18"/>
              </w:rPr>
              <w:t>99.3%</w:t>
            </w:r>
          </w:p>
        </w:tc>
        <w:tc>
          <w:tcPr>
            <w:tcW w:w="2962" w:type="dxa"/>
          </w:tcPr>
          <w:p w:rsidR="002E4382" w:rsidRDefault="002E4382" w:rsidP="00DA4CCD">
            <w:pPr>
              <w:pStyle w:val="TableParagraph"/>
              <w:spacing w:before="1"/>
              <w:ind w:left="111" w:right="91"/>
              <w:jc w:val="both"/>
              <w:rPr>
                <w:sz w:val="18"/>
              </w:rPr>
            </w:pPr>
            <w:r w:rsidRPr="00FA5422">
              <w:rPr>
                <w:rFonts w:ascii="Arial" w:eastAsia="Calibri" w:hAnsi="Arial" w:cs="Arial"/>
                <w:sz w:val="18"/>
                <w:szCs w:val="18"/>
              </w:rPr>
              <w:t>Los Planes de acción definidos por cada uno de los responsables de los Procesos fueron alineados con los Pilares, los objetivos estratégicos y los Objetivos de Calidad. Para la vigencia 202</w:t>
            </w:r>
            <w:r>
              <w:rPr>
                <w:rFonts w:ascii="Arial" w:eastAsia="Calibri" w:hAnsi="Arial" w:cs="Arial"/>
                <w:sz w:val="18"/>
                <w:szCs w:val="18"/>
              </w:rPr>
              <w:t>1</w:t>
            </w:r>
            <w:r w:rsidRPr="00FA5422">
              <w:rPr>
                <w:rFonts w:ascii="Arial" w:eastAsia="Calibri" w:hAnsi="Arial" w:cs="Arial"/>
                <w:sz w:val="18"/>
                <w:szCs w:val="18"/>
              </w:rPr>
              <w:t xml:space="preserve"> el porcentaje general de cumplimiento de todas las actividades fue del </w:t>
            </w:r>
            <w:r w:rsidRPr="001C0639">
              <w:rPr>
                <w:rFonts w:ascii="Arial" w:eastAsia="Calibri" w:hAnsi="Arial" w:cs="Arial"/>
                <w:sz w:val="18"/>
                <w:szCs w:val="18"/>
              </w:rPr>
              <w:t>99.33% El 0.67% restante corresponde al proceso de Mejoramiento de Infraestructura</w:t>
            </w:r>
            <w:r>
              <w:rPr>
                <w:rFonts w:ascii="Arial" w:eastAsia="Calibri" w:hAnsi="Arial" w:cs="Arial"/>
                <w:sz w:val="18"/>
                <w:szCs w:val="18"/>
              </w:rPr>
              <w:t xml:space="preserve"> </w:t>
            </w:r>
          </w:p>
          <w:p w:rsidR="002E4382" w:rsidRDefault="002E4382" w:rsidP="00DA4CCD">
            <w:pPr>
              <w:pStyle w:val="TableParagraph"/>
              <w:spacing w:before="4" w:line="184" w:lineRule="exact"/>
              <w:ind w:left="111"/>
              <w:jc w:val="both"/>
              <w:rPr>
                <w:sz w:val="18"/>
              </w:rPr>
            </w:pPr>
          </w:p>
          <w:p w:rsidR="002E4382" w:rsidRDefault="002E4382" w:rsidP="00DA4CCD">
            <w:pPr>
              <w:pStyle w:val="TableParagraph"/>
              <w:spacing w:before="4" w:line="184" w:lineRule="exact"/>
              <w:ind w:left="111"/>
              <w:jc w:val="both"/>
              <w:rPr>
                <w:sz w:val="18"/>
              </w:rPr>
            </w:pPr>
          </w:p>
        </w:tc>
      </w:tr>
      <w:tr w:rsidR="002E4382" w:rsidTr="002E4382">
        <w:trPr>
          <w:trHeight w:val="1450"/>
        </w:trPr>
        <w:tc>
          <w:tcPr>
            <w:tcW w:w="2119" w:type="dxa"/>
            <w:vMerge/>
            <w:tcBorders>
              <w:top w:val="nil"/>
            </w:tcBorders>
          </w:tcPr>
          <w:p w:rsidR="002E4382" w:rsidRDefault="002E4382" w:rsidP="00DA4CCD">
            <w:pPr>
              <w:rPr>
                <w:sz w:val="2"/>
                <w:szCs w:val="2"/>
              </w:rPr>
            </w:pPr>
          </w:p>
        </w:tc>
        <w:tc>
          <w:tcPr>
            <w:tcW w:w="1701" w:type="dxa"/>
          </w:tcPr>
          <w:p w:rsidR="002E4382" w:rsidRDefault="002E4382" w:rsidP="00DA4CCD">
            <w:pPr>
              <w:pStyle w:val="TableParagraph"/>
              <w:spacing w:before="2"/>
              <w:rPr>
                <w:rFonts w:ascii="Arial"/>
                <w:b/>
                <w:sz w:val="23"/>
              </w:rPr>
            </w:pPr>
          </w:p>
          <w:p w:rsidR="002E4382" w:rsidRDefault="002E4382" w:rsidP="00DA4CCD">
            <w:pPr>
              <w:pStyle w:val="TableParagraph"/>
              <w:spacing w:before="1"/>
              <w:ind w:left="110" w:right="134"/>
              <w:rPr>
                <w:sz w:val="20"/>
              </w:rPr>
            </w:pPr>
            <w:r>
              <w:rPr>
                <w:sz w:val="20"/>
              </w:rPr>
              <w:t>Criticidad de los</w:t>
            </w:r>
            <w:r>
              <w:rPr>
                <w:spacing w:val="1"/>
                <w:sz w:val="20"/>
              </w:rPr>
              <w:t xml:space="preserve"> </w:t>
            </w:r>
            <w:r>
              <w:rPr>
                <w:sz w:val="20"/>
              </w:rPr>
              <w:t>Procesos SIGCMA,</w:t>
            </w:r>
            <w:r>
              <w:rPr>
                <w:spacing w:val="1"/>
                <w:sz w:val="20"/>
              </w:rPr>
              <w:t xml:space="preserve"> </w:t>
            </w:r>
            <w:r>
              <w:rPr>
                <w:sz w:val="20"/>
              </w:rPr>
              <w:t>determinar</w:t>
            </w:r>
            <w:r>
              <w:rPr>
                <w:spacing w:val="-13"/>
                <w:sz w:val="20"/>
              </w:rPr>
              <w:t xml:space="preserve"> </w:t>
            </w:r>
            <w:r>
              <w:rPr>
                <w:sz w:val="20"/>
              </w:rPr>
              <w:t>indicadores</w:t>
            </w:r>
            <w:r>
              <w:rPr>
                <w:spacing w:val="-53"/>
                <w:sz w:val="20"/>
              </w:rPr>
              <w:t xml:space="preserve"> </w:t>
            </w:r>
            <w:r>
              <w:rPr>
                <w:sz w:val="20"/>
              </w:rPr>
              <w:t>en</w:t>
            </w:r>
            <w:r>
              <w:rPr>
                <w:spacing w:val="-3"/>
                <w:sz w:val="20"/>
              </w:rPr>
              <w:t xml:space="preserve"> </w:t>
            </w:r>
            <w:r>
              <w:rPr>
                <w:sz w:val="20"/>
              </w:rPr>
              <w:t>rango</w:t>
            </w:r>
            <w:r>
              <w:rPr>
                <w:spacing w:val="-3"/>
                <w:sz w:val="20"/>
              </w:rPr>
              <w:t xml:space="preserve"> </w:t>
            </w:r>
            <w:r>
              <w:rPr>
                <w:sz w:val="20"/>
              </w:rPr>
              <w:t>critico</w:t>
            </w:r>
          </w:p>
        </w:tc>
        <w:tc>
          <w:tcPr>
            <w:tcW w:w="1617"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61"/>
              <w:ind w:left="99" w:right="89"/>
              <w:jc w:val="center"/>
              <w:rPr>
                <w:sz w:val="18"/>
              </w:rPr>
            </w:pPr>
            <w:r>
              <w:rPr>
                <w:sz w:val="18"/>
              </w:rPr>
              <w:t>5%</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61"/>
              <w:ind w:left="91" w:right="86"/>
              <w:jc w:val="center"/>
              <w:rPr>
                <w:sz w:val="18"/>
              </w:rPr>
            </w:pPr>
            <w:r>
              <w:rPr>
                <w:sz w:val="18"/>
              </w:rPr>
              <w:t>8.16%</w:t>
            </w:r>
          </w:p>
        </w:tc>
        <w:tc>
          <w:tcPr>
            <w:tcW w:w="2962" w:type="dxa"/>
          </w:tcPr>
          <w:p w:rsidR="002E4382" w:rsidRDefault="002E4382" w:rsidP="00DA4CCD">
            <w:pPr>
              <w:pStyle w:val="TableParagraph"/>
              <w:spacing w:before="1"/>
              <w:ind w:left="111" w:right="92"/>
              <w:jc w:val="both"/>
              <w:rPr>
                <w:rFonts w:ascii="Arial" w:eastAsia="Calibri" w:hAnsi="Arial" w:cs="Arial"/>
                <w:sz w:val="18"/>
                <w:szCs w:val="18"/>
              </w:rPr>
            </w:pPr>
            <w:r>
              <w:rPr>
                <w:sz w:val="18"/>
              </w:rPr>
              <w:t>El</w:t>
            </w:r>
            <w:r>
              <w:rPr>
                <w:spacing w:val="1"/>
                <w:sz w:val="18"/>
              </w:rPr>
              <w:t xml:space="preserve">   </w:t>
            </w:r>
            <w:r>
              <w:rPr>
                <w:rFonts w:ascii="Arial" w:eastAsia="Calibri" w:hAnsi="Arial" w:cs="Arial"/>
                <w:sz w:val="18"/>
                <w:szCs w:val="18"/>
              </w:rPr>
              <w:t xml:space="preserve">En el 2021, </w:t>
            </w:r>
            <w:r w:rsidRPr="005E7BBB">
              <w:rPr>
                <w:rFonts w:ascii="Arial" w:eastAsia="Calibri" w:hAnsi="Arial" w:cs="Arial"/>
                <w:sz w:val="18"/>
                <w:szCs w:val="18"/>
              </w:rPr>
              <w:t xml:space="preserve">un total 4 de indicadores no superaron la meta. </w:t>
            </w:r>
          </w:p>
          <w:p w:rsidR="002E4382" w:rsidRDefault="002E4382" w:rsidP="00DA4CCD">
            <w:pPr>
              <w:pStyle w:val="TableParagraph"/>
              <w:spacing w:before="1"/>
              <w:ind w:left="111" w:right="92"/>
              <w:jc w:val="both"/>
              <w:rPr>
                <w:rFonts w:ascii="Arial" w:eastAsia="Calibri" w:hAnsi="Arial" w:cs="Arial"/>
                <w:sz w:val="18"/>
                <w:szCs w:val="18"/>
              </w:rPr>
            </w:pPr>
            <w:r w:rsidRPr="005E7BBB">
              <w:rPr>
                <w:rFonts w:ascii="Arial" w:eastAsia="Calibri" w:hAnsi="Arial" w:cs="Arial"/>
                <w:sz w:val="18"/>
                <w:szCs w:val="18"/>
              </w:rPr>
              <w:t xml:space="preserve">Los Procesos afectados por efecto de las medidas tomadas por la emergencia de la Pandemia Covid-19 fueron Reordenamiento Judicial, es de aclarar que este indicador depende en gran medida de la atención que se preste a las propuestas desde el nivel central, que en su mayoría están sujetas a su vez al recurso económico que se asigne a los diferentes proyectos de Reordenamiento a nivel nacional.  Carrera Judicial para los cuales el Consejo Superior de la Judicatura generó actos administrativos de aplazamiento de actividades, suspensión de términos y la toma de medidas que se hicieron necesarias para regular la actividad judicial en tiempos de aislamiento y de prevención. </w:t>
            </w:r>
          </w:p>
          <w:p w:rsidR="002E4382" w:rsidRDefault="002E4382" w:rsidP="00DA4CCD">
            <w:pPr>
              <w:pStyle w:val="TableParagraph"/>
              <w:spacing w:before="1"/>
              <w:ind w:left="111" w:right="92"/>
              <w:jc w:val="both"/>
              <w:rPr>
                <w:rFonts w:ascii="Arial" w:eastAsia="Calibri" w:hAnsi="Arial" w:cs="Arial"/>
                <w:sz w:val="18"/>
                <w:szCs w:val="18"/>
              </w:rPr>
            </w:pPr>
          </w:p>
          <w:p w:rsidR="002E4382" w:rsidRDefault="002E4382" w:rsidP="00DA4CCD">
            <w:pPr>
              <w:pStyle w:val="TableParagraph"/>
              <w:spacing w:before="1"/>
              <w:ind w:left="111" w:right="92"/>
              <w:jc w:val="both"/>
              <w:rPr>
                <w:rFonts w:ascii="Arial" w:eastAsia="Calibri" w:hAnsi="Arial" w:cs="Arial"/>
                <w:sz w:val="18"/>
                <w:szCs w:val="18"/>
              </w:rPr>
            </w:pPr>
            <w:r w:rsidRPr="005E7BBB">
              <w:rPr>
                <w:rFonts w:ascii="Arial" w:eastAsia="Calibri" w:hAnsi="Arial" w:cs="Arial"/>
                <w:sz w:val="18"/>
                <w:szCs w:val="18"/>
              </w:rPr>
              <w:t>Otro Proceso que no superó la meta fue el Proceso de compra Pública ya que solo alcanzo al 99% de la ejecución del presupuesto.</w:t>
            </w:r>
            <w:r>
              <w:rPr>
                <w:rFonts w:ascii="Arial" w:eastAsia="Calibri" w:hAnsi="Arial" w:cs="Arial"/>
                <w:sz w:val="18"/>
                <w:szCs w:val="18"/>
              </w:rPr>
              <w:t xml:space="preserve"> Igualmente, el proceso de:</w:t>
            </w:r>
          </w:p>
          <w:p w:rsidR="002E4382" w:rsidRDefault="002E4382" w:rsidP="00DA4CCD">
            <w:pPr>
              <w:pStyle w:val="TableParagraph"/>
              <w:spacing w:before="1"/>
              <w:ind w:left="111" w:right="92"/>
              <w:jc w:val="both"/>
              <w:rPr>
                <w:rFonts w:ascii="Arial" w:eastAsia="Calibri" w:hAnsi="Arial" w:cs="Arial"/>
                <w:sz w:val="18"/>
                <w:szCs w:val="18"/>
              </w:rPr>
            </w:pPr>
          </w:p>
          <w:p w:rsidR="002E4382" w:rsidRDefault="002E4382" w:rsidP="00DA4CCD">
            <w:pPr>
              <w:pStyle w:val="TableParagraph"/>
              <w:spacing w:before="1"/>
              <w:ind w:left="111" w:right="92"/>
              <w:jc w:val="both"/>
              <w:rPr>
                <w:rFonts w:ascii="Arial" w:eastAsia="Calibri" w:hAnsi="Arial" w:cs="Arial"/>
                <w:sz w:val="18"/>
                <w:szCs w:val="18"/>
              </w:rPr>
            </w:pPr>
            <w:r>
              <w:rPr>
                <w:rFonts w:ascii="Arial" w:eastAsia="Calibri" w:hAnsi="Arial" w:cs="Arial"/>
                <w:sz w:val="18"/>
                <w:szCs w:val="18"/>
              </w:rPr>
              <w:t xml:space="preserve"> Mejoramiento de infraestructura el cual solo alcanzo el 86% en razón a que se devolvieron los recursos al Nivel Central, por lo expuesto en el análisis </w:t>
            </w:r>
          </w:p>
          <w:p w:rsidR="002E4382" w:rsidRDefault="002E4382" w:rsidP="00E44D77">
            <w:pPr>
              <w:pStyle w:val="TableParagraph"/>
              <w:spacing w:before="1"/>
              <w:ind w:right="92"/>
              <w:jc w:val="both"/>
              <w:rPr>
                <w:sz w:val="18"/>
              </w:rPr>
            </w:pPr>
          </w:p>
          <w:p w:rsidR="002E4382" w:rsidRDefault="002E4382" w:rsidP="00DA4CCD">
            <w:pPr>
              <w:pStyle w:val="TableParagraph"/>
              <w:spacing w:before="1"/>
              <w:ind w:left="111" w:right="92"/>
              <w:jc w:val="both"/>
              <w:rPr>
                <w:sz w:val="18"/>
              </w:rPr>
            </w:pPr>
            <w:r>
              <w:rPr>
                <w:rFonts w:ascii="Arial" w:eastAsia="Calibri" w:hAnsi="Arial" w:cs="Arial"/>
                <w:b/>
                <w:noProof/>
                <w:sz w:val="18"/>
                <w:szCs w:val="18"/>
                <w:highlight w:val="yellow"/>
              </w:rPr>
              <w:drawing>
                <wp:inline distT="0" distB="0" distL="0" distR="0" wp14:anchorId="4998CEB3" wp14:editId="063E8378">
                  <wp:extent cx="1524000" cy="160002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5089" cy="1632665"/>
                          </a:xfrm>
                          <a:prstGeom prst="rect">
                            <a:avLst/>
                          </a:prstGeom>
                          <a:noFill/>
                        </pic:spPr>
                      </pic:pic>
                    </a:graphicData>
                  </a:graphic>
                </wp:inline>
              </w:drawing>
            </w:r>
          </w:p>
          <w:p w:rsidR="002E4382" w:rsidRDefault="002E4382" w:rsidP="00DA4CCD">
            <w:pPr>
              <w:pStyle w:val="TableParagraph"/>
              <w:spacing w:before="1"/>
              <w:ind w:left="111" w:right="92"/>
              <w:jc w:val="both"/>
              <w:rPr>
                <w:sz w:val="18"/>
              </w:rPr>
            </w:pPr>
          </w:p>
          <w:p w:rsidR="002E4382" w:rsidRDefault="002E4382" w:rsidP="00DA4CCD">
            <w:pPr>
              <w:pStyle w:val="TableParagraph"/>
              <w:spacing w:before="1"/>
              <w:ind w:left="111" w:right="92"/>
              <w:jc w:val="both"/>
              <w:rPr>
                <w:sz w:val="18"/>
              </w:rPr>
            </w:pPr>
          </w:p>
        </w:tc>
      </w:tr>
    </w:tbl>
    <w:p w:rsidR="002E4382" w:rsidRDefault="002E4382" w:rsidP="002E4382">
      <w:pPr>
        <w:spacing w:line="204" w:lineRule="exact"/>
        <w:jc w:val="both"/>
        <w:rPr>
          <w:sz w:val="18"/>
        </w:rPr>
        <w:sectPr w:rsidR="002E4382">
          <w:pgSz w:w="12240" w:h="15840"/>
          <w:pgMar w:top="1740" w:right="0" w:bottom="900" w:left="0" w:header="707" w:footer="715" w:gutter="0"/>
          <w:cols w:space="720"/>
        </w:sectPr>
      </w:pPr>
    </w:p>
    <w:p w:rsidR="002E4382" w:rsidRDefault="002E4382" w:rsidP="002E4382">
      <w:pPr>
        <w:pStyle w:val="Textoindependiente"/>
        <w:rPr>
          <w:rFonts w:ascii="Arial"/>
          <w:b/>
          <w:sz w:val="20"/>
        </w:rPr>
      </w:pPr>
    </w:p>
    <w:p w:rsidR="002E4382" w:rsidRDefault="002E4382" w:rsidP="002E4382">
      <w:pPr>
        <w:pStyle w:val="Textoindependiente"/>
        <w:spacing w:before="2"/>
        <w:rPr>
          <w:rFonts w:ascii="Arial"/>
          <w:b/>
          <w:sz w:val="14"/>
        </w:rPr>
      </w:pPr>
    </w:p>
    <w:tbl>
      <w:tblPr>
        <w:tblStyle w:val="TableNormal"/>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2E4382" w:rsidTr="00DA4CCD">
        <w:trPr>
          <w:trHeight w:val="70"/>
        </w:trPr>
        <w:tc>
          <w:tcPr>
            <w:tcW w:w="2041" w:type="dxa"/>
            <w:vMerge w:val="restart"/>
          </w:tcPr>
          <w:p w:rsidR="002E4382" w:rsidRDefault="002E4382" w:rsidP="00DA4CCD">
            <w:pPr>
              <w:pStyle w:val="TableParagraph"/>
              <w:rPr>
                <w:rFonts w:ascii="Times New Roman"/>
                <w:sz w:val="18"/>
              </w:rPr>
            </w:pPr>
          </w:p>
        </w:tc>
        <w:tc>
          <w:tcPr>
            <w:tcW w:w="2296" w:type="dxa"/>
          </w:tcPr>
          <w:p w:rsidR="002E4382" w:rsidRDefault="002E4382" w:rsidP="00DA4CCD">
            <w:pPr>
              <w:pStyle w:val="TableParagraph"/>
              <w:rPr>
                <w:rFonts w:ascii="Times New Roman"/>
                <w:sz w:val="18"/>
              </w:rPr>
            </w:pPr>
          </w:p>
        </w:tc>
        <w:tc>
          <w:tcPr>
            <w:tcW w:w="1100" w:type="dxa"/>
          </w:tcPr>
          <w:p w:rsidR="002E4382" w:rsidRDefault="002E4382" w:rsidP="00DA4CCD">
            <w:pPr>
              <w:pStyle w:val="TableParagraph"/>
              <w:rPr>
                <w:rFonts w:ascii="Times New Roman"/>
                <w:sz w:val="18"/>
              </w:rPr>
            </w:pPr>
          </w:p>
        </w:tc>
        <w:tc>
          <w:tcPr>
            <w:tcW w:w="1375" w:type="dxa"/>
          </w:tcPr>
          <w:p w:rsidR="002E4382" w:rsidRDefault="002E4382" w:rsidP="00DA4CCD">
            <w:pPr>
              <w:pStyle w:val="TableParagraph"/>
              <w:rPr>
                <w:rFonts w:ascii="Times New Roman"/>
                <w:sz w:val="18"/>
              </w:rPr>
            </w:pPr>
          </w:p>
        </w:tc>
        <w:tc>
          <w:tcPr>
            <w:tcW w:w="2690" w:type="dxa"/>
          </w:tcPr>
          <w:p w:rsidR="002E4382" w:rsidRDefault="002E4382" w:rsidP="00DA4CCD">
            <w:pPr>
              <w:pStyle w:val="TableParagraph"/>
              <w:spacing w:before="2" w:line="184" w:lineRule="exact"/>
              <w:rPr>
                <w:sz w:val="18"/>
              </w:rPr>
            </w:pPr>
          </w:p>
        </w:tc>
      </w:tr>
      <w:tr w:rsidR="002E4382" w:rsidTr="00DA4CCD">
        <w:trPr>
          <w:trHeight w:val="7037"/>
        </w:trPr>
        <w:tc>
          <w:tcPr>
            <w:tcW w:w="2041" w:type="dxa"/>
            <w:vMerge/>
            <w:tcBorders>
              <w:top w:val="nil"/>
            </w:tcBorders>
          </w:tcPr>
          <w:p w:rsidR="002E4382" w:rsidRDefault="002E4382" w:rsidP="00DA4CCD">
            <w:pPr>
              <w:rPr>
                <w:sz w:val="2"/>
                <w:szCs w:val="2"/>
              </w:rPr>
            </w:pPr>
          </w:p>
        </w:tc>
        <w:tc>
          <w:tcPr>
            <w:tcW w:w="2296" w:type="dxa"/>
          </w:tcPr>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spacing w:before="4"/>
              <w:rPr>
                <w:rFonts w:ascii="Arial"/>
                <w:b/>
                <w:sz w:val="26"/>
              </w:rPr>
            </w:pPr>
          </w:p>
          <w:p w:rsidR="002E4382" w:rsidRDefault="002E4382" w:rsidP="00DA4CCD">
            <w:pPr>
              <w:pStyle w:val="TableParagraph"/>
              <w:ind w:left="110" w:right="143"/>
              <w:rPr>
                <w:sz w:val="20"/>
              </w:rPr>
            </w:pPr>
            <w:r>
              <w:rPr>
                <w:sz w:val="20"/>
              </w:rPr>
              <w:t>Registra el porcentaje</w:t>
            </w:r>
            <w:r>
              <w:rPr>
                <w:spacing w:val="1"/>
                <w:sz w:val="20"/>
              </w:rPr>
              <w:t xml:space="preserve"> </w:t>
            </w:r>
            <w:r>
              <w:rPr>
                <w:sz w:val="20"/>
              </w:rPr>
              <w:t>de satisfacción del</w:t>
            </w:r>
            <w:r>
              <w:rPr>
                <w:spacing w:val="1"/>
                <w:sz w:val="20"/>
              </w:rPr>
              <w:t xml:space="preserve"> </w:t>
            </w:r>
            <w:r>
              <w:rPr>
                <w:sz w:val="20"/>
              </w:rPr>
              <w:t>cliente respecto a los</w:t>
            </w:r>
            <w:r>
              <w:rPr>
                <w:spacing w:val="1"/>
                <w:sz w:val="20"/>
              </w:rPr>
              <w:t xml:space="preserve"> </w:t>
            </w:r>
            <w:r>
              <w:rPr>
                <w:sz w:val="20"/>
              </w:rPr>
              <w:t>productos y servicios</w:t>
            </w:r>
            <w:r>
              <w:rPr>
                <w:spacing w:val="1"/>
                <w:sz w:val="20"/>
              </w:rPr>
              <w:t xml:space="preserve"> </w:t>
            </w:r>
            <w:r>
              <w:rPr>
                <w:sz w:val="20"/>
              </w:rPr>
              <w:t>prestados</w:t>
            </w:r>
            <w:r>
              <w:rPr>
                <w:spacing w:val="-3"/>
                <w:sz w:val="20"/>
              </w:rPr>
              <w:t xml:space="preserve"> </w:t>
            </w:r>
            <w:r>
              <w:rPr>
                <w:sz w:val="20"/>
              </w:rPr>
              <w:t>por</w:t>
            </w:r>
            <w:r>
              <w:rPr>
                <w:spacing w:val="-4"/>
                <w:sz w:val="20"/>
              </w:rPr>
              <w:t xml:space="preserve"> </w:t>
            </w:r>
            <w:r>
              <w:rPr>
                <w:sz w:val="20"/>
              </w:rPr>
              <w:t>la</w:t>
            </w:r>
            <w:r>
              <w:rPr>
                <w:spacing w:val="-4"/>
                <w:sz w:val="20"/>
              </w:rPr>
              <w:t xml:space="preserve"> </w:t>
            </w:r>
            <w:r>
              <w:rPr>
                <w:sz w:val="20"/>
              </w:rPr>
              <w:t>Rama</w:t>
            </w:r>
            <w:r>
              <w:rPr>
                <w:spacing w:val="-53"/>
                <w:sz w:val="20"/>
              </w:rPr>
              <w:t xml:space="preserve"> </w:t>
            </w:r>
            <w:r>
              <w:rPr>
                <w:sz w:val="20"/>
              </w:rPr>
              <w:t>Judicial.</w:t>
            </w:r>
          </w:p>
        </w:tc>
        <w:tc>
          <w:tcPr>
            <w:tcW w:w="1100"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17"/>
              </w:rPr>
            </w:pPr>
          </w:p>
          <w:p w:rsidR="002E4382" w:rsidRDefault="002E4382" w:rsidP="00DA4CCD">
            <w:pPr>
              <w:pStyle w:val="TableParagraph"/>
              <w:ind w:left="99" w:right="89"/>
              <w:jc w:val="center"/>
              <w:rPr>
                <w:sz w:val="18"/>
              </w:rPr>
            </w:pPr>
            <w:r>
              <w:rPr>
                <w:sz w:val="18"/>
              </w:rPr>
              <w:t>70%</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17"/>
              </w:rPr>
            </w:pPr>
          </w:p>
          <w:p w:rsidR="002E4382" w:rsidRDefault="002E4382" w:rsidP="00DA4CCD">
            <w:pPr>
              <w:pStyle w:val="TableParagraph"/>
              <w:ind w:left="505"/>
              <w:rPr>
                <w:sz w:val="18"/>
              </w:rPr>
            </w:pPr>
            <w:r>
              <w:rPr>
                <w:sz w:val="18"/>
              </w:rPr>
              <w:t>80.40%</w:t>
            </w:r>
          </w:p>
        </w:tc>
        <w:tc>
          <w:tcPr>
            <w:tcW w:w="2690" w:type="dxa"/>
          </w:tcPr>
          <w:p w:rsidR="002E4382" w:rsidRDefault="002E4382" w:rsidP="00DA4CCD">
            <w:pPr>
              <w:pStyle w:val="TableParagraph"/>
              <w:spacing w:before="1"/>
              <w:ind w:left="111" w:right="91"/>
              <w:jc w:val="both"/>
              <w:rPr>
                <w:spacing w:val="1"/>
                <w:sz w:val="18"/>
              </w:rPr>
            </w:pPr>
          </w:p>
          <w:p w:rsidR="002E4382" w:rsidRDefault="002E4382" w:rsidP="00DA4CCD">
            <w:pPr>
              <w:pStyle w:val="TableParagraph"/>
              <w:spacing w:before="1"/>
              <w:ind w:left="111" w:right="91"/>
              <w:jc w:val="both"/>
              <w:rPr>
                <w:spacing w:val="1"/>
                <w:sz w:val="18"/>
              </w:rPr>
            </w:pPr>
          </w:p>
          <w:p w:rsidR="002E4382" w:rsidRDefault="002E4382" w:rsidP="00DA4CCD">
            <w:pPr>
              <w:pStyle w:val="TableParagraph"/>
              <w:spacing w:before="1"/>
              <w:ind w:left="111" w:right="91"/>
              <w:jc w:val="both"/>
              <w:rPr>
                <w:spacing w:val="1"/>
                <w:sz w:val="18"/>
              </w:rPr>
            </w:pPr>
            <w:r w:rsidRPr="004A0644">
              <w:rPr>
                <w:spacing w:val="1"/>
                <w:sz w:val="18"/>
              </w:rPr>
              <w:t>Se</w:t>
            </w:r>
            <w:r>
              <w:t xml:space="preserve"> </w:t>
            </w:r>
            <w:r w:rsidRPr="004A0644">
              <w:rPr>
                <w:spacing w:val="1"/>
                <w:sz w:val="18"/>
              </w:rPr>
              <w:t>aplicó encuesta de percepción obteniendo respuesta de 102 funcionarios judiciales. El resultado total de percepción obtenido es del 80.40%, se presenta una disminución de 2,05% con respecto al año anterior ocasionada por la situación atípica por la que estamos atravesando no solo a nivel de la Organización sino a nivel nacional e internacional generada por la aparición del virus covid-19. De los Procesos objeto de la encuesta el mayor porcentaje corresponde a Información Judicial con 93% que corresponde al conocimiento que tiene los funcionarios sobre la divulgación efectuada por  Relatoría a través de los correos electrónicos institucionales de jurisprudencia de las  Altas Cortes y normas de impacto en ejercicio de la función jurisdiccional- El Proceso de Formación Judicial con 91%  por la implementación de las capacitaciones virtuales enfocados a gestionar los conocimientos que se requerían para la operatividad y administración de la justicia. Los demás Procesos obtuvieron porcentajes con buen grado de favorabilidad</w:t>
            </w:r>
          </w:p>
          <w:p w:rsidR="002E4382" w:rsidRDefault="002E4382" w:rsidP="00DA4CCD">
            <w:pPr>
              <w:pStyle w:val="TableParagraph"/>
              <w:spacing w:before="1"/>
              <w:ind w:left="111" w:right="91"/>
              <w:jc w:val="both"/>
              <w:rPr>
                <w:spacing w:val="1"/>
                <w:sz w:val="18"/>
              </w:rPr>
            </w:pPr>
          </w:p>
          <w:p w:rsidR="002E4382" w:rsidRDefault="002E4382" w:rsidP="00DA4CCD">
            <w:pPr>
              <w:pStyle w:val="TableParagraph"/>
              <w:spacing w:line="206" w:lineRule="exact"/>
              <w:ind w:right="97"/>
              <w:jc w:val="both"/>
              <w:rPr>
                <w:sz w:val="18"/>
              </w:rPr>
            </w:pPr>
          </w:p>
        </w:tc>
      </w:tr>
      <w:tr w:rsidR="002E4382" w:rsidTr="00DA4CCD">
        <w:trPr>
          <w:trHeight w:val="3316"/>
        </w:trPr>
        <w:tc>
          <w:tcPr>
            <w:tcW w:w="2041" w:type="dxa"/>
            <w:vMerge/>
            <w:tcBorders>
              <w:top w:val="nil"/>
            </w:tcBorders>
          </w:tcPr>
          <w:p w:rsidR="002E4382" w:rsidRDefault="002E4382" w:rsidP="00DA4CCD">
            <w:pPr>
              <w:rPr>
                <w:sz w:val="2"/>
                <w:szCs w:val="2"/>
              </w:rPr>
            </w:pPr>
          </w:p>
        </w:tc>
        <w:tc>
          <w:tcPr>
            <w:tcW w:w="2296" w:type="dxa"/>
          </w:tcPr>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rPr>
                <w:rFonts w:ascii="Arial"/>
                <w:b/>
              </w:rPr>
            </w:pPr>
          </w:p>
          <w:p w:rsidR="002E4382" w:rsidRDefault="002E4382" w:rsidP="00DA4CCD">
            <w:pPr>
              <w:pStyle w:val="TableParagraph"/>
              <w:spacing w:before="7"/>
              <w:rPr>
                <w:rFonts w:ascii="Arial"/>
                <w:b/>
                <w:sz w:val="28"/>
              </w:rPr>
            </w:pPr>
          </w:p>
          <w:p w:rsidR="002E4382" w:rsidRDefault="002E4382" w:rsidP="00DA4CCD">
            <w:pPr>
              <w:pStyle w:val="TableParagraph"/>
              <w:ind w:left="110" w:right="134"/>
              <w:rPr>
                <w:sz w:val="20"/>
              </w:rPr>
            </w:pPr>
            <w:r>
              <w:rPr>
                <w:sz w:val="20"/>
              </w:rPr>
              <w:t>Calcular el porcentaje</w:t>
            </w:r>
            <w:r>
              <w:rPr>
                <w:spacing w:val="1"/>
                <w:sz w:val="20"/>
              </w:rPr>
              <w:t xml:space="preserve"> </w:t>
            </w:r>
            <w:r>
              <w:rPr>
                <w:sz w:val="20"/>
              </w:rPr>
              <w:t>de</w:t>
            </w:r>
            <w:r>
              <w:rPr>
                <w:spacing w:val="-6"/>
                <w:sz w:val="20"/>
              </w:rPr>
              <w:t xml:space="preserve"> </w:t>
            </w:r>
            <w:r>
              <w:rPr>
                <w:sz w:val="20"/>
              </w:rPr>
              <w:t>cumplimiento</w:t>
            </w:r>
            <w:r>
              <w:rPr>
                <w:spacing w:val="-2"/>
                <w:sz w:val="20"/>
              </w:rPr>
              <w:t xml:space="preserve"> </w:t>
            </w:r>
            <w:r>
              <w:rPr>
                <w:sz w:val="20"/>
              </w:rPr>
              <w:t>de</w:t>
            </w:r>
            <w:r>
              <w:rPr>
                <w:spacing w:val="-6"/>
                <w:sz w:val="20"/>
              </w:rPr>
              <w:t xml:space="preserve"> </w:t>
            </w:r>
            <w:r>
              <w:rPr>
                <w:sz w:val="20"/>
              </w:rPr>
              <w:t>los</w:t>
            </w:r>
            <w:r>
              <w:rPr>
                <w:spacing w:val="-53"/>
                <w:sz w:val="20"/>
              </w:rPr>
              <w:t xml:space="preserve"> </w:t>
            </w:r>
            <w:r>
              <w:rPr>
                <w:sz w:val="20"/>
              </w:rPr>
              <w:t>objetivos</w:t>
            </w:r>
            <w:r>
              <w:rPr>
                <w:spacing w:val="7"/>
                <w:sz w:val="20"/>
              </w:rPr>
              <w:t xml:space="preserve"> </w:t>
            </w:r>
            <w:r>
              <w:rPr>
                <w:sz w:val="20"/>
              </w:rPr>
              <w:t>de</w:t>
            </w:r>
            <w:r>
              <w:rPr>
                <w:spacing w:val="11"/>
                <w:sz w:val="20"/>
              </w:rPr>
              <w:t xml:space="preserve"> </w:t>
            </w:r>
            <w:r>
              <w:rPr>
                <w:sz w:val="20"/>
              </w:rPr>
              <w:t>calidad</w:t>
            </w:r>
            <w:r>
              <w:rPr>
                <w:spacing w:val="1"/>
                <w:sz w:val="20"/>
              </w:rPr>
              <w:t xml:space="preserve"> </w:t>
            </w:r>
            <w:r>
              <w:rPr>
                <w:sz w:val="20"/>
              </w:rPr>
              <w:t>del Sistema de</w:t>
            </w:r>
            <w:r>
              <w:rPr>
                <w:spacing w:val="1"/>
                <w:sz w:val="20"/>
              </w:rPr>
              <w:t xml:space="preserve"> </w:t>
            </w:r>
            <w:r>
              <w:rPr>
                <w:sz w:val="20"/>
              </w:rPr>
              <w:t>Gestión.</w:t>
            </w:r>
          </w:p>
        </w:tc>
        <w:tc>
          <w:tcPr>
            <w:tcW w:w="1100"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77"/>
              <w:ind w:left="99" w:right="89"/>
              <w:jc w:val="center"/>
              <w:rPr>
                <w:sz w:val="18"/>
              </w:rPr>
            </w:pPr>
            <w:r>
              <w:rPr>
                <w:sz w:val="18"/>
              </w:rPr>
              <w:t>80%</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77"/>
              <w:ind w:left="455"/>
              <w:rPr>
                <w:sz w:val="18"/>
              </w:rPr>
            </w:pPr>
            <w:r>
              <w:rPr>
                <w:sz w:val="18"/>
              </w:rPr>
              <w:t>99.33%</w:t>
            </w:r>
          </w:p>
        </w:tc>
        <w:tc>
          <w:tcPr>
            <w:tcW w:w="2690" w:type="dxa"/>
          </w:tcPr>
          <w:p w:rsidR="002E4382" w:rsidRPr="001C0639" w:rsidRDefault="002E4382" w:rsidP="00DA4CCD">
            <w:pPr>
              <w:tabs>
                <w:tab w:val="center" w:pos="4536"/>
              </w:tabs>
              <w:jc w:val="both"/>
              <w:rPr>
                <w:rFonts w:ascii="Arial" w:eastAsia="Calibri" w:hAnsi="Arial" w:cs="Arial"/>
                <w:sz w:val="18"/>
                <w:szCs w:val="18"/>
              </w:rPr>
            </w:pPr>
            <w:r>
              <w:rPr>
                <w:sz w:val="18"/>
              </w:rPr>
              <w:t>En</w:t>
            </w:r>
            <w:r>
              <w:rPr>
                <w:spacing w:val="1"/>
                <w:sz w:val="18"/>
              </w:rPr>
              <w:t xml:space="preserve"> </w:t>
            </w:r>
            <w:r>
              <w:rPr>
                <w:sz w:val="18"/>
              </w:rPr>
              <w:t>el</w:t>
            </w:r>
            <w:r>
              <w:rPr>
                <w:spacing w:val="1"/>
                <w:sz w:val="18"/>
              </w:rPr>
              <w:t xml:space="preserve"> </w:t>
            </w:r>
            <w:r>
              <w:rPr>
                <w:sz w:val="18"/>
              </w:rPr>
              <w:t>año</w:t>
            </w:r>
            <w:r>
              <w:rPr>
                <w:spacing w:val="1"/>
                <w:sz w:val="18"/>
              </w:rPr>
              <w:t xml:space="preserve"> </w:t>
            </w:r>
            <w:r>
              <w:rPr>
                <w:sz w:val="18"/>
              </w:rPr>
              <w:t>2021</w:t>
            </w:r>
            <w:r>
              <w:rPr>
                <w:spacing w:val="1"/>
                <w:sz w:val="18"/>
              </w:rPr>
              <w:t xml:space="preserve"> </w:t>
            </w:r>
            <w:r w:rsidRPr="00FA5422">
              <w:rPr>
                <w:rFonts w:ascii="Arial" w:eastAsia="Calibri" w:hAnsi="Arial" w:cs="Arial"/>
                <w:sz w:val="18"/>
                <w:szCs w:val="18"/>
              </w:rPr>
              <w:t>Los Planes de acción definidos por cada uno de los responsables de los Procesos fueron alineados con los Pilares, los objetivos estratégicos y los Objetivos de Calidad. Para la vigencia 202</w:t>
            </w:r>
            <w:r>
              <w:rPr>
                <w:rFonts w:ascii="Arial" w:eastAsia="Calibri" w:hAnsi="Arial" w:cs="Arial"/>
                <w:sz w:val="18"/>
                <w:szCs w:val="18"/>
              </w:rPr>
              <w:t>1</w:t>
            </w:r>
            <w:r w:rsidRPr="00FA5422">
              <w:rPr>
                <w:rFonts w:ascii="Arial" w:eastAsia="Calibri" w:hAnsi="Arial" w:cs="Arial"/>
                <w:sz w:val="18"/>
                <w:szCs w:val="18"/>
              </w:rPr>
              <w:t xml:space="preserve"> el porcentaje general de cumplimiento de todas las actividades fue del </w:t>
            </w:r>
            <w:r w:rsidRPr="001C0639">
              <w:rPr>
                <w:rFonts w:ascii="Arial" w:eastAsia="Calibri" w:hAnsi="Arial" w:cs="Arial"/>
                <w:sz w:val="18"/>
                <w:szCs w:val="18"/>
              </w:rPr>
              <w:t>99.33% El 0.67% restante corresponde al proceso de Mejoramiento de Infraestructura.</w:t>
            </w:r>
          </w:p>
          <w:p w:rsidR="002E4382" w:rsidRPr="001C0639" w:rsidRDefault="002E4382" w:rsidP="00DA4CCD">
            <w:pPr>
              <w:tabs>
                <w:tab w:val="center" w:pos="4536"/>
              </w:tabs>
              <w:jc w:val="both"/>
              <w:rPr>
                <w:rFonts w:ascii="Arial" w:eastAsia="Calibri" w:hAnsi="Arial" w:cs="Arial"/>
                <w:sz w:val="18"/>
                <w:szCs w:val="18"/>
              </w:rPr>
            </w:pPr>
          </w:p>
          <w:p w:rsidR="002E4382" w:rsidRPr="00FA5422" w:rsidRDefault="002E4382" w:rsidP="00DA4CCD">
            <w:pPr>
              <w:tabs>
                <w:tab w:val="center" w:pos="4536"/>
              </w:tabs>
              <w:jc w:val="both"/>
              <w:rPr>
                <w:rFonts w:ascii="Arial" w:eastAsia="Calibri" w:hAnsi="Arial" w:cs="Arial"/>
                <w:sz w:val="18"/>
                <w:szCs w:val="18"/>
              </w:rPr>
            </w:pPr>
            <w:r w:rsidRPr="001C0639">
              <w:rPr>
                <w:rFonts w:ascii="Arial" w:eastAsia="Calibri" w:hAnsi="Arial" w:cs="Arial"/>
                <w:sz w:val="18"/>
                <w:szCs w:val="18"/>
              </w:rPr>
              <w:t xml:space="preserve"> </w:t>
            </w:r>
            <w:r w:rsidRPr="001C0639">
              <w:rPr>
                <w:rFonts w:ascii="Arial" w:eastAsia="Calibri" w:hAnsi="Arial" w:cs="Arial"/>
                <w:sz w:val="18"/>
                <w:szCs w:val="18"/>
                <w:u w:val="single"/>
              </w:rPr>
              <w:t>Mejoramiento de Infraestructura física</w:t>
            </w:r>
            <w:r w:rsidRPr="001C0639">
              <w:rPr>
                <w:rFonts w:ascii="Arial" w:eastAsia="Calibri" w:hAnsi="Arial" w:cs="Arial"/>
                <w:sz w:val="18"/>
                <w:szCs w:val="18"/>
              </w:rPr>
              <w:t>: En EL CUARTO  TRIMESTRE la vigencia 2021  La Dirección</w:t>
            </w:r>
            <w:r w:rsidRPr="00E30642">
              <w:rPr>
                <w:rFonts w:ascii="Arial" w:eastAsia="Calibri" w:hAnsi="Arial" w:cs="Arial"/>
                <w:sz w:val="18"/>
                <w:szCs w:val="18"/>
              </w:rPr>
              <w:t xml:space="preserve"> Seccional Cúcuta  se asignaron recursos  a la  Dirección Seccional  Cúcuta   por $ 925,142,809  mediante acuerdo  PCSJA21-11761  del 8 de Marzo de 2021  distribuidos   así :  Coordinación  Dirección Arauca  por  $168,217,264 ;  y para la Dirección Seccional Cúcuta por valor  $ 756,925,545 en recursos apropiados para el mejoramiento y mantenimiento de infraestructura  sin embargo se ejecutaron $114,245,519 que corresponden a los proyectos de impermeabilización  naves  y cubiertas del Palacio de Justicia de Cúcuta, adecuaciones del Edificio Temis, Instalación del pasamanos del ingreso y comedor del Palacio de Justicia de Cúcuta. Esto obedeció a varias causas: 1. Se devolvieron recursos a nivel central por  cuanto el proyecto del encerramiento del lote de Saravena fue asumido por la unidad de infraestructura, el proyecto de la instalación de la planta eléctrica de Arauca no se pudo ejecutar ya que el traslado de los recursos a la seccional Cúcuta se dio a  mediados de septiembre y finalmente se debió devolver los recursos asignados para la ejecución del proyecto de Ocaña  atendiendo que se requiere  atender las observaciones realizadas a Por la Contraloría  antes de continuar con el proyecto</w:t>
            </w:r>
            <w:r w:rsidRPr="00FA5422">
              <w:rPr>
                <w:rFonts w:ascii="Arial" w:eastAsia="Calibri" w:hAnsi="Arial" w:cs="Arial"/>
                <w:sz w:val="18"/>
                <w:szCs w:val="18"/>
              </w:rPr>
              <w:t>.</w:t>
            </w:r>
          </w:p>
          <w:p w:rsidR="002E4382" w:rsidRDefault="002E4382" w:rsidP="00DA4CCD">
            <w:pPr>
              <w:pStyle w:val="TableParagraph"/>
              <w:spacing w:line="206" w:lineRule="exact"/>
              <w:ind w:left="111" w:right="97"/>
              <w:jc w:val="both"/>
              <w:rPr>
                <w:sz w:val="18"/>
              </w:rPr>
            </w:pPr>
          </w:p>
        </w:tc>
      </w:tr>
    </w:tbl>
    <w:p w:rsidR="002E4382" w:rsidRDefault="002E4382" w:rsidP="002E4382">
      <w:pPr>
        <w:spacing w:line="206" w:lineRule="exact"/>
        <w:jc w:val="both"/>
        <w:rPr>
          <w:sz w:val="18"/>
        </w:rPr>
        <w:sectPr w:rsidR="002E4382">
          <w:pgSz w:w="12240" w:h="15840"/>
          <w:pgMar w:top="1740" w:right="0" w:bottom="900" w:left="0" w:header="707" w:footer="715" w:gutter="0"/>
          <w:cols w:space="720"/>
        </w:sect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spacing w:before="2"/>
        <w:rPr>
          <w:rFonts w:ascii="Arial"/>
          <w:b/>
          <w:sz w:val="14"/>
        </w:rPr>
      </w:pPr>
    </w:p>
    <w:tbl>
      <w:tblPr>
        <w:tblStyle w:val="TableNormal"/>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2136"/>
        <w:gridCol w:w="1023"/>
        <w:gridCol w:w="1279"/>
        <w:gridCol w:w="2503"/>
      </w:tblGrid>
      <w:tr w:rsidR="002E4382" w:rsidTr="00DA4CCD">
        <w:trPr>
          <w:trHeight w:val="396"/>
        </w:trPr>
        <w:tc>
          <w:tcPr>
            <w:tcW w:w="1899" w:type="dxa"/>
          </w:tcPr>
          <w:p w:rsidR="002E4382" w:rsidRDefault="002E4382" w:rsidP="00DA4CCD">
            <w:pPr>
              <w:pStyle w:val="TableParagraph"/>
              <w:rPr>
                <w:rFonts w:ascii="Times New Roman"/>
                <w:sz w:val="18"/>
              </w:rPr>
            </w:pPr>
          </w:p>
        </w:tc>
        <w:tc>
          <w:tcPr>
            <w:tcW w:w="2136" w:type="dxa"/>
          </w:tcPr>
          <w:p w:rsidR="002E4382" w:rsidRDefault="002E4382" w:rsidP="00DA4CCD">
            <w:pPr>
              <w:pStyle w:val="TableParagraph"/>
              <w:rPr>
                <w:rFonts w:ascii="Times New Roman"/>
                <w:sz w:val="18"/>
              </w:rPr>
            </w:pPr>
          </w:p>
        </w:tc>
        <w:tc>
          <w:tcPr>
            <w:tcW w:w="1023" w:type="dxa"/>
          </w:tcPr>
          <w:p w:rsidR="002E4382" w:rsidRDefault="002E4382" w:rsidP="00DA4CCD">
            <w:pPr>
              <w:pStyle w:val="TableParagraph"/>
              <w:rPr>
                <w:rFonts w:ascii="Times New Roman"/>
                <w:sz w:val="18"/>
              </w:rPr>
            </w:pPr>
          </w:p>
        </w:tc>
        <w:tc>
          <w:tcPr>
            <w:tcW w:w="1279" w:type="dxa"/>
          </w:tcPr>
          <w:p w:rsidR="002E4382" w:rsidRDefault="002E4382" w:rsidP="00DA4CCD">
            <w:pPr>
              <w:pStyle w:val="TableParagraph"/>
              <w:rPr>
                <w:rFonts w:ascii="Times New Roman"/>
                <w:sz w:val="18"/>
              </w:rPr>
            </w:pPr>
          </w:p>
        </w:tc>
        <w:tc>
          <w:tcPr>
            <w:tcW w:w="2503" w:type="dxa"/>
          </w:tcPr>
          <w:p w:rsidR="002E4382" w:rsidRDefault="002E4382" w:rsidP="00DA4CCD">
            <w:pPr>
              <w:pStyle w:val="TableParagraph"/>
              <w:spacing w:line="206" w:lineRule="exact"/>
              <w:ind w:left="111" w:right="92"/>
              <w:rPr>
                <w:sz w:val="18"/>
              </w:rPr>
            </w:pPr>
          </w:p>
        </w:tc>
      </w:tr>
      <w:tr w:rsidR="002E4382" w:rsidTr="005816A8">
        <w:trPr>
          <w:trHeight w:val="4397"/>
        </w:trPr>
        <w:tc>
          <w:tcPr>
            <w:tcW w:w="1899"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rPr>
                <w:rFonts w:ascii="Arial"/>
                <w:b/>
                <w:sz w:val="17"/>
              </w:rPr>
            </w:pPr>
          </w:p>
          <w:p w:rsidR="002E4382" w:rsidRDefault="002E4382" w:rsidP="002E4382">
            <w:pPr>
              <w:pStyle w:val="TableParagraph"/>
              <w:ind w:left="110" w:right="610"/>
              <w:jc w:val="center"/>
              <w:rPr>
                <w:rFonts w:ascii="Arial" w:hAnsi="Arial"/>
                <w:b/>
                <w:sz w:val="18"/>
              </w:rPr>
            </w:pPr>
            <w:r>
              <w:rPr>
                <w:rFonts w:ascii="Arial" w:hAnsi="Arial"/>
                <w:b/>
                <w:sz w:val="18"/>
              </w:rPr>
              <w:t>PLANEACI</w:t>
            </w:r>
            <w:r>
              <w:rPr>
                <w:rFonts w:ascii="Arial" w:hAnsi="Arial"/>
                <w:b/>
                <w:sz w:val="18"/>
              </w:rPr>
              <w:t>O</w:t>
            </w:r>
            <w:r>
              <w:rPr>
                <w:rFonts w:ascii="Arial" w:hAnsi="Arial"/>
                <w:b/>
                <w:sz w:val="18"/>
              </w:rPr>
              <w:t>N</w:t>
            </w:r>
            <w:r>
              <w:rPr>
                <w:rFonts w:ascii="Arial" w:hAnsi="Arial"/>
                <w:b/>
                <w:spacing w:val="1"/>
                <w:sz w:val="18"/>
              </w:rPr>
              <w:t xml:space="preserve"> </w:t>
            </w:r>
            <w:r>
              <w:rPr>
                <w:rFonts w:ascii="Arial" w:hAnsi="Arial"/>
                <w:b/>
                <w:sz w:val="18"/>
              </w:rPr>
              <w:t>ESTRATÉGICA</w:t>
            </w:r>
          </w:p>
        </w:tc>
        <w:tc>
          <w:tcPr>
            <w:tcW w:w="2136"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26"/>
              </w:rPr>
            </w:pPr>
          </w:p>
          <w:p w:rsidR="002E4382" w:rsidRDefault="002E4382" w:rsidP="00DA4CCD">
            <w:pPr>
              <w:pStyle w:val="TableParagraph"/>
              <w:spacing w:before="1"/>
              <w:ind w:left="110"/>
              <w:rPr>
                <w:sz w:val="18"/>
              </w:rPr>
            </w:pPr>
            <w:r>
              <w:rPr>
                <w:sz w:val="18"/>
              </w:rPr>
              <w:t>Avance</w:t>
            </w:r>
            <w:r>
              <w:rPr>
                <w:spacing w:val="-6"/>
                <w:sz w:val="18"/>
              </w:rPr>
              <w:t xml:space="preserve"> </w:t>
            </w:r>
            <w:r>
              <w:rPr>
                <w:sz w:val="18"/>
              </w:rPr>
              <w:t>del</w:t>
            </w:r>
            <w:r>
              <w:rPr>
                <w:spacing w:val="-6"/>
                <w:sz w:val="18"/>
              </w:rPr>
              <w:t xml:space="preserve"> </w:t>
            </w:r>
            <w:r>
              <w:rPr>
                <w:sz w:val="18"/>
              </w:rPr>
              <w:t>plan</w:t>
            </w:r>
            <w:r>
              <w:rPr>
                <w:spacing w:val="-5"/>
                <w:sz w:val="18"/>
              </w:rPr>
              <w:t xml:space="preserve"> </w:t>
            </w:r>
            <w:r>
              <w:rPr>
                <w:sz w:val="18"/>
              </w:rPr>
              <w:t>operativo</w:t>
            </w:r>
          </w:p>
        </w:tc>
        <w:tc>
          <w:tcPr>
            <w:tcW w:w="1023"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26"/>
              </w:rPr>
            </w:pPr>
          </w:p>
          <w:p w:rsidR="002E4382" w:rsidRDefault="002E4382" w:rsidP="00DA4CCD">
            <w:pPr>
              <w:pStyle w:val="TableParagraph"/>
              <w:spacing w:before="1"/>
              <w:ind w:right="307"/>
              <w:jc w:val="right"/>
              <w:rPr>
                <w:sz w:val="18"/>
              </w:rPr>
            </w:pPr>
            <w:r>
              <w:rPr>
                <w:sz w:val="18"/>
              </w:rPr>
              <w:t>100%</w:t>
            </w:r>
          </w:p>
        </w:tc>
        <w:tc>
          <w:tcPr>
            <w:tcW w:w="1279"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26"/>
              </w:rPr>
            </w:pPr>
          </w:p>
          <w:p w:rsidR="002E4382" w:rsidRDefault="002E4382" w:rsidP="00DA4CCD">
            <w:pPr>
              <w:pStyle w:val="TableParagraph"/>
              <w:spacing w:before="1"/>
              <w:ind w:left="430"/>
              <w:rPr>
                <w:sz w:val="18"/>
              </w:rPr>
            </w:pPr>
            <w:r>
              <w:rPr>
                <w:sz w:val="18"/>
              </w:rPr>
              <w:t>99,33%</w:t>
            </w:r>
          </w:p>
        </w:tc>
        <w:tc>
          <w:tcPr>
            <w:tcW w:w="2503" w:type="dxa"/>
          </w:tcPr>
          <w:p w:rsidR="002E4382" w:rsidRPr="00235AC2" w:rsidRDefault="002E4382" w:rsidP="005816A8">
            <w:pPr>
              <w:pStyle w:val="TableParagraph"/>
              <w:spacing w:before="1"/>
              <w:ind w:left="111" w:right="92"/>
              <w:jc w:val="both"/>
              <w:rPr>
                <w:sz w:val="16"/>
                <w:szCs w:val="16"/>
              </w:rPr>
            </w:pPr>
            <w:r w:rsidRPr="00235AC2">
              <w:rPr>
                <w:rFonts w:ascii="Arial" w:hAnsi="Arial" w:cs="Arial"/>
                <w:sz w:val="16"/>
                <w:szCs w:val="16"/>
              </w:rPr>
              <w:t>En el cuarto trimestre del 2021 se ha logrado llegar a la meta establecida para este proceso, ya que las dos actividades requeridas para la medición se han ejecutado en su totalidad, si bien es cierto que el avance de los planes operativos alcanza un porcentaje del 99.33% debido a que en algunos procesos no se alcanzó la ejecución en la totalidad de las actividades al cuarto trimestre. Es importante resalta que se superó en 20 puntos el nivel de referencia establecido el cual es de 80. Sin embargo, en cuanto al avance de los planes operativos quedó 0.67% puntos por debajo del porcentaje esperado el cual a este periodo era de 100%</w:t>
            </w:r>
          </w:p>
        </w:tc>
      </w:tr>
      <w:tr w:rsidR="005816A8" w:rsidTr="005816A8">
        <w:trPr>
          <w:trHeight w:val="1714"/>
        </w:trPr>
        <w:tc>
          <w:tcPr>
            <w:tcW w:w="1899" w:type="dxa"/>
            <w:tcBorders>
              <w:bottom w:val="nil"/>
            </w:tcBorders>
          </w:tcPr>
          <w:p w:rsidR="009159CA" w:rsidRDefault="009159CA" w:rsidP="009159CA">
            <w:pPr>
              <w:pStyle w:val="TableParagraph"/>
              <w:jc w:val="center"/>
              <w:rPr>
                <w:rFonts w:ascii="Arial" w:eastAsia="Calibri" w:hAnsi="Arial" w:cs="Arial"/>
                <w:b/>
              </w:rPr>
            </w:pPr>
          </w:p>
          <w:p w:rsidR="009159CA" w:rsidRDefault="009159CA" w:rsidP="009159CA">
            <w:pPr>
              <w:pStyle w:val="TableParagraph"/>
              <w:jc w:val="center"/>
              <w:rPr>
                <w:rFonts w:ascii="Arial" w:eastAsia="Calibri" w:hAnsi="Arial" w:cs="Arial"/>
                <w:b/>
              </w:rPr>
            </w:pPr>
          </w:p>
          <w:p w:rsidR="009159CA" w:rsidRDefault="009159CA" w:rsidP="009159CA">
            <w:pPr>
              <w:pStyle w:val="TableParagraph"/>
              <w:jc w:val="center"/>
              <w:rPr>
                <w:rFonts w:ascii="Arial" w:eastAsia="Calibri" w:hAnsi="Arial" w:cs="Arial"/>
                <w:b/>
              </w:rPr>
            </w:pPr>
          </w:p>
          <w:p w:rsidR="009159CA" w:rsidRDefault="009159CA" w:rsidP="009159CA">
            <w:pPr>
              <w:pStyle w:val="TableParagraph"/>
              <w:jc w:val="center"/>
              <w:rPr>
                <w:rFonts w:ascii="Arial" w:eastAsia="Calibri" w:hAnsi="Arial" w:cs="Arial"/>
                <w:b/>
              </w:rPr>
            </w:pPr>
          </w:p>
          <w:p w:rsidR="009159CA" w:rsidRDefault="009159CA" w:rsidP="009159CA">
            <w:pPr>
              <w:pStyle w:val="TableParagraph"/>
              <w:jc w:val="center"/>
              <w:rPr>
                <w:rFonts w:ascii="Arial" w:eastAsia="Calibri" w:hAnsi="Arial" w:cs="Arial"/>
                <w:b/>
              </w:rPr>
            </w:pPr>
          </w:p>
          <w:p w:rsidR="009159CA" w:rsidRDefault="009159CA" w:rsidP="009159CA">
            <w:pPr>
              <w:pStyle w:val="TableParagraph"/>
              <w:jc w:val="center"/>
              <w:rPr>
                <w:rFonts w:ascii="Arial" w:eastAsia="Calibri" w:hAnsi="Arial" w:cs="Arial"/>
                <w:b/>
              </w:rPr>
            </w:pPr>
          </w:p>
          <w:p w:rsidR="005816A8" w:rsidRPr="009159CA" w:rsidRDefault="009159CA" w:rsidP="009159CA">
            <w:pPr>
              <w:pStyle w:val="TableParagraph"/>
              <w:jc w:val="center"/>
              <w:rPr>
                <w:rFonts w:ascii="Arial"/>
                <w:b/>
                <w:sz w:val="20"/>
              </w:rPr>
            </w:pPr>
            <w:r w:rsidRPr="009159CA">
              <w:rPr>
                <w:rFonts w:ascii="Arial" w:eastAsia="Calibri" w:hAnsi="Arial" w:cs="Arial"/>
                <w:b/>
              </w:rPr>
              <w:t>GESTIÓN TECNOLÓGICA</w:t>
            </w:r>
          </w:p>
        </w:tc>
        <w:tc>
          <w:tcPr>
            <w:tcW w:w="2136" w:type="dxa"/>
          </w:tcPr>
          <w:p w:rsidR="005816A8" w:rsidRDefault="005816A8" w:rsidP="00DA4CCD">
            <w:pPr>
              <w:pStyle w:val="TableParagraph"/>
              <w:rPr>
                <w:rFonts w:ascii="Arial"/>
                <w:b/>
                <w:sz w:val="20"/>
              </w:rPr>
            </w:pPr>
            <w:r w:rsidRPr="00C1411E">
              <w:rPr>
                <w:rFonts w:ascii="Arial" w:eastAsia="Calibri" w:hAnsi="Arial" w:cs="Arial"/>
                <w:bCs/>
                <w:sz w:val="18"/>
                <w:szCs w:val="18"/>
                <w:lang w:val="es-CO"/>
              </w:rPr>
              <w:t>Nivel de Atención de Requerimientos de Soportes Tecnológicos CUCUTA</w:t>
            </w:r>
          </w:p>
        </w:tc>
        <w:tc>
          <w:tcPr>
            <w:tcW w:w="1023" w:type="dxa"/>
          </w:tcPr>
          <w:p w:rsidR="005816A8" w:rsidRDefault="005816A8" w:rsidP="005816A8">
            <w:pPr>
              <w:pStyle w:val="TableParagraph"/>
              <w:jc w:val="center"/>
              <w:rPr>
                <w:rFonts w:ascii="Arial"/>
                <w:b/>
                <w:sz w:val="20"/>
              </w:rPr>
            </w:pPr>
            <w:r>
              <w:rPr>
                <w:rFonts w:ascii="Arial"/>
                <w:b/>
                <w:sz w:val="20"/>
              </w:rPr>
              <w:t>90%</w:t>
            </w:r>
          </w:p>
        </w:tc>
        <w:tc>
          <w:tcPr>
            <w:tcW w:w="1279" w:type="dxa"/>
          </w:tcPr>
          <w:p w:rsidR="005816A8" w:rsidRDefault="005816A8" w:rsidP="005816A8">
            <w:pPr>
              <w:pStyle w:val="TableParagraph"/>
              <w:jc w:val="center"/>
              <w:rPr>
                <w:rFonts w:ascii="Arial"/>
                <w:b/>
                <w:sz w:val="20"/>
              </w:rPr>
            </w:pPr>
            <w:r>
              <w:rPr>
                <w:rFonts w:ascii="Arial"/>
                <w:b/>
                <w:sz w:val="20"/>
              </w:rPr>
              <w:t>100%</w:t>
            </w:r>
          </w:p>
        </w:tc>
        <w:tc>
          <w:tcPr>
            <w:tcW w:w="2503" w:type="dxa"/>
          </w:tcPr>
          <w:p w:rsidR="005816A8" w:rsidRPr="00235AC2" w:rsidRDefault="005816A8" w:rsidP="00DA4CCD">
            <w:pPr>
              <w:pStyle w:val="TableParagraph"/>
              <w:ind w:left="111" w:right="92"/>
              <w:jc w:val="both"/>
              <w:rPr>
                <w:rFonts w:ascii="Arial" w:eastAsia="Calibri" w:hAnsi="Arial" w:cs="Arial"/>
                <w:sz w:val="16"/>
                <w:szCs w:val="16"/>
              </w:rPr>
            </w:pPr>
            <w:r w:rsidRPr="005816A8">
              <w:rPr>
                <w:rFonts w:ascii="Arial" w:hAnsi="Arial" w:cs="Arial"/>
                <w:sz w:val="16"/>
                <w:szCs w:val="16"/>
              </w:rPr>
              <w:t>Durante el cuarto el nivel de Atención de Requerimientos de Soportes Tecnológicos CUCUTA el 100%   de 537 calificaciones la calificación obtenida en su totalidad es satisfactoria alcanzando un 100% EN EL NIVEL DE ATENCIÓN A REQUERIMIENTOS</w:t>
            </w:r>
          </w:p>
        </w:tc>
      </w:tr>
      <w:tr w:rsidR="005816A8" w:rsidTr="005816A8">
        <w:trPr>
          <w:trHeight w:val="1376"/>
        </w:trPr>
        <w:tc>
          <w:tcPr>
            <w:tcW w:w="1899" w:type="dxa"/>
            <w:tcBorders>
              <w:top w:val="nil"/>
              <w:bottom w:val="nil"/>
            </w:tcBorders>
          </w:tcPr>
          <w:p w:rsidR="005816A8" w:rsidRDefault="005816A8" w:rsidP="005816A8">
            <w:pPr>
              <w:pStyle w:val="TableParagraph"/>
              <w:rPr>
                <w:rFonts w:ascii="Arial"/>
                <w:b/>
                <w:sz w:val="20"/>
              </w:rPr>
            </w:pPr>
          </w:p>
        </w:tc>
        <w:tc>
          <w:tcPr>
            <w:tcW w:w="2136" w:type="dxa"/>
          </w:tcPr>
          <w:p w:rsidR="005816A8" w:rsidRDefault="005816A8" w:rsidP="005816A8">
            <w:pPr>
              <w:pStyle w:val="TableParagraph"/>
              <w:rPr>
                <w:rFonts w:ascii="Arial"/>
                <w:b/>
                <w:sz w:val="20"/>
              </w:rPr>
            </w:pPr>
            <w:r w:rsidRPr="00417D09">
              <w:rPr>
                <w:rFonts w:ascii="Arial" w:eastAsia="Calibri" w:hAnsi="Arial" w:cs="Arial"/>
                <w:sz w:val="18"/>
                <w:szCs w:val="18"/>
              </w:rPr>
              <w:t>Nivel de Atención de Requerimientos de Soportes Tecnológicos OCAÑA</w:t>
            </w:r>
          </w:p>
        </w:tc>
        <w:tc>
          <w:tcPr>
            <w:tcW w:w="1023" w:type="dxa"/>
          </w:tcPr>
          <w:p w:rsidR="005816A8" w:rsidRDefault="005816A8" w:rsidP="005816A8">
            <w:pPr>
              <w:pStyle w:val="TableParagraph"/>
              <w:jc w:val="center"/>
              <w:rPr>
                <w:rFonts w:ascii="Arial"/>
                <w:b/>
                <w:sz w:val="20"/>
              </w:rPr>
            </w:pPr>
            <w:r>
              <w:rPr>
                <w:rFonts w:ascii="Arial"/>
                <w:b/>
                <w:sz w:val="20"/>
              </w:rPr>
              <w:t>90%</w:t>
            </w:r>
          </w:p>
        </w:tc>
        <w:tc>
          <w:tcPr>
            <w:tcW w:w="1279" w:type="dxa"/>
          </w:tcPr>
          <w:p w:rsidR="005816A8" w:rsidRDefault="005816A8" w:rsidP="005816A8">
            <w:pPr>
              <w:pStyle w:val="TableParagraph"/>
              <w:jc w:val="center"/>
              <w:rPr>
                <w:rFonts w:ascii="Arial"/>
                <w:b/>
                <w:sz w:val="20"/>
              </w:rPr>
            </w:pPr>
            <w:r>
              <w:rPr>
                <w:rFonts w:ascii="Arial"/>
                <w:b/>
                <w:sz w:val="20"/>
              </w:rPr>
              <w:t>100%</w:t>
            </w:r>
          </w:p>
        </w:tc>
        <w:tc>
          <w:tcPr>
            <w:tcW w:w="2503" w:type="dxa"/>
          </w:tcPr>
          <w:p w:rsidR="005816A8" w:rsidRPr="00235AC2" w:rsidRDefault="005816A8" w:rsidP="005816A8">
            <w:pPr>
              <w:pStyle w:val="TableParagraph"/>
              <w:ind w:left="111" w:right="92"/>
              <w:jc w:val="both"/>
              <w:rPr>
                <w:rFonts w:ascii="Arial" w:eastAsia="Calibri" w:hAnsi="Arial" w:cs="Arial"/>
                <w:sz w:val="16"/>
                <w:szCs w:val="16"/>
              </w:rPr>
            </w:pPr>
            <w:r w:rsidRPr="00645A08">
              <w:rPr>
                <w:rFonts w:ascii="Arial" w:eastAsia="Calibri" w:hAnsi="Arial" w:cs="Arial"/>
                <w:sz w:val="18"/>
                <w:szCs w:val="18"/>
              </w:rPr>
              <w:t xml:space="preserve">Durante el cuarto trimestre el nivel de Atención de Requerimientos de Soportes Tecnológicos OCAÑA se mantiene en el nivel perfecto </w:t>
            </w:r>
            <w:proofErr w:type="gramStart"/>
            <w:r w:rsidRPr="00645A08">
              <w:rPr>
                <w:rFonts w:ascii="Arial" w:eastAsia="Calibri" w:hAnsi="Arial" w:cs="Arial"/>
                <w:sz w:val="18"/>
                <w:szCs w:val="18"/>
              </w:rPr>
              <w:t>=  al</w:t>
            </w:r>
            <w:proofErr w:type="gramEnd"/>
            <w:r w:rsidRPr="00645A08">
              <w:rPr>
                <w:rFonts w:ascii="Arial" w:eastAsia="Calibri" w:hAnsi="Arial" w:cs="Arial"/>
                <w:sz w:val="18"/>
                <w:szCs w:val="18"/>
              </w:rPr>
              <w:t xml:space="preserve"> 100%   de 243 calificaciones recibidas las 243 son satisfactorias, Se observa un</w:t>
            </w:r>
            <w:r w:rsidRPr="0055723E">
              <w:rPr>
                <w:rFonts w:ascii="Arial" w:hAnsi="Arial" w:cs="Arial"/>
                <w:color w:val="444444"/>
                <w:shd w:val="clear" w:color="auto" w:fill="FFFFFF"/>
              </w:rPr>
              <w:t xml:space="preserve"> </w:t>
            </w:r>
            <w:r w:rsidRPr="00645A08">
              <w:rPr>
                <w:rFonts w:ascii="Arial" w:eastAsia="Calibri" w:hAnsi="Arial" w:cs="Arial"/>
                <w:sz w:val="18"/>
                <w:szCs w:val="18"/>
              </w:rPr>
              <w:t>aumento del 500 % comparado con el trimestre anterior</w:t>
            </w:r>
          </w:p>
        </w:tc>
      </w:tr>
      <w:tr w:rsidR="005816A8" w:rsidTr="005816A8">
        <w:trPr>
          <w:trHeight w:val="1714"/>
        </w:trPr>
        <w:tc>
          <w:tcPr>
            <w:tcW w:w="1899" w:type="dxa"/>
            <w:tcBorders>
              <w:top w:val="nil"/>
            </w:tcBorders>
          </w:tcPr>
          <w:p w:rsidR="005816A8" w:rsidRDefault="005816A8" w:rsidP="005816A8">
            <w:pPr>
              <w:pStyle w:val="TableParagraph"/>
              <w:rPr>
                <w:rFonts w:ascii="Arial"/>
                <w:b/>
                <w:sz w:val="20"/>
              </w:rPr>
            </w:pPr>
          </w:p>
        </w:tc>
        <w:tc>
          <w:tcPr>
            <w:tcW w:w="2136" w:type="dxa"/>
          </w:tcPr>
          <w:p w:rsidR="005816A8" w:rsidRPr="00417D09" w:rsidRDefault="005816A8" w:rsidP="005816A8">
            <w:pPr>
              <w:pStyle w:val="TableParagraph"/>
              <w:rPr>
                <w:rFonts w:ascii="Arial" w:eastAsia="Calibri" w:hAnsi="Arial" w:cs="Arial"/>
                <w:sz w:val="18"/>
                <w:szCs w:val="18"/>
              </w:rPr>
            </w:pPr>
            <w:r w:rsidRPr="007B7310">
              <w:rPr>
                <w:rFonts w:ascii="Arial" w:eastAsia="Calibri" w:hAnsi="Arial" w:cs="Arial"/>
                <w:sz w:val="18"/>
                <w:szCs w:val="18"/>
              </w:rPr>
              <w:t>Nivel de Atención de Requerimientos de Soportes Tecnológicos PAMPLONA</w:t>
            </w:r>
          </w:p>
        </w:tc>
        <w:tc>
          <w:tcPr>
            <w:tcW w:w="1023" w:type="dxa"/>
          </w:tcPr>
          <w:p w:rsidR="005816A8" w:rsidRDefault="005816A8" w:rsidP="005816A8">
            <w:pPr>
              <w:pStyle w:val="TableParagraph"/>
              <w:jc w:val="center"/>
              <w:rPr>
                <w:rFonts w:ascii="Arial"/>
                <w:b/>
                <w:sz w:val="20"/>
              </w:rPr>
            </w:pPr>
            <w:r>
              <w:rPr>
                <w:rFonts w:ascii="Arial"/>
                <w:b/>
                <w:sz w:val="20"/>
              </w:rPr>
              <w:t>90%</w:t>
            </w:r>
          </w:p>
        </w:tc>
        <w:tc>
          <w:tcPr>
            <w:tcW w:w="1279" w:type="dxa"/>
          </w:tcPr>
          <w:p w:rsidR="005816A8" w:rsidRDefault="005816A8" w:rsidP="005816A8">
            <w:pPr>
              <w:pStyle w:val="TableParagraph"/>
              <w:jc w:val="center"/>
              <w:rPr>
                <w:rFonts w:ascii="Arial"/>
                <w:b/>
                <w:sz w:val="20"/>
              </w:rPr>
            </w:pPr>
            <w:r>
              <w:rPr>
                <w:rFonts w:ascii="Arial"/>
                <w:b/>
                <w:sz w:val="20"/>
              </w:rPr>
              <w:t>100%</w:t>
            </w:r>
          </w:p>
        </w:tc>
        <w:tc>
          <w:tcPr>
            <w:tcW w:w="2503" w:type="dxa"/>
          </w:tcPr>
          <w:p w:rsidR="005816A8" w:rsidRPr="00C31003" w:rsidRDefault="005816A8" w:rsidP="005816A8">
            <w:pPr>
              <w:pStyle w:val="TableParagraph"/>
              <w:ind w:left="111" w:right="92"/>
              <w:jc w:val="both"/>
              <w:rPr>
                <w:rFonts w:ascii="Arial" w:eastAsia="Calibri" w:hAnsi="Arial" w:cs="Arial"/>
                <w:sz w:val="18"/>
                <w:szCs w:val="18"/>
              </w:rPr>
            </w:pPr>
            <w:r w:rsidRPr="00D41B5A">
              <w:rPr>
                <w:rFonts w:ascii="Arial" w:eastAsia="Calibri" w:hAnsi="Arial" w:cs="Arial"/>
                <w:sz w:val="18"/>
                <w:szCs w:val="18"/>
              </w:rPr>
              <w:t xml:space="preserve">Durante el cuarto trimestre el nivel de Atención de Requerimientos de Soportes Tecnológicos PAMPLONA se observa una disminución en el total de casos atendidos sin embargo el nivel de atención se mantiene en óptimo </w:t>
            </w:r>
            <w:proofErr w:type="gramStart"/>
            <w:r w:rsidRPr="00D41B5A">
              <w:rPr>
                <w:rFonts w:ascii="Arial" w:eastAsia="Calibri" w:hAnsi="Arial" w:cs="Arial"/>
                <w:sz w:val="18"/>
                <w:szCs w:val="18"/>
              </w:rPr>
              <w:t>=  al</w:t>
            </w:r>
            <w:proofErr w:type="gramEnd"/>
            <w:r w:rsidRPr="00D41B5A">
              <w:rPr>
                <w:rFonts w:ascii="Arial" w:eastAsia="Calibri" w:hAnsi="Arial" w:cs="Arial"/>
                <w:sz w:val="18"/>
                <w:szCs w:val="18"/>
              </w:rPr>
              <w:t xml:space="preserve"> 100%  de las 164 calificaciones recibidas las 164 son satisfactorias</w:t>
            </w:r>
          </w:p>
        </w:tc>
      </w:tr>
      <w:tr w:rsidR="005816A8" w:rsidTr="005816A8">
        <w:trPr>
          <w:trHeight w:val="1714"/>
        </w:trPr>
        <w:tc>
          <w:tcPr>
            <w:tcW w:w="1899" w:type="dxa"/>
            <w:tcBorders>
              <w:top w:val="nil"/>
            </w:tcBorders>
          </w:tcPr>
          <w:p w:rsidR="005816A8" w:rsidRDefault="005816A8" w:rsidP="005816A8">
            <w:pPr>
              <w:pStyle w:val="TableParagraph"/>
              <w:rPr>
                <w:rFonts w:ascii="Arial"/>
                <w:b/>
                <w:sz w:val="20"/>
              </w:rPr>
            </w:pPr>
          </w:p>
        </w:tc>
        <w:tc>
          <w:tcPr>
            <w:tcW w:w="2136" w:type="dxa"/>
          </w:tcPr>
          <w:p w:rsidR="005816A8" w:rsidRDefault="005816A8" w:rsidP="005816A8">
            <w:pPr>
              <w:pStyle w:val="TableParagraph"/>
              <w:rPr>
                <w:rFonts w:ascii="Arial"/>
                <w:b/>
                <w:sz w:val="20"/>
              </w:rPr>
            </w:pPr>
            <w:r w:rsidRPr="00417D09">
              <w:rPr>
                <w:rFonts w:ascii="Arial" w:eastAsia="Calibri" w:hAnsi="Arial" w:cs="Arial"/>
                <w:sz w:val="18"/>
                <w:szCs w:val="18"/>
              </w:rPr>
              <w:t xml:space="preserve">Nivel de Atención de Requerimientos de Soportes Tecnológicos </w:t>
            </w:r>
            <w:r>
              <w:rPr>
                <w:rFonts w:ascii="Arial" w:eastAsia="Calibri" w:hAnsi="Arial" w:cs="Arial"/>
                <w:sz w:val="18"/>
                <w:szCs w:val="18"/>
              </w:rPr>
              <w:t>ARAUCA</w:t>
            </w:r>
          </w:p>
        </w:tc>
        <w:tc>
          <w:tcPr>
            <w:tcW w:w="1023" w:type="dxa"/>
          </w:tcPr>
          <w:p w:rsidR="005816A8" w:rsidRDefault="005816A8" w:rsidP="005816A8">
            <w:pPr>
              <w:pStyle w:val="TableParagraph"/>
              <w:jc w:val="center"/>
              <w:rPr>
                <w:rFonts w:ascii="Arial"/>
                <w:b/>
                <w:sz w:val="20"/>
              </w:rPr>
            </w:pPr>
            <w:r>
              <w:rPr>
                <w:rFonts w:ascii="Arial"/>
                <w:b/>
                <w:sz w:val="20"/>
              </w:rPr>
              <w:t>90%</w:t>
            </w:r>
          </w:p>
        </w:tc>
        <w:tc>
          <w:tcPr>
            <w:tcW w:w="1279" w:type="dxa"/>
          </w:tcPr>
          <w:p w:rsidR="005816A8" w:rsidRDefault="005816A8" w:rsidP="005816A8">
            <w:pPr>
              <w:pStyle w:val="TableParagraph"/>
              <w:jc w:val="center"/>
              <w:rPr>
                <w:rFonts w:ascii="Arial"/>
                <w:b/>
                <w:sz w:val="20"/>
              </w:rPr>
            </w:pPr>
            <w:r>
              <w:rPr>
                <w:rFonts w:ascii="Arial"/>
                <w:b/>
                <w:sz w:val="20"/>
              </w:rPr>
              <w:t>100%</w:t>
            </w:r>
          </w:p>
        </w:tc>
        <w:tc>
          <w:tcPr>
            <w:tcW w:w="2503" w:type="dxa"/>
          </w:tcPr>
          <w:p w:rsidR="005816A8" w:rsidRPr="00235AC2" w:rsidRDefault="005816A8" w:rsidP="005816A8">
            <w:pPr>
              <w:pStyle w:val="TableParagraph"/>
              <w:ind w:left="111" w:right="92"/>
              <w:jc w:val="both"/>
              <w:rPr>
                <w:rFonts w:ascii="Arial" w:eastAsia="Calibri" w:hAnsi="Arial" w:cs="Arial"/>
                <w:sz w:val="16"/>
                <w:szCs w:val="16"/>
              </w:rPr>
            </w:pPr>
            <w:r w:rsidRPr="00C31003">
              <w:rPr>
                <w:rFonts w:ascii="Arial" w:eastAsia="Calibri" w:hAnsi="Arial" w:cs="Arial"/>
                <w:sz w:val="18"/>
                <w:szCs w:val="18"/>
              </w:rPr>
              <w:t xml:space="preserve">Durante el cuarto trimestre el nivel de Atención de Requerimientos de Soportes Tecnológicos ARAUCA aumenta en el número de servicios atendidos y se mantiene el nivel óptimo </w:t>
            </w:r>
            <w:proofErr w:type="gramStart"/>
            <w:r w:rsidRPr="00C31003">
              <w:rPr>
                <w:rFonts w:ascii="Arial" w:eastAsia="Calibri" w:hAnsi="Arial" w:cs="Arial"/>
                <w:sz w:val="18"/>
                <w:szCs w:val="18"/>
              </w:rPr>
              <w:t>=  al</w:t>
            </w:r>
            <w:proofErr w:type="gramEnd"/>
            <w:r w:rsidRPr="00C31003">
              <w:rPr>
                <w:rFonts w:ascii="Arial" w:eastAsia="Calibri" w:hAnsi="Arial" w:cs="Arial"/>
                <w:sz w:val="18"/>
                <w:szCs w:val="18"/>
              </w:rPr>
              <w:t xml:space="preserve"> 100%  de las 159 calificaciones recibidas su totalidad fue satisfactoria</w:t>
            </w:r>
          </w:p>
        </w:tc>
      </w:tr>
      <w:tr w:rsidR="005816A8" w:rsidTr="00DA4CCD">
        <w:trPr>
          <w:trHeight w:val="1714"/>
        </w:trPr>
        <w:tc>
          <w:tcPr>
            <w:tcW w:w="1899" w:type="dxa"/>
            <w:vMerge w:val="restart"/>
          </w:tcPr>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spacing w:before="4"/>
              <w:rPr>
                <w:rFonts w:ascii="Arial"/>
                <w:b/>
                <w:sz w:val="25"/>
              </w:rPr>
            </w:pPr>
          </w:p>
          <w:p w:rsidR="005816A8" w:rsidRDefault="005816A8" w:rsidP="005816A8">
            <w:pPr>
              <w:pStyle w:val="TableParagraph"/>
              <w:spacing w:before="1"/>
              <w:ind w:left="110" w:right="400"/>
              <w:rPr>
                <w:rFonts w:ascii="Arial" w:hAnsi="Arial"/>
                <w:b/>
                <w:sz w:val="18"/>
              </w:rPr>
            </w:pPr>
            <w:r>
              <w:rPr>
                <w:rFonts w:ascii="Arial" w:hAnsi="Arial"/>
                <w:b/>
                <w:sz w:val="18"/>
              </w:rPr>
              <w:t>ADQUISICIÓN DE</w:t>
            </w:r>
            <w:r>
              <w:rPr>
                <w:rFonts w:ascii="Arial" w:hAnsi="Arial"/>
                <w:b/>
                <w:spacing w:val="-48"/>
                <w:sz w:val="18"/>
              </w:rPr>
              <w:t xml:space="preserve"> </w:t>
            </w:r>
            <w:r>
              <w:rPr>
                <w:rFonts w:ascii="Arial" w:hAnsi="Arial"/>
                <w:b/>
                <w:sz w:val="18"/>
              </w:rPr>
              <w:t>BIENES Y</w:t>
            </w:r>
            <w:r>
              <w:rPr>
                <w:rFonts w:ascii="Arial" w:hAnsi="Arial"/>
                <w:b/>
                <w:spacing w:val="1"/>
                <w:sz w:val="18"/>
              </w:rPr>
              <w:t xml:space="preserve"> </w:t>
            </w:r>
            <w:r>
              <w:rPr>
                <w:rFonts w:ascii="Arial" w:hAnsi="Arial"/>
                <w:b/>
                <w:sz w:val="18"/>
              </w:rPr>
              <w:t>SERVICIOS</w:t>
            </w:r>
          </w:p>
        </w:tc>
        <w:tc>
          <w:tcPr>
            <w:tcW w:w="2136" w:type="dxa"/>
          </w:tcPr>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spacing w:before="1"/>
              <w:rPr>
                <w:rFonts w:ascii="Arial"/>
                <w:b/>
                <w:sz w:val="23"/>
              </w:rPr>
            </w:pPr>
          </w:p>
          <w:p w:rsidR="005816A8" w:rsidRDefault="005816A8" w:rsidP="005816A8">
            <w:pPr>
              <w:pStyle w:val="TableParagraph"/>
              <w:ind w:left="110" w:right="729"/>
              <w:rPr>
                <w:sz w:val="18"/>
              </w:rPr>
            </w:pPr>
            <w:r>
              <w:rPr>
                <w:sz w:val="18"/>
              </w:rPr>
              <w:t>Ejecución</w:t>
            </w:r>
            <w:r>
              <w:rPr>
                <w:spacing w:val="-7"/>
                <w:sz w:val="18"/>
              </w:rPr>
              <w:t xml:space="preserve"> </w:t>
            </w:r>
            <w:r>
              <w:rPr>
                <w:sz w:val="18"/>
              </w:rPr>
              <w:t>Plan</w:t>
            </w:r>
            <w:r>
              <w:rPr>
                <w:spacing w:val="-7"/>
                <w:sz w:val="18"/>
              </w:rPr>
              <w:t xml:space="preserve"> </w:t>
            </w:r>
            <w:r>
              <w:rPr>
                <w:sz w:val="18"/>
              </w:rPr>
              <w:t>de</w:t>
            </w:r>
            <w:r>
              <w:rPr>
                <w:spacing w:val="-47"/>
                <w:sz w:val="18"/>
              </w:rPr>
              <w:t xml:space="preserve"> </w:t>
            </w:r>
            <w:r>
              <w:rPr>
                <w:sz w:val="18"/>
              </w:rPr>
              <w:t>Adquisiciones</w:t>
            </w:r>
          </w:p>
        </w:tc>
        <w:tc>
          <w:tcPr>
            <w:tcW w:w="1023" w:type="dxa"/>
          </w:tcPr>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spacing w:before="136"/>
              <w:ind w:right="307"/>
              <w:jc w:val="right"/>
              <w:rPr>
                <w:sz w:val="18"/>
              </w:rPr>
            </w:pPr>
            <w:r>
              <w:rPr>
                <w:sz w:val="18"/>
              </w:rPr>
              <w:t>100%</w:t>
            </w:r>
          </w:p>
        </w:tc>
        <w:tc>
          <w:tcPr>
            <w:tcW w:w="1279" w:type="dxa"/>
          </w:tcPr>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spacing w:before="136"/>
              <w:ind w:left="505"/>
              <w:rPr>
                <w:sz w:val="18"/>
              </w:rPr>
            </w:pPr>
            <w:r>
              <w:rPr>
                <w:sz w:val="18"/>
              </w:rPr>
              <w:t>99%</w:t>
            </w:r>
          </w:p>
        </w:tc>
        <w:tc>
          <w:tcPr>
            <w:tcW w:w="2503" w:type="dxa"/>
          </w:tcPr>
          <w:p w:rsidR="005816A8" w:rsidRPr="00235AC2" w:rsidRDefault="005816A8" w:rsidP="005816A8">
            <w:pPr>
              <w:pStyle w:val="TableParagraph"/>
              <w:ind w:left="111" w:right="92"/>
              <w:jc w:val="both"/>
              <w:rPr>
                <w:sz w:val="16"/>
                <w:szCs w:val="16"/>
              </w:rPr>
            </w:pPr>
            <w:r w:rsidRPr="00235AC2">
              <w:rPr>
                <w:rFonts w:ascii="Arial" w:eastAsia="Calibri" w:hAnsi="Arial" w:cs="Arial"/>
                <w:sz w:val="16"/>
                <w:szCs w:val="16"/>
              </w:rPr>
              <w:t xml:space="preserve">En el cuarto trimestre de la presente vigencia, se ha ejecutado el 99% del valor total apropiado, nivel central apropio recursos para la atención de la pandemia y recursos para modernización de Despachos Judiciales, la adquisición de equipos de cómputo que se adelantaron por la tienda virtual de estado colombiano procesos que tienen vigencias </w:t>
            </w:r>
            <w:proofErr w:type="gramStart"/>
            <w:r w:rsidRPr="00235AC2">
              <w:rPr>
                <w:rFonts w:ascii="Arial" w:eastAsia="Calibri" w:hAnsi="Arial" w:cs="Arial"/>
                <w:sz w:val="16"/>
                <w:szCs w:val="16"/>
              </w:rPr>
              <w:t>futuras .</w:t>
            </w:r>
            <w:proofErr w:type="gramEnd"/>
            <w:r w:rsidRPr="00235AC2">
              <w:rPr>
                <w:rFonts w:ascii="Arial" w:eastAsia="Calibri" w:hAnsi="Arial" w:cs="Arial"/>
                <w:sz w:val="16"/>
                <w:szCs w:val="16"/>
              </w:rPr>
              <w:t xml:space="preserve"> Los valores no ejecutados corresponden a sobrantes de Procesos contractuales</w:t>
            </w:r>
          </w:p>
        </w:tc>
      </w:tr>
      <w:tr w:rsidR="005816A8" w:rsidTr="00DA4CCD">
        <w:trPr>
          <w:trHeight w:val="1539"/>
        </w:trPr>
        <w:tc>
          <w:tcPr>
            <w:tcW w:w="1899" w:type="dxa"/>
            <w:vMerge/>
            <w:tcBorders>
              <w:top w:val="nil"/>
            </w:tcBorders>
          </w:tcPr>
          <w:p w:rsidR="005816A8" w:rsidRDefault="005816A8" w:rsidP="005816A8">
            <w:pPr>
              <w:rPr>
                <w:sz w:val="2"/>
                <w:szCs w:val="2"/>
              </w:rPr>
            </w:pPr>
          </w:p>
        </w:tc>
        <w:tc>
          <w:tcPr>
            <w:tcW w:w="2136" w:type="dxa"/>
          </w:tcPr>
          <w:p w:rsidR="005816A8" w:rsidRDefault="005816A8" w:rsidP="005816A8">
            <w:pPr>
              <w:pStyle w:val="TableParagraph"/>
              <w:rPr>
                <w:rFonts w:ascii="Arial"/>
                <w:b/>
                <w:sz w:val="20"/>
              </w:rPr>
            </w:pPr>
          </w:p>
          <w:p w:rsidR="005816A8" w:rsidRDefault="005816A8" w:rsidP="005816A8">
            <w:pPr>
              <w:pStyle w:val="TableParagraph"/>
              <w:rPr>
                <w:rFonts w:ascii="Arial"/>
                <w:b/>
                <w:sz w:val="20"/>
              </w:rPr>
            </w:pPr>
            <w:r>
              <w:rPr>
                <w:sz w:val="18"/>
              </w:rPr>
              <w:t>Procesos</w:t>
            </w:r>
            <w:r>
              <w:rPr>
                <w:spacing w:val="-9"/>
                <w:sz w:val="18"/>
              </w:rPr>
              <w:t xml:space="preserve"> </w:t>
            </w:r>
            <w:r>
              <w:rPr>
                <w:sz w:val="18"/>
              </w:rPr>
              <w:t>de</w:t>
            </w:r>
            <w:r>
              <w:rPr>
                <w:spacing w:val="-9"/>
                <w:sz w:val="18"/>
              </w:rPr>
              <w:t xml:space="preserve"> </w:t>
            </w:r>
            <w:r>
              <w:rPr>
                <w:sz w:val="18"/>
              </w:rPr>
              <w:t>Contratación</w:t>
            </w:r>
            <w:r>
              <w:rPr>
                <w:spacing w:val="-47"/>
                <w:sz w:val="18"/>
              </w:rPr>
              <w:t xml:space="preserve"> </w:t>
            </w:r>
            <w:r>
              <w:rPr>
                <w:sz w:val="18"/>
              </w:rPr>
              <w:t>Adjudicados</w:t>
            </w:r>
          </w:p>
          <w:p w:rsidR="005816A8" w:rsidRDefault="005816A8" w:rsidP="005816A8">
            <w:pPr>
              <w:pStyle w:val="TableParagraph"/>
              <w:spacing w:before="152" w:line="242" w:lineRule="auto"/>
              <w:ind w:right="102"/>
              <w:rPr>
                <w:sz w:val="18"/>
              </w:rPr>
            </w:pPr>
          </w:p>
        </w:tc>
        <w:tc>
          <w:tcPr>
            <w:tcW w:w="1023" w:type="dxa"/>
          </w:tcPr>
          <w:p w:rsidR="005816A8" w:rsidRDefault="005816A8" w:rsidP="005816A8">
            <w:pPr>
              <w:pStyle w:val="TableParagraph"/>
              <w:jc w:val="center"/>
              <w:rPr>
                <w:rFonts w:ascii="Arial"/>
                <w:b/>
                <w:sz w:val="20"/>
              </w:rPr>
            </w:pPr>
          </w:p>
          <w:p w:rsidR="005816A8" w:rsidRDefault="005816A8" w:rsidP="005816A8">
            <w:pPr>
              <w:pStyle w:val="TableParagraph"/>
              <w:jc w:val="center"/>
              <w:rPr>
                <w:rFonts w:ascii="Arial"/>
                <w:b/>
                <w:sz w:val="20"/>
              </w:rPr>
            </w:pPr>
            <w:r>
              <w:rPr>
                <w:rFonts w:ascii="Arial"/>
                <w:b/>
                <w:sz w:val="20"/>
              </w:rPr>
              <w:t>70%</w:t>
            </w:r>
          </w:p>
          <w:p w:rsidR="005816A8" w:rsidRDefault="005816A8" w:rsidP="005816A8">
            <w:pPr>
              <w:pStyle w:val="TableParagraph"/>
              <w:jc w:val="center"/>
              <w:rPr>
                <w:rFonts w:ascii="Arial"/>
                <w:b/>
                <w:sz w:val="20"/>
              </w:rPr>
            </w:pPr>
          </w:p>
          <w:p w:rsidR="005816A8" w:rsidRDefault="005816A8" w:rsidP="005816A8">
            <w:pPr>
              <w:pStyle w:val="TableParagraph"/>
              <w:spacing w:before="1"/>
              <w:ind w:right="357"/>
              <w:jc w:val="center"/>
              <w:rPr>
                <w:sz w:val="18"/>
              </w:rPr>
            </w:pPr>
          </w:p>
        </w:tc>
        <w:tc>
          <w:tcPr>
            <w:tcW w:w="1279" w:type="dxa"/>
          </w:tcPr>
          <w:p w:rsidR="005816A8" w:rsidRDefault="005816A8" w:rsidP="005816A8">
            <w:pPr>
              <w:pStyle w:val="TableParagraph"/>
              <w:jc w:val="center"/>
              <w:rPr>
                <w:rFonts w:ascii="Arial"/>
                <w:b/>
                <w:sz w:val="20"/>
              </w:rPr>
            </w:pPr>
          </w:p>
          <w:p w:rsidR="005816A8" w:rsidRDefault="005816A8" w:rsidP="005816A8">
            <w:pPr>
              <w:pStyle w:val="TableParagraph"/>
              <w:jc w:val="center"/>
              <w:rPr>
                <w:rFonts w:ascii="Arial"/>
                <w:b/>
                <w:sz w:val="20"/>
              </w:rPr>
            </w:pPr>
            <w:r>
              <w:rPr>
                <w:rFonts w:ascii="Arial"/>
                <w:b/>
                <w:sz w:val="20"/>
              </w:rPr>
              <w:t>92%</w:t>
            </w:r>
          </w:p>
          <w:p w:rsidR="005816A8" w:rsidRDefault="005816A8" w:rsidP="005816A8">
            <w:pPr>
              <w:pStyle w:val="TableParagraph"/>
              <w:jc w:val="center"/>
              <w:rPr>
                <w:rFonts w:ascii="Arial"/>
                <w:b/>
                <w:sz w:val="20"/>
              </w:rPr>
            </w:pPr>
          </w:p>
          <w:p w:rsidR="005816A8" w:rsidRDefault="005816A8" w:rsidP="005816A8">
            <w:pPr>
              <w:pStyle w:val="TableParagraph"/>
              <w:spacing w:before="1"/>
              <w:jc w:val="center"/>
              <w:rPr>
                <w:sz w:val="18"/>
              </w:rPr>
            </w:pPr>
          </w:p>
        </w:tc>
        <w:tc>
          <w:tcPr>
            <w:tcW w:w="2503" w:type="dxa"/>
          </w:tcPr>
          <w:p w:rsidR="005816A8" w:rsidRPr="00235AC2" w:rsidRDefault="005816A8" w:rsidP="005816A8">
            <w:pPr>
              <w:tabs>
                <w:tab w:val="center" w:pos="4536"/>
              </w:tabs>
              <w:jc w:val="both"/>
              <w:rPr>
                <w:rFonts w:ascii="Arial" w:eastAsia="Calibri" w:hAnsi="Arial" w:cs="Arial"/>
                <w:sz w:val="16"/>
                <w:szCs w:val="16"/>
              </w:rPr>
            </w:pPr>
            <w:r w:rsidRPr="00235AC2">
              <w:rPr>
                <w:rFonts w:ascii="Arial" w:eastAsia="Calibri" w:hAnsi="Arial" w:cs="Arial"/>
                <w:sz w:val="16"/>
                <w:szCs w:val="16"/>
              </w:rPr>
              <w:t>De los 134 procesos publicados se adjudicaron el 92%, es decir 123. El restante 8%, es decir los 11 fueron procesos declarados desiertos por falta pluralidad de oferentes, y por no cumplir requisitos</w:t>
            </w:r>
          </w:p>
          <w:p w:rsidR="005816A8" w:rsidRPr="00235AC2" w:rsidRDefault="005816A8" w:rsidP="005816A8">
            <w:pPr>
              <w:pStyle w:val="TableParagraph"/>
              <w:spacing w:line="187" w:lineRule="exact"/>
              <w:ind w:left="111"/>
              <w:rPr>
                <w:sz w:val="16"/>
                <w:szCs w:val="16"/>
              </w:rPr>
            </w:pPr>
          </w:p>
        </w:tc>
      </w:tr>
      <w:tr w:rsidR="005816A8" w:rsidTr="00DA4CCD">
        <w:trPr>
          <w:trHeight w:val="389"/>
        </w:trPr>
        <w:tc>
          <w:tcPr>
            <w:tcW w:w="1899" w:type="dxa"/>
            <w:vMerge w:val="restart"/>
          </w:tcPr>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rPr>
                <w:rFonts w:ascii="Arial"/>
                <w:b/>
                <w:sz w:val="20"/>
              </w:rPr>
            </w:pPr>
          </w:p>
          <w:p w:rsidR="005816A8" w:rsidRDefault="005816A8" w:rsidP="005816A8">
            <w:pPr>
              <w:pStyle w:val="TableParagraph"/>
              <w:spacing w:before="4"/>
              <w:rPr>
                <w:rFonts w:ascii="Arial"/>
                <w:b/>
                <w:sz w:val="21"/>
              </w:rPr>
            </w:pPr>
          </w:p>
          <w:p w:rsidR="005816A8" w:rsidRDefault="005816A8" w:rsidP="005816A8">
            <w:pPr>
              <w:pStyle w:val="TableParagraph"/>
              <w:ind w:left="110"/>
              <w:rPr>
                <w:rFonts w:ascii="Arial" w:hAnsi="Arial"/>
                <w:b/>
                <w:sz w:val="18"/>
              </w:rPr>
            </w:pPr>
            <w:r>
              <w:rPr>
                <w:rFonts w:ascii="Arial" w:hAnsi="Arial"/>
                <w:b/>
                <w:sz w:val="18"/>
              </w:rPr>
              <w:t>GESTIÓN</w:t>
            </w:r>
            <w:r>
              <w:rPr>
                <w:rFonts w:ascii="Arial" w:hAnsi="Arial"/>
                <w:b/>
                <w:spacing w:val="1"/>
                <w:sz w:val="18"/>
              </w:rPr>
              <w:t xml:space="preserve"> </w:t>
            </w:r>
            <w:r>
              <w:rPr>
                <w:rFonts w:ascii="Arial" w:hAnsi="Arial"/>
                <w:b/>
                <w:sz w:val="18"/>
              </w:rPr>
              <w:t>HUMANA</w:t>
            </w:r>
          </w:p>
        </w:tc>
        <w:tc>
          <w:tcPr>
            <w:tcW w:w="2136" w:type="dxa"/>
          </w:tcPr>
          <w:p w:rsidR="005816A8" w:rsidRDefault="005816A8" w:rsidP="005816A8">
            <w:pPr>
              <w:pStyle w:val="TableParagraph"/>
              <w:spacing w:before="106"/>
              <w:ind w:left="110" w:right="163"/>
              <w:rPr>
                <w:sz w:val="18"/>
              </w:rPr>
            </w:pPr>
            <w:r>
              <w:rPr>
                <w:sz w:val="18"/>
              </w:rPr>
              <w:t>Eficacia</w:t>
            </w:r>
            <w:r>
              <w:rPr>
                <w:spacing w:val="-7"/>
                <w:sz w:val="18"/>
              </w:rPr>
              <w:t xml:space="preserve"> </w:t>
            </w:r>
            <w:r>
              <w:rPr>
                <w:sz w:val="18"/>
              </w:rPr>
              <w:t>en</w:t>
            </w:r>
            <w:r>
              <w:rPr>
                <w:spacing w:val="-6"/>
                <w:sz w:val="18"/>
              </w:rPr>
              <w:t xml:space="preserve"> </w:t>
            </w:r>
            <w:r>
              <w:rPr>
                <w:sz w:val="18"/>
              </w:rPr>
              <w:t>la</w:t>
            </w:r>
            <w:r>
              <w:rPr>
                <w:spacing w:val="-6"/>
                <w:sz w:val="18"/>
              </w:rPr>
              <w:t xml:space="preserve"> </w:t>
            </w:r>
            <w:r>
              <w:rPr>
                <w:sz w:val="18"/>
              </w:rPr>
              <w:t>Proyección</w:t>
            </w:r>
            <w:r>
              <w:rPr>
                <w:spacing w:val="-47"/>
                <w:sz w:val="18"/>
              </w:rPr>
              <w:t xml:space="preserve"> </w:t>
            </w:r>
            <w:r>
              <w:rPr>
                <w:sz w:val="18"/>
              </w:rPr>
              <w:t>de Recursos Asignados</w:t>
            </w:r>
            <w:r>
              <w:rPr>
                <w:spacing w:val="1"/>
                <w:sz w:val="18"/>
              </w:rPr>
              <w:t xml:space="preserve"> </w:t>
            </w:r>
            <w:r>
              <w:rPr>
                <w:sz w:val="18"/>
              </w:rPr>
              <w:t>para el pago de</w:t>
            </w:r>
            <w:r>
              <w:rPr>
                <w:spacing w:val="1"/>
                <w:sz w:val="18"/>
              </w:rPr>
              <w:t xml:space="preserve"> </w:t>
            </w:r>
            <w:r>
              <w:rPr>
                <w:sz w:val="18"/>
              </w:rPr>
              <w:t>Cesantías</w:t>
            </w:r>
            <w:r>
              <w:rPr>
                <w:spacing w:val="-1"/>
                <w:sz w:val="18"/>
              </w:rPr>
              <w:t xml:space="preserve"> </w:t>
            </w:r>
            <w:r>
              <w:rPr>
                <w:sz w:val="18"/>
              </w:rPr>
              <w:t>Cúcuta</w:t>
            </w:r>
          </w:p>
        </w:tc>
        <w:tc>
          <w:tcPr>
            <w:tcW w:w="1023" w:type="dxa"/>
          </w:tcPr>
          <w:p w:rsidR="005816A8" w:rsidRDefault="005816A8" w:rsidP="005816A8">
            <w:pPr>
              <w:pStyle w:val="TableParagraph"/>
              <w:rPr>
                <w:rFonts w:ascii="Arial"/>
                <w:b/>
                <w:sz w:val="20"/>
              </w:rPr>
            </w:pPr>
          </w:p>
          <w:p w:rsidR="005816A8" w:rsidRDefault="005816A8" w:rsidP="005816A8">
            <w:pPr>
              <w:pStyle w:val="TableParagraph"/>
              <w:spacing w:before="2"/>
              <w:rPr>
                <w:rFonts w:ascii="Arial"/>
                <w:b/>
                <w:sz w:val="16"/>
              </w:rPr>
            </w:pPr>
          </w:p>
          <w:p w:rsidR="005816A8" w:rsidRDefault="005816A8" w:rsidP="005816A8">
            <w:pPr>
              <w:pStyle w:val="TableParagraph"/>
              <w:ind w:right="357"/>
              <w:jc w:val="right"/>
              <w:rPr>
                <w:sz w:val="18"/>
              </w:rPr>
            </w:pPr>
            <w:r>
              <w:rPr>
                <w:sz w:val="18"/>
              </w:rPr>
              <w:t>90%</w:t>
            </w:r>
          </w:p>
        </w:tc>
        <w:tc>
          <w:tcPr>
            <w:tcW w:w="1279" w:type="dxa"/>
          </w:tcPr>
          <w:p w:rsidR="005816A8" w:rsidRDefault="005816A8" w:rsidP="005816A8">
            <w:pPr>
              <w:pStyle w:val="TableParagraph"/>
              <w:rPr>
                <w:rFonts w:ascii="Arial"/>
                <w:b/>
                <w:sz w:val="20"/>
              </w:rPr>
            </w:pPr>
          </w:p>
          <w:p w:rsidR="005816A8" w:rsidRDefault="005816A8" w:rsidP="005816A8">
            <w:pPr>
              <w:pStyle w:val="TableParagraph"/>
              <w:spacing w:before="2"/>
              <w:rPr>
                <w:rFonts w:ascii="Arial"/>
                <w:b/>
                <w:sz w:val="16"/>
              </w:rPr>
            </w:pPr>
          </w:p>
          <w:p w:rsidR="005816A8" w:rsidRDefault="005816A8" w:rsidP="005816A8">
            <w:pPr>
              <w:pStyle w:val="TableParagraph"/>
              <w:ind w:left="455"/>
              <w:rPr>
                <w:sz w:val="18"/>
              </w:rPr>
            </w:pPr>
            <w:r>
              <w:rPr>
                <w:sz w:val="18"/>
              </w:rPr>
              <w:t>100%</w:t>
            </w:r>
          </w:p>
        </w:tc>
        <w:tc>
          <w:tcPr>
            <w:tcW w:w="2503" w:type="dxa"/>
          </w:tcPr>
          <w:p w:rsidR="005816A8" w:rsidRPr="00235AC2" w:rsidRDefault="005816A8" w:rsidP="005816A8">
            <w:pPr>
              <w:pStyle w:val="TableParagraph"/>
              <w:spacing w:before="1"/>
              <w:ind w:left="111" w:right="92"/>
              <w:jc w:val="both"/>
              <w:rPr>
                <w:sz w:val="16"/>
                <w:szCs w:val="16"/>
              </w:rPr>
            </w:pPr>
            <w:r w:rsidRPr="00235AC2">
              <w:rPr>
                <w:rFonts w:ascii="Arial" w:eastAsia="Calibri" w:hAnsi="Arial" w:cs="Arial"/>
                <w:sz w:val="16"/>
                <w:szCs w:val="16"/>
              </w:rPr>
              <w:t>En la vigencia 2021,</w:t>
            </w:r>
            <w:r>
              <w:rPr>
                <w:rFonts w:ascii="Arial" w:eastAsia="Calibri" w:hAnsi="Arial" w:cs="Arial"/>
                <w:sz w:val="16"/>
                <w:szCs w:val="16"/>
              </w:rPr>
              <w:t xml:space="preserve"> </w:t>
            </w:r>
            <w:r w:rsidRPr="00235AC2">
              <w:rPr>
                <w:rFonts w:ascii="Arial" w:eastAsia="Calibri" w:hAnsi="Arial" w:cs="Arial"/>
                <w:sz w:val="16"/>
                <w:szCs w:val="16"/>
              </w:rPr>
              <w:t>Para el pago de cesantías parciales Retroactivas solicitadas Durante el primer trimestre no hubo solicitudes.  Durante el segundo trimestre se presentaron solicitudes por valor de $243.809.712 y se pagaron efectivamente en su totalidad.</w:t>
            </w:r>
            <w:r w:rsidRPr="00235AC2">
              <w:rPr>
                <w:sz w:val="16"/>
                <w:szCs w:val="16"/>
              </w:rPr>
              <w:t xml:space="preserve"> </w:t>
            </w:r>
            <w:r w:rsidRPr="00235AC2">
              <w:rPr>
                <w:rFonts w:ascii="Arial" w:eastAsia="Calibri" w:hAnsi="Arial" w:cs="Arial"/>
                <w:sz w:val="16"/>
                <w:szCs w:val="16"/>
              </w:rPr>
              <w:t>Para el segundo semestre de la vigencia 2021 el tercer trimestre no hubo solicitudes de pago, En el último trimestre se presentó una solicitud por valor de $47.500.000, y se pagaron en su totalidad</w:t>
            </w:r>
            <w:r w:rsidRPr="00235AC2">
              <w:rPr>
                <w:sz w:val="16"/>
                <w:szCs w:val="16"/>
              </w:rPr>
              <w:t>,</w:t>
            </w:r>
            <w:r w:rsidRPr="00235AC2">
              <w:rPr>
                <w:spacing w:val="1"/>
                <w:sz w:val="16"/>
                <w:szCs w:val="16"/>
              </w:rPr>
              <w:t xml:space="preserve"> </w:t>
            </w:r>
            <w:r w:rsidRPr="00235AC2">
              <w:rPr>
                <w:sz w:val="16"/>
                <w:szCs w:val="16"/>
              </w:rPr>
              <w:t>manteniendo</w:t>
            </w:r>
            <w:r w:rsidRPr="00235AC2">
              <w:rPr>
                <w:spacing w:val="29"/>
                <w:sz w:val="16"/>
                <w:szCs w:val="16"/>
              </w:rPr>
              <w:t xml:space="preserve"> </w:t>
            </w:r>
            <w:r w:rsidRPr="00235AC2">
              <w:rPr>
                <w:sz w:val="16"/>
                <w:szCs w:val="16"/>
              </w:rPr>
              <w:t>los</w:t>
            </w:r>
            <w:r w:rsidRPr="00235AC2">
              <w:rPr>
                <w:spacing w:val="29"/>
                <w:sz w:val="16"/>
                <w:szCs w:val="16"/>
              </w:rPr>
              <w:t xml:space="preserve"> </w:t>
            </w:r>
            <w:r w:rsidRPr="00235AC2">
              <w:rPr>
                <w:sz w:val="16"/>
                <w:szCs w:val="16"/>
              </w:rPr>
              <w:t>niveles</w:t>
            </w:r>
            <w:r w:rsidRPr="00235AC2">
              <w:rPr>
                <w:spacing w:val="29"/>
                <w:sz w:val="16"/>
                <w:szCs w:val="16"/>
              </w:rPr>
              <w:t xml:space="preserve"> </w:t>
            </w:r>
            <w:r w:rsidRPr="00235AC2">
              <w:rPr>
                <w:sz w:val="16"/>
                <w:szCs w:val="16"/>
              </w:rPr>
              <w:t>del año</w:t>
            </w:r>
            <w:r w:rsidRPr="00235AC2">
              <w:rPr>
                <w:spacing w:val="-6"/>
                <w:sz w:val="16"/>
                <w:szCs w:val="16"/>
              </w:rPr>
              <w:t xml:space="preserve"> </w:t>
            </w:r>
            <w:r w:rsidRPr="00235AC2">
              <w:rPr>
                <w:sz w:val="16"/>
                <w:szCs w:val="16"/>
              </w:rPr>
              <w:t>anterior</w:t>
            </w:r>
          </w:p>
        </w:tc>
      </w:tr>
      <w:tr w:rsidR="005816A8" w:rsidTr="00DA4CCD">
        <w:trPr>
          <w:trHeight w:val="953"/>
        </w:trPr>
        <w:tc>
          <w:tcPr>
            <w:tcW w:w="1899" w:type="dxa"/>
            <w:vMerge/>
            <w:tcBorders>
              <w:top w:val="nil"/>
            </w:tcBorders>
          </w:tcPr>
          <w:p w:rsidR="005816A8" w:rsidRDefault="005816A8" w:rsidP="005816A8">
            <w:pPr>
              <w:rPr>
                <w:sz w:val="2"/>
                <w:szCs w:val="2"/>
              </w:rPr>
            </w:pPr>
          </w:p>
        </w:tc>
        <w:tc>
          <w:tcPr>
            <w:tcW w:w="2136" w:type="dxa"/>
          </w:tcPr>
          <w:p w:rsidR="005816A8" w:rsidRDefault="005816A8" w:rsidP="005816A8">
            <w:pPr>
              <w:pStyle w:val="TableParagraph"/>
              <w:spacing w:before="11"/>
              <w:rPr>
                <w:rFonts w:ascii="Arial"/>
                <w:b/>
                <w:sz w:val="17"/>
              </w:rPr>
            </w:pPr>
          </w:p>
          <w:p w:rsidR="005816A8" w:rsidRDefault="005816A8" w:rsidP="005816A8">
            <w:pPr>
              <w:pStyle w:val="TableParagraph"/>
              <w:ind w:left="110" w:right="164"/>
              <w:jc w:val="both"/>
              <w:rPr>
                <w:sz w:val="18"/>
              </w:rPr>
            </w:pPr>
            <w:r>
              <w:rPr>
                <w:sz w:val="18"/>
              </w:rPr>
              <w:t>Eficacia en la Proyección</w:t>
            </w:r>
            <w:r>
              <w:rPr>
                <w:spacing w:val="-48"/>
                <w:sz w:val="18"/>
              </w:rPr>
              <w:t xml:space="preserve"> </w:t>
            </w:r>
            <w:r>
              <w:rPr>
                <w:sz w:val="18"/>
              </w:rPr>
              <w:t>de recursos para el pago</w:t>
            </w:r>
            <w:r>
              <w:rPr>
                <w:spacing w:val="-47"/>
                <w:sz w:val="18"/>
              </w:rPr>
              <w:t xml:space="preserve"> </w:t>
            </w:r>
            <w:r>
              <w:rPr>
                <w:sz w:val="18"/>
              </w:rPr>
              <w:t>de</w:t>
            </w:r>
            <w:r>
              <w:rPr>
                <w:spacing w:val="-2"/>
                <w:sz w:val="18"/>
              </w:rPr>
              <w:t xml:space="preserve"> </w:t>
            </w:r>
            <w:r>
              <w:rPr>
                <w:sz w:val="18"/>
              </w:rPr>
              <w:t>nómina</w:t>
            </w:r>
          </w:p>
        </w:tc>
        <w:tc>
          <w:tcPr>
            <w:tcW w:w="1023" w:type="dxa"/>
          </w:tcPr>
          <w:p w:rsidR="005816A8" w:rsidRDefault="005816A8" w:rsidP="005816A8">
            <w:pPr>
              <w:pStyle w:val="TableParagraph"/>
              <w:rPr>
                <w:rFonts w:ascii="Arial"/>
                <w:b/>
                <w:sz w:val="20"/>
              </w:rPr>
            </w:pPr>
          </w:p>
          <w:p w:rsidR="005816A8" w:rsidRDefault="005816A8" w:rsidP="005816A8">
            <w:pPr>
              <w:pStyle w:val="TableParagraph"/>
              <w:spacing w:before="2"/>
              <w:rPr>
                <w:rFonts w:ascii="Arial"/>
                <w:b/>
                <w:sz w:val="16"/>
              </w:rPr>
            </w:pPr>
          </w:p>
          <w:p w:rsidR="005816A8" w:rsidRDefault="005816A8" w:rsidP="005816A8">
            <w:pPr>
              <w:pStyle w:val="TableParagraph"/>
              <w:ind w:right="357"/>
              <w:jc w:val="right"/>
              <w:rPr>
                <w:sz w:val="18"/>
              </w:rPr>
            </w:pPr>
            <w:r>
              <w:rPr>
                <w:sz w:val="18"/>
              </w:rPr>
              <w:t>90%</w:t>
            </w:r>
          </w:p>
        </w:tc>
        <w:tc>
          <w:tcPr>
            <w:tcW w:w="1279" w:type="dxa"/>
          </w:tcPr>
          <w:p w:rsidR="005816A8" w:rsidRDefault="005816A8" w:rsidP="005816A8">
            <w:pPr>
              <w:pStyle w:val="TableParagraph"/>
              <w:rPr>
                <w:rFonts w:ascii="Arial"/>
                <w:b/>
                <w:sz w:val="20"/>
              </w:rPr>
            </w:pPr>
          </w:p>
          <w:p w:rsidR="005816A8" w:rsidRDefault="005816A8" w:rsidP="005816A8">
            <w:pPr>
              <w:pStyle w:val="TableParagraph"/>
              <w:spacing w:before="2"/>
              <w:rPr>
                <w:rFonts w:ascii="Arial"/>
                <w:b/>
                <w:sz w:val="16"/>
              </w:rPr>
            </w:pPr>
          </w:p>
          <w:p w:rsidR="005816A8" w:rsidRDefault="005816A8" w:rsidP="005816A8">
            <w:pPr>
              <w:pStyle w:val="TableParagraph"/>
              <w:ind w:left="505"/>
              <w:rPr>
                <w:sz w:val="18"/>
              </w:rPr>
            </w:pPr>
            <w:r>
              <w:rPr>
                <w:sz w:val="18"/>
              </w:rPr>
              <w:t>97.81%</w:t>
            </w:r>
          </w:p>
        </w:tc>
        <w:tc>
          <w:tcPr>
            <w:tcW w:w="2503" w:type="dxa"/>
          </w:tcPr>
          <w:p w:rsidR="005816A8" w:rsidRPr="00235AC2" w:rsidRDefault="005816A8" w:rsidP="005816A8">
            <w:pPr>
              <w:pStyle w:val="TableParagraph"/>
              <w:spacing w:line="206" w:lineRule="exact"/>
              <w:ind w:left="111" w:right="92"/>
              <w:jc w:val="both"/>
              <w:rPr>
                <w:sz w:val="16"/>
                <w:szCs w:val="16"/>
              </w:rPr>
            </w:pPr>
            <w:r w:rsidRPr="00235AC2">
              <w:rPr>
                <w:rFonts w:ascii="Arial" w:eastAsia="Calibri" w:hAnsi="Arial" w:cs="Arial"/>
                <w:sz w:val="16"/>
                <w:szCs w:val="16"/>
              </w:rPr>
              <w:t xml:space="preserve">Para el cuarto de la vigencia 2.021 se dio cumplimiento al 99,76% de lo proyectado para pago de nómina en la Seccional, por la disminución del pago de contingencias, en cuanto a las incapacidades, vacaciones y la reserva presupuestal establecida para el pago de la Prima de Bonificación por compensación reconocida a los magistrados, la cual se giró efectivamente en el mes de enero de 2.021.  Esto en razón a </w:t>
            </w:r>
            <w:r w:rsidRPr="00235AC2">
              <w:rPr>
                <w:rFonts w:ascii="Arial" w:eastAsia="Calibri" w:hAnsi="Arial" w:cs="Arial"/>
                <w:sz w:val="16"/>
                <w:szCs w:val="16"/>
              </w:rPr>
              <w:lastRenderedPageBreak/>
              <w:t>que muchos servidores con régimen de vacaciones individuales, decidieron no solicitarlas y también disminuyeron las incapacidades.  Se observa que la tendencia aspecto al año anterior fue de equilibrio y similitud por cuanto las proyecciones se encaminaron a cubrir contingencias.  De igual manera es procedente afirmar que mediante los ajustes que se realizan al PAC, es posible obligar solo los recursos que genere el plano de nómina, sin que queden excedentes. Durante el año se logró una efectividad en el pago de nómina del 97,81% entre lo proyectado y lo efectivamente pagado. En este aparte es importante destacar que aun, cuando la diferencia es mayor a 2 puntos porcentuales, no se presenta ningún desajuste entre los recursos que se solicitan y el dinero que efectivamente gira el Ministerio de Hacienda a través del SIIF, puesto que existe el mecanismo de reajuste del PAC antes de realizar la obligación o solicitud del giro.</w:t>
            </w:r>
          </w:p>
        </w:tc>
      </w:tr>
    </w:tbl>
    <w:p w:rsidR="002E4382" w:rsidRDefault="002E4382" w:rsidP="002E4382">
      <w:pPr>
        <w:spacing w:line="206" w:lineRule="exact"/>
        <w:jc w:val="both"/>
        <w:rPr>
          <w:sz w:val="18"/>
        </w:rPr>
        <w:sectPr w:rsidR="002E4382">
          <w:pgSz w:w="12240" w:h="15840"/>
          <w:pgMar w:top="1740" w:right="0" w:bottom="900" w:left="0" w:header="707" w:footer="715" w:gutter="0"/>
          <w:cols w:space="720"/>
        </w:sect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spacing w:before="2"/>
        <w:rPr>
          <w:rFonts w:ascii="Arial"/>
          <w:b/>
          <w:sz w:val="14"/>
        </w:rPr>
      </w:pPr>
    </w:p>
    <w:tbl>
      <w:tblPr>
        <w:tblStyle w:val="TableNormal"/>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328"/>
        <w:gridCol w:w="1115"/>
        <w:gridCol w:w="1394"/>
        <w:gridCol w:w="2728"/>
      </w:tblGrid>
      <w:tr w:rsidR="002E4382" w:rsidTr="00DA4CCD">
        <w:trPr>
          <w:trHeight w:val="2037"/>
        </w:trPr>
        <w:tc>
          <w:tcPr>
            <w:tcW w:w="2069" w:type="dxa"/>
            <w:vMerge w:val="restart"/>
          </w:tcPr>
          <w:p w:rsidR="002E4382" w:rsidRDefault="002E4382" w:rsidP="00DA4CCD">
            <w:pPr>
              <w:pStyle w:val="TableParagraph"/>
              <w:rPr>
                <w:rFonts w:ascii="Times New Roman"/>
                <w:sz w:val="18"/>
              </w:rPr>
            </w:pPr>
          </w:p>
        </w:tc>
        <w:tc>
          <w:tcPr>
            <w:tcW w:w="2328" w:type="dxa"/>
          </w:tcPr>
          <w:p w:rsidR="002E4382" w:rsidRDefault="002E4382" w:rsidP="00DA4CCD">
            <w:pPr>
              <w:pStyle w:val="TableParagraph"/>
              <w:rPr>
                <w:rFonts w:ascii="Arial"/>
                <w:b/>
                <w:sz w:val="20"/>
              </w:rPr>
            </w:pPr>
          </w:p>
          <w:p w:rsidR="002E4382" w:rsidRDefault="002E4382" w:rsidP="00DA4CCD">
            <w:pPr>
              <w:pStyle w:val="TableParagraph"/>
              <w:spacing w:before="10"/>
              <w:rPr>
                <w:rFonts w:ascii="Arial"/>
                <w:b/>
                <w:sz w:val="24"/>
              </w:rPr>
            </w:pPr>
          </w:p>
          <w:p w:rsidR="002E4382" w:rsidRDefault="002E4382" w:rsidP="00DA4CCD">
            <w:pPr>
              <w:pStyle w:val="TableParagraph"/>
              <w:spacing w:line="242" w:lineRule="auto"/>
              <w:ind w:left="110" w:right="161"/>
              <w:rPr>
                <w:sz w:val="18"/>
              </w:rPr>
            </w:pPr>
            <w:r>
              <w:rPr>
                <w:sz w:val="18"/>
              </w:rPr>
              <w:t>Nivel de satisfacción del</w:t>
            </w:r>
            <w:r>
              <w:rPr>
                <w:spacing w:val="1"/>
                <w:sz w:val="18"/>
              </w:rPr>
              <w:t xml:space="preserve"> </w:t>
            </w:r>
            <w:r>
              <w:rPr>
                <w:sz w:val="18"/>
              </w:rPr>
              <w:t>cliente</w:t>
            </w:r>
            <w:r>
              <w:rPr>
                <w:spacing w:val="-6"/>
                <w:sz w:val="18"/>
              </w:rPr>
              <w:t xml:space="preserve"> </w:t>
            </w:r>
            <w:r>
              <w:rPr>
                <w:sz w:val="18"/>
              </w:rPr>
              <w:t>interno</w:t>
            </w:r>
            <w:r>
              <w:rPr>
                <w:spacing w:val="-5"/>
                <w:sz w:val="18"/>
              </w:rPr>
              <w:t xml:space="preserve"> </w:t>
            </w:r>
            <w:r>
              <w:rPr>
                <w:sz w:val="18"/>
              </w:rPr>
              <w:t>respecto</w:t>
            </w:r>
            <w:r>
              <w:rPr>
                <w:spacing w:val="-6"/>
                <w:sz w:val="18"/>
              </w:rPr>
              <w:t xml:space="preserve"> </w:t>
            </w:r>
            <w:r>
              <w:rPr>
                <w:sz w:val="18"/>
              </w:rPr>
              <w:t>a</w:t>
            </w:r>
            <w:r>
              <w:rPr>
                <w:spacing w:val="-47"/>
                <w:sz w:val="18"/>
              </w:rPr>
              <w:t xml:space="preserve"> </w:t>
            </w:r>
            <w:r>
              <w:rPr>
                <w:sz w:val="18"/>
              </w:rPr>
              <w:t>las actividades de</w:t>
            </w:r>
            <w:r>
              <w:rPr>
                <w:spacing w:val="1"/>
                <w:sz w:val="18"/>
              </w:rPr>
              <w:t xml:space="preserve"> </w:t>
            </w:r>
            <w:r>
              <w:rPr>
                <w:sz w:val="18"/>
              </w:rPr>
              <w:t>Gestión</w:t>
            </w:r>
            <w:r>
              <w:rPr>
                <w:spacing w:val="-2"/>
                <w:sz w:val="18"/>
              </w:rPr>
              <w:t xml:space="preserve"> </w:t>
            </w:r>
            <w:r>
              <w:rPr>
                <w:sz w:val="18"/>
              </w:rPr>
              <w:t>Humana</w:t>
            </w:r>
          </w:p>
        </w:tc>
        <w:tc>
          <w:tcPr>
            <w:tcW w:w="111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41"/>
              <w:ind w:right="307"/>
              <w:jc w:val="right"/>
              <w:rPr>
                <w:sz w:val="18"/>
              </w:rPr>
            </w:pPr>
            <w:r>
              <w:rPr>
                <w:sz w:val="18"/>
              </w:rPr>
              <w:t>100%</w:t>
            </w:r>
          </w:p>
        </w:tc>
        <w:tc>
          <w:tcPr>
            <w:tcW w:w="1394"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41"/>
              <w:ind w:left="91" w:right="85"/>
              <w:jc w:val="center"/>
              <w:rPr>
                <w:sz w:val="18"/>
              </w:rPr>
            </w:pPr>
            <w:r>
              <w:rPr>
                <w:sz w:val="18"/>
              </w:rPr>
              <w:t>100%</w:t>
            </w:r>
          </w:p>
        </w:tc>
        <w:tc>
          <w:tcPr>
            <w:tcW w:w="2728" w:type="dxa"/>
          </w:tcPr>
          <w:p w:rsidR="002E4382" w:rsidRPr="00235AC2" w:rsidRDefault="002E4382" w:rsidP="00DA4CCD">
            <w:pPr>
              <w:pStyle w:val="TableParagraph"/>
              <w:spacing w:line="189" w:lineRule="exact"/>
              <w:ind w:left="111"/>
              <w:jc w:val="both"/>
              <w:rPr>
                <w:sz w:val="16"/>
                <w:szCs w:val="16"/>
              </w:rPr>
            </w:pPr>
            <w:r w:rsidRPr="00235AC2">
              <w:rPr>
                <w:rFonts w:ascii="Arial" w:eastAsia="Calibri" w:hAnsi="Arial" w:cs="Arial"/>
                <w:sz w:val="16"/>
                <w:szCs w:val="16"/>
              </w:rPr>
              <w:t>En el segundo semestre del año 2021 respecto al nivel de satisfacción, se observa un cumplimiento de meta del 100% en las actividades desarrolladas por la Coordinación de Bienestar Social, Seguridad y Salud en el Trabajo en beneficio de los servidores judiciales, las cuales buscan una participación activa de los trabajadores, con el fin de mejorar su bienestar y su empoderamiento laboral.  Mantuvo una tendencia constante en relación al mismo periodo del año inmediatamente anterior, mostrando los resultados en todas las encuestas de nivel superior a satisfactorio y todas las actividades se desarrollaron utilizando los medios virtuales disponibles. Así mismo es pertinente destacar que durante todo el año, se lograron desarrollar las actividades propuestas y con la mayor participación de los servidores</w:t>
            </w:r>
          </w:p>
        </w:tc>
      </w:tr>
      <w:tr w:rsidR="002E4382" w:rsidTr="00DA4CCD">
        <w:trPr>
          <w:trHeight w:val="3162"/>
        </w:trPr>
        <w:tc>
          <w:tcPr>
            <w:tcW w:w="2069" w:type="dxa"/>
            <w:vMerge/>
            <w:tcBorders>
              <w:top w:val="nil"/>
            </w:tcBorders>
          </w:tcPr>
          <w:p w:rsidR="002E4382" w:rsidRDefault="002E4382" w:rsidP="00DA4CCD">
            <w:pPr>
              <w:rPr>
                <w:sz w:val="2"/>
                <w:szCs w:val="2"/>
              </w:rPr>
            </w:pPr>
          </w:p>
        </w:tc>
        <w:tc>
          <w:tcPr>
            <w:tcW w:w="2328"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16"/>
              <w:ind w:left="110" w:right="125"/>
              <w:rPr>
                <w:sz w:val="18"/>
              </w:rPr>
            </w:pPr>
            <w:r>
              <w:rPr>
                <w:sz w:val="18"/>
              </w:rPr>
              <w:t>Reclamos justificados del</w:t>
            </w:r>
            <w:r>
              <w:rPr>
                <w:spacing w:val="-47"/>
                <w:sz w:val="18"/>
              </w:rPr>
              <w:t xml:space="preserve"> </w:t>
            </w:r>
            <w:r>
              <w:rPr>
                <w:sz w:val="18"/>
              </w:rPr>
              <w:t>Cliente Interno para el</w:t>
            </w:r>
            <w:r>
              <w:rPr>
                <w:spacing w:val="1"/>
                <w:sz w:val="18"/>
              </w:rPr>
              <w:t xml:space="preserve"> </w:t>
            </w:r>
            <w:r>
              <w:rPr>
                <w:sz w:val="18"/>
              </w:rPr>
              <w:t>pago de nómina y</w:t>
            </w:r>
            <w:r>
              <w:rPr>
                <w:spacing w:val="1"/>
                <w:sz w:val="18"/>
              </w:rPr>
              <w:t xml:space="preserve"> </w:t>
            </w:r>
            <w:r>
              <w:rPr>
                <w:sz w:val="18"/>
              </w:rPr>
              <w:t>prestaciones</w:t>
            </w:r>
            <w:r>
              <w:rPr>
                <w:spacing w:val="-3"/>
                <w:sz w:val="18"/>
              </w:rPr>
              <w:t xml:space="preserve"> </w:t>
            </w:r>
            <w:r>
              <w:rPr>
                <w:sz w:val="18"/>
              </w:rPr>
              <w:t>sociales</w:t>
            </w:r>
          </w:p>
        </w:tc>
        <w:tc>
          <w:tcPr>
            <w:tcW w:w="111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rPr>
                <w:rFonts w:ascii="Arial"/>
                <w:b/>
                <w:sz w:val="17"/>
              </w:rPr>
            </w:pPr>
          </w:p>
          <w:p w:rsidR="002E4382" w:rsidRDefault="002E4382" w:rsidP="00DA4CCD">
            <w:pPr>
              <w:pStyle w:val="TableParagraph"/>
              <w:ind w:left="99" w:right="89"/>
              <w:jc w:val="center"/>
              <w:rPr>
                <w:sz w:val="18"/>
              </w:rPr>
            </w:pPr>
            <w:r>
              <w:rPr>
                <w:sz w:val="18"/>
              </w:rPr>
              <w:t>2%</w:t>
            </w:r>
          </w:p>
        </w:tc>
        <w:tc>
          <w:tcPr>
            <w:tcW w:w="1394"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rPr>
                <w:rFonts w:ascii="Arial"/>
                <w:b/>
                <w:sz w:val="17"/>
              </w:rPr>
            </w:pPr>
          </w:p>
          <w:p w:rsidR="002E4382" w:rsidRDefault="002E4382" w:rsidP="00DA4CCD">
            <w:pPr>
              <w:pStyle w:val="TableParagraph"/>
              <w:ind w:left="91" w:right="86"/>
              <w:jc w:val="center"/>
              <w:rPr>
                <w:sz w:val="18"/>
              </w:rPr>
            </w:pPr>
            <w:r>
              <w:rPr>
                <w:sz w:val="18"/>
              </w:rPr>
              <w:t>0,002%</w:t>
            </w:r>
          </w:p>
        </w:tc>
        <w:tc>
          <w:tcPr>
            <w:tcW w:w="2728" w:type="dxa"/>
          </w:tcPr>
          <w:p w:rsidR="002E4382" w:rsidRPr="00235AC2" w:rsidRDefault="002E4382" w:rsidP="00DA4CCD">
            <w:pPr>
              <w:pStyle w:val="TableParagraph"/>
              <w:spacing w:line="184" w:lineRule="exact"/>
              <w:ind w:left="111"/>
              <w:jc w:val="both"/>
              <w:rPr>
                <w:sz w:val="16"/>
                <w:szCs w:val="16"/>
              </w:rPr>
            </w:pPr>
            <w:r w:rsidRPr="00235AC2">
              <w:rPr>
                <w:rFonts w:ascii="Arial" w:eastAsia="Calibri" w:hAnsi="Arial" w:cs="Arial"/>
                <w:sz w:val="16"/>
                <w:szCs w:val="16"/>
              </w:rPr>
              <w:t>En el cuarto trimestre de la vigencia  2021, no se presentaron reclamos justificados de nómina, frente a los registros de inclusión de novedades que en su totalidad fueron de, lo cual demuestra un índice muy bajo de inconsistencias, gracias al eficaz control de los Asistentes de la Sección y del Apoyo Tecnológico con la emisión de la predomina y la revisión  de la información susceptible de generar errores en el pago por mayores o menores valores, la cual se adelanta antes de cerrar el plano de nómina. Es de destacar así mismo que en el último trimestre el promedio de registros de nómina para inclusión de novedades se incrementa en altísimo porcentaje, debido al reconocimiento y pago de primas, vacaciones y salarios por reemplazos, máxime en el año 2.021 cuando fueron creados nuevos despachos con planta de personal permanente, así como cargos transitorios</w:t>
            </w:r>
          </w:p>
        </w:tc>
      </w:tr>
      <w:tr w:rsidR="002E4382" w:rsidTr="00DA4CCD">
        <w:trPr>
          <w:trHeight w:val="2938"/>
        </w:trPr>
        <w:tc>
          <w:tcPr>
            <w:tcW w:w="2069" w:type="dxa"/>
            <w:vMerge/>
            <w:tcBorders>
              <w:top w:val="nil"/>
            </w:tcBorders>
          </w:tcPr>
          <w:p w:rsidR="002E4382" w:rsidRDefault="002E4382" w:rsidP="00DA4CCD">
            <w:pPr>
              <w:rPr>
                <w:sz w:val="2"/>
                <w:szCs w:val="2"/>
              </w:rPr>
            </w:pPr>
          </w:p>
        </w:tc>
        <w:tc>
          <w:tcPr>
            <w:tcW w:w="2328"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1"/>
              <w:rPr>
                <w:rFonts w:ascii="Arial"/>
                <w:b/>
                <w:sz w:val="20"/>
              </w:rPr>
            </w:pPr>
          </w:p>
          <w:p w:rsidR="002E4382" w:rsidRDefault="002E4382" w:rsidP="00DA4CCD">
            <w:pPr>
              <w:pStyle w:val="TableParagraph"/>
              <w:spacing w:line="242" w:lineRule="auto"/>
              <w:ind w:left="110" w:right="132"/>
              <w:rPr>
                <w:sz w:val="18"/>
              </w:rPr>
            </w:pPr>
            <w:r>
              <w:rPr>
                <w:sz w:val="18"/>
              </w:rPr>
              <w:t>Participación en los</w:t>
            </w:r>
            <w:r>
              <w:rPr>
                <w:spacing w:val="1"/>
                <w:sz w:val="18"/>
              </w:rPr>
              <w:t xml:space="preserve"> </w:t>
            </w:r>
            <w:r>
              <w:rPr>
                <w:sz w:val="18"/>
              </w:rPr>
              <w:t>programas</w:t>
            </w:r>
            <w:r>
              <w:rPr>
                <w:spacing w:val="-6"/>
                <w:sz w:val="18"/>
              </w:rPr>
              <w:t xml:space="preserve"> </w:t>
            </w:r>
            <w:r>
              <w:rPr>
                <w:sz w:val="18"/>
              </w:rPr>
              <w:t>de</w:t>
            </w:r>
            <w:r>
              <w:rPr>
                <w:spacing w:val="-6"/>
                <w:sz w:val="18"/>
              </w:rPr>
              <w:t xml:space="preserve"> </w:t>
            </w:r>
            <w:r>
              <w:rPr>
                <w:sz w:val="18"/>
              </w:rPr>
              <w:t>bienestar</w:t>
            </w:r>
            <w:r>
              <w:rPr>
                <w:spacing w:val="-6"/>
                <w:sz w:val="18"/>
              </w:rPr>
              <w:t xml:space="preserve"> </w:t>
            </w:r>
            <w:r>
              <w:rPr>
                <w:sz w:val="18"/>
              </w:rPr>
              <w:t>y</w:t>
            </w:r>
            <w:r>
              <w:rPr>
                <w:spacing w:val="-47"/>
                <w:sz w:val="18"/>
              </w:rPr>
              <w:t xml:space="preserve"> </w:t>
            </w:r>
            <w:r>
              <w:rPr>
                <w:sz w:val="18"/>
              </w:rPr>
              <w:t>desarrollo de</w:t>
            </w:r>
            <w:r>
              <w:rPr>
                <w:spacing w:val="1"/>
                <w:sz w:val="18"/>
              </w:rPr>
              <w:t xml:space="preserve"> </w:t>
            </w:r>
            <w:r>
              <w:rPr>
                <w:sz w:val="18"/>
              </w:rPr>
              <w:t>competencias</w:t>
            </w:r>
          </w:p>
        </w:tc>
        <w:tc>
          <w:tcPr>
            <w:tcW w:w="111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1"/>
              <w:rPr>
                <w:rFonts w:ascii="Arial"/>
                <w:b/>
                <w:sz w:val="27"/>
              </w:rPr>
            </w:pPr>
          </w:p>
          <w:p w:rsidR="002E4382" w:rsidRDefault="002E4382" w:rsidP="00DA4CCD">
            <w:pPr>
              <w:pStyle w:val="TableParagraph"/>
              <w:ind w:right="357"/>
              <w:jc w:val="right"/>
              <w:rPr>
                <w:sz w:val="18"/>
              </w:rPr>
            </w:pPr>
            <w:r>
              <w:rPr>
                <w:sz w:val="18"/>
              </w:rPr>
              <w:t>80%</w:t>
            </w:r>
          </w:p>
        </w:tc>
        <w:tc>
          <w:tcPr>
            <w:tcW w:w="1394"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1"/>
              <w:rPr>
                <w:rFonts w:ascii="Arial"/>
                <w:b/>
                <w:sz w:val="27"/>
              </w:rPr>
            </w:pPr>
          </w:p>
          <w:p w:rsidR="002E4382" w:rsidRDefault="002E4382" w:rsidP="00DA4CCD">
            <w:pPr>
              <w:pStyle w:val="TableParagraph"/>
              <w:ind w:left="91" w:right="86"/>
              <w:jc w:val="center"/>
              <w:rPr>
                <w:sz w:val="18"/>
              </w:rPr>
            </w:pPr>
            <w:r>
              <w:rPr>
                <w:sz w:val="18"/>
              </w:rPr>
              <w:t>100%</w:t>
            </w:r>
          </w:p>
        </w:tc>
        <w:tc>
          <w:tcPr>
            <w:tcW w:w="2728" w:type="dxa"/>
          </w:tcPr>
          <w:p w:rsidR="002E4382" w:rsidRPr="00235AC2" w:rsidRDefault="002E4382" w:rsidP="00DA4CCD">
            <w:pPr>
              <w:pStyle w:val="TableParagraph"/>
              <w:spacing w:before="2" w:line="184" w:lineRule="exact"/>
              <w:ind w:left="111"/>
              <w:rPr>
                <w:sz w:val="16"/>
                <w:szCs w:val="16"/>
              </w:rPr>
            </w:pPr>
            <w:r w:rsidRPr="00235AC2">
              <w:rPr>
                <w:rFonts w:ascii="Arial" w:eastAsia="Calibri" w:hAnsi="Arial" w:cs="Arial"/>
                <w:sz w:val="16"/>
                <w:szCs w:val="16"/>
              </w:rPr>
              <w:t xml:space="preserve">En el cuarto trimestre de la vigencia 2021, se adelantaron las 3 capacitaciones virtuales programadas dentro del Cronograma Propuesto para tiempos de pandemia, las cuales fueron adelantadas con el apoyo de la ARL </w:t>
            </w:r>
            <w:proofErr w:type="gramStart"/>
            <w:r w:rsidRPr="00235AC2">
              <w:rPr>
                <w:rFonts w:ascii="Arial" w:eastAsia="Calibri" w:hAnsi="Arial" w:cs="Arial"/>
                <w:sz w:val="16"/>
                <w:szCs w:val="16"/>
              </w:rPr>
              <w:t>POSITIVA  a</w:t>
            </w:r>
            <w:proofErr w:type="gramEnd"/>
            <w:r w:rsidRPr="00235AC2">
              <w:rPr>
                <w:rFonts w:ascii="Arial" w:eastAsia="Calibri" w:hAnsi="Arial" w:cs="Arial"/>
                <w:sz w:val="16"/>
                <w:szCs w:val="16"/>
              </w:rPr>
              <w:t xml:space="preserve"> través de su Escuela de Formación denominada POSIPEDIA.  Se logró la asistencia virtual y participación de los servidores administrativos citados según lo planeado por los Jefes de Área, por lo cual es preciso señalar que se ha logrado el objetivo propuesto.  En lo tocante al resumen anual de la efectividad en las capacitaciones brindadas a los servidores judiciales, se logó una participación del 100% en las programadas durante el año 2.021</w:t>
            </w:r>
          </w:p>
        </w:tc>
      </w:tr>
      <w:tr w:rsidR="002E4382" w:rsidTr="00DA4CCD">
        <w:trPr>
          <w:trHeight w:val="1228"/>
        </w:trPr>
        <w:tc>
          <w:tcPr>
            <w:tcW w:w="2069" w:type="dxa"/>
            <w:vMerge w:val="restart"/>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9"/>
              <w:rPr>
                <w:rFonts w:ascii="Arial"/>
                <w:b/>
                <w:sz w:val="15"/>
              </w:rPr>
            </w:pPr>
          </w:p>
          <w:p w:rsidR="00E44D77" w:rsidRDefault="00E44D77" w:rsidP="00DA4CCD">
            <w:pPr>
              <w:pStyle w:val="TableParagraph"/>
              <w:ind w:left="110" w:right="572"/>
              <w:rPr>
                <w:rFonts w:ascii="Arial" w:hAnsi="Arial"/>
                <w:b/>
                <w:sz w:val="18"/>
              </w:rPr>
            </w:pPr>
          </w:p>
          <w:p w:rsidR="00E44D77" w:rsidRDefault="00E44D77" w:rsidP="00DA4CCD">
            <w:pPr>
              <w:pStyle w:val="TableParagraph"/>
              <w:ind w:left="110" w:right="572"/>
              <w:rPr>
                <w:rFonts w:ascii="Arial" w:hAnsi="Arial"/>
                <w:b/>
                <w:sz w:val="18"/>
              </w:rPr>
            </w:pPr>
          </w:p>
          <w:p w:rsidR="00E44D77" w:rsidRDefault="00E44D77" w:rsidP="00DA4CCD">
            <w:pPr>
              <w:pStyle w:val="TableParagraph"/>
              <w:ind w:left="110" w:right="572"/>
              <w:rPr>
                <w:rFonts w:ascii="Arial" w:hAnsi="Arial"/>
                <w:b/>
                <w:sz w:val="18"/>
              </w:rPr>
            </w:pPr>
          </w:p>
          <w:p w:rsidR="002E4382" w:rsidRDefault="002E4382" w:rsidP="00DA4CCD">
            <w:pPr>
              <w:pStyle w:val="TableParagraph"/>
              <w:ind w:left="110" w:right="572"/>
              <w:rPr>
                <w:rFonts w:ascii="Arial" w:hAnsi="Arial"/>
                <w:b/>
                <w:sz w:val="18"/>
              </w:rPr>
            </w:pPr>
            <w:r>
              <w:rPr>
                <w:rFonts w:ascii="Arial" w:hAnsi="Arial"/>
                <w:b/>
                <w:sz w:val="18"/>
              </w:rPr>
              <w:t>GESTIÓN DE</w:t>
            </w:r>
            <w:r>
              <w:rPr>
                <w:rFonts w:ascii="Arial" w:hAnsi="Arial"/>
                <w:b/>
                <w:spacing w:val="1"/>
                <w:sz w:val="18"/>
              </w:rPr>
              <w:t xml:space="preserve"> </w:t>
            </w:r>
            <w:r>
              <w:rPr>
                <w:rFonts w:ascii="Arial" w:hAnsi="Arial"/>
                <w:b/>
                <w:sz w:val="18"/>
              </w:rPr>
              <w:t>SEGURIDAD Y</w:t>
            </w:r>
            <w:r>
              <w:rPr>
                <w:rFonts w:ascii="Arial" w:hAnsi="Arial"/>
                <w:b/>
                <w:spacing w:val="1"/>
                <w:sz w:val="18"/>
              </w:rPr>
              <w:t xml:space="preserve"> </w:t>
            </w:r>
            <w:r>
              <w:rPr>
                <w:rFonts w:ascii="Arial" w:hAnsi="Arial"/>
                <w:b/>
                <w:sz w:val="18"/>
              </w:rPr>
              <w:t>SALUD</w:t>
            </w:r>
            <w:r>
              <w:rPr>
                <w:rFonts w:ascii="Arial" w:hAnsi="Arial"/>
                <w:b/>
                <w:spacing w:val="1"/>
                <w:sz w:val="18"/>
              </w:rPr>
              <w:t xml:space="preserve"> </w:t>
            </w:r>
            <w:r>
              <w:rPr>
                <w:rFonts w:ascii="Arial" w:hAnsi="Arial"/>
                <w:b/>
                <w:spacing w:val="-1"/>
                <w:sz w:val="18"/>
              </w:rPr>
              <w:t>OCUPACIONAL</w:t>
            </w:r>
          </w:p>
        </w:tc>
        <w:tc>
          <w:tcPr>
            <w:tcW w:w="2328"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r>
              <w:rPr>
                <w:sz w:val="18"/>
              </w:rPr>
              <w:t>Índice</w:t>
            </w:r>
            <w:r>
              <w:rPr>
                <w:spacing w:val="-5"/>
                <w:sz w:val="18"/>
              </w:rPr>
              <w:t xml:space="preserve"> </w:t>
            </w:r>
            <w:r>
              <w:rPr>
                <w:sz w:val="18"/>
              </w:rPr>
              <w:t>de</w:t>
            </w:r>
            <w:r>
              <w:rPr>
                <w:spacing w:val="-5"/>
                <w:sz w:val="18"/>
              </w:rPr>
              <w:t xml:space="preserve"> </w:t>
            </w:r>
            <w:r>
              <w:rPr>
                <w:sz w:val="18"/>
              </w:rPr>
              <w:t>Severidad</w:t>
            </w:r>
            <w:r>
              <w:rPr>
                <w:spacing w:val="42"/>
                <w:sz w:val="18"/>
              </w:rPr>
              <w:t xml:space="preserve"> </w:t>
            </w:r>
            <w:r>
              <w:rPr>
                <w:sz w:val="18"/>
              </w:rPr>
              <w:t>de</w:t>
            </w:r>
            <w:r>
              <w:rPr>
                <w:spacing w:val="-47"/>
                <w:sz w:val="18"/>
              </w:rPr>
              <w:t xml:space="preserve"> </w:t>
            </w:r>
            <w:r>
              <w:rPr>
                <w:sz w:val="18"/>
              </w:rPr>
              <w:t>Accidentes</w:t>
            </w:r>
            <w:r>
              <w:rPr>
                <w:spacing w:val="-5"/>
                <w:sz w:val="18"/>
              </w:rPr>
              <w:t xml:space="preserve"> </w:t>
            </w:r>
            <w:r>
              <w:rPr>
                <w:sz w:val="18"/>
              </w:rPr>
              <w:t>Laborales</w:t>
            </w:r>
          </w:p>
          <w:p w:rsidR="002E4382" w:rsidRDefault="002E4382" w:rsidP="00DA4CCD">
            <w:pPr>
              <w:pStyle w:val="TableParagraph"/>
              <w:rPr>
                <w:rFonts w:ascii="Arial"/>
                <w:b/>
                <w:sz w:val="20"/>
              </w:rPr>
            </w:pPr>
          </w:p>
          <w:p w:rsidR="002E4382" w:rsidRDefault="002E4382" w:rsidP="00DA4CCD">
            <w:pPr>
              <w:pStyle w:val="TableParagraph"/>
              <w:spacing w:before="1"/>
              <w:ind w:right="282"/>
              <w:rPr>
                <w:sz w:val="18"/>
              </w:rPr>
            </w:pPr>
          </w:p>
        </w:tc>
        <w:tc>
          <w:tcPr>
            <w:tcW w:w="111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r>
              <w:rPr>
                <w:sz w:val="18"/>
              </w:rPr>
              <w:t>10.26</w:t>
            </w:r>
            <w:r>
              <w:rPr>
                <w:spacing w:val="-1"/>
                <w:sz w:val="18"/>
              </w:rPr>
              <w:t xml:space="preserve"> </w:t>
            </w:r>
            <w:r>
              <w:rPr>
                <w:sz w:val="18"/>
              </w:rPr>
              <w:t>%</w:t>
            </w: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ind w:right="114"/>
              <w:rPr>
                <w:sz w:val="18"/>
              </w:rPr>
            </w:pPr>
          </w:p>
        </w:tc>
        <w:tc>
          <w:tcPr>
            <w:tcW w:w="1394"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r>
              <w:rPr>
                <w:sz w:val="18"/>
              </w:rPr>
              <w:t>0.0%*</w:t>
            </w:r>
          </w:p>
          <w:p w:rsidR="002E4382" w:rsidRDefault="002E4382" w:rsidP="00DA4CCD">
            <w:pPr>
              <w:pStyle w:val="TableParagraph"/>
              <w:rPr>
                <w:rFonts w:ascii="Arial"/>
                <w:b/>
                <w:sz w:val="20"/>
              </w:rPr>
            </w:pPr>
          </w:p>
          <w:p w:rsidR="002E4382" w:rsidRDefault="002E4382" w:rsidP="00DA4CCD">
            <w:pPr>
              <w:pStyle w:val="TableParagraph"/>
              <w:spacing w:before="177"/>
              <w:ind w:right="86"/>
              <w:rPr>
                <w:sz w:val="18"/>
              </w:rPr>
            </w:pPr>
          </w:p>
        </w:tc>
        <w:tc>
          <w:tcPr>
            <w:tcW w:w="2728" w:type="dxa"/>
          </w:tcPr>
          <w:p w:rsidR="002E4382" w:rsidRPr="00235AC2" w:rsidRDefault="002E4382" w:rsidP="00DA4CCD">
            <w:pPr>
              <w:jc w:val="both"/>
              <w:rPr>
                <w:rFonts w:ascii="Arial" w:eastAsia="Calibri" w:hAnsi="Arial" w:cs="Arial"/>
                <w:sz w:val="16"/>
                <w:szCs w:val="16"/>
              </w:rPr>
            </w:pPr>
            <w:r w:rsidRPr="00235AC2">
              <w:rPr>
                <w:rFonts w:ascii="Arial" w:eastAsia="Calibri" w:hAnsi="Arial" w:cs="Arial"/>
                <w:sz w:val="16"/>
                <w:szCs w:val="16"/>
              </w:rPr>
              <w:t>En el periodo Julio-</w:t>
            </w:r>
            <w:proofErr w:type="gramStart"/>
            <w:r w:rsidRPr="00235AC2">
              <w:rPr>
                <w:rFonts w:ascii="Arial" w:eastAsia="Calibri" w:hAnsi="Arial" w:cs="Arial"/>
                <w:sz w:val="16"/>
                <w:szCs w:val="16"/>
              </w:rPr>
              <w:t>Diciembre</w:t>
            </w:r>
            <w:proofErr w:type="gramEnd"/>
            <w:r w:rsidRPr="00235AC2">
              <w:rPr>
                <w:rFonts w:ascii="Arial" w:eastAsia="Calibri" w:hAnsi="Arial" w:cs="Arial"/>
                <w:sz w:val="16"/>
                <w:szCs w:val="16"/>
              </w:rPr>
              <w:t xml:space="preserve"> de 2.021 se presentaron 0 días de incapacidad relacionados con accidentes de trabajos. El indicador muestra un resultado de 0 muy satisfactorio e inferior la meta de 10,26</w:t>
            </w:r>
          </w:p>
        </w:tc>
      </w:tr>
      <w:tr w:rsidR="002E4382" w:rsidTr="00DA4CCD">
        <w:trPr>
          <w:trHeight w:val="676"/>
        </w:trPr>
        <w:tc>
          <w:tcPr>
            <w:tcW w:w="2069" w:type="dxa"/>
            <w:vMerge/>
            <w:tcBorders>
              <w:top w:val="nil"/>
            </w:tcBorders>
          </w:tcPr>
          <w:p w:rsidR="002E4382" w:rsidRDefault="002E4382" w:rsidP="00DA4CCD">
            <w:pPr>
              <w:rPr>
                <w:sz w:val="2"/>
                <w:szCs w:val="2"/>
              </w:rPr>
            </w:pPr>
          </w:p>
        </w:tc>
        <w:tc>
          <w:tcPr>
            <w:tcW w:w="2328" w:type="dxa"/>
          </w:tcPr>
          <w:p w:rsidR="002E4382" w:rsidRDefault="002E4382" w:rsidP="00DA4CCD">
            <w:pPr>
              <w:pStyle w:val="TableParagraph"/>
              <w:spacing w:before="101" w:line="242" w:lineRule="auto"/>
              <w:ind w:left="110"/>
              <w:rPr>
                <w:sz w:val="18"/>
              </w:rPr>
            </w:pPr>
          </w:p>
          <w:p w:rsidR="002E4382" w:rsidRDefault="002E4382" w:rsidP="00DA4CCD">
            <w:pPr>
              <w:pStyle w:val="TableParagraph"/>
              <w:spacing w:before="101" w:line="242" w:lineRule="auto"/>
              <w:ind w:left="110"/>
              <w:rPr>
                <w:sz w:val="18"/>
              </w:rPr>
            </w:pPr>
          </w:p>
          <w:p w:rsidR="00E44D77" w:rsidRDefault="00E44D77" w:rsidP="00DA4CCD">
            <w:pPr>
              <w:pStyle w:val="TableParagraph"/>
              <w:spacing w:before="101" w:line="242" w:lineRule="auto"/>
              <w:ind w:left="110"/>
              <w:rPr>
                <w:sz w:val="18"/>
              </w:rPr>
            </w:pPr>
          </w:p>
          <w:p w:rsidR="00E44D77" w:rsidRDefault="00E44D77" w:rsidP="00DA4CCD">
            <w:pPr>
              <w:pStyle w:val="TableParagraph"/>
              <w:spacing w:before="101" w:line="242" w:lineRule="auto"/>
              <w:ind w:left="110"/>
              <w:rPr>
                <w:sz w:val="18"/>
              </w:rPr>
            </w:pPr>
          </w:p>
          <w:p w:rsidR="00E44D77" w:rsidRDefault="00E44D77" w:rsidP="00DA4CCD">
            <w:pPr>
              <w:pStyle w:val="TableParagraph"/>
              <w:spacing w:before="101" w:line="242" w:lineRule="auto"/>
              <w:ind w:left="110"/>
              <w:rPr>
                <w:sz w:val="18"/>
              </w:rPr>
            </w:pPr>
          </w:p>
          <w:p w:rsidR="00E44D77" w:rsidRDefault="00E44D77" w:rsidP="00DA4CCD">
            <w:pPr>
              <w:pStyle w:val="TableParagraph"/>
              <w:spacing w:before="101" w:line="242" w:lineRule="auto"/>
              <w:ind w:left="110"/>
              <w:rPr>
                <w:sz w:val="18"/>
              </w:rPr>
            </w:pPr>
          </w:p>
          <w:p w:rsidR="002E4382" w:rsidRDefault="002E4382" w:rsidP="00DA4CCD">
            <w:pPr>
              <w:pStyle w:val="TableParagraph"/>
              <w:spacing w:before="101" w:line="242" w:lineRule="auto"/>
              <w:ind w:left="110"/>
              <w:rPr>
                <w:sz w:val="18"/>
              </w:rPr>
            </w:pPr>
            <w:r>
              <w:rPr>
                <w:sz w:val="18"/>
              </w:rPr>
              <w:t>Índice</w:t>
            </w:r>
            <w:r>
              <w:rPr>
                <w:spacing w:val="-5"/>
                <w:sz w:val="18"/>
              </w:rPr>
              <w:t xml:space="preserve"> </w:t>
            </w:r>
            <w:r>
              <w:rPr>
                <w:sz w:val="18"/>
              </w:rPr>
              <w:t>de</w:t>
            </w:r>
            <w:r>
              <w:rPr>
                <w:spacing w:val="-5"/>
                <w:sz w:val="18"/>
              </w:rPr>
              <w:t xml:space="preserve"> </w:t>
            </w:r>
            <w:r>
              <w:rPr>
                <w:sz w:val="18"/>
              </w:rPr>
              <w:t>Frecuencia</w:t>
            </w:r>
            <w:r>
              <w:rPr>
                <w:spacing w:val="41"/>
                <w:sz w:val="18"/>
              </w:rPr>
              <w:t xml:space="preserve"> </w:t>
            </w:r>
            <w:r>
              <w:rPr>
                <w:sz w:val="18"/>
              </w:rPr>
              <w:t>de</w:t>
            </w:r>
            <w:r>
              <w:rPr>
                <w:spacing w:val="-47"/>
                <w:sz w:val="18"/>
              </w:rPr>
              <w:t xml:space="preserve"> </w:t>
            </w:r>
            <w:r>
              <w:rPr>
                <w:sz w:val="18"/>
              </w:rPr>
              <w:t>Accidentes</w:t>
            </w:r>
            <w:r>
              <w:rPr>
                <w:spacing w:val="43"/>
                <w:sz w:val="18"/>
              </w:rPr>
              <w:t xml:space="preserve"> </w:t>
            </w:r>
            <w:r>
              <w:rPr>
                <w:sz w:val="18"/>
              </w:rPr>
              <w:t>Laborales</w:t>
            </w:r>
          </w:p>
          <w:p w:rsidR="002E4382" w:rsidRDefault="002E4382" w:rsidP="00DA4CCD">
            <w:pPr>
              <w:pStyle w:val="TableParagraph"/>
              <w:spacing w:before="101" w:line="242" w:lineRule="auto"/>
              <w:ind w:left="110"/>
              <w:rPr>
                <w:sz w:val="18"/>
              </w:rPr>
            </w:pPr>
          </w:p>
          <w:p w:rsidR="002E4382" w:rsidRDefault="002E4382" w:rsidP="00DA4CCD">
            <w:pPr>
              <w:pStyle w:val="TableParagraph"/>
              <w:spacing w:before="101" w:line="242" w:lineRule="auto"/>
              <w:ind w:left="110"/>
              <w:rPr>
                <w:sz w:val="18"/>
              </w:rPr>
            </w:pPr>
          </w:p>
          <w:p w:rsidR="002E4382" w:rsidRDefault="002E4382" w:rsidP="00DA4CCD">
            <w:pPr>
              <w:pStyle w:val="TableParagraph"/>
              <w:spacing w:before="101" w:line="242" w:lineRule="auto"/>
              <w:ind w:left="110"/>
              <w:rPr>
                <w:sz w:val="18"/>
              </w:rPr>
            </w:pPr>
          </w:p>
        </w:tc>
        <w:tc>
          <w:tcPr>
            <w:tcW w:w="1115" w:type="dxa"/>
          </w:tcPr>
          <w:p w:rsidR="002E4382" w:rsidRDefault="002E4382" w:rsidP="00DA4CCD">
            <w:pPr>
              <w:tabs>
                <w:tab w:val="center" w:pos="4536"/>
              </w:tabs>
              <w:jc w:val="center"/>
              <w:rPr>
                <w:rFonts w:ascii="Arial" w:eastAsia="Calibri" w:hAnsi="Arial" w:cs="Arial"/>
                <w:b/>
                <w:sz w:val="18"/>
                <w:szCs w:val="18"/>
              </w:rPr>
            </w:pPr>
          </w:p>
          <w:p w:rsidR="002E4382" w:rsidRDefault="002E4382" w:rsidP="00DA4CCD">
            <w:pPr>
              <w:tabs>
                <w:tab w:val="center" w:pos="4536"/>
              </w:tabs>
              <w:jc w:val="center"/>
              <w:rPr>
                <w:rFonts w:ascii="Arial" w:eastAsia="Calibri" w:hAnsi="Arial" w:cs="Arial"/>
                <w:b/>
                <w:sz w:val="18"/>
                <w:szCs w:val="18"/>
              </w:rPr>
            </w:pPr>
          </w:p>
          <w:p w:rsidR="002E4382" w:rsidRDefault="002E4382" w:rsidP="00DA4CCD">
            <w:pPr>
              <w:tabs>
                <w:tab w:val="center" w:pos="4536"/>
              </w:tabs>
              <w:jc w:val="center"/>
              <w:rPr>
                <w:rFonts w:ascii="Arial" w:eastAsia="Calibri" w:hAnsi="Arial" w:cs="Arial"/>
                <w:b/>
                <w:sz w:val="18"/>
                <w:szCs w:val="18"/>
              </w:rPr>
            </w:pPr>
          </w:p>
          <w:p w:rsidR="002E4382" w:rsidRDefault="002E4382" w:rsidP="00DA4CCD">
            <w:pPr>
              <w:tabs>
                <w:tab w:val="center" w:pos="4536"/>
              </w:tabs>
              <w:jc w:val="center"/>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2E4382" w:rsidRPr="007C3AB1" w:rsidRDefault="002E4382" w:rsidP="00DA4CCD">
            <w:pPr>
              <w:tabs>
                <w:tab w:val="center" w:pos="4536"/>
              </w:tabs>
              <w:jc w:val="center"/>
              <w:rPr>
                <w:rFonts w:ascii="Arial" w:eastAsia="Calibri" w:hAnsi="Arial" w:cs="Arial"/>
                <w:b/>
                <w:sz w:val="18"/>
                <w:szCs w:val="18"/>
              </w:rPr>
            </w:pPr>
            <w:r w:rsidRPr="004015AD">
              <w:rPr>
                <w:rFonts w:ascii="Arial" w:eastAsia="Calibri" w:hAnsi="Arial" w:cs="Arial"/>
                <w:b/>
                <w:sz w:val="18"/>
                <w:szCs w:val="18"/>
              </w:rPr>
              <w:t>1,02</w:t>
            </w:r>
          </w:p>
        </w:tc>
        <w:tc>
          <w:tcPr>
            <w:tcW w:w="1394" w:type="dxa"/>
          </w:tcPr>
          <w:p w:rsidR="002E4382" w:rsidRDefault="002E4382" w:rsidP="00DA4CCD">
            <w:pPr>
              <w:tabs>
                <w:tab w:val="center" w:pos="4536"/>
              </w:tabs>
              <w:jc w:val="center"/>
              <w:rPr>
                <w:rFonts w:ascii="Arial" w:eastAsia="Calibri" w:hAnsi="Arial" w:cs="Arial"/>
                <w:b/>
                <w:sz w:val="18"/>
                <w:szCs w:val="18"/>
              </w:rPr>
            </w:pPr>
          </w:p>
          <w:p w:rsidR="002E4382" w:rsidRDefault="002E4382" w:rsidP="00DA4CCD">
            <w:pPr>
              <w:tabs>
                <w:tab w:val="center" w:pos="4536"/>
              </w:tabs>
              <w:jc w:val="center"/>
              <w:rPr>
                <w:rFonts w:ascii="Arial" w:eastAsia="Calibri" w:hAnsi="Arial" w:cs="Arial"/>
                <w:b/>
                <w:sz w:val="18"/>
                <w:szCs w:val="18"/>
              </w:rPr>
            </w:pPr>
          </w:p>
          <w:p w:rsidR="002E4382" w:rsidRDefault="002E4382" w:rsidP="00DA4CCD">
            <w:pPr>
              <w:tabs>
                <w:tab w:val="center" w:pos="4536"/>
              </w:tabs>
              <w:jc w:val="center"/>
              <w:rPr>
                <w:rFonts w:ascii="Arial" w:eastAsia="Calibri" w:hAnsi="Arial" w:cs="Arial"/>
                <w:b/>
                <w:sz w:val="18"/>
                <w:szCs w:val="18"/>
              </w:rPr>
            </w:pPr>
          </w:p>
          <w:p w:rsidR="002E4382" w:rsidRDefault="002E4382" w:rsidP="00DA4CCD">
            <w:pPr>
              <w:tabs>
                <w:tab w:val="center" w:pos="4536"/>
              </w:tabs>
              <w:jc w:val="center"/>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E44D77" w:rsidRDefault="00E44D77" w:rsidP="009159CA">
            <w:pPr>
              <w:tabs>
                <w:tab w:val="center" w:pos="4536"/>
              </w:tabs>
              <w:rPr>
                <w:rFonts w:ascii="Arial" w:eastAsia="Calibri" w:hAnsi="Arial" w:cs="Arial"/>
                <w:b/>
                <w:sz w:val="18"/>
                <w:szCs w:val="18"/>
              </w:rPr>
            </w:pPr>
          </w:p>
          <w:p w:rsidR="00E44D77" w:rsidRDefault="00E44D77" w:rsidP="00DA4CCD">
            <w:pPr>
              <w:tabs>
                <w:tab w:val="center" w:pos="4536"/>
              </w:tabs>
              <w:jc w:val="center"/>
              <w:rPr>
                <w:rFonts w:ascii="Arial" w:eastAsia="Calibri" w:hAnsi="Arial" w:cs="Arial"/>
                <w:b/>
                <w:sz w:val="18"/>
                <w:szCs w:val="18"/>
              </w:rPr>
            </w:pPr>
          </w:p>
          <w:p w:rsidR="002E4382" w:rsidRPr="00DA22E3" w:rsidRDefault="002E4382" w:rsidP="00DA4CCD">
            <w:pPr>
              <w:tabs>
                <w:tab w:val="center" w:pos="4536"/>
              </w:tabs>
              <w:jc w:val="center"/>
              <w:rPr>
                <w:rFonts w:ascii="Arial" w:eastAsia="Calibri" w:hAnsi="Arial" w:cs="Arial"/>
                <w:b/>
                <w:sz w:val="18"/>
                <w:szCs w:val="18"/>
              </w:rPr>
            </w:pPr>
            <w:r w:rsidRPr="00DA22E3">
              <w:rPr>
                <w:rFonts w:ascii="Arial" w:eastAsia="Calibri" w:hAnsi="Arial" w:cs="Arial"/>
                <w:b/>
                <w:sz w:val="18"/>
                <w:szCs w:val="18"/>
              </w:rPr>
              <w:t>0.96</w:t>
            </w:r>
          </w:p>
        </w:tc>
        <w:tc>
          <w:tcPr>
            <w:tcW w:w="2728" w:type="dxa"/>
          </w:tcPr>
          <w:p w:rsidR="00E44D77" w:rsidRDefault="00E44D77" w:rsidP="00DA4CCD">
            <w:pPr>
              <w:jc w:val="both"/>
              <w:rPr>
                <w:rFonts w:ascii="Arial" w:eastAsia="Calibri" w:hAnsi="Arial" w:cs="Arial"/>
                <w:sz w:val="16"/>
                <w:szCs w:val="16"/>
              </w:rPr>
            </w:pPr>
          </w:p>
          <w:p w:rsidR="00E44D77" w:rsidRDefault="00E44D77" w:rsidP="00DA4CCD">
            <w:pPr>
              <w:jc w:val="both"/>
              <w:rPr>
                <w:rFonts w:ascii="Arial" w:eastAsia="Calibri" w:hAnsi="Arial" w:cs="Arial"/>
                <w:sz w:val="16"/>
                <w:szCs w:val="16"/>
              </w:rPr>
            </w:pPr>
          </w:p>
          <w:p w:rsidR="00E44D77" w:rsidRDefault="00E44D77" w:rsidP="00DA4CCD">
            <w:pPr>
              <w:jc w:val="both"/>
              <w:rPr>
                <w:rFonts w:ascii="Arial" w:eastAsia="Calibri" w:hAnsi="Arial" w:cs="Arial"/>
                <w:sz w:val="16"/>
                <w:szCs w:val="16"/>
              </w:rPr>
            </w:pPr>
          </w:p>
          <w:p w:rsidR="00E44D77" w:rsidRDefault="00E44D77" w:rsidP="00DA4CCD">
            <w:pPr>
              <w:jc w:val="both"/>
              <w:rPr>
                <w:rFonts w:ascii="Arial" w:eastAsia="Calibri" w:hAnsi="Arial" w:cs="Arial"/>
                <w:sz w:val="16"/>
                <w:szCs w:val="16"/>
              </w:rPr>
            </w:pPr>
          </w:p>
          <w:p w:rsidR="00E44D77" w:rsidRDefault="00E44D77" w:rsidP="00DA4CCD">
            <w:pPr>
              <w:jc w:val="both"/>
              <w:rPr>
                <w:rFonts w:ascii="Arial" w:eastAsia="Calibri" w:hAnsi="Arial" w:cs="Arial"/>
                <w:sz w:val="16"/>
                <w:szCs w:val="16"/>
              </w:rPr>
            </w:pPr>
          </w:p>
          <w:p w:rsidR="00E44D77" w:rsidRDefault="00E44D77" w:rsidP="00DA4CCD">
            <w:pPr>
              <w:jc w:val="both"/>
              <w:rPr>
                <w:rFonts w:ascii="Arial" w:eastAsia="Calibri" w:hAnsi="Arial" w:cs="Arial"/>
                <w:sz w:val="16"/>
                <w:szCs w:val="16"/>
              </w:rPr>
            </w:pPr>
          </w:p>
          <w:p w:rsidR="00E44D77" w:rsidRDefault="00E44D77" w:rsidP="00DA4CCD">
            <w:pPr>
              <w:jc w:val="both"/>
              <w:rPr>
                <w:rFonts w:ascii="Arial" w:eastAsia="Calibri" w:hAnsi="Arial" w:cs="Arial"/>
                <w:sz w:val="16"/>
                <w:szCs w:val="16"/>
              </w:rPr>
            </w:pPr>
          </w:p>
          <w:p w:rsidR="002E4382" w:rsidRPr="00235AC2" w:rsidRDefault="002E4382" w:rsidP="00DA4CCD">
            <w:pPr>
              <w:jc w:val="both"/>
              <w:rPr>
                <w:rFonts w:ascii="Arial" w:eastAsia="Calibri" w:hAnsi="Arial" w:cs="Arial"/>
                <w:sz w:val="16"/>
                <w:szCs w:val="16"/>
              </w:rPr>
            </w:pPr>
            <w:r w:rsidRPr="00235AC2">
              <w:rPr>
                <w:rFonts w:ascii="Arial" w:eastAsia="Calibri" w:hAnsi="Arial" w:cs="Arial"/>
                <w:sz w:val="16"/>
                <w:szCs w:val="16"/>
              </w:rPr>
              <w:t xml:space="preserve">En el periodo Julio- Diciembre de 2.021 se reportaron cuatro (4) accidentes de trabajo, Con una medición del 0,96 </w:t>
            </w:r>
            <w:proofErr w:type="gramStart"/>
            <w:r w:rsidRPr="00235AC2">
              <w:rPr>
                <w:rFonts w:ascii="Arial" w:eastAsia="Calibri" w:hAnsi="Arial" w:cs="Arial"/>
                <w:sz w:val="16"/>
                <w:szCs w:val="16"/>
              </w:rPr>
              <w:t>inferior  a</w:t>
            </w:r>
            <w:proofErr w:type="gramEnd"/>
            <w:r w:rsidRPr="00235AC2">
              <w:rPr>
                <w:rFonts w:ascii="Arial" w:eastAsia="Calibri" w:hAnsi="Arial" w:cs="Arial"/>
                <w:sz w:val="16"/>
                <w:szCs w:val="16"/>
              </w:rPr>
              <w:t xml:space="preserve"> la meta de 1,02 planteada mejorando el comportamiento de accidentalidad</w:t>
            </w:r>
          </w:p>
          <w:p w:rsidR="002E4382" w:rsidRPr="004015AD" w:rsidRDefault="002E4382" w:rsidP="00DA4CCD">
            <w:pPr>
              <w:tabs>
                <w:tab w:val="center" w:pos="4536"/>
              </w:tabs>
              <w:jc w:val="both"/>
              <w:rPr>
                <w:rFonts w:ascii="Arial" w:eastAsia="Calibri" w:hAnsi="Arial" w:cs="Arial"/>
                <w:sz w:val="18"/>
                <w:szCs w:val="18"/>
              </w:rPr>
            </w:pPr>
            <w:r w:rsidRPr="00235AC2">
              <w:rPr>
                <w:rFonts w:ascii="Arial" w:eastAsia="Calibri" w:hAnsi="Arial" w:cs="Arial"/>
                <w:sz w:val="16"/>
                <w:szCs w:val="16"/>
              </w:rPr>
              <w:t>.</w:t>
            </w:r>
          </w:p>
        </w:tc>
      </w:tr>
    </w:tbl>
    <w:p w:rsidR="002E4382" w:rsidRDefault="002E4382" w:rsidP="002E4382">
      <w:pPr>
        <w:spacing w:line="206" w:lineRule="exact"/>
        <w:jc w:val="both"/>
        <w:rPr>
          <w:sz w:val="18"/>
        </w:rPr>
        <w:sectPr w:rsidR="002E4382">
          <w:pgSz w:w="12240" w:h="15840"/>
          <w:pgMar w:top="1740" w:right="0" w:bottom="900" w:left="0" w:header="707" w:footer="715" w:gutter="0"/>
          <w:cols w:space="720"/>
        </w:sect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spacing w:before="2"/>
        <w:rPr>
          <w:rFonts w:ascii="Arial"/>
          <w:b/>
          <w:sz w:val="14"/>
        </w:rPr>
      </w:pPr>
    </w:p>
    <w:tbl>
      <w:tblPr>
        <w:tblStyle w:val="TableNormal"/>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2E4382" w:rsidTr="00E44D77">
        <w:trPr>
          <w:trHeight w:val="1035"/>
        </w:trPr>
        <w:tc>
          <w:tcPr>
            <w:tcW w:w="2041" w:type="dxa"/>
            <w:vMerge w:val="restart"/>
            <w:tcBorders>
              <w:bottom w:val="nil"/>
            </w:tcBorders>
          </w:tcPr>
          <w:p w:rsidR="002E4382" w:rsidRDefault="002E4382" w:rsidP="00DA4CCD">
            <w:pPr>
              <w:pStyle w:val="TableParagraph"/>
              <w:rPr>
                <w:rFonts w:ascii="Times New Roman"/>
                <w:sz w:val="18"/>
              </w:rPr>
            </w:pPr>
          </w:p>
        </w:tc>
        <w:tc>
          <w:tcPr>
            <w:tcW w:w="2296" w:type="dxa"/>
          </w:tcPr>
          <w:p w:rsidR="002E4382" w:rsidRDefault="002E4382" w:rsidP="00DA4CCD">
            <w:pPr>
              <w:pStyle w:val="TableParagraph"/>
              <w:rPr>
                <w:rFonts w:ascii="Times New Roman"/>
                <w:sz w:val="18"/>
              </w:rPr>
            </w:pPr>
          </w:p>
        </w:tc>
        <w:tc>
          <w:tcPr>
            <w:tcW w:w="1100" w:type="dxa"/>
          </w:tcPr>
          <w:p w:rsidR="002E4382" w:rsidRDefault="002E4382" w:rsidP="00DA4CCD">
            <w:pPr>
              <w:pStyle w:val="TableParagraph"/>
              <w:rPr>
                <w:rFonts w:ascii="Times New Roman"/>
                <w:sz w:val="18"/>
              </w:rPr>
            </w:pPr>
          </w:p>
        </w:tc>
        <w:tc>
          <w:tcPr>
            <w:tcW w:w="1375" w:type="dxa"/>
          </w:tcPr>
          <w:p w:rsidR="002E4382" w:rsidRDefault="002E4382" w:rsidP="00DA4CCD">
            <w:pPr>
              <w:pStyle w:val="TableParagraph"/>
              <w:rPr>
                <w:rFonts w:ascii="Times New Roman"/>
                <w:sz w:val="18"/>
              </w:rPr>
            </w:pPr>
          </w:p>
        </w:tc>
        <w:tc>
          <w:tcPr>
            <w:tcW w:w="2690" w:type="dxa"/>
          </w:tcPr>
          <w:p w:rsidR="002E4382" w:rsidRPr="00857883" w:rsidRDefault="002E4382" w:rsidP="00DA4CCD">
            <w:pPr>
              <w:pStyle w:val="TableParagraph"/>
              <w:spacing w:before="1"/>
              <w:ind w:left="111" w:right="91"/>
              <w:jc w:val="both"/>
              <w:rPr>
                <w:sz w:val="16"/>
                <w:szCs w:val="16"/>
              </w:rPr>
            </w:pPr>
            <w:r w:rsidRPr="00857883">
              <w:rPr>
                <w:sz w:val="16"/>
                <w:szCs w:val="16"/>
              </w:rPr>
              <w:t>disminución respecto a la cifra</w:t>
            </w:r>
            <w:r w:rsidRPr="00857883">
              <w:rPr>
                <w:spacing w:val="1"/>
                <w:sz w:val="16"/>
                <w:szCs w:val="16"/>
              </w:rPr>
              <w:t xml:space="preserve"> </w:t>
            </w:r>
            <w:r w:rsidRPr="00857883">
              <w:rPr>
                <w:sz w:val="16"/>
                <w:szCs w:val="16"/>
              </w:rPr>
              <w:t>del</w:t>
            </w:r>
            <w:r w:rsidRPr="00857883">
              <w:rPr>
                <w:spacing w:val="1"/>
                <w:sz w:val="16"/>
                <w:szCs w:val="16"/>
              </w:rPr>
              <w:t xml:space="preserve"> </w:t>
            </w:r>
            <w:r w:rsidRPr="00857883">
              <w:rPr>
                <w:sz w:val="16"/>
                <w:szCs w:val="16"/>
              </w:rPr>
              <w:t>año</w:t>
            </w:r>
            <w:r w:rsidRPr="00857883">
              <w:rPr>
                <w:spacing w:val="1"/>
                <w:sz w:val="16"/>
                <w:szCs w:val="16"/>
              </w:rPr>
              <w:t xml:space="preserve"> </w:t>
            </w:r>
            <w:r w:rsidRPr="00857883">
              <w:rPr>
                <w:sz w:val="16"/>
                <w:szCs w:val="16"/>
              </w:rPr>
              <w:t>anterior;</w:t>
            </w:r>
            <w:r w:rsidRPr="00857883">
              <w:rPr>
                <w:spacing w:val="1"/>
                <w:sz w:val="16"/>
                <w:szCs w:val="16"/>
              </w:rPr>
              <w:t xml:space="preserve"> </w:t>
            </w:r>
            <w:r w:rsidRPr="00857883">
              <w:rPr>
                <w:sz w:val="16"/>
                <w:szCs w:val="16"/>
              </w:rPr>
              <w:t>esto</w:t>
            </w:r>
            <w:r w:rsidRPr="00857883">
              <w:rPr>
                <w:spacing w:val="-47"/>
                <w:sz w:val="16"/>
                <w:szCs w:val="16"/>
              </w:rPr>
              <w:t xml:space="preserve"> </w:t>
            </w:r>
            <w:r w:rsidRPr="00857883">
              <w:rPr>
                <w:sz w:val="16"/>
                <w:szCs w:val="16"/>
              </w:rPr>
              <w:t>corresponde</w:t>
            </w:r>
            <w:r w:rsidRPr="00857883">
              <w:rPr>
                <w:spacing w:val="1"/>
                <w:sz w:val="16"/>
                <w:szCs w:val="16"/>
              </w:rPr>
              <w:t xml:space="preserve"> </w:t>
            </w:r>
            <w:r w:rsidRPr="00857883">
              <w:rPr>
                <w:sz w:val="16"/>
                <w:szCs w:val="16"/>
              </w:rPr>
              <w:t>a</w:t>
            </w:r>
            <w:r w:rsidRPr="00857883">
              <w:rPr>
                <w:spacing w:val="1"/>
                <w:sz w:val="16"/>
                <w:szCs w:val="16"/>
              </w:rPr>
              <w:t xml:space="preserve"> </w:t>
            </w:r>
            <w:r w:rsidRPr="00857883">
              <w:rPr>
                <w:sz w:val="16"/>
                <w:szCs w:val="16"/>
              </w:rPr>
              <w:t>que</w:t>
            </w:r>
            <w:r w:rsidRPr="00857883">
              <w:rPr>
                <w:spacing w:val="1"/>
                <w:sz w:val="16"/>
                <w:szCs w:val="16"/>
              </w:rPr>
              <w:t xml:space="preserve"> </w:t>
            </w:r>
            <w:r w:rsidRPr="00857883">
              <w:rPr>
                <w:sz w:val="16"/>
                <w:szCs w:val="16"/>
              </w:rPr>
              <w:t>se</w:t>
            </w:r>
            <w:r w:rsidRPr="00857883">
              <w:rPr>
                <w:spacing w:val="1"/>
                <w:sz w:val="16"/>
                <w:szCs w:val="16"/>
              </w:rPr>
              <w:t xml:space="preserve"> </w:t>
            </w:r>
            <w:r w:rsidRPr="00857883">
              <w:rPr>
                <w:sz w:val="16"/>
                <w:szCs w:val="16"/>
              </w:rPr>
              <w:t>presentaron</w:t>
            </w:r>
            <w:r w:rsidRPr="00857883">
              <w:rPr>
                <w:spacing w:val="-5"/>
                <w:sz w:val="16"/>
                <w:szCs w:val="16"/>
              </w:rPr>
              <w:t xml:space="preserve"> </w:t>
            </w:r>
            <w:r w:rsidRPr="00857883">
              <w:rPr>
                <w:sz w:val="16"/>
                <w:szCs w:val="16"/>
              </w:rPr>
              <w:t>menos</w:t>
            </w:r>
            <w:r w:rsidRPr="00857883">
              <w:rPr>
                <w:spacing w:val="-5"/>
                <w:sz w:val="16"/>
                <w:szCs w:val="16"/>
              </w:rPr>
              <w:t xml:space="preserve"> </w:t>
            </w:r>
            <w:r w:rsidRPr="00857883">
              <w:rPr>
                <w:sz w:val="16"/>
                <w:szCs w:val="16"/>
              </w:rPr>
              <w:t>accidentes</w:t>
            </w:r>
          </w:p>
          <w:p w:rsidR="002E4382" w:rsidRPr="00857883" w:rsidRDefault="002E4382" w:rsidP="00DA4CCD">
            <w:pPr>
              <w:pStyle w:val="TableParagraph"/>
              <w:spacing w:before="2" w:line="184" w:lineRule="exact"/>
              <w:ind w:left="111"/>
              <w:jc w:val="both"/>
              <w:rPr>
                <w:sz w:val="16"/>
                <w:szCs w:val="16"/>
              </w:rPr>
            </w:pPr>
            <w:r w:rsidRPr="00857883">
              <w:rPr>
                <w:sz w:val="16"/>
                <w:szCs w:val="16"/>
              </w:rPr>
              <w:t>laborales</w:t>
            </w:r>
            <w:r w:rsidRPr="00857883">
              <w:rPr>
                <w:spacing w:val="-1"/>
                <w:sz w:val="16"/>
                <w:szCs w:val="16"/>
              </w:rPr>
              <w:t xml:space="preserve"> </w:t>
            </w:r>
            <w:r w:rsidRPr="00857883">
              <w:rPr>
                <w:sz w:val="16"/>
                <w:szCs w:val="16"/>
              </w:rPr>
              <w:t>(10) en</w:t>
            </w:r>
            <w:r w:rsidRPr="00857883">
              <w:rPr>
                <w:spacing w:val="-1"/>
                <w:sz w:val="16"/>
                <w:szCs w:val="16"/>
              </w:rPr>
              <w:t xml:space="preserve"> </w:t>
            </w:r>
            <w:r w:rsidRPr="00857883">
              <w:rPr>
                <w:sz w:val="16"/>
                <w:szCs w:val="16"/>
              </w:rPr>
              <w:t>el</w:t>
            </w:r>
            <w:r w:rsidRPr="00857883">
              <w:rPr>
                <w:spacing w:val="-1"/>
                <w:sz w:val="16"/>
                <w:szCs w:val="16"/>
              </w:rPr>
              <w:t xml:space="preserve"> </w:t>
            </w:r>
            <w:r w:rsidRPr="00857883">
              <w:rPr>
                <w:sz w:val="16"/>
                <w:szCs w:val="16"/>
              </w:rPr>
              <w:t>año</w:t>
            </w:r>
          </w:p>
        </w:tc>
      </w:tr>
      <w:tr w:rsidR="002E4382" w:rsidTr="00E44D77">
        <w:trPr>
          <w:trHeight w:val="1655"/>
        </w:trPr>
        <w:tc>
          <w:tcPr>
            <w:tcW w:w="2041" w:type="dxa"/>
            <w:vMerge/>
            <w:tcBorders>
              <w:top w:val="single" w:sz="4" w:space="0" w:color="000000"/>
              <w:bottom w:val="nil"/>
            </w:tcBorders>
          </w:tcPr>
          <w:p w:rsidR="002E4382" w:rsidRDefault="002E4382" w:rsidP="00DA4CCD">
            <w:pPr>
              <w:rPr>
                <w:sz w:val="2"/>
                <w:szCs w:val="2"/>
              </w:rPr>
            </w:pPr>
          </w:p>
        </w:tc>
        <w:tc>
          <w:tcPr>
            <w:tcW w:w="2296"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62" w:line="242" w:lineRule="auto"/>
              <w:ind w:left="110" w:right="141"/>
              <w:rPr>
                <w:sz w:val="18"/>
              </w:rPr>
            </w:pPr>
            <w:r>
              <w:rPr>
                <w:sz w:val="18"/>
              </w:rPr>
              <w:t>Índice de Mortalidad de</w:t>
            </w:r>
            <w:r>
              <w:rPr>
                <w:spacing w:val="1"/>
                <w:sz w:val="18"/>
              </w:rPr>
              <w:t xml:space="preserve"> </w:t>
            </w:r>
            <w:r>
              <w:rPr>
                <w:sz w:val="18"/>
              </w:rPr>
              <w:t>los</w:t>
            </w:r>
            <w:r>
              <w:rPr>
                <w:spacing w:val="-6"/>
                <w:sz w:val="18"/>
              </w:rPr>
              <w:t xml:space="preserve"> </w:t>
            </w:r>
            <w:r>
              <w:rPr>
                <w:sz w:val="18"/>
              </w:rPr>
              <w:t>accidentes</w:t>
            </w:r>
            <w:r>
              <w:rPr>
                <w:spacing w:val="39"/>
                <w:sz w:val="18"/>
              </w:rPr>
              <w:t xml:space="preserve"> </w:t>
            </w:r>
            <w:r>
              <w:rPr>
                <w:sz w:val="18"/>
              </w:rPr>
              <w:t>Laborales</w:t>
            </w:r>
          </w:p>
        </w:tc>
        <w:tc>
          <w:tcPr>
            <w:tcW w:w="1100" w:type="dxa"/>
          </w:tcPr>
          <w:p w:rsidR="002E4382" w:rsidRDefault="002E4382" w:rsidP="00DA4CCD">
            <w:pPr>
              <w:pStyle w:val="TableParagraph"/>
              <w:spacing w:before="1"/>
              <w:rPr>
                <w:rFonts w:ascii="Arial"/>
                <w:b/>
                <w:sz w:val="27"/>
              </w:rPr>
            </w:pPr>
          </w:p>
          <w:p w:rsidR="002E4382" w:rsidRDefault="002E4382" w:rsidP="00DA4CCD">
            <w:pPr>
              <w:pStyle w:val="TableParagraph"/>
              <w:ind w:left="110" w:right="98"/>
              <w:jc w:val="center"/>
              <w:rPr>
                <w:sz w:val="18"/>
              </w:rPr>
            </w:pPr>
            <w:r>
              <w:rPr>
                <w:sz w:val="18"/>
              </w:rPr>
              <w:t>Cero (0)</w:t>
            </w:r>
            <w:r>
              <w:rPr>
                <w:spacing w:val="1"/>
                <w:sz w:val="18"/>
              </w:rPr>
              <w:t xml:space="preserve"> </w:t>
            </w:r>
            <w:r>
              <w:rPr>
                <w:spacing w:val="-1"/>
                <w:sz w:val="18"/>
              </w:rPr>
              <w:t>Accidentes</w:t>
            </w:r>
            <w:r>
              <w:rPr>
                <w:spacing w:val="-47"/>
                <w:sz w:val="18"/>
              </w:rPr>
              <w:t xml:space="preserve"> </w:t>
            </w:r>
            <w:r>
              <w:rPr>
                <w:sz w:val="18"/>
              </w:rPr>
              <w:t>mortales</w:t>
            </w:r>
            <w:r>
              <w:rPr>
                <w:spacing w:val="1"/>
                <w:sz w:val="18"/>
              </w:rPr>
              <w:t xml:space="preserve"> </w:t>
            </w:r>
            <w:r>
              <w:rPr>
                <w:sz w:val="18"/>
              </w:rPr>
              <w:t>para</w:t>
            </w:r>
            <w:r>
              <w:rPr>
                <w:spacing w:val="50"/>
                <w:sz w:val="18"/>
              </w:rPr>
              <w:t xml:space="preserve"> </w:t>
            </w:r>
            <w:r>
              <w:rPr>
                <w:sz w:val="18"/>
              </w:rPr>
              <w:t>el</w:t>
            </w:r>
            <w:r>
              <w:rPr>
                <w:spacing w:val="1"/>
                <w:sz w:val="18"/>
              </w:rPr>
              <w:t xml:space="preserve"> </w:t>
            </w:r>
            <w:r>
              <w:rPr>
                <w:sz w:val="18"/>
              </w:rPr>
              <w:t>año</w:t>
            </w:r>
            <w:r>
              <w:rPr>
                <w:spacing w:val="-3"/>
                <w:sz w:val="18"/>
              </w:rPr>
              <w:t xml:space="preserve"> </w:t>
            </w:r>
            <w:r>
              <w:rPr>
                <w:sz w:val="18"/>
              </w:rPr>
              <w:t>2021</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23"/>
              </w:rPr>
            </w:pPr>
          </w:p>
          <w:p w:rsidR="002E4382" w:rsidRDefault="002E4382" w:rsidP="00DA4CCD">
            <w:pPr>
              <w:pStyle w:val="TableParagraph"/>
              <w:ind w:left="6"/>
              <w:jc w:val="center"/>
              <w:rPr>
                <w:sz w:val="18"/>
              </w:rPr>
            </w:pPr>
            <w:r>
              <w:rPr>
                <w:w w:val="99"/>
                <w:sz w:val="18"/>
              </w:rPr>
              <w:t>0</w:t>
            </w:r>
          </w:p>
        </w:tc>
        <w:tc>
          <w:tcPr>
            <w:tcW w:w="2690" w:type="dxa"/>
          </w:tcPr>
          <w:p w:rsidR="002E4382" w:rsidRPr="00857883" w:rsidRDefault="002E4382" w:rsidP="00DA4CCD">
            <w:pPr>
              <w:pStyle w:val="TableParagraph"/>
              <w:tabs>
                <w:tab w:val="left" w:pos="1700"/>
              </w:tabs>
              <w:spacing w:before="1"/>
              <w:ind w:left="111" w:right="92"/>
              <w:jc w:val="both"/>
              <w:rPr>
                <w:sz w:val="16"/>
                <w:szCs w:val="16"/>
              </w:rPr>
            </w:pPr>
            <w:r w:rsidRPr="00857883">
              <w:rPr>
                <w:sz w:val="16"/>
                <w:szCs w:val="16"/>
              </w:rPr>
              <w:t>Para</w:t>
            </w:r>
            <w:r w:rsidRPr="00857883">
              <w:rPr>
                <w:spacing w:val="1"/>
                <w:sz w:val="16"/>
                <w:szCs w:val="16"/>
              </w:rPr>
              <w:t xml:space="preserve"> </w:t>
            </w:r>
            <w:r w:rsidRPr="00857883">
              <w:rPr>
                <w:sz w:val="16"/>
                <w:szCs w:val="16"/>
              </w:rPr>
              <w:t>el</w:t>
            </w:r>
            <w:r w:rsidRPr="00857883">
              <w:rPr>
                <w:spacing w:val="1"/>
                <w:sz w:val="16"/>
                <w:szCs w:val="16"/>
              </w:rPr>
              <w:t xml:space="preserve"> </w:t>
            </w:r>
            <w:r w:rsidRPr="00857883">
              <w:rPr>
                <w:sz w:val="16"/>
                <w:szCs w:val="16"/>
              </w:rPr>
              <w:t>año</w:t>
            </w:r>
            <w:r w:rsidRPr="00857883">
              <w:rPr>
                <w:spacing w:val="1"/>
                <w:sz w:val="16"/>
                <w:szCs w:val="16"/>
              </w:rPr>
              <w:t xml:space="preserve"> </w:t>
            </w:r>
            <w:r w:rsidRPr="00857883">
              <w:rPr>
                <w:sz w:val="16"/>
                <w:szCs w:val="16"/>
              </w:rPr>
              <w:t>2021</w:t>
            </w:r>
            <w:r w:rsidRPr="00857883">
              <w:rPr>
                <w:spacing w:val="1"/>
                <w:sz w:val="16"/>
                <w:szCs w:val="16"/>
              </w:rPr>
              <w:t xml:space="preserve"> </w:t>
            </w:r>
            <w:r w:rsidRPr="00857883">
              <w:rPr>
                <w:sz w:val="16"/>
                <w:szCs w:val="16"/>
              </w:rPr>
              <w:t>no</w:t>
            </w:r>
            <w:r w:rsidRPr="00857883">
              <w:rPr>
                <w:spacing w:val="1"/>
                <w:sz w:val="16"/>
                <w:szCs w:val="16"/>
              </w:rPr>
              <w:t xml:space="preserve"> </w:t>
            </w:r>
            <w:r w:rsidRPr="00857883">
              <w:rPr>
                <w:sz w:val="16"/>
                <w:szCs w:val="16"/>
              </w:rPr>
              <w:t>se</w:t>
            </w:r>
            <w:r w:rsidRPr="00857883">
              <w:rPr>
                <w:spacing w:val="1"/>
                <w:sz w:val="16"/>
                <w:szCs w:val="16"/>
              </w:rPr>
              <w:t xml:space="preserve"> </w:t>
            </w:r>
            <w:r w:rsidRPr="00857883">
              <w:rPr>
                <w:sz w:val="16"/>
                <w:szCs w:val="16"/>
              </w:rPr>
              <w:t>presentaron</w:t>
            </w:r>
            <w:r w:rsidRPr="00857883">
              <w:rPr>
                <w:sz w:val="16"/>
                <w:szCs w:val="16"/>
              </w:rPr>
              <w:tab/>
              <w:t>Accidentes</w:t>
            </w:r>
          </w:p>
          <w:p w:rsidR="002E4382" w:rsidRPr="00857883" w:rsidRDefault="002E4382" w:rsidP="00DA4CCD">
            <w:pPr>
              <w:pStyle w:val="TableParagraph"/>
              <w:tabs>
                <w:tab w:val="left" w:pos="1841"/>
              </w:tabs>
              <w:spacing w:before="1"/>
              <w:ind w:left="111" w:right="91"/>
              <w:jc w:val="both"/>
              <w:rPr>
                <w:sz w:val="16"/>
                <w:szCs w:val="16"/>
              </w:rPr>
            </w:pPr>
            <w:r w:rsidRPr="00857883">
              <w:rPr>
                <w:sz w:val="16"/>
                <w:szCs w:val="16"/>
              </w:rPr>
              <w:t>laborales</w:t>
            </w:r>
            <w:r w:rsidRPr="00857883">
              <w:rPr>
                <w:sz w:val="16"/>
                <w:szCs w:val="16"/>
              </w:rPr>
              <w:tab/>
              <w:t>mortales,</w:t>
            </w:r>
            <w:r w:rsidRPr="00857883">
              <w:rPr>
                <w:spacing w:val="-48"/>
                <w:sz w:val="16"/>
                <w:szCs w:val="16"/>
              </w:rPr>
              <w:t xml:space="preserve"> </w:t>
            </w:r>
            <w:r w:rsidRPr="00857883">
              <w:rPr>
                <w:sz w:val="16"/>
                <w:szCs w:val="16"/>
              </w:rPr>
              <w:t>cumpliendo la meta propuesta.</w:t>
            </w:r>
            <w:r w:rsidRPr="00857883">
              <w:rPr>
                <w:spacing w:val="-47"/>
                <w:sz w:val="16"/>
                <w:szCs w:val="16"/>
              </w:rPr>
              <w:t xml:space="preserve"> </w:t>
            </w:r>
            <w:r w:rsidRPr="00857883">
              <w:rPr>
                <w:sz w:val="16"/>
                <w:szCs w:val="16"/>
              </w:rPr>
              <w:t>Se continuarán las actividades</w:t>
            </w:r>
            <w:r w:rsidRPr="00857883">
              <w:rPr>
                <w:spacing w:val="-47"/>
                <w:sz w:val="16"/>
                <w:szCs w:val="16"/>
              </w:rPr>
              <w:t xml:space="preserve"> </w:t>
            </w:r>
            <w:r w:rsidRPr="00857883">
              <w:rPr>
                <w:sz w:val="16"/>
                <w:szCs w:val="16"/>
              </w:rPr>
              <w:t>capacitación</w:t>
            </w:r>
            <w:r w:rsidRPr="00857883">
              <w:rPr>
                <w:spacing w:val="1"/>
                <w:sz w:val="16"/>
                <w:szCs w:val="16"/>
              </w:rPr>
              <w:t xml:space="preserve"> </w:t>
            </w:r>
            <w:r w:rsidRPr="00857883">
              <w:rPr>
                <w:sz w:val="16"/>
                <w:szCs w:val="16"/>
              </w:rPr>
              <w:t>y</w:t>
            </w:r>
            <w:r w:rsidRPr="00857883">
              <w:rPr>
                <w:spacing w:val="1"/>
                <w:sz w:val="16"/>
                <w:szCs w:val="16"/>
              </w:rPr>
              <w:t xml:space="preserve"> </w:t>
            </w:r>
            <w:r w:rsidRPr="00857883">
              <w:rPr>
                <w:sz w:val="16"/>
                <w:szCs w:val="16"/>
              </w:rPr>
              <w:t>control</w:t>
            </w:r>
            <w:r w:rsidRPr="00857883">
              <w:rPr>
                <w:spacing w:val="1"/>
                <w:sz w:val="16"/>
                <w:szCs w:val="16"/>
              </w:rPr>
              <w:t xml:space="preserve"> </w:t>
            </w:r>
            <w:r w:rsidRPr="00857883">
              <w:rPr>
                <w:sz w:val="16"/>
                <w:szCs w:val="16"/>
              </w:rPr>
              <w:t>de los</w:t>
            </w:r>
            <w:r w:rsidRPr="00857883">
              <w:rPr>
                <w:spacing w:val="1"/>
                <w:sz w:val="16"/>
                <w:szCs w:val="16"/>
              </w:rPr>
              <w:t xml:space="preserve"> </w:t>
            </w:r>
            <w:r w:rsidRPr="00857883">
              <w:rPr>
                <w:sz w:val="16"/>
                <w:szCs w:val="16"/>
              </w:rPr>
              <w:t>riesgos</w:t>
            </w:r>
            <w:r w:rsidRPr="00857883">
              <w:rPr>
                <w:spacing w:val="68"/>
                <w:sz w:val="16"/>
                <w:szCs w:val="16"/>
              </w:rPr>
              <w:t xml:space="preserve"> </w:t>
            </w:r>
            <w:r w:rsidRPr="00857883">
              <w:rPr>
                <w:sz w:val="16"/>
                <w:szCs w:val="16"/>
              </w:rPr>
              <w:t>que</w:t>
            </w:r>
            <w:r w:rsidRPr="00857883">
              <w:rPr>
                <w:spacing w:val="68"/>
                <w:sz w:val="16"/>
                <w:szCs w:val="16"/>
              </w:rPr>
              <w:t xml:space="preserve"> </w:t>
            </w:r>
            <w:r w:rsidRPr="00857883">
              <w:rPr>
                <w:sz w:val="16"/>
                <w:szCs w:val="16"/>
              </w:rPr>
              <w:t>podrían</w:t>
            </w:r>
            <w:r w:rsidRPr="00857883">
              <w:rPr>
                <w:spacing w:val="68"/>
                <w:sz w:val="16"/>
                <w:szCs w:val="16"/>
              </w:rPr>
              <w:t xml:space="preserve"> </w:t>
            </w:r>
            <w:r w:rsidRPr="00857883">
              <w:rPr>
                <w:sz w:val="16"/>
                <w:szCs w:val="16"/>
              </w:rPr>
              <w:t>generar</w:t>
            </w:r>
          </w:p>
          <w:p w:rsidR="002E4382" w:rsidRPr="00857883" w:rsidRDefault="002E4382" w:rsidP="00DA4CCD">
            <w:pPr>
              <w:pStyle w:val="TableParagraph"/>
              <w:spacing w:before="1" w:line="184" w:lineRule="exact"/>
              <w:ind w:left="111"/>
              <w:jc w:val="both"/>
              <w:rPr>
                <w:sz w:val="16"/>
                <w:szCs w:val="16"/>
              </w:rPr>
            </w:pPr>
            <w:r w:rsidRPr="00857883">
              <w:rPr>
                <w:sz w:val="16"/>
                <w:szCs w:val="16"/>
              </w:rPr>
              <w:t>este</w:t>
            </w:r>
            <w:r w:rsidRPr="00857883">
              <w:rPr>
                <w:spacing w:val="-5"/>
                <w:sz w:val="16"/>
                <w:szCs w:val="16"/>
              </w:rPr>
              <w:t xml:space="preserve"> </w:t>
            </w:r>
            <w:r w:rsidRPr="00857883">
              <w:rPr>
                <w:sz w:val="16"/>
                <w:szCs w:val="16"/>
              </w:rPr>
              <w:t>tipo</w:t>
            </w:r>
            <w:r w:rsidRPr="00857883">
              <w:rPr>
                <w:spacing w:val="-5"/>
                <w:sz w:val="16"/>
                <w:szCs w:val="16"/>
              </w:rPr>
              <w:t xml:space="preserve"> </w:t>
            </w:r>
            <w:r w:rsidRPr="00857883">
              <w:rPr>
                <w:sz w:val="16"/>
                <w:szCs w:val="16"/>
              </w:rPr>
              <w:t>de</w:t>
            </w:r>
            <w:r w:rsidRPr="00857883">
              <w:rPr>
                <w:spacing w:val="-5"/>
                <w:sz w:val="16"/>
                <w:szCs w:val="16"/>
              </w:rPr>
              <w:t xml:space="preserve"> </w:t>
            </w:r>
            <w:r w:rsidRPr="00857883">
              <w:rPr>
                <w:sz w:val="16"/>
                <w:szCs w:val="16"/>
              </w:rPr>
              <w:t>accidentes</w:t>
            </w:r>
          </w:p>
        </w:tc>
      </w:tr>
      <w:tr w:rsidR="002E4382" w:rsidTr="00E44D77">
        <w:trPr>
          <w:trHeight w:val="814"/>
        </w:trPr>
        <w:tc>
          <w:tcPr>
            <w:tcW w:w="2041" w:type="dxa"/>
            <w:vMerge/>
            <w:tcBorders>
              <w:top w:val="single" w:sz="4" w:space="0" w:color="000000"/>
              <w:bottom w:val="nil"/>
            </w:tcBorders>
          </w:tcPr>
          <w:p w:rsidR="002E4382" w:rsidRDefault="002E4382" w:rsidP="00DA4CCD">
            <w:pPr>
              <w:rPr>
                <w:sz w:val="2"/>
                <w:szCs w:val="2"/>
              </w:rPr>
            </w:pPr>
          </w:p>
        </w:tc>
        <w:tc>
          <w:tcPr>
            <w:tcW w:w="2296" w:type="dxa"/>
          </w:tcPr>
          <w:p w:rsidR="002E4382" w:rsidRDefault="002E4382" w:rsidP="00DA4CCD">
            <w:pPr>
              <w:pStyle w:val="TableParagraph"/>
              <w:rPr>
                <w:rFonts w:ascii="Arial"/>
                <w:b/>
                <w:sz w:val="20"/>
              </w:rPr>
            </w:pPr>
          </w:p>
          <w:p w:rsidR="002E4382" w:rsidRDefault="002E4382" w:rsidP="00DA4CCD">
            <w:pPr>
              <w:pStyle w:val="TableParagraph"/>
              <w:spacing w:before="4"/>
              <w:rPr>
                <w:rFonts w:ascii="Arial"/>
                <w:b/>
                <w:sz w:val="25"/>
              </w:rPr>
            </w:pPr>
          </w:p>
          <w:p w:rsidR="002E4382" w:rsidRDefault="002E4382" w:rsidP="00DA4CCD">
            <w:pPr>
              <w:pStyle w:val="TableParagraph"/>
              <w:ind w:left="110" w:right="540"/>
              <w:rPr>
                <w:sz w:val="18"/>
              </w:rPr>
            </w:pPr>
            <w:r>
              <w:rPr>
                <w:sz w:val="18"/>
              </w:rPr>
              <w:t>Incidencia de la</w:t>
            </w:r>
            <w:r>
              <w:rPr>
                <w:spacing w:val="1"/>
                <w:sz w:val="18"/>
              </w:rPr>
              <w:t xml:space="preserve"> </w:t>
            </w:r>
            <w:r>
              <w:rPr>
                <w:spacing w:val="-1"/>
                <w:sz w:val="18"/>
              </w:rPr>
              <w:t>Enfermedad</w:t>
            </w:r>
            <w:r>
              <w:rPr>
                <w:spacing w:val="-6"/>
                <w:sz w:val="18"/>
              </w:rPr>
              <w:t xml:space="preserve"> </w:t>
            </w:r>
            <w:r>
              <w:rPr>
                <w:sz w:val="18"/>
              </w:rPr>
              <w:t>Laboral</w:t>
            </w:r>
          </w:p>
        </w:tc>
        <w:tc>
          <w:tcPr>
            <w:tcW w:w="1100" w:type="dxa"/>
          </w:tcPr>
          <w:p w:rsidR="002E4382" w:rsidRPr="007C3AB1" w:rsidRDefault="002E4382" w:rsidP="00DA4CCD">
            <w:pPr>
              <w:tabs>
                <w:tab w:val="center" w:pos="4536"/>
              </w:tabs>
              <w:jc w:val="center"/>
              <w:rPr>
                <w:rFonts w:ascii="Arial" w:eastAsia="Calibri" w:hAnsi="Arial" w:cs="Arial"/>
                <w:b/>
                <w:sz w:val="18"/>
                <w:szCs w:val="18"/>
              </w:rPr>
            </w:pPr>
            <w:r w:rsidRPr="00A1172C">
              <w:rPr>
                <w:rFonts w:ascii="Arial" w:eastAsia="Calibri" w:hAnsi="Arial" w:cs="Arial"/>
                <w:b/>
                <w:sz w:val="18"/>
                <w:szCs w:val="18"/>
              </w:rPr>
              <w:t>51,75</w:t>
            </w:r>
          </w:p>
        </w:tc>
        <w:tc>
          <w:tcPr>
            <w:tcW w:w="1375" w:type="dxa"/>
          </w:tcPr>
          <w:p w:rsidR="002E4382" w:rsidRPr="007C3AB1" w:rsidRDefault="002E4382" w:rsidP="00DA4CCD">
            <w:pPr>
              <w:tabs>
                <w:tab w:val="center" w:pos="4536"/>
              </w:tabs>
              <w:jc w:val="center"/>
              <w:rPr>
                <w:rFonts w:ascii="Arial" w:eastAsia="Calibri" w:hAnsi="Arial" w:cs="Arial"/>
                <w:b/>
                <w:sz w:val="18"/>
                <w:szCs w:val="18"/>
              </w:rPr>
            </w:pPr>
            <w:r>
              <w:rPr>
                <w:rFonts w:ascii="Arial" w:eastAsia="Calibri" w:hAnsi="Arial" w:cs="Arial"/>
                <w:b/>
                <w:sz w:val="18"/>
                <w:szCs w:val="18"/>
              </w:rPr>
              <w:t>0,0</w:t>
            </w:r>
          </w:p>
        </w:tc>
        <w:tc>
          <w:tcPr>
            <w:tcW w:w="2690" w:type="dxa"/>
          </w:tcPr>
          <w:p w:rsidR="002E4382" w:rsidRPr="00857883" w:rsidRDefault="002E4382" w:rsidP="00DA4CCD">
            <w:pPr>
              <w:tabs>
                <w:tab w:val="center" w:pos="4536"/>
              </w:tabs>
              <w:jc w:val="both"/>
              <w:rPr>
                <w:rFonts w:ascii="Arial" w:eastAsia="Calibri" w:hAnsi="Arial" w:cs="Arial"/>
                <w:sz w:val="16"/>
                <w:szCs w:val="16"/>
              </w:rPr>
            </w:pPr>
            <w:r w:rsidRPr="00857883">
              <w:rPr>
                <w:rFonts w:ascii="Arial" w:eastAsia="Calibri" w:hAnsi="Arial" w:cs="Arial"/>
                <w:sz w:val="16"/>
                <w:szCs w:val="16"/>
              </w:rPr>
              <w:t xml:space="preserve">En el segundo semestre del año se reportó un caso servidor </w:t>
            </w:r>
            <w:proofErr w:type="gramStart"/>
            <w:r w:rsidRPr="00857883">
              <w:rPr>
                <w:rFonts w:ascii="Arial" w:eastAsia="Calibri" w:hAnsi="Arial" w:cs="Arial"/>
                <w:sz w:val="16"/>
                <w:szCs w:val="16"/>
              </w:rPr>
              <w:t>judicial  con</w:t>
            </w:r>
            <w:proofErr w:type="gramEnd"/>
            <w:r w:rsidRPr="00857883">
              <w:rPr>
                <w:rFonts w:ascii="Arial" w:eastAsia="Calibri" w:hAnsi="Arial" w:cs="Arial"/>
                <w:sz w:val="16"/>
                <w:szCs w:val="16"/>
              </w:rPr>
              <w:t xml:space="preserve"> enfermedad laboral nueva. Muy por debajo del límite o meta.</w:t>
            </w:r>
          </w:p>
          <w:p w:rsidR="002E4382" w:rsidRPr="00857883" w:rsidRDefault="002E4382" w:rsidP="00DA4CCD">
            <w:pPr>
              <w:pStyle w:val="TableParagraph"/>
              <w:spacing w:line="210" w:lineRule="exact"/>
              <w:ind w:left="111" w:right="97"/>
              <w:jc w:val="both"/>
              <w:rPr>
                <w:sz w:val="16"/>
                <w:szCs w:val="16"/>
              </w:rPr>
            </w:pPr>
          </w:p>
        </w:tc>
      </w:tr>
      <w:tr w:rsidR="002E4382" w:rsidTr="00E44D77">
        <w:trPr>
          <w:trHeight w:val="819"/>
        </w:trPr>
        <w:tc>
          <w:tcPr>
            <w:tcW w:w="2041" w:type="dxa"/>
            <w:vMerge/>
            <w:tcBorders>
              <w:top w:val="single" w:sz="4" w:space="0" w:color="000000"/>
              <w:bottom w:val="nil"/>
            </w:tcBorders>
          </w:tcPr>
          <w:p w:rsidR="002E4382" w:rsidRDefault="002E4382" w:rsidP="00DA4CCD">
            <w:pPr>
              <w:rPr>
                <w:sz w:val="2"/>
                <w:szCs w:val="2"/>
              </w:rPr>
            </w:pPr>
          </w:p>
        </w:tc>
        <w:tc>
          <w:tcPr>
            <w:tcW w:w="2296" w:type="dxa"/>
          </w:tcPr>
          <w:p w:rsidR="002E4382" w:rsidRDefault="002E4382" w:rsidP="00DA4CCD">
            <w:pPr>
              <w:pStyle w:val="TableParagraph"/>
              <w:spacing w:before="5"/>
              <w:rPr>
                <w:rFonts w:ascii="Arial"/>
                <w:b/>
                <w:sz w:val="17"/>
              </w:rPr>
            </w:pPr>
          </w:p>
          <w:p w:rsidR="002E4382" w:rsidRDefault="002E4382" w:rsidP="00DA4CCD">
            <w:pPr>
              <w:pStyle w:val="TableParagraph"/>
              <w:spacing w:line="242" w:lineRule="auto"/>
              <w:ind w:left="110" w:right="540"/>
              <w:rPr>
                <w:sz w:val="18"/>
              </w:rPr>
            </w:pPr>
            <w:r>
              <w:rPr>
                <w:sz w:val="18"/>
              </w:rPr>
              <w:t>Prevalencia de</w:t>
            </w:r>
            <w:r>
              <w:rPr>
                <w:spacing w:val="1"/>
                <w:sz w:val="18"/>
              </w:rPr>
              <w:t xml:space="preserve"> </w:t>
            </w:r>
            <w:r>
              <w:rPr>
                <w:spacing w:val="-1"/>
                <w:sz w:val="18"/>
              </w:rPr>
              <w:t>Enfermedad</w:t>
            </w:r>
            <w:r>
              <w:rPr>
                <w:spacing w:val="-6"/>
                <w:sz w:val="18"/>
              </w:rPr>
              <w:t xml:space="preserve"> </w:t>
            </w:r>
            <w:r>
              <w:rPr>
                <w:sz w:val="18"/>
              </w:rPr>
              <w:t>Laboral</w:t>
            </w:r>
          </w:p>
        </w:tc>
        <w:tc>
          <w:tcPr>
            <w:tcW w:w="1100" w:type="dxa"/>
            <w:vAlign w:val="center"/>
          </w:tcPr>
          <w:p w:rsidR="002E4382" w:rsidRPr="007C3AB1" w:rsidRDefault="002E4382" w:rsidP="00DA4CCD">
            <w:pPr>
              <w:tabs>
                <w:tab w:val="center" w:pos="4536"/>
              </w:tabs>
              <w:jc w:val="center"/>
              <w:rPr>
                <w:rFonts w:ascii="Arial" w:eastAsia="Calibri" w:hAnsi="Arial" w:cs="Arial"/>
                <w:b/>
                <w:sz w:val="18"/>
                <w:szCs w:val="18"/>
              </w:rPr>
            </w:pPr>
            <w:r w:rsidRPr="00BE1A39">
              <w:rPr>
                <w:rFonts w:ascii="Arial" w:eastAsia="Calibri" w:hAnsi="Arial" w:cs="Arial"/>
                <w:b/>
                <w:sz w:val="18"/>
                <w:szCs w:val="18"/>
              </w:rPr>
              <w:t>36,74</w:t>
            </w:r>
          </w:p>
        </w:tc>
        <w:tc>
          <w:tcPr>
            <w:tcW w:w="1375" w:type="dxa"/>
            <w:vAlign w:val="center"/>
          </w:tcPr>
          <w:p w:rsidR="002E4382" w:rsidRPr="007C3AB1" w:rsidRDefault="002E4382" w:rsidP="00DA4CCD">
            <w:pPr>
              <w:tabs>
                <w:tab w:val="center" w:pos="4536"/>
              </w:tabs>
              <w:jc w:val="center"/>
              <w:rPr>
                <w:rFonts w:ascii="Arial" w:eastAsia="Calibri" w:hAnsi="Arial" w:cs="Arial"/>
                <w:b/>
                <w:sz w:val="18"/>
                <w:szCs w:val="18"/>
              </w:rPr>
            </w:pPr>
            <w:r>
              <w:rPr>
                <w:rFonts w:ascii="Arial" w:eastAsia="Calibri" w:hAnsi="Arial" w:cs="Arial"/>
                <w:b/>
                <w:sz w:val="18"/>
                <w:szCs w:val="18"/>
              </w:rPr>
              <w:t>22,33</w:t>
            </w:r>
          </w:p>
        </w:tc>
        <w:tc>
          <w:tcPr>
            <w:tcW w:w="2690" w:type="dxa"/>
          </w:tcPr>
          <w:p w:rsidR="002E4382" w:rsidRPr="00857883" w:rsidRDefault="002E4382" w:rsidP="00DA4CCD">
            <w:pPr>
              <w:jc w:val="both"/>
              <w:rPr>
                <w:rFonts w:ascii="Arial" w:eastAsia="Calibri" w:hAnsi="Arial" w:cs="Arial"/>
                <w:sz w:val="16"/>
                <w:szCs w:val="16"/>
              </w:rPr>
            </w:pPr>
            <w:r w:rsidRPr="00857883">
              <w:rPr>
                <w:rFonts w:ascii="Arial" w:eastAsia="Calibri" w:hAnsi="Arial" w:cs="Arial"/>
                <w:sz w:val="16"/>
                <w:szCs w:val="16"/>
              </w:rPr>
              <w:t>En el Segundo Semestre de 2021 se mantiene el numero de 24 personas catalogadas como enfermedad laboral avaladas por la ARL POSITIVA</w:t>
            </w:r>
          </w:p>
          <w:p w:rsidR="002E4382" w:rsidRPr="00857883" w:rsidRDefault="002E4382" w:rsidP="00DA4CCD">
            <w:pPr>
              <w:pStyle w:val="TableParagraph"/>
              <w:spacing w:line="206" w:lineRule="exact"/>
              <w:ind w:left="111"/>
              <w:rPr>
                <w:sz w:val="16"/>
                <w:szCs w:val="16"/>
              </w:rPr>
            </w:pPr>
          </w:p>
        </w:tc>
      </w:tr>
      <w:tr w:rsidR="002E4382" w:rsidTr="00E44D77">
        <w:trPr>
          <w:trHeight w:val="828"/>
        </w:trPr>
        <w:tc>
          <w:tcPr>
            <w:tcW w:w="2041" w:type="dxa"/>
            <w:vMerge/>
            <w:tcBorders>
              <w:top w:val="single" w:sz="4" w:space="0" w:color="000000"/>
              <w:bottom w:val="nil"/>
            </w:tcBorders>
          </w:tcPr>
          <w:p w:rsidR="002E4382" w:rsidRDefault="002E4382" w:rsidP="00DA4CCD">
            <w:pPr>
              <w:rPr>
                <w:sz w:val="2"/>
                <w:szCs w:val="2"/>
              </w:rPr>
            </w:pPr>
          </w:p>
        </w:tc>
        <w:tc>
          <w:tcPr>
            <w:tcW w:w="2296" w:type="dxa"/>
            <w:tcBorders>
              <w:bottom w:val="single" w:sz="4" w:space="0" w:color="auto"/>
            </w:tcBorders>
          </w:tcPr>
          <w:p w:rsidR="002E4382" w:rsidRDefault="002E4382" w:rsidP="00DA4CCD">
            <w:pPr>
              <w:pStyle w:val="TableParagraph"/>
              <w:spacing w:before="2"/>
              <w:rPr>
                <w:rFonts w:ascii="Arial"/>
                <w:b/>
                <w:sz w:val="18"/>
              </w:rPr>
            </w:pPr>
          </w:p>
          <w:p w:rsidR="002E4382" w:rsidRDefault="002E4382" w:rsidP="00DA4CCD">
            <w:pPr>
              <w:pStyle w:val="TableParagraph"/>
              <w:ind w:left="110" w:right="391"/>
              <w:rPr>
                <w:sz w:val="18"/>
              </w:rPr>
            </w:pPr>
            <w:r>
              <w:rPr>
                <w:sz w:val="18"/>
              </w:rPr>
              <w:t>Ausentismo</w:t>
            </w:r>
            <w:r>
              <w:rPr>
                <w:spacing w:val="-8"/>
                <w:sz w:val="18"/>
              </w:rPr>
              <w:t xml:space="preserve"> </w:t>
            </w:r>
            <w:r>
              <w:rPr>
                <w:sz w:val="18"/>
              </w:rPr>
              <w:t>por</w:t>
            </w:r>
            <w:r>
              <w:rPr>
                <w:spacing w:val="-8"/>
                <w:sz w:val="18"/>
              </w:rPr>
              <w:t xml:space="preserve"> </w:t>
            </w:r>
            <w:r>
              <w:rPr>
                <w:sz w:val="18"/>
              </w:rPr>
              <w:t>causa</w:t>
            </w:r>
            <w:r>
              <w:rPr>
                <w:spacing w:val="-47"/>
                <w:sz w:val="18"/>
              </w:rPr>
              <w:t xml:space="preserve"> </w:t>
            </w:r>
            <w:r>
              <w:rPr>
                <w:sz w:val="18"/>
              </w:rPr>
              <w:t>medica</w:t>
            </w:r>
          </w:p>
        </w:tc>
        <w:tc>
          <w:tcPr>
            <w:tcW w:w="1100" w:type="dxa"/>
            <w:tcBorders>
              <w:bottom w:val="single" w:sz="4" w:space="0" w:color="auto"/>
            </w:tcBorders>
            <w:vAlign w:val="center"/>
          </w:tcPr>
          <w:p w:rsidR="002E4382" w:rsidRPr="007C3AB1" w:rsidRDefault="002E4382" w:rsidP="00DA4CCD">
            <w:pPr>
              <w:tabs>
                <w:tab w:val="center" w:pos="4536"/>
              </w:tabs>
              <w:jc w:val="center"/>
              <w:rPr>
                <w:rFonts w:ascii="Arial" w:eastAsia="Calibri" w:hAnsi="Arial" w:cs="Arial"/>
                <w:b/>
                <w:sz w:val="18"/>
                <w:szCs w:val="18"/>
              </w:rPr>
            </w:pPr>
            <w:r>
              <w:rPr>
                <w:rFonts w:ascii="Arial" w:eastAsia="Calibri" w:hAnsi="Arial" w:cs="Arial"/>
                <w:b/>
                <w:sz w:val="18"/>
                <w:szCs w:val="18"/>
              </w:rPr>
              <w:t>7,8</w:t>
            </w:r>
          </w:p>
        </w:tc>
        <w:tc>
          <w:tcPr>
            <w:tcW w:w="1375" w:type="dxa"/>
            <w:tcBorders>
              <w:bottom w:val="single" w:sz="4" w:space="0" w:color="auto"/>
            </w:tcBorders>
            <w:vAlign w:val="center"/>
          </w:tcPr>
          <w:p w:rsidR="002E4382" w:rsidRPr="007C3AB1" w:rsidRDefault="002E4382" w:rsidP="00DA4CCD">
            <w:pPr>
              <w:tabs>
                <w:tab w:val="center" w:pos="4536"/>
              </w:tabs>
              <w:jc w:val="center"/>
              <w:rPr>
                <w:rFonts w:ascii="Arial" w:eastAsia="Calibri" w:hAnsi="Arial" w:cs="Arial"/>
                <w:b/>
                <w:sz w:val="18"/>
                <w:szCs w:val="18"/>
              </w:rPr>
            </w:pPr>
            <w:r>
              <w:rPr>
                <w:rFonts w:ascii="Arial" w:eastAsia="Calibri" w:hAnsi="Arial" w:cs="Arial"/>
                <w:b/>
                <w:sz w:val="18"/>
                <w:szCs w:val="18"/>
              </w:rPr>
              <w:t>4.68</w:t>
            </w:r>
          </w:p>
        </w:tc>
        <w:tc>
          <w:tcPr>
            <w:tcW w:w="2690" w:type="dxa"/>
            <w:tcBorders>
              <w:bottom w:val="single" w:sz="4" w:space="0" w:color="auto"/>
            </w:tcBorders>
          </w:tcPr>
          <w:p w:rsidR="002E4382" w:rsidRPr="00857883" w:rsidRDefault="002E4382" w:rsidP="00DA4CCD">
            <w:pPr>
              <w:jc w:val="both"/>
              <w:rPr>
                <w:rFonts w:ascii="Arial" w:eastAsia="Calibri" w:hAnsi="Arial" w:cs="Arial"/>
                <w:sz w:val="16"/>
                <w:szCs w:val="16"/>
              </w:rPr>
            </w:pPr>
            <w:r w:rsidRPr="00857883">
              <w:rPr>
                <w:rFonts w:ascii="Arial" w:eastAsia="Calibri" w:hAnsi="Arial" w:cs="Arial"/>
                <w:sz w:val="16"/>
                <w:szCs w:val="16"/>
              </w:rPr>
              <w:t>El Primer semestre dio un indicador del 2,68 muy inferior a la meta de 7,80 por el bajo número de días de incapacidad. El segundo semestre dio un indicador del 1,40 muy inferior a la meta de 7,80 por el bajo número de días de incapacidad</w:t>
            </w:r>
          </w:p>
          <w:p w:rsidR="002E4382" w:rsidRPr="00857883" w:rsidRDefault="002E4382" w:rsidP="00DA4CCD">
            <w:pPr>
              <w:pStyle w:val="TableParagraph"/>
              <w:spacing w:before="3" w:line="184" w:lineRule="exact"/>
              <w:ind w:left="111"/>
              <w:rPr>
                <w:sz w:val="16"/>
                <w:szCs w:val="16"/>
              </w:rPr>
            </w:pPr>
          </w:p>
        </w:tc>
      </w:tr>
      <w:tr w:rsidR="002E4382" w:rsidTr="00E44D77">
        <w:trPr>
          <w:trHeight w:val="828"/>
        </w:trPr>
        <w:tc>
          <w:tcPr>
            <w:tcW w:w="2041" w:type="dxa"/>
            <w:tcBorders>
              <w:top w:val="nil"/>
              <w:left w:val="single" w:sz="4" w:space="0" w:color="auto"/>
              <w:bottom w:val="nil"/>
              <w:right w:val="single" w:sz="4" w:space="0" w:color="auto"/>
            </w:tcBorders>
          </w:tcPr>
          <w:p w:rsidR="002E4382" w:rsidRDefault="002E4382" w:rsidP="00DA4CCD">
            <w:pPr>
              <w:rPr>
                <w:sz w:val="2"/>
                <w:szCs w:val="2"/>
              </w:rPr>
            </w:pPr>
          </w:p>
        </w:tc>
        <w:tc>
          <w:tcPr>
            <w:tcW w:w="2296" w:type="dxa"/>
            <w:tcBorders>
              <w:top w:val="single" w:sz="4" w:space="0" w:color="auto"/>
              <w:left w:val="single" w:sz="4" w:space="0" w:color="auto"/>
              <w:right w:val="single" w:sz="4" w:space="0" w:color="auto"/>
            </w:tcBorders>
          </w:tcPr>
          <w:p w:rsidR="002E4382" w:rsidRDefault="002E4382" w:rsidP="00DA4CCD">
            <w:pPr>
              <w:pStyle w:val="TableParagraph"/>
              <w:spacing w:before="2"/>
              <w:rPr>
                <w:rFonts w:ascii="Arial"/>
                <w:b/>
                <w:sz w:val="18"/>
              </w:rPr>
            </w:pPr>
            <w:r w:rsidRPr="00396E4B">
              <w:rPr>
                <w:rFonts w:ascii="Arial" w:hAnsi="Arial" w:cs="Arial"/>
                <w:sz w:val="20"/>
              </w:rPr>
              <w:t>C</w:t>
            </w:r>
            <w:r w:rsidRPr="00396E4B">
              <w:rPr>
                <w:rFonts w:ascii="Arial" w:eastAsia="Calibri" w:hAnsi="Arial" w:cs="Arial"/>
                <w:sz w:val="20"/>
              </w:rPr>
              <w:t>umplimiento del plan de trabajo</w:t>
            </w:r>
          </w:p>
        </w:tc>
        <w:tc>
          <w:tcPr>
            <w:tcW w:w="1100" w:type="dxa"/>
            <w:tcBorders>
              <w:top w:val="single" w:sz="4" w:space="0" w:color="auto"/>
              <w:left w:val="single" w:sz="4" w:space="0" w:color="auto"/>
            </w:tcBorders>
            <w:vAlign w:val="center"/>
          </w:tcPr>
          <w:p w:rsidR="002E4382" w:rsidRPr="007C3AB1" w:rsidRDefault="002E4382" w:rsidP="00DA4CCD">
            <w:pPr>
              <w:tabs>
                <w:tab w:val="center" w:pos="4536"/>
              </w:tabs>
              <w:jc w:val="center"/>
              <w:rPr>
                <w:rFonts w:ascii="Arial" w:eastAsia="Calibri" w:hAnsi="Arial" w:cs="Arial"/>
                <w:b/>
                <w:sz w:val="18"/>
                <w:szCs w:val="18"/>
              </w:rPr>
            </w:pPr>
            <w:r>
              <w:rPr>
                <w:rFonts w:ascii="Arial" w:eastAsia="Calibri" w:hAnsi="Arial" w:cs="Arial"/>
                <w:b/>
                <w:sz w:val="18"/>
                <w:szCs w:val="18"/>
              </w:rPr>
              <w:t>99%</w:t>
            </w:r>
          </w:p>
        </w:tc>
        <w:tc>
          <w:tcPr>
            <w:tcW w:w="1375" w:type="dxa"/>
            <w:tcBorders>
              <w:top w:val="single" w:sz="4" w:space="0" w:color="auto"/>
            </w:tcBorders>
            <w:vAlign w:val="center"/>
          </w:tcPr>
          <w:p w:rsidR="002E4382" w:rsidRPr="007C3AB1" w:rsidRDefault="002E4382" w:rsidP="00DA4CCD">
            <w:pPr>
              <w:tabs>
                <w:tab w:val="center" w:pos="4536"/>
              </w:tabs>
              <w:jc w:val="center"/>
              <w:rPr>
                <w:rFonts w:ascii="Arial" w:eastAsia="Calibri" w:hAnsi="Arial" w:cs="Arial"/>
                <w:b/>
                <w:sz w:val="18"/>
                <w:szCs w:val="18"/>
              </w:rPr>
            </w:pPr>
            <w:r w:rsidRPr="00B34B0F">
              <w:rPr>
                <w:rFonts w:ascii="Arial" w:eastAsia="Calibri" w:hAnsi="Arial" w:cs="Arial"/>
                <w:b/>
                <w:sz w:val="18"/>
                <w:szCs w:val="18"/>
              </w:rPr>
              <w:t>100%</w:t>
            </w:r>
          </w:p>
        </w:tc>
        <w:tc>
          <w:tcPr>
            <w:tcW w:w="2690" w:type="dxa"/>
            <w:tcBorders>
              <w:top w:val="single" w:sz="4" w:space="0" w:color="auto"/>
              <w:right w:val="single" w:sz="4" w:space="0" w:color="auto"/>
            </w:tcBorders>
          </w:tcPr>
          <w:p w:rsidR="002E4382" w:rsidRPr="00857883" w:rsidRDefault="002E4382" w:rsidP="00DA4CCD">
            <w:pPr>
              <w:jc w:val="both"/>
              <w:rPr>
                <w:rFonts w:ascii="Arial" w:eastAsia="Calibri" w:hAnsi="Arial" w:cs="Arial"/>
                <w:sz w:val="16"/>
                <w:szCs w:val="16"/>
              </w:rPr>
            </w:pPr>
            <w:r w:rsidRPr="00857883">
              <w:rPr>
                <w:rFonts w:ascii="Arial" w:eastAsia="Calibri" w:hAnsi="Arial" w:cs="Arial"/>
                <w:sz w:val="16"/>
                <w:szCs w:val="16"/>
              </w:rPr>
              <w:t xml:space="preserve">En el 2021 se realizaron las Actividades que estaban programadas para el año cumpliendo </w:t>
            </w:r>
            <w:proofErr w:type="gramStart"/>
            <w:r w:rsidRPr="00857883">
              <w:rPr>
                <w:rFonts w:ascii="Arial" w:eastAsia="Calibri" w:hAnsi="Arial" w:cs="Arial"/>
                <w:sz w:val="16"/>
                <w:szCs w:val="16"/>
              </w:rPr>
              <w:t>con  el</w:t>
            </w:r>
            <w:proofErr w:type="gramEnd"/>
            <w:r w:rsidRPr="00857883">
              <w:rPr>
                <w:rFonts w:ascii="Arial" w:eastAsia="Calibri" w:hAnsi="Arial" w:cs="Arial"/>
                <w:sz w:val="16"/>
                <w:szCs w:val="16"/>
              </w:rPr>
              <w:t xml:space="preserve"> plan de trabajo por la virtualidad y trabajo en casa como consecuencia del confinamiento decretado para la prevención del contagio del virus COVID -19</w:t>
            </w:r>
          </w:p>
        </w:tc>
      </w:tr>
      <w:tr w:rsidR="002E4382" w:rsidTr="00E44D77">
        <w:trPr>
          <w:trHeight w:val="828"/>
        </w:trPr>
        <w:tc>
          <w:tcPr>
            <w:tcW w:w="2041" w:type="dxa"/>
            <w:tcBorders>
              <w:top w:val="nil"/>
              <w:left w:val="single" w:sz="4" w:space="0" w:color="auto"/>
              <w:bottom w:val="single" w:sz="4" w:space="0" w:color="auto"/>
              <w:right w:val="single" w:sz="4" w:space="0" w:color="auto"/>
            </w:tcBorders>
          </w:tcPr>
          <w:p w:rsidR="002E4382" w:rsidRDefault="002E4382" w:rsidP="00DA4CCD">
            <w:pPr>
              <w:rPr>
                <w:sz w:val="2"/>
                <w:szCs w:val="2"/>
              </w:rPr>
            </w:pPr>
          </w:p>
        </w:tc>
        <w:tc>
          <w:tcPr>
            <w:tcW w:w="2296" w:type="dxa"/>
            <w:tcBorders>
              <w:left w:val="single" w:sz="4" w:space="0" w:color="auto"/>
              <w:bottom w:val="single" w:sz="4" w:space="0" w:color="auto"/>
              <w:right w:val="single" w:sz="4" w:space="0" w:color="auto"/>
            </w:tcBorders>
          </w:tcPr>
          <w:p w:rsidR="002E4382" w:rsidRDefault="002E4382" w:rsidP="00DA4CCD">
            <w:pPr>
              <w:pStyle w:val="TableParagraph"/>
              <w:spacing w:before="2"/>
              <w:rPr>
                <w:rFonts w:ascii="Arial"/>
                <w:b/>
                <w:sz w:val="18"/>
              </w:rPr>
            </w:pPr>
            <w:r w:rsidRPr="005C734D">
              <w:rPr>
                <w:rFonts w:ascii="Arial" w:eastAsia="Calibri" w:hAnsi="Arial" w:cs="Arial"/>
                <w:sz w:val="18"/>
                <w:szCs w:val="18"/>
              </w:rPr>
              <w:t>Ejecución recursos</w:t>
            </w:r>
            <w:r w:rsidRPr="005A0E89">
              <w:rPr>
                <w:rFonts w:ascii="Arial" w:eastAsia="Calibri" w:hAnsi="Arial" w:cs="Arial"/>
                <w:sz w:val="18"/>
                <w:szCs w:val="18"/>
              </w:rPr>
              <w:t xml:space="preserve"> financieros</w:t>
            </w:r>
          </w:p>
        </w:tc>
        <w:tc>
          <w:tcPr>
            <w:tcW w:w="1100" w:type="dxa"/>
            <w:tcBorders>
              <w:left w:val="single" w:sz="4" w:space="0" w:color="auto"/>
            </w:tcBorders>
            <w:vAlign w:val="center"/>
          </w:tcPr>
          <w:p w:rsidR="002E4382" w:rsidRDefault="002E4382" w:rsidP="00DA4CCD">
            <w:pPr>
              <w:tabs>
                <w:tab w:val="center" w:pos="4536"/>
              </w:tabs>
              <w:jc w:val="center"/>
              <w:rPr>
                <w:rFonts w:ascii="Arial" w:eastAsia="Calibri" w:hAnsi="Arial" w:cs="Arial"/>
                <w:b/>
                <w:sz w:val="18"/>
                <w:szCs w:val="18"/>
              </w:rPr>
            </w:pPr>
            <w:r w:rsidRPr="00B34B0F">
              <w:rPr>
                <w:rFonts w:ascii="Arial" w:eastAsia="Calibri" w:hAnsi="Arial" w:cs="Arial"/>
                <w:b/>
                <w:sz w:val="18"/>
                <w:szCs w:val="18"/>
              </w:rPr>
              <w:t>100%</w:t>
            </w:r>
          </w:p>
        </w:tc>
        <w:tc>
          <w:tcPr>
            <w:tcW w:w="1375" w:type="dxa"/>
            <w:vAlign w:val="center"/>
          </w:tcPr>
          <w:p w:rsidR="002E4382" w:rsidRPr="00983E55" w:rsidRDefault="002E4382" w:rsidP="00DA4CCD">
            <w:pPr>
              <w:tabs>
                <w:tab w:val="center" w:pos="4536"/>
              </w:tabs>
              <w:jc w:val="center"/>
              <w:rPr>
                <w:rFonts w:ascii="Arial" w:eastAsia="Calibri" w:hAnsi="Arial" w:cs="Arial"/>
                <w:b/>
                <w:sz w:val="18"/>
                <w:szCs w:val="18"/>
                <w:highlight w:val="yellow"/>
              </w:rPr>
            </w:pPr>
            <w:r w:rsidRPr="00A06933">
              <w:rPr>
                <w:rFonts w:ascii="Arial" w:eastAsia="Calibri" w:hAnsi="Arial" w:cs="Arial"/>
                <w:b/>
                <w:sz w:val="18"/>
                <w:szCs w:val="18"/>
              </w:rPr>
              <w:t xml:space="preserve">   </w:t>
            </w:r>
            <w:r>
              <w:rPr>
                <w:rFonts w:ascii="Arial" w:eastAsia="Calibri" w:hAnsi="Arial" w:cs="Arial"/>
                <w:b/>
                <w:sz w:val="18"/>
                <w:szCs w:val="18"/>
              </w:rPr>
              <w:t>99.42%</w:t>
            </w:r>
          </w:p>
        </w:tc>
        <w:tc>
          <w:tcPr>
            <w:tcW w:w="2690" w:type="dxa"/>
            <w:tcBorders>
              <w:right w:val="single" w:sz="4" w:space="0" w:color="auto"/>
            </w:tcBorders>
          </w:tcPr>
          <w:p w:rsidR="002E4382" w:rsidRPr="00857883" w:rsidRDefault="002E4382" w:rsidP="00DA4CCD">
            <w:pPr>
              <w:jc w:val="both"/>
              <w:rPr>
                <w:rFonts w:ascii="Arial" w:eastAsia="Calibri" w:hAnsi="Arial" w:cs="Arial"/>
                <w:sz w:val="16"/>
                <w:szCs w:val="16"/>
              </w:rPr>
            </w:pPr>
            <w:r w:rsidRPr="00857883">
              <w:rPr>
                <w:rFonts w:ascii="Arial" w:eastAsia="Calibri" w:hAnsi="Arial" w:cs="Arial"/>
                <w:sz w:val="16"/>
                <w:szCs w:val="16"/>
              </w:rPr>
              <w:t xml:space="preserve">De los recursos asignados de inversión se ejecutaron el 99%; Se invirtieron $4.807.749.00, en Áreas Protegidas y $553.537.237.28 en elementos de protección </w:t>
            </w:r>
            <w:proofErr w:type="gramStart"/>
            <w:r w:rsidRPr="00857883">
              <w:rPr>
                <w:rFonts w:ascii="Arial" w:eastAsia="Calibri" w:hAnsi="Arial" w:cs="Arial"/>
                <w:sz w:val="16"/>
                <w:szCs w:val="16"/>
              </w:rPr>
              <w:t>personal .EPP</w:t>
            </w:r>
            <w:proofErr w:type="gramEnd"/>
            <w:r w:rsidRPr="00857883">
              <w:rPr>
                <w:rFonts w:ascii="Arial" w:eastAsia="Calibri" w:hAnsi="Arial" w:cs="Arial"/>
                <w:sz w:val="16"/>
                <w:szCs w:val="16"/>
              </w:rPr>
              <w:t>-Vigías de la salud y exámenes</w:t>
            </w:r>
          </w:p>
        </w:tc>
      </w:tr>
      <w:tr w:rsidR="002E4382" w:rsidTr="00E44D77">
        <w:trPr>
          <w:trHeight w:val="1655"/>
        </w:trPr>
        <w:tc>
          <w:tcPr>
            <w:tcW w:w="2041" w:type="dxa"/>
            <w:vMerge w:val="restart"/>
            <w:tcBorders>
              <w:top w:val="single" w:sz="4" w:space="0" w:color="auto"/>
              <w:left w:val="single" w:sz="4" w:space="0" w:color="auto"/>
              <w:bottom w:val="single" w:sz="4" w:space="0" w:color="auto"/>
              <w:right w:val="single" w:sz="4" w:space="0" w:color="auto"/>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47"/>
              <w:ind w:left="110" w:right="111"/>
              <w:rPr>
                <w:rFonts w:ascii="Arial" w:hAnsi="Arial"/>
                <w:b/>
                <w:sz w:val="18"/>
              </w:rPr>
            </w:pPr>
            <w:r>
              <w:rPr>
                <w:rFonts w:ascii="Arial" w:hAnsi="Arial"/>
                <w:b/>
                <w:sz w:val="18"/>
              </w:rPr>
              <w:t>MEJORAMIENTO</w:t>
            </w:r>
            <w:r>
              <w:rPr>
                <w:rFonts w:ascii="Arial" w:hAnsi="Arial"/>
                <w:b/>
                <w:spacing w:val="3"/>
                <w:sz w:val="18"/>
              </w:rPr>
              <w:t xml:space="preserve"> </w:t>
            </w:r>
            <w:r>
              <w:rPr>
                <w:rFonts w:ascii="Arial" w:hAnsi="Arial"/>
                <w:b/>
                <w:sz w:val="18"/>
              </w:rPr>
              <w:t>DE</w:t>
            </w:r>
            <w:r>
              <w:rPr>
                <w:rFonts w:ascii="Arial" w:hAnsi="Arial"/>
                <w:b/>
                <w:spacing w:val="-47"/>
                <w:sz w:val="18"/>
              </w:rPr>
              <w:t xml:space="preserve"> </w:t>
            </w:r>
            <w:r>
              <w:rPr>
                <w:rFonts w:ascii="Arial" w:hAnsi="Arial"/>
                <w:b/>
                <w:sz w:val="18"/>
              </w:rPr>
              <w:t>LA</w:t>
            </w:r>
            <w:r>
              <w:rPr>
                <w:rFonts w:ascii="Arial" w:hAnsi="Arial"/>
                <w:b/>
                <w:spacing w:val="1"/>
                <w:sz w:val="18"/>
              </w:rPr>
              <w:t xml:space="preserve"> </w:t>
            </w:r>
            <w:r>
              <w:rPr>
                <w:rFonts w:ascii="Arial" w:hAnsi="Arial"/>
                <w:b/>
                <w:sz w:val="18"/>
              </w:rPr>
              <w:t>INFRAESTRUCTURA</w:t>
            </w:r>
            <w:r>
              <w:rPr>
                <w:rFonts w:ascii="Arial" w:hAnsi="Arial"/>
                <w:b/>
                <w:spacing w:val="-47"/>
                <w:sz w:val="18"/>
              </w:rPr>
              <w:t xml:space="preserve"> </w:t>
            </w:r>
            <w:r>
              <w:rPr>
                <w:rFonts w:ascii="Arial" w:hAnsi="Arial"/>
                <w:b/>
                <w:sz w:val="18"/>
              </w:rPr>
              <w:t>FÍSICA</w:t>
            </w:r>
          </w:p>
        </w:tc>
        <w:tc>
          <w:tcPr>
            <w:tcW w:w="2296" w:type="dxa"/>
            <w:tcBorders>
              <w:top w:val="single" w:sz="4" w:space="0" w:color="auto"/>
              <w:left w:val="single" w:sz="4" w:space="0" w:color="auto"/>
              <w:bottom w:val="single" w:sz="4" w:space="0" w:color="auto"/>
            </w:tcBorders>
          </w:tcPr>
          <w:p w:rsidR="002E4382" w:rsidRDefault="002E4382" w:rsidP="00DA4CCD">
            <w:pPr>
              <w:pStyle w:val="TableParagraph"/>
              <w:spacing w:before="1"/>
              <w:rPr>
                <w:rFonts w:ascii="Arial"/>
                <w:b/>
                <w:sz w:val="27"/>
              </w:rPr>
            </w:pPr>
          </w:p>
          <w:p w:rsidR="002E4382" w:rsidRDefault="002E4382" w:rsidP="00DA4CCD">
            <w:pPr>
              <w:pStyle w:val="TableParagraph"/>
              <w:ind w:left="110" w:right="481"/>
              <w:rPr>
                <w:sz w:val="18"/>
              </w:rPr>
            </w:pPr>
            <w:r>
              <w:rPr>
                <w:sz w:val="18"/>
              </w:rPr>
              <w:t>Cumplimiento</w:t>
            </w:r>
            <w:r>
              <w:rPr>
                <w:spacing w:val="1"/>
                <w:sz w:val="18"/>
              </w:rPr>
              <w:t xml:space="preserve"> </w:t>
            </w:r>
            <w:r>
              <w:rPr>
                <w:sz w:val="18"/>
              </w:rPr>
              <w:t>Mejoramiento y</w:t>
            </w:r>
            <w:r>
              <w:rPr>
                <w:spacing w:val="1"/>
                <w:sz w:val="18"/>
              </w:rPr>
              <w:t xml:space="preserve"> </w:t>
            </w:r>
            <w:r>
              <w:rPr>
                <w:sz w:val="18"/>
              </w:rPr>
              <w:t>Mantenimiento</w:t>
            </w:r>
            <w:r>
              <w:rPr>
                <w:spacing w:val="1"/>
                <w:sz w:val="18"/>
              </w:rPr>
              <w:t xml:space="preserve"> </w:t>
            </w:r>
            <w:r>
              <w:rPr>
                <w:spacing w:val="-1"/>
                <w:sz w:val="18"/>
              </w:rPr>
              <w:t xml:space="preserve">Infraestructura </w:t>
            </w:r>
            <w:r>
              <w:rPr>
                <w:sz w:val="18"/>
              </w:rPr>
              <w:t>Física</w:t>
            </w:r>
            <w:r>
              <w:rPr>
                <w:spacing w:val="-47"/>
                <w:sz w:val="18"/>
              </w:rPr>
              <w:t xml:space="preserve"> </w:t>
            </w:r>
            <w:r>
              <w:rPr>
                <w:sz w:val="18"/>
              </w:rPr>
              <w:t>Cúcuta</w:t>
            </w:r>
          </w:p>
        </w:tc>
        <w:tc>
          <w:tcPr>
            <w:tcW w:w="1100" w:type="dxa"/>
            <w:tcBorders>
              <w:bottom w:val="single" w:sz="4" w:space="0" w:color="auto"/>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23"/>
              </w:rPr>
            </w:pPr>
          </w:p>
          <w:p w:rsidR="002E4382" w:rsidRDefault="002E4382" w:rsidP="00DA4CCD">
            <w:pPr>
              <w:pStyle w:val="TableParagraph"/>
              <w:ind w:left="99" w:right="89"/>
              <w:jc w:val="center"/>
              <w:rPr>
                <w:sz w:val="18"/>
              </w:rPr>
            </w:pPr>
            <w:r>
              <w:rPr>
                <w:sz w:val="18"/>
              </w:rPr>
              <w:t>70%</w:t>
            </w:r>
          </w:p>
        </w:tc>
        <w:tc>
          <w:tcPr>
            <w:tcW w:w="1375" w:type="dxa"/>
            <w:tcBorders>
              <w:bottom w:val="single" w:sz="4" w:space="0" w:color="auto"/>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2"/>
              <w:rPr>
                <w:rFonts w:ascii="Arial"/>
                <w:b/>
                <w:sz w:val="23"/>
              </w:rPr>
            </w:pPr>
          </w:p>
          <w:p w:rsidR="002E4382" w:rsidRDefault="002E4382" w:rsidP="00DA4CCD">
            <w:pPr>
              <w:pStyle w:val="TableParagraph"/>
              <w:spacing w:line="360" w:lineRule="auto"/>
              <w:ind w:left="91" w:right="85"/>
              <w:jc w:val="center"/>
              <w:rPr>
                <w:sz w:val="18"/>
              </w:rPr>
            </w:pPr>
            <w:r>
              <w:rPr>
                <w:sz w:val="18"/>
              </w:rPr>
              <w:t>86%</w:t>
            </w:r>
          </w:p>
        </w:tc>
        <w:tc>
          <w:tcPr>
            <w:tcW w:w="2690" w:type="dxa"/>
            <w:tcBorders>
              <w:bottom w:val="single" w:sz="4" w:space="0" w:color="auto"/>
              <w:right w:val="single" w:sz="4" w:space="0" w:color="auto"/>
            </w:tcBorders>
          </w:tcPr>
          <w:p w:rsidR="002E4382" w:rsidRPr="00857883" w:rsidRDefault="002E4382" w:rsidP="00DA4CCD">
            <w:pPr>
              <w:tabs>
                <w:tab w:val="center" w:pos="4536"/>
              </w:tabs>
              <w:jc w:val="both"/>
              <w:rPr>
                <w:rFonts w:ascii="Arial" w:eastAsia="Calibri" w:hAnsi="Arial" w:cs="Arial"/>
                <w:sz w:val="16"/>
                <w:szCs w:val="16"/>
              </w:rPr>
            </w:pPr>
            <w:r w:rsidRPr="00857883">
              <w:rPr>
                <w:rFonts w:ascii="Arial" w:eastAsia="Calibri" w:hAnsi="Arial" w:cs="Arial"/>
                <w:sz w:val="16"/>
                <w:szCs w:val="16"/>
              </w:rPr>
              <w:t xml:space="preserve">En el año 2021  uno de los 7 indicadores que aplican al proceso de Mejoramiento de infraestructura, el indicador de compromiso Presupuestal solo alcanzó el 12%, lo anterior obedeció a: 1. Se devolvieron recursos a nivel central por  cuanto el proyecto del encerramiento del lote de Saravena fue asumido por la unidad de infraestructura, el proyecto de la instalación de la planta eléctrica de Arauca no se pudo ejecutar ya que el traslado de los recursos a la seccional Cúcuta se dio a  mediados de septiembre y finalmente se debió </w:t>
            </w:r>
            <w:r w:rsidRPr="00857883">
              <w:rPr>
                <w:rFonts w:ascii="Arial" w:eastAsia="Calibri" w:hAnsi="Arial" w:cs="Arial"/>
                <w:sz w:val="16"/>
                <w:szCs w:val="16"/>
              </w:rPr>
              <w:lastRenderedPageBreak/>
              <w:t>devolver los recursos asignados para la ejecución del proyecto de Ocaña  atendiendo que se requiere  atender las observaciones realizadas a Por la Contraloría  antes de continuar con el proyecto. En total de este proceso en cumplimiento de indicadores fue del 86%.</w:t>
            </w:r>
          </w:p>
          <w:p w:rsidR="002E4382" w:rsidRPr="00857883" w:rsidRDefault="002E4382" w:rsidP="00DA4CCD">
            <w:pPr>
              <w:pStyle w:val="TableParagraph"/>
              <w:spacing w:line="183" w:lineRule="exact"/>
              <w:ind w:left="111"/>
              <w:jc w:val="both"/>
              <w:rPr>
                <w:sz w:val="16"/>
                <w:szCs w:val="16"/>
              </w:rPr>
            </w:pPr>
          </w:p>
        </w:tc>
      </w:tr>
      <w:tr w:rsidR="002E4382" w:rsidTr="00E44D77">
        <w:trPr>
          <w:trHeight w:val="830"/>
        </w:trPr>
        <w:tc>
          <w:tcPr>
            <w:tcW w:w="2041" w:type="dxa"/>
            <w:vMerge/>
            <w:tcBorders>
              <w:top w:val="single" w:sz="4" w:space="0" w:color="auto"/>
              <w:left w:val="single" w:sz="4" w:space="0" w:color="auto"/>
              <w:bottom w:val="single" w:sz="4" w:space="0" w:color="auto"/>
              <w:right w:val="single" w:sz="4" w:space="0" w:color="auto"/>
            </w:tcBorders>
          </w:tcPr>
          <w:p w:rsidR="002E4382" w:rsidRDefault="002E4382" w:rsidP="00DA4CCD">
            <w:pPr>
              <w:rPr>
                <w:sz w:val="2"/>
                <w:szCs w:val="2"/>
              </w:rPr>
            </w:pPr>
          </w:p>
        </w:tc>
        <w:tc>
          <w:tcPr>
            <w:tcW w:w="2296" w:type="dxa"/>
            <w:tcBorders>
              <w:top w:val="single" w:sz="4" w:space="0" w:color="auto"/>
              <w:left w:val="single" w:sz="4" w:space="0" w:color="auto"/>
            </w:tcBorders>
          </w:tcPr>
          <w:p w:rsidR="002E4382" w:rsidRDefault="002E4382" w:rsidP="00DA4CCD">
            <w:pPr>
              <w:pStyle w:val="TableParagraph"/>
              <w:spacing w:before="1" w:line="242" w:lineRule="auto"/>
              <w:ind w:left="110" w:right="445"/>
              <w:rPr>
                <w:sz w:val="18"/>
              </w:rPr>
            </w:pPr>
            <w:r>
              <w:rPr>
                <w:sz w:val="18"/>
              </w:rPr>
              <w:t>Número de Juzgados</w:t>
            </w:r>
            <w:r>
              <w:rPr>
                <w:spacing w:val="-48"/>
                <w:sz w:val="18"/>
              </w:rPr>
              <w:t xml:space="preserve"> </w:t>
            </w:r>
            <w:r>
              <w:rPr>
                <w:sz w:val="18"/>
              </w:rPr>
              <w:t>adecuados</w:t>
            </w:r>
            <w:r>
              <w:rPr>
                <w:spacing w:val="-3"/>
                <w:sz w:val="18"/>
              </w:rPr>
              <w:t xml:space="preserve"> </w:t>
            </w:r>
            <w:r>
              <w:rPr>
                <w:sz w:val="18"/>
              </w:rPr>
              <w:t>con</w:t>
            </w:r>
            <w:r>
              <w:rPr>
                <w:spacing w:val="-3"/>
                <w:sz w:val="18"/>
              </w:rPr>
              <w:t xml:space="preserve"> </w:t>
            </w:r>
            <w:r>
              <w:rPr>
                <w:sz w:val="18"/>
              </w:rPr>
              <w:t>los</w:t>
            </w:r>
          </w:p>
          <w:p w:rsidR="002E4382" w:rsidRDefault="002E4382" w:rsidP="00DA4CCD">
            <w:pPr>
              <w:pStyle w:val="TableParagraph"/>
              <w:spacing w:line="204" w:lineRule="exact"/>
              <w:ind w:left="110" w:right="143"/>
              <w:rPr>
                <w:sz w:val="18"/>
              </w:rPr>
            </w:pPr>
            <w:r>
              <w:rPr>
                <w:sz w:val="18"/>
              </w:rPr>
              <w:t>recursos asignados a</w:t>
            </w:r>
            <w:r>
              <w:rPr>
                <w:spacing w:val="1"/>
                <w:sz w:val="18"/>
              </w:rPr>
              <w:t xml:space="preserve"> </w:t>
            </w:r>
            <w:r>
              <w:rPr>
                <w:sz w:val="18"/>
              </w:rPr>
              <w:t>nivel</w:t>
            </w:r>
            <w:r>
              <w:rPr>
                <w:spacing w:val="-9"/>
                <w:sz w:val="18"/>
              </w:rPr>
              <w:t xml:space="preserve"> </w:t>
            </w:r>
            <w:r>
              <w:rPr>
                <w:sz w:val="18"/>
              </w:rPr>
              <w:t>seccional</w:t>
            </w:r>
            <w:r>
              <w:rPr>
                <w:spacing w:val="-9"/>
                <w:sz w:val="18"/>
              </w:rPr>
              <w:t xml:space="preserve"> </w:t>
            </w:r>
            <w:r>
              <w:rPr>
                <w:sz w:val="18"/>
              </w:rPr>
              <w:t>Cúcuta</w:t>
            </w:r>
          </w:p>
        </w:tc>
        <w:tc>
          <w:tcPr>
            <w:tcW w:w="1100" w:type="dxa"/>
            <w:tcBorders>
              <w:top w:val="single" w:sz="4" w:space="0" w:color="auto"/>
            </w:tcBorders>
          </w:tcPr>
          <w:p w:rsidR="002E4382" w:rsidRDefault="002E4382" w:rsidP="00DA4CCD">
            <w:pPr>
              <w:pStyle w:val="TableParagraph"/>
              <w:spacing w:before="1"/>
              <w:rPr>
                <w:rFonts w:ascii="Arial"/>
                <w:b/>
                <w:sz w:val="27"/>
              </w:rPr>
            </w:pPr>
          </w:p>
          <w:p w:rsidR="002E4382" w:rsidRDefault="002E4382" w:rsidP="00DA4CCD">
            <w:pPr>
              <w:pStyle w:val="TableParagraph"/>
              <w:ind w:left="99" w:right="89"/>
              <w:jc w:val="center"/>
              <w:rPr>
                <w:sz w:val="18"/>
              </w:rPr>
            </w:pPr>
            <w:r>
              <w:rPr>
                <w:sz w:val="18"/>
              </w:rPr>
              <w:t>60%</w:t>
            </w:r>
          </w:p>
        </w:tc>
        <w:tc>
          <w:tcPr>
            <w:tcW w:w="1375" w:type="dxa"/>
            <w:tcBorders>
              <w:top w:val="single" w:sz="4" w:space="0" w:color="auto"/>
            </w:tcBorders>
          </w:tcPr>
          <w:p w:rsidR="002E4382" w:rsidRDefault="002E4382" w:rsidP="00DA4CCD">
            <w:pPr>
              <w:pStyle w:val="TableParagraph"/>
              <w:spacing w:before="1"/>
              <w:rPr>
                <w:rFonts w:ascii="Arial"/>
                <w:b/>
                <w:sz w:val="27"/>
              </w:rPr>
            </w:pPr>
          </w:p>
          <w:p w:rsidR="002E4382" w:rsidRDefault="002E4382" w:rsidP="00DA4CCD">
            <w:pPr>
              <w:pStyle w:val="TableParagraph"/>
              <w:ind w:left="91" w:right="86"/>
              <w:jc w:val="center"/>
              <w:rPr>
                <w:sz w:val="18"/>
              </w:rPr>
            </w:pPr>
            <w:r>
              <w:rPr>
                <w:sz w:val="18"/>
              </w:rPr>
              <w:t>100%</w:t>
            </w:r>
          </w:p>
        </w:tc>
        <w:tc>
          <w:tcPr>
            <w:tcW w:w="2690" w:type="dxa"/>
            <w:tcBorders>
              <w:top w:val="single" w:sz="4" w:space="0" w:color="auto"/>
            </w:tcBorders>
          </w:tcPr>
          <w:p w:rsidR="002E4382" w:rsidRPr="00857883" w:rsidRDefault="002E4382" w:rsidP="00DA4CCD">
            <w:pPr>
              <w:pStyle w:val="TableParagraph"/>
              <w:spacing w:line="204" w:lineRule="exact"/>
              <w:ind w:left="111" w:right="91"/>
              <w:jc w:val="both"/>
              <w:rPr>
                <w:sz w:val="16"/>
                <w:szCs w:val="16"/>
              </w:rPr>
            </w:pPr>
            <w:r w:rsidRPr="00857883">
              <w:rPr>
                <w:rFonts w:ascii="Arial" w:eastAsia="Calibri" w:hAnsi="Arial" w:cs="Arial"/>
                <w:sz w:val="16"/>
                <w:szCs w:val="16"/>
              </w:rPr>
              <w:t>En la vigencia 2021se asignaron recursos a la  Dirección Seccional  Cúcuta por $ 925,142,809  mediante acuerdo PCSJA21-11761  del 8 de Marzo de 2021  distribuidos así:  Coordinación  Dirección Arauca por  $168,217,264 ;  y para la Dirección Seccional Cúcuta por valor $ 756,925,545 en recursos apropiados para el mejoramiento y mantenimiento de infraestructura  sin embargo se ejecutaron $114,245,519 que corresponden a los proyectos de impermeabilización  naves  y cubiertas del Palacio de Justicia de Cúcuta, adecuaciones del Edificio Temis, Instalación del pasamanos del ingreso y comedor del Palacio de Justicia de Cúcuta</w:t>
            </w:r>
          </w:p>
        </w:tc>
      </w:tr>
      <w:tr w:rsidR="00E44D77" w:rsidTr="00E44D77">
        <w:trPr>
          <w:trHeight w:val="2251"/>
        </w:trPr>
        <w:tc>
          <w:tcPr>
            <w:tcW w:w="2041" w:type="dxa"/>
            <w:tcBorders>
              <w:top w:val="single" w:sz="4" w:space="0" w:color="auto"/>
              <w:bottom w:val="nil"/>
            </w:tcBorders>
          </w:tcPr>
          <w:p w:rsidR="00E44D77" w:rsidRDefault="00E44D77" w:rsidP="00DA4CCD">
            <w:pPr>
              <w:pStyle w:val="TableParagraph"/>
              <w:rPr>
                <w:rFonts w:ascii="Arial"/>
                <w:b/>
                <w:sz w:val="20"/>
              </w:rPr>
            </w:pPr>
          </w:p>
        </w:tc>
        <w:tc>
          <w:tcPr>
            <w:tcW w:w="2296" w:type="dxa"/>
          </w:tcPr>
          <w:p w:rsidR="00E44D77" w:rsidRDefault="001D4E14" w:rsidP="00DA4CCD">
            <w:pPr>
              <w:pStyle w:val="TableParagraph"/>
              <w:rPr>
                <w:rFonts w:ascii="Arial"/>
                <w:b/>
                <w:sz w:val="20"/>
              </w:rPr>
            </w:pPr>
            <w:r w:rsidRPr="000C60EF">
              <w:rPr>
                <w:rFonts w:ascii="Arial" w:hAnsi="Arial" w:cs="Arial"/>
                <w:sz w:val="18"/>
                <w:szCs w:val="18"/>
              </w:rPr>
              <w:t>indicador de permanencia y ejecución de recursos en bancos</w:t>
            </w:r>
          </w:p>
        </w:tc>
        <w:tc>
          <w:tcPr>
            <w:tcW w:w="1100" w:type="dxa"/>
          </w:tcPr>
          <w:p w:rsidR="00E44D77" w:rsidRDefault="008F57B9" w:rsidP="00DA4CCD">
            <w:pPr>
              <w:pStyle w:val="TableParagraph"/>
              <w:rPr>
                <w:rFonts w:ascii="Arial"/>
                <w:b/>
                <w:sz w:val="20"/>
              </w:rPr>
            </w:pPr>
            <w:r>
              <w:rPr>
                <w:rFonts w:ascii="Arial"/>
                <w:b/>
                <w:sz w:val="20"/>
              </w:rPr>
              <w:t xml:space="preserve">  5 DIAS </w:t>
            </w:r>
          </w:p>
        </w:tc>
        <w:tc>
          <w:tcPr>
            <w:tcW w:w="1375" w:type="dxa"/>
          </w:tcPr>
          <w:p w:rsidR="00E44D77" w:rsidRDefault="008F57B9" w:rsidP="00DA4CCD">
            <w:pPr>
              <w:pStyle w:val="TableParagraph"/>
              <w:rPr>
                <w:rFonts w:ascii="Arial"/>
                <w:b/>
                <w:sz w:val="20"/>
              </w:rPr>
            </w:pPr>
            <w:r>
              <w:rPr>
                <w:rFonts w:ascii="Arial"/>
                <w:b/>
                <w:sz w:val="20"/>
              </w:rPr>
              <w:t>100%</w:t>
            </w:r>
          </w:p>
        </w:tc>
        <w:tc>
          <w:tcPr>
            <w:tcW w:w="2690" w:type="dxa"/>
          </w:tcPr>
          <w:p w:rsidR="00E44D77" w:rsidRPr="00857883" w:rsidRDefault="008F57B9" w:rsidP="00DA4CCD">
            <w:pPr>
              <w:tabs>
                <w:tab w:val="center" w:pos="4536"/>
              </w:tabs>
              <w:jc w:val="both"/>
              <w:rPr>
                <w:rFonts w:ascii="Arial" w:hAnsi="Arial" w:cs="Arial"/>
                <w:sz w:val="16"/>
                <w:szCs w:val="16"/>
              </w:rPr>
            </w:pPr>
            <w:r w:rsidRPr="008F57B9">
              <w:rPr>
                <w:rFonts w:ascii="Arial" w:eastAsia="Calibri" w:hAnsi="Arial" w:cs="Arial"/>
                <w:sz w:val="16"/>
                <w:szCs w:val="16"/>
              </w:rPr>
              <w:t>De conformidad con el Art. 15 del Decreto 359 del 22 de febrero de 1995, “Artículo 15. Los recursos que formen parte del Presupuesto Nacional, girados por la Dirección del Tesoro Nacional del Ministerio de Hacienda y Crédito Público, no podrán mantenerse en cuentas corrientes autorizadas por más de cinco (5) días promedio mensual, contados a partir de la fecha de los giros respectivos, sin perjuicio de aquellos recursos correspondientes a cheques entregados al beneficiario y no cobrados</w:t>
            </w:r>
          </w:p>
        </w:tc>
      </w:tr>
      <w:tr w:rsidR="002E4382" w:rsidTr="00E44D77">
        <w:trPr>
          <w:trHeight w:val="2251"/>
        </w:trPr>
        <w:tc>
          <w:tcPr>
            <w:tcW w:w="2041" w:type="dxa"/>
            <w:tcBorders>
              <w:top w:val="nil"/>
            </w:tcBorders>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3"/>
              <w:rPr>
                <w:rFonts w:ascii="Arial"/>
                <w:b/>
                <w:sz w:val="19"/>
              </w:rPr>
            </w:pPr>
          </w:p>
          <w:p w:rsidR="002E4382" w:rsidRDefault="002E4382" w:rsidP="00CD60D1">
            <w:pPr>
              <w:pStyle w:val="TableParagraph"/>
              <w:ind w:left="110" w:right="440"/>
              <w:jc w:val="center"/>
              <w:rPr>
                <w:rFonts w:ascii="Arial" w:hAnsi="Arial"/>
                <w:b/>
                <w:sz w:val="18"/>
              </w:rPr>
            </w:pPr>
            <w:r>
              <w:rPr>
                <w:rFonts w:ascii="Arial" w:hAnsi="Arial"/>
                <w:b/>
                <w:sz w:val="18"/>
              </w:rPr>
              <w:t>GESTIÓN</w:t>
            </w:r>
            <w:r>
              <w:rPr>
                <w:rFonts w:ascii="Arial" w:hAnsi="Arial"/>
                <w:b/>
                <w:spacing w:val="1"/>
                <w:sz w:val="18"/>
              </w:rPr>
              <w:t xml:space="preserve"> </w:t>
            </w:r>
            <w:r>
              <w:rPr>
                <w:rFonts w:ascii="Arial" w:hAnsi="Arial"/>
                <w:b/>
                <w:sz w:val="18"/>
              </w:rPr>
              <w:t>FINANCIERA Y</w:t>
            </w:r>
            <w:r>
              <w:rPr>
                <w:rFonts w:ascii="Arial" w:hAnsi="Arial"/>
                <w:b/>
                <w:spacing w:val="1"/>
                <w:sz w:val="18"/>
              </w:rPr>
              <w:t xml:space="preserve"> </w:t>
            </w:r>
            <w:r>
              <w:rPr>
                <w:rFonts w:ascii="Arial" w:hAnsi="Arial"/>
                <w:b/>
                <w:sz w:val="18"/>
              </w:rPr>
              <w:t>PRESUPUESTAL</w:t>
            </w:r>
          </w:p>
        </w:tc>
        <w:tc>
          <w:tcPr>
            <w:tcW w:w="2296"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rPr>
                <w:rFonts w:ascii="Arial"/>
                <w:b/>
                <w:sz w:val="17"/>
              </w:rPr>
            </w:pPr>
          </w:p>
          <w:p w:rsidR="002E4382" w:rsidRDefault="002E4382" w:rsidP="00DA4CCD">
            <w:pPr>
              <w:pStyle w:val="TableParagraph"/>
              <w:ind w:left="110"/>
              <w:rPr>
                <w:sz w:val="18"/>
              </w:rPr>
            </w:pPr>
            <w:r>
              <w:rPr>
                <w:sz w:val="18"/>
              </w:rPr>
              <w:t>Ejecución</w:t>
            </w:r>
            <w:r>
              <w:rPr>
                <w:spacing w:val="-11"/>
                <w:sz w:val="18"/>
              </w:rPr>
              <w:t xml:space="preserve"> </w:t>
            </w:r>
            <w:r>
              <w:rPr>
                <w:sz w:val="18"/>
              </w:rPr>
              <w:t>Presupuestal</w:t>
            </w:r>
          </w:p>
        </w:tc>
        <w:tc>
          <w:tcPr>
            <w:tcW w:w="1100"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rPr>
                <w:rFonts w:ascii="Arial"/>
                <w:b/>
                <w:sz w:val="17"/>
              </w:rPr>
            </w:pPr>
          </w:p>
          <w:p w:rsidR="002E4382" w:rsidRDefault="002E4382" w:rsidP="00DA4CCD">
            <w:pPr>
              <w:pStyle w:val="TableParagraph"/>
              <w:ind w:left="99" w:right="89"/>
              <w:jc w:val="center"/>
              <w:rPr>
                <w:sz w:val="18"/>
              </w:rPr>
            </w:pPr>
            <w:r>
              <w:rPr>
                <w:sz w:val="18"/>
              </w:rPr>
              <w:t>100%</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
              <w:rPr>
                <w:rFonts w:ascii="Arial"/>
                <w:b/>
                <w:sz w:val="17"/>
              </w:rPr>
            </w:pPr>
          </w:p>
          <w:p w:rsidR="002E4382" w:rsidRDefault="002E4382" w:rsidP="00DA4CCD">
            <w:pPr>
              <w:pStyle w:val="TableParagraph"/>
              <w:ind w:left="91" w:right="86"/>
              <w:jc w:val="center"/>
              <w:rPr>
                <w:sz w:val="18"/>
              </w:rPr>
            </w:pPr>
            <w:r>
              <w:rPr>
                <w:sz w:val="18"/>
              </w:rPr>
              <w:t>99,6%</w:t>
            </w:r>
          </w:p>
        </w:tc>
        <w:tc>
          <w:tcPr>
            <w:tcW w:w="2690" w:type="dxa"/>
          </w:tcPr>
          <w:p w:rsidR="002E4382" w:rsidRPr="00857883" w:rsidRDefault="002E4382" w:rsidP="00DA4CCD">
            <w:pPr>
              <w:tabs>
                <w:tab w:val="center" w:pos="4536"/>
              </w:tabs>
              <w:jc w:val="both"/>
              <w:rPr>
                <w:rFonts w:ascii="Arial" w:hAnsi="Arial" w:cs="Arial"/>
                <w:sz w:val="16"/>
                <w:szCs w:val="16"/>
              </w:rPr>
            </w:pPr>
            <w:r w:rsidRPr="00857883">
              <w:rPr>
                <w:rFonts w:ascii="Arial" w:hAnsi="Arial" w:cs="Arial"/>
                <w:sz w:val="16"/>
                <w:szCs w:val="16"/>
              </w:rPr>
              <w:t>La apropiación inicial del año 2021 fue de $92.123 millones de pesos y al cierre del trimestre ascendió a $162.670 millones de pesos, la cual se distribuyó de la siguiente manera: gastos de personal 86.3%, adquisición de bienes y servicios 9.1%, transferencias 0.6%, reducción de pasivos 0.2%, gastos por tributos 0.4% e inversión 3.4%</w:t>
            </w:r>
          </w:p>
          <w:p w:rsidR="002E4382" w:rsidRDefault="002E4382" w:rsidP="00DA4CCD">
            <w:pPr>
              <w:pStyle w:val="TableParagraph"/>
              <w:spacing w:line="184" w:lineRule="exact"/>
              <w:ind w:left="111"/>
              <w:jc w:val="both"/>
              <w:rPr>
                <w:sz w:val="18"/>
              </w:rPr>
            </w:pPr>
          </w:p>
        </w:tc>
      </w:tr>
    </w:tbl>
    <w:p w:rsidR="002E4382" w:rsidRDefault="002E4382" w:rsidP="002E4382">
      <w:pPr>
        <w:spacing w:line="184" w:lineRule="exact"/>
        <w:jc w:val="both"/>
        <w:rPr>
          <w:sz w:val="18"/>
        </w:rPr>
        <w:sectPr w:rsidR="002E4382">
          <w:pgSz w:w="12240" w:h="15840"/>
          <w:pgMar w:top="1740" w:right="0" w:bottom="900" w:left="0" w:header="707" w:footer="715" w:gutter="0"/>
          <w:cols w:space="720"/>
        </w:sect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rPr>
          <w:rFonts w:ascii="Arial"/>
          <w:b/>
          <w:sz w:val="20"/>
        </w:rPr>
      </w:pPr>
    </w:p>
    <w:p w:rsidR="002E4382" w:rsidRDefault="002E4382" w:rsidP="002E4382">
      <w:pPr>
        <w:pStyle w:val="Textoindependiente"/>
        <w:spacing w:before="2"/>
        <w:rPr>
          <w:rFonts w:ascii="Arial"/>
          <w:b/>
          <w:sz w:val="14"/>
        </w:rPr>
      </w:pPr>
    </w:p>
    <w:tbl>
      <w:tblPr>
        <w:tblStyle w:val="TableNormal"/>
        <w:tblW w:w="0" w:type="auto"/>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2296"/>
        <w:gridCol w:w="1100"/>
        <w:gridCol w:w="1375"/>
        <w:gridCol w:w="2690"/>
      </w:tblGrid>
      <w:tr w:rsidR="002E4382" w:rsidTr="00DA4CCD">
        <w:trPr>
          <w:trHeight w:val="2485"/>
        </w:trPr>
        <w:tc>
          <w:tcPr>
            <w:tcW w:w="2041" w:type="dxa"/>
            <w:vMerge w:val="restart"/>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9"/>
              <w:rPr>
                <w:rFonts w:ascii="Arial"/>
                <w:b/>
                <w:sz w:val="25"/>
              </w:rPr>
            </w:pPr>
          </w:p>
          <w:p w:rsidR="002E4382" w:rsidRDefault="002E4382" w:rsidP="00DA4CCD">
            <w:pPr>
              <w:pStyle w:val="TableParagraph"/>
              <w:ind w:left="110"/>
              <w:rPr>
                <w:rFonts w:ascii="Arial"/>
                <w:b/>
                <w:sz w:val="18"/>
              </w:rPr>
            </w:pPr>
            <w:r>
              <w:rPr>
                <w:rFonts w:ascii="Arial"/>
                <w:b/>
                <w:sz w:val="18"/>
              </w:rPr>
              <w:t>ASISTENCIA</w:t>
            </w:r>
            <w:r>
              <w:rPr>
                <w:rFonts w:ascii="Arial"/>
                <w:b/>
                <w:spacing w:val="1"/>
                <w:sz w:val="18"/>
              </w:rPr>
              <w:t xml:space="preserve"> </w:t>
            </w:r>
            <w:r>
              <w:rPr>
                <w:rFonts w:ascii="Arial"/>
                <w:b/>
                <w:sz w:val="18"/>
              </w:rPr>
              <w:t>LEGAL</w:t>
            </w:r>
          </w:p>
        </w:tc>
        <w:tc>
          <w:tcPr>
            <w:tcW w:w="2296" w:type="dxa"/>
          </w:tcPr>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spacing w:before="116"/>
              <w:ind w:left="110" w:right="114"/>
              <w:rPr>
                <w:color w:val="FF0000"/>
                <w:sz w:val="18"/>
              </w:rPr>
            </w:pPr>
            <w:r w:rsidRPr="00263B25">
              <w:rPr>
                <w:rFonts w:ascii="Arial" w:eastAsia="Calibri" w:hAnsi="Arial" w:cs="Arial"/>
                <w:sz w:val="18"/>
                <w:szCs w:val="18"/>
              </w:rPr>
              <w:t>. Porcentaje de tutelas atendidas oportunamente</w:t>
            </w:r>
          </w:p>
        </w:tc>
        <w:tc>
          <w:tcPr>
            <w:tcW w:w="1100" w:type="dxa"/>
          </w:tcPr>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rPr>
                <w:rFonts w:ascii="Arial"/>
                <w:b/>
                <w:color w:val="FF0000"/>
                <w:sz w:val="20"/>
              </w:rPr>
            </w:pPr>
          </w:p>
          <w:p w:rsidR="002E4382" w:rsidRPr="0036397B" w:rsidRDefault="002E4382" w:rsidP="00DA4CCD">
            <w:pPr>
              <w:pStyle w:val="TableParagraph"/>
              <w:spacing w:line="206" w:lineRule="exact"/>
              <w:ind w:left="99" w:right="89"/>
              <w:jc w:val="center"/>
              <w:rPr>
                <w:color w:val="FF0000"/>
                <w:sz w:val="18"/>
              </w:rPr>
            </w:pPr>
            <w:r>
              <w:rPr>
                <w:color w:val="FF0000"/>
                <w:sz w:val="18"/>
              </w:rPr>
              <w:t>95</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3"/>
              <w:rPr>
                <w:rFonts w:ascii="Arial"/>
                <w:b/>
                <w:sz w:val="19"/>
              </w:rPr>
            </w:pPr>
          </w:p>
          <w:p w:rsidR="002E4382" w:rsidRDefault="002E4382" w:rsidP="00DA4CCD">
            <w:pPr>
              <w:pStyle w:val="TableParagraph"/>
              <w:ind w:left="91" w:right="85"/>
              <w:jc w:val="center"/>
              <w:rPr>
                <w:sz w:val="18"/>
              </w:rPr>
            </w:pPr>
            <w:r>
              <w:rPr>
                <w:sz w:val="18"/>
              </w:rPr>
              <w:t>100%</w:t>
            </w:r>
          </w:p>
        </w:tc>
        <w:tc>
          <w:tcPr>
            <w:tcW w:w="2690" w:type="dxa"/>
          </w:tcPr>
          <w:p w:rsidR="002E4382" w:rsidRPr="00C3344C" w:rsidRDefault="002E4382" w:rsidP="00DA4CCD">
            <w:pPr>
              <w:spacing w:line="276" w:lineRule="auto"/>
              <w:jc w:val="both"/>
              <w:rPr>
                <w:rFonts w:ascii="Arial" w:hAnsi="Arial" w:cs="Arial"/>
                <w:sz w:val="16"/>
                <w:szCs w:val="16"/>
              </w:rPr>
            </w:pPr>
            <w:r w:rsidRPr="00C3344C">
              <w:rPr>
                <w:rFonts w:ascii="Arial" w:hAnsi="Arial" w:cs="Arial"/>
                <w:sz w:val="16"/>
                <w:szCs w:val="16"/>
              </w:rPr>
              <w:t xml:space="preserve">En el año 2021, se notificaron y tramitaron  </w:t>
            </w:r>
            <w:r w:rsidRPr="00C3344C">
              <w:rPr>
                <w:rFonts w:ascii="Arial" w:hAnsi="Arial" w:cs="Arial"/>
                <w:b/>
                <w:sz w:val="16"/>
                <w:szCs w:val="16"/>
              </w:rPr>
              <w:t>CIENTO TREINTA Y OCHO (</w:t>
            </w:r>
            <w:r w:rsidRPr="00C3344C">
              <w:rPr>
                <w:rFonts w:ascii="Arial" w:hAnsi="Arial" w:cs="Arial"/>
                <w:b/>
                <w:sz w:val="16"/>
                <w:szCs w:val="16"/>
                <w:u w:val="single"/>
              </w:rPr>
              <w:t>138</w:t>
            </w:r>
            <w:r w:rsidRPr="00C3344C">
              <w:rPr>
                <w:rFonts w:ascii="Arial" w:hAnsi="Arial" w:cs="Arial"/>
                <w:b/>
                <w:sz w:val="16"/>
                <w:szCs w:val="16"/>
              </w:rPr>
              <w:t>),</w:t>
            </w:r>
            <w:r w:rsidRPr="00C3344C">
              <w:rPr>
                <w:rFonts w:ascii="Arial" w:hAnsi="Arial" w:cs="Arial"/>
                <w:sz w:val="16"/>
                <w:szCs w:val="16"/>
              </w:rPr>
              <w:t xml:space="preserve"> las cuales fueron contestadas dentro de los términos otorgados por el despacho judicial; comparadas con el </w:t>
            </w:r>
            <w:r w:rsidRPr="00C3344C">
              <w:rPr>
                <w:rFonts w:ascii="Arial" w:hAnsi="Arial" w:cs="Arial"/>
                <w:sz w:val="16"/>
                <w:szCs w:val="16"/>
                <w:u w:val="single"/>
              </w:rPr>
              <w:t>año 2020</w:t>
            </w:r>
            <w:r w:rsidRPr="00C3344C">
              <w:rPr>
                <w:rFonts w:ascii="Arial" w:hAnsi="Arial" w:cs="Arial"/>
                <w:sz w:val="16"/>
                <w:szCs w:val="16"/>
              </w:rPr>
              <w:t xml:space="preserve">  donde se notificaron y tramitaron  </w:t>
            </w:r>
            <w:r w:rsidRPr="00C3344C">
              <w:rPr>
                <w:rFonts w:ascii="Arial" w:hAnsi="Arial" w:cs="Arial"/>
                <w:b/>
                <w:sz w:val="16"/>
                <w:szCs w:val="16"/>
              </w:rPr>
              <w:t>CIENTO SEIS (</w:t>
            </w:r>
            <w:r w:rsidRPr="00C3344C">
              <w:rPr>
                <w:rFonts w:ascii="Arial" w:hAnsi="Arial" w:cs="Arial"/>
                <w:b/>
                <w:sz w:val="16"/>
                <w:szCs w:val="16"/>
                <w:u w:val="single"/>
              </w:rPr>
              <w:t>106</w:t>
            </w:r>
            <w:r w:rsidRPr="00C3344C">
              <w:rPr>
                <w:rFonts w:ascii="Arial" w:hAnsi="Arial" w:cs="Arial"/>
                <w:b/>
                <w:sz w:val="16"/>
                <w:szCs w:val="16"/>
              </w:rPr>
              <w:t xml:space="preserve">); </w:t>
            </w:r>
            <w:r w:rsidRPr="00C3344C">
              <w:rPr>
                <w:rFonts w:ascii="Arial" w:hAnsi="Arial" w:cs="Arial"/>
                <w:sz w:val="16"/>
                <w:szCs w:val="16"/>
              </w:rPr>
              <w:t xml:space="preserve">en el </w:t>
            </w:r>
            <w:r w:rsidRPr="00C3344C">
              <w:rPr>
                <w:rFonts w:ascii="Arial" w:hAnsi="Arial" w:cs="Arial"/>
                <w:sz w:val="16"/>
                <w:szCs w:val="16"/>
                <w:u w:val="single"/>
              </w:rPr>
              <w:t>año 2019</w:t>
            </w:r>
            <w:r w:rsidRPr="00C3344C">
              <w:rPr>
                <w:rFonts w:ascii="Arial" w:hAnsi="Arial" w:cs="Arial"/>
                <w:sz w:val="16"/>
                <w:szCs w:val="16"/>
              </w:rPr>
              <w:t xml:space="preserve"> donde se notificaron </w:t>
            </w:r>
            <w:r w:rsidRPr="00C3344C">
              <w:rPr>
                <w:rFonts w:ascii="Arial" w:hAnsi="Arial" w:cs="Arial"/>
                <w:b/>
                <w:sz w:val="16"/>
                <w:szCs w:val="16"/>
              </w:rPr>
              <w:t>CIENTO TRECE (</w:t>
            </w:r>
            <w:r w:rsidRPr="00C3344C">
              <w:rPr>
                <w:rFonts w:ascii="Arial" w:hAnsi="Arial" w:cs="Arial"/>
                <w:b/>
                <w:sz w:val="16"/>
                <w:szCs w:val="16"/>
                <w:u w:val="single"/>
              </w:rPr>
              <w:t>113</w:t>
            </w:r>
            <w:r w:rsidRPr="00C3344C">
              <w:rPr>
                <w:rFonts w:ascii="Arial" w:hAnsi="Arial" w:cs="Arial"/>
                <w:b/>
                <w:sz w:val="16"/>
                <w:szCs w:val="16"/>
              </w:rPr>
              <w:t xml:space="preserve">) </w:t>
            </w:r>
            <w:r w:rsidRPr="00C3344C">
              <w:rPr>
                <w:rFonts w:ascii="Arial" w:hAnsi="Arial" w:cs="Arial"/>
                <w:sz w:val="16"/>
                <w:szCs w:val="16"/>
              </w:rPr>
              <w:t xml:space="preserve">tutelas; </w:t>
            </w:r>
            <w:r w:rsidRPr="00C3344C">
              <w:rPr>
                <w:rFonts w:ascii="Arial" w:hAnsi="Arial" w:cs="Arial"/>
                <w:sz w:val="16"/>
                <w:szCs w:val="16"/>
                <w:u w:val="single"/>
              </w:rPr>
              <w:t>en el año 2018</w:t>
            </w:r>
            <w:r w:rsidRPr="00C3344C">
              <w:rPr>
                <w:rFonts w:ascii="Arial" w:hAnsi="Arial" w:cs="Arial"/>
                <w:sz w:val="16"/>
                <w:szCs w:val="16"/>
              </w:rPr>
              <w:t xml:space="preserve"> donde se notificaron </w:t>
            </w:r>
            <w:r w:rsidRPr="00C3344C">
              <w:rPr>
                <w:rFonts w:ascii="Arial" w:hAnsi="Arial" w:cs="Arial"/>
                <w:b/>
                <w:sz w:val="16"/>
                <w:szCs w:val="16"/>
              </w:rPr>
              <w:t>OCHENTA Y SIETE (</w:t>
            </w:r>
            <w:r w:rsidRPr="00C3344C">
              <w:rPr>
                <w:rFonts w:ascii="Arial" w:hAnsi="Arial" w:cs="Arial"/>
                <w:b/>
                <w:sz w:val="16"/>
                <w:szCs w:val="16"/>
                <w:u w:val="single"/>
              </w:rPr>
              <w:t>87</w:t>
            </w:r>
            <w:r w:rsidRPr="00C3344C">
              <w:rPr>
                <w:rFonts w:ascii="Arial" w:hAnsi="Arial" w:cs="Arial"/>
                <w:b/>
                <w:sz w:val="16"/>
                <w:szCs w:val="16"/>
              </w:rPr>
              <w:t xml:space="preserve">) </w:t>
            </w:r>
            <w:r w:rsidRPr="00C3344C">
              <w:rPr>
                <w:rFonts w:ascii="Arial" w:hAnsi="Arial" w:cs="Arial"/>
                <w:sz w:val="16"/>
                <w:szCs w:val="16"/>
              </w:rPr>
              <w:t xml:space="preserve">Tutelas; cifra que disminuyó considerablemente respecto del </w:t>
            </w:r>
            <w:r w:rsidRPr="00C3344C">
              <w:rPr>
                <w:rFonts w:ascii="Arial" w:hAnsi="Arial" w:cs="Arial"/>
                <w:sz w:val="16"/>
                <w:szCs w:val="16"/>
                <w:u w:val="single"/>
              </w:rPr>
              <w:t>año 2017</w:t>
            </w:r>
            <w:r w:rsidRPr="00C3344C">
              <w:rPr>
                <w:rFonts w:ascii="Arial" w:hAnsi="Arial" w:cs="Arial"/>
                <w:sz w:val="16"/>
                <w:szCs w:val="16"/>
              </w:rPr>
              <w:t xml:space="preserve"> que fueron  </w:t>
            </w:r>
            <w:r w:rsidRPr="00C3344C">
              <w:rPr>
                <w:rFonts w:ascii="Arial" w:hAnsi="Arial" w:cs="Arial"/>
                <w:b/>
                <w:sz w:val="16"/>
                <w:szCs w:val="16"/>
              </w:rPr>
              <w:t>CIENTO VEINTE</w:t>
            </w:r>
            <w:r w:rsidRPr="00C3344C">
              <w:rPr>
                <w:rFonts w:ascii="Arial" w:hAnsi="Arial" w:cs="Arial"/>
                <w:sz w:val="16"/>
                <w:szCs w:val="16"/>
              </w:rPr>
              <w:t xml:space="preserve"> (</w:t>
            </w:r>
            <w:r w:rsidRPr="00C3344C">
              <w:rPr>
                <w:rFonts w:ascii="Arial" w:hAnsi="Arial" w:cs="Arial"/>
                <w:b/>
                <w:sz w:val="16"/>
                <w:szCs w:val="16"/>
                <w:u w:val="single"/>
              </w:rPr>
              <w:t>120</w:t>
            </w:r>
            <w:r w:rsidRPr="00C3344C">
              <w:rPr>
                <w:rFonts w:ascii="Arial" w:hAnsi="Arial" w:cs="Arial"/>
                <w:b/>
                <w:sz w:val="16"/>
                <w:szCs w:val="16"/>
              </w:rPr>
              <w:t>)</w:t>
            </w:r>
            <w:r w:rsidRPr="00C3344C">
              <w:rPr>
                <w:rFonts w:ascii="Arial" w:hAnsi="Arial" w:cs="Arial"/>
                <w:sz w:val="16"/>
                <w:szCs w:val="16"/>
              </w:rPr>
              <w:t xml:space="preserve"> tutelas  y en el </w:t>
            </w:r>
            <w:r w:rsidRPr="00C3344C">
              <w:rPr>
                <w:rFonts w:ascii="Arial" w:hAnsi="Arial" w:cs="Arial"/>
                <w:sz w:val="16"/>
                <w:szCs w:val="16"/>
                <w:u w:val="single"/>
              </w:rPr>
              <w:t>año 2016</w:t>
            </w:r>
            <w:r w:rsidRPr="00C3344C">
              <w:rPr>
                <w:rFonts w:ascii="Arial" w:hAnsi="Arial" w:cs="Arial"/>
                <w:sz w:val="16"/>
                <w:szCs w:val="16"/>
              </w:rPr>
              <w:t xml:space="preserve"> con </w:t>
            </w:r>
            <w:r w:rsidRPr="00C3344C">
              <w:rPr>
                <w:rFonts w:ascii="Arial" w:hAnsi="Arial" w:cs="Arial"/>
                <w:b/>
                <w:sz w:val="16"/>
                <w:szCs w:val="16"/>
              </w:rPr>
              <w:t>CIENTO NOVENTA Y CINCO (</w:t>
            </w:r>
            <w:r w:rsidRPr="00C3344C">
              <w:rPr>
                <w:rFonts w:ascii="Arial" w:hAnsi="Arial" w:cs="Arial"/>
                <w:b/>
                <w:sz w:val="16"/>
                <w:szCs w:val="16"/>
                <w:u w:val="single"/>
              </w:rPr>
              <w:t>195</w:t>
            </w:r>
            <w:r w:rsidRPr="00C3344C">
              <w:rPr>
                <w:rFonts w:ascii="Arial" w:hAnsi="Arial" w:cs="Arial"/>
                <w:b/>
                <w:sz w:val="16"/>
                <w:szCs w:val="16"/>
              </w:rPr>
              <w:t xml:space="preserve">) </w:t>
            </w:r>
            <w:r w:rsidRPr="00C3344C">
              <w:rPr>
                <w:rFonts w:ascii="Arial" w:hAnsi="Arial" w:cs="Arial"/>
                <w:sz w:val="16"/>
                <w:szCs w:val="16"/>
              </w:rPr>
              <w:t>acciones constitucionales; en donde es relevante mencionar que se redujo cuyo asunto refiere a cobro por concepto de parqueadero derivados de inmovilización de vehículos por accidentes de tránsito, Concurso de méritos, prestaciones sociales, Cobro de Parqueadero, derechos de petición, incapacidades,  y salud.</w:t>
            </w:r>
          </w:p>
          <w:p w:rsidR="002E4382" w:rsidRPr="00C3344C" w:rsidRDefault="002E4382" w:rsidP="00DA4CCD">
            <w:pPr>
              <w:spacing w:line="276" w:lineRule="auto"/>
              <w:rPr>
                <w:rFonts w:ascii="Arial" w:hAnsi="Arial" w:cs="Arial"/>
                <w:b/>
                <w:sz w:val="16"/>
                <w:szCs w:val="16"/>
                <w:lang w:val="es-CO"/>
              </w:rPr>
            </w:pPr>
            <w:r w:rsidRPr="00C3344C">
              <w:rPr>
                <w:rFonts w:ascii="Arial" w:hAnsi="Arial" w:cs="Arial"/>
                <w:sz w:val="16"/>
                <w:szCs w:val="16"/>
                <w:lang w:val="es-CO"/>
              </w:rPr>
              <w:t xml:space="preserve">De estas 138 Tutelas, se obtuvieron 108 fallos a favor y 22 en contra </w:t>
            </w:r>
          </w:p>
        </w:tc>
      </w:tr>
      <w:tr w:rsidR="002E4382" w:rsidTr="00DA4CCD">
        <w:trPr>
          <w:trHeight w:val="2070"/>
        </w:trPr>
        <w:tc>
          <w:tcPr>
            <w:tcW w:w="2041" w:type="dxa"/>
            <w:vMerge/>
            <w:tcBorders>
              <w:top w:val="nil"/>
            </w:tcBorders>
          </w:tcPr>
          <w:p w:rsidR="002E4382" w:rsidRDefault="002E4382" w:rsidP="00DA4CCD">
            <w:pPr>
              <w:rPr>
                <w:sz w:val="2"/>
                <w:szCs w:val="2"/>
              </w:rPr>
            </w:pPr>
          </w:p>
        </w:tc>
        <w:tc>
          <w:tcPr>
            <w:tcW w:w="2296"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spacing w:before="136" w:line="242" w:lineRule="auto"/>
              <w:ind w:left="110" w:right="455"/>
              <w:rPr>
                <w:sz w:val="18"/>
              </w:rPr>
            </w:pPr>
            <w:r>
              <w:rPr>
                <w:sz w:val="18"/>
              </w:rPr>
              <w:t>Fallos favorables a la</w:t>
            </w:r>
            <w:r>
              <w:rPr>
                <w:spacing w:val="-48"/>
                <w:sz w:val="18"/>
              </w:rPr>
              <w:t xml:space="preserve"> </w:t>
            </w:r>
            <w:r>
              <w:rPr>
                <w:sz w:val="18"/>
              </w:rPr>
              <w:t>nación</w:t>
            </w:r>
          </w:p>
        </w:tc>
        <w:tc>
          <w:tcPr>
            <w:tcW w:w="1100"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1"/>
              </w:rPr>
            </w:pPr>
          </w:p>
          <w:p w:rsidR="002E4382" w:rsidRDefault="002E4382" w:rsidP="00DA4CCD">
            <w:pPr>
              <w:pStyle w:val="TableParagraph"/>
              <w:ind w:left="99" w:right="89"/>
              <w:jc w:val="center"/>
              <w:rPr>
                <w:sz w:val="18"/>
              </w:rPr>
            </w:pPr>
            <w:r>
              <w:rPr>
                <w:sz w:val="18"/>
              </w:rPr>
              <w:t>90%</w:t>
            </w:r>
          </w:p>
        </w:tc>
        <w:tc>
          <w:tcPr>
            <w:tcW w:w="1375" w:type="dxa"/>
          </w:tcPr>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0"/>
              </w:rPr>
            </w:pPr>
          </w:p>
          <w:p w:rsidR="002E4382" w:rsidRDefault="002E4382" w:rsidP="00DA4CCD">
            <w:pPr>
              <w:pStyle w:val="TableParagraph"/>
              <w:rPr>
                <w:rFonts w:ascii="Arial"/>
                <w:b/>
                <w:sz w:val="21"/>
              </w:rPr>
            </w:pPr>
          </w:p>
          <w:p w:rsidR="002E4382" w:rsidRDefault="002E4382" w:rsidP="00DA4CCD">
            <w:pPr>
              <w:pStyle w:val="TableParagraph"/>
              <w:ind w:left="91" w:right="85"/>
              <w:jc w:val="center"/>
              <w:rPr>
                <w:sz w:val="18"/>
              </w:rPr>
            </w:pPr>
            <w:r>
              <w:rPr>
                <w:sz w:val="18"/>
              </w:rPr>
              <w:t>70%</w:t>
            </w:r>
          </w:p>
        </w:tc>
        <w:tc>
          <w:tcPr>
            <w:tcW w:w="2690" w:type="dxa"/>
          </w:tcPr>
          <w:p w:rsidR="002E4382" w:rsidRPr="00857883" w:rsidRDefault="002E4382" w:rsidP="00DA4CCD">
            <w:pPr>
              <w:spacing w:line="276" w:lineRule="auto"/>
              <w:jc w:val="both"/>
              <w:rPr>
                <w:rFonts w:ascii="Arial" w:hAnsi="Arial" w:cs="Arial"/>
                <w:sz w:val="16"/>
                <w:szCs w:val="16"/>
              </w:rPr>
            </w:pPr>
            <w:r w:rsidRPr="00857883">
              <w:rPr>
                <w:rFonts w:ascii="Arial" w:hAnsi="Arial" w:cs="Arial"/>
                <w:sz w:val="16"/>
                <w:szCs w:val="16"/>
                <w:lang w:val="es-CO"/>
              </w:rPr>
              <w:t xml:space="preserve">En resumen, durante el año 2021 se obtuvieron </w:t>
            </w:r>
            <w:r w:rsidRPr="00857883">
              <w:rPr>
                <w:rFonts w:ascii="Arial" w:hAnsi="Arial" w:cs="Arial"/>
                <w:b/>
                <w:sz w:val="16"/>
                <w:szCs w:val="16"/>
                <w:lang w:val="es-CO"/>
              </w:rPr>
              <w:t>un total de</w:t>
            </w:r>
            <w:r w:rsidRPr="00857883">
              <w:rPr>
                <w:rFonts w:ascii="Arial" w:hAnsi="Arial" w:cs="Arial"/>
                <w:sz w:val="16"/>
                <w:szCs w:val="16"/>
                <w:lang w:val="es-CO"/>
              </w:rPr>
              <w:t xml:space="preserve"> </w:t>
            </w:r>
            <w:r w:rsidRPr="00857883">
              <w:rPr>
                <w:rFonts w:ascii="Arial" w:hAnsi="Arial" w:cs="Arial"/>
                <w:b/>
                <w:sz w:val="16"/>
                <w:szCs w:val="16"/>
                <w:lang w:val="es-CO"/>
              </w:rPr>
              <w:t>CIENTO CUARENTA Y OCHO (</w:t>
            </w:r>
            <w:r w:rsidRPr="00857883">
              <w:rPr>
                <w:rFonts w:ascii="Arial" w:hAnsi="Arial" w:cs="Arial"/>
                <w:b/>
                <w:sz w:val="16"/>
                <w:szCs w:val="16"/>
              </w:rPr>
              <w:t>148) fallos</w:t>
            </w:r>
            <w:r w:rsidRPr="00857883">
              <w:rPr>
                <w:rFonts w:ascii="Arial" w:hAnsi="Arial" w:cs="Arial"/>
                <w:sz w:val="16"/>
                <w:szCs w:val="16"/>
              </w:rPr>
              <w:t xml:space="preserve">, </w:t>
            </w:r>
            <w:r w:rsidRPr="00857883">
              <w:rPr>
                <w:rFonts w:ascii="Arial" w:hAnsi="Arial" w:cs="Arial"/>
                <w:sz w:val="16"/>
                <w:szCs w:val="16"/>
                <w:u w:val="single"/>
              </w:rPr>
              <w:t>de los cuales 113 fueron a favor de la entidad y 35 en contra</w:t>
            </w:r>
            <w:r w:rsidRPr="00857883">
              <w:rPr>
                <w:rFonts w:ascii="Arial" w:hAnsi="Arial" w:cs="Arial"/>
                <w:sz w:val="16"/>
                <w:szCs w:val="16"/>
              </w:rPr>
              <w:t xml:space="preserve">; discriminados de la siguiente manera: Fallos a Favor en primera instancia: 54 - </w:t>
            </w:r>
            <w:r w:rsidRPr="00857883">
              <w:rPr>
                <w:rFonts w:ascii="Arial" w:hAnsi="Arial" w:cs="Arial"/>
                <w:b/>
                <w:sz w:val="16"/>
                <w:szCs w:val="16"/>
                <w:u w:val="single"/>
              </w:rPr>
              <w:t>Fallos a Favor en segunda instancia: 59</w:t>
            </w:r>
            <w:r w:rsidRPr="00857883">
              <w:rPr>
                <w:rFonts w:ascii="Arial" w:hAnsi="Arial" w:cs="Arial"/>
                <w:sz w:val="16"/>
                <w:szCs w:val="16"/>
              </w:rPr>
              <w:t xml:space="preserve">. - Fallos en contra en primera instancia: 19, - </w:t>
            </w:r>
            <w:r w:rsidRPr="00857883">
              <w:rPr>
                <w:rFonts w:ascii="Arial" w:hAnsi="Arial" w:cs="Arial"/>
                <w:b/>
                <w:sz w:val="16"/>
                <w:szCs w:val="16"/>
                <w:u w:val="single"/>
              </w:rPr>
              <w:t>Fallos en contra en segunda instancia: 16</w:t>
            </w:r>
          </w:p>
          <w:p w:rsidR="002E4382" w:rsidRPr="00857883" w:rsidRDefault="002E4382" w:rsidP="00DA4CCD">
            <w:pPr>
              <w:pStyle w:val="TableParagraph"/>
              <w:spacing w:line="187" w:lineRule="exact"/>
              <w:ind w:left="111"/>
              <w:jc w:val="both"/>
              <w:rPr>
                <w:sz w:val="16"/>
                <w:szCs w:val="16"/>
              </w:rPr>
            </w:pPr>
            <w:r w:rsidRPr="00857883">
              <w:rPr>
                <w:rFonts w:ascii="Arial" w:hAnsi="Arial" w:cs="Arial"/>
                <w:sz w:val="16"/>
                <w:szCs w:val="16"/>
                <w:lang w:val="es-CO"/>
              </w:rPr>
              <w:t xml:space="preserve">Comparadas con el año 2020, donde se notificaron </w:t>
            </w:r>
            <w:r w:rsidRPr="00857883">
              <w:rPr>
                <w:rFonts w:ascii="Arial" w:hAnsi="Arial" w:cs="Arial"/>
                <w:b/>
                <w:sz w:val="16"/>
                <w:szCs w:val="16"/>
                <w:lang w:val="es-CO"/>
              </w:rPr>
              <w:t>CIENTO DIECINUEVE</w:t>
            </w:r>
            <w:r w:rsidRPr="00857883">
              <w:rPr>
                <w:rFonts w:ascii="Arial" w:hAnsi="Arial" w:cs="Arial"/>
                <w:sz w:val="16"/>
                <w:szCs w:val="16"/>
                <w:lang w:val="es-CO"/>
              </w:rPr>
              <w:t xml:space="preserve"> (</w:t>
            </w:r>
            <w:r w:rsidRPr="00857883">
              <w:rPr>
                <w:rFonts w:ascii="Arial" w:eastAsia="Calibri" w:hAnsi="Arial" w:cs="Arial"/>
                <w:b/>
                <w:sz w:val="16"/>
                <w:szCs w:val="16"/>
              </w:rPr>
              <w:t>119) SENTENCIAS;</w:t>
            </w:r>
            <w:r w:rsidRPr="00857883">
              <w:rPr>
                <w:rFonts w:ascii="Arial" w:eastAsia="Calibri" w:hAnsi="Arial" w:cs="Arial"/>
                <w:sz w:val="16"/>
                <w:szCs w:val="16"/>
              </w:rPr>
              <w:t xml:space="preserve"> en </w:t>
            </w:r>
            <w:r w:rsidRPr="00857883">
              <w:rPr>
                <w:rFonts w:ascii="Arial" w:hAnsi="Arial" w:cs="Arial"/>
                <w:sz w:val="16"/>
                <w:szCs w:val="16"/>
                <w:lang w:val="es-CO"/>
              </w:rPr>
              <w:t xml:space="preserve">el año 2019, donde se notificaron </w:t>
            </w:r>
            <w:r w:rsidRPr="00857883">
              <w:rPr>
                <w:rFonts w:ascii="Arial" w:hAnsi="Arial" w:cs="Arial"/>
                <w:b/>
                <w:sz w:val="16"/>
                <w:szCs w:val="16"/>
                <w:lang w:val="es-CO"/>
              </w:rPr>
              <w:t>CIENTO NUEVE (109) sentencias;</w:t>
            </w:r>
            <w:r w:rsidRPr="00857883">
              <w:rPr>
                <w:rFonts w:ascii="Arial" w:hAnsi="Arial" w:cs="Arial"/>
                <w:sz w:val="16"/>
                <w:szCs w:val="16"/>
                <w:lang w:val="es-CO"/>
              </w:rPr>
              <w:t xml:space="preserve"> en el año 2018 se notificaron </w:t>
            </w:r>
            <w:r w:rsidRPr="00857883">
              <w:rPr>
                <w:rFonts w:ascii="Arial" w:hAnsi="Arial" w:cs="Arial"/>
                <w:b/>
                <w:sz w:val="16"/>
                <w:szCs w:val="16"/>
                <w:lang w:val="es-CO"/>
              </w:rPr>
              <w:t xml:space="preserve">OCHENTA Y TRES (83) </w:t>
            </w:r>
            <w:r w:rsidRPr="00857883">
              <w:rPr>
                <w:rFonts w:ascii="Arial" w:hAnsi="Arial" w:cs="Arial"/>
                <w:sz w:val="16"/>
                <w:szCs w:val="16"/>
                <w:lang w:val="es-CO"/>
              </w:rPr>
              <w:t xml:space="preserve">sentencias; en el año 2017 se notificaron  </w:t>
            </w:r>
            <w:r w:rsidRPr="00857883">
              <w:rPr>
                <w:rFonts w:ascii="Arial" w:hAnsi="Arial" w:cs="Arial"/>
                <w:b/>
                <w:sz w:val="16"/>
                <w:szCs w:val="16"/>
                <w:lang w:val="es-CO"/>
              </w:rPr>
              <w:t xml:space="preserve">SESENTA </w:t>
            </w:r>
            <w:r w:rsidRPr="00857883">
              <w:rPr>
                <w:rFonts w:ascii="Arial" w:hAnsi="Arial" w:cs="Arial"/>
                <w:sz w:val="16"/>
                <w:szCs w:val="16"/>
                <w:lang w:val="es-CO"/>
              </w:rPr>
              <w:t>(</w:t>
            </w:r>
            <w:r w:rsidRPr="00857883">
              <w:rPr>
                <w:rFonts w:ascii="Arial" w:hAnsi="Arial" w:cs="Arial"/>
                <w:b/>
                <w:sz w:val="16"/>
                <w:szCs w:val="16"/>
                <w:lang w:val="es-CO"/>
              </w:rPr>
              <w:t>60)</w:t>
            </w:r>
            <w:r w:rsidRPr="00857883">
              <w:rPr>
                <w:rFonts w:ascii="Arial" w:hAnsi="Arial" w:cs="Arial"/>
                <w:sz w:val="16"/>
                <w:szCs w:val="16"/>
                <w:lang w:val="es-CO"/>
              </w:rPr>
              <w:t xml:space="preserve"> sentencias; en el año 2016  se notificaron  </w:t>
            </w:r>
            <w:r w:rsidRPr="00857883">
              <w:rPr>
                <w:rFonts w:ascii="Arial" w:hAnsi="Arial" w:cs="Arial"/>
                <w:b/>
                <w:sz w:val="16"/>
                <w:szCs w:val="16"/>
                <w:lang w:val="es-CO"/>
              </w:rPr>
              <w:t>CINCUENTA  Y CINCO</w:t>
            </w:r>
            <w:r w:rsidRPr="00857883">
              <w:rPr>
                <w:rFonts w:ascii="Arial" w:hAnsi="Arial" w:cs="Arial"/>
                <w:sz w:val="16"/>
                <w:szCs w:val="16"/>
                <w:lang w:val="es-CO"/>
              </w:rPr>
              <w:t xml:space="preserve"> (</w:t>
            </w:r>
            <w:r w:rsidRPr="00857883">
              <w:rPr>
                <w:rFonts w:ascii="Arial" w:hAnsi="Arial" w:cs="Arial"/>
                <w:b/>
                <w:sz w:val="16"/>
                <w:szCs w:val="16"/>
                <w:lang w:val="es-CO"/>
              </w:rPr>
              <w:t xml:space="preserve">55) </w:t>
            </w:r>
            <w:r w:rsidRPr="00857883">
              <w:rPr>
                <w:rFonts w:ascii="Arial" w:hAnsi="Arial" w:cs="Arial"/>
                <w:sz w:val="16"/>
                <w:szCs w:val="16"/>
                <w:lang w:val="es-CO"/>
              </w:rPr>
              <w:t>sentencias,  y en el 2015 no existe reporte de las mismas;  donde se evidencia un incremento  en ellas</w:t>
            </w:r>
          </w:p>
        </w:tc>
      </w:tr>
      <w:tr w:rsidR="002E4382" w:rsidTr="00DA4CCD">
        <w:trPr>
          <w:trHeight w:val="2070"/>
        </w:trPr>
        <w:tc>
          <w:tcPr>
            <w:tcW w:w="2041" w:type="dxa"/>
            <w:vMerge/>
            <w:tcBorders>
              <w:top w:val="nil"/>
            </w:tcBorders>
          </w:tcPr>
          <w:p w:rsidR="002E4382" w:rsidRDefault="002E4382" w:rsidP="00DA4CCD">
            <w:pPr>
              <w:rPr>
                <w:sz w:val="2"/>
                <w:szCs w:val="2"/>
              </w:rPr>
            </w:pPr>
          </w:p>
        </w:tc>
        <w:tc>
          <w:tcPr>
            <w:tcW w:w="2296" w:type="dxa"/>
          </w:tcPr>
          <w:p w:rsidR="002E4382" w:rsidRDefault="002E4382" w:rsidP="00E44D77">
            <w:pPr>
              <w:pStyle w:val="TableParagraph"/>
              <w:jc w:val="center"/>
              <w:rPr>
                <w:rFonts w:ascii="Arial"/>
                <w:b/>
                <w:sz w:val="20"/>
              </w:rPr>
            </w:pPr>
            <w:r w:rsidRPr="00283F6A">
              <w:rPr>
                <w:rFonts w:ascii="Arial" w:eastAsia="Calibri" w:hAnsi="Arial" w:cs="Arial"/>
                <w:b/>
                <w:sz w:val="18"/>
                <w:szCs w:val="18"/>
              </w:rPr>
              <w:t>Porcentaje de demandas de repetición presentadas oportunamente</w:t>
            </w:r>
          </w:p>
        </w:tc>
        <w:tc>
          <w:tcPr>
            <w:tcW w:w="1100" w:type="dxa"/>
          </w:tcPr>
          <w:p w:rsidR="002E4382" w:rsidRDefault="002E4382" w:rsidP="00DA4CCD">
            <w:pPr>
              <w:pStyle w:val="TableParagraph"/>
              <w:rPr>
                <w:rFonts w:ascii="Arial"/>
                <w:b/>
                <w:sz w:val="20"/>
              </w:rPr>
            </w:pPr>
            <w:r>
              <w:rPr>
                <w:rFonts w:ascii="Arial"/>
                <w:b/>
                <w:sz w:val="20"/>
              </w:rPr>
              <w:t xml:space="preserve">      80%</w:t>
            </w:r>
          </w:p>
        </w:tc>
        <w:tc>
          <w:tcPr>
            <w:tcW w:w="1375" w:type="dxa"/>
          </w:tcPr>
          <w:p w:rsidR="002E4382" w:rsidRDefault="002E4382" w:rsidP="00DA4CCD">
            <w:pPr>
              <w:pStyle w:val="TableParagraph"/>
              <w:rPr>
                <w:rFonts w:ascii="Arial"/>
                <w:b/>
                <w:sz w:val="20"/>
              </w:rPr>
            </w:pPr>
            <w:r>
              <w:rPr>
                <w:rFonts w:ascii="Arial"/>
                <w:b/>
                <w:sz w:val="20"/>
              </w:rPr>
              <w:t>0%</w:t>
            </w:r>
          </w:p>
        </w:tc>
        <w:tc>
          <w:tcPr>
            <w:tcW w:w="2690" w:type="dxa"/>
          </w:tcPr>
          <w:p w:rsidR="002E4382" w:rsidRPr="00C3344C" w:rsidRDefault="002E4382" w:rsidP="00DA4CCD">
            <w:pPr>
              <w:spacing w:after="160" w:line="276" w:lineRule="auto"/>
              <w:jc w:val="both"/>
              <w:rPr>
                <w:rFonts w:ascii="Arial" w:eastAsia="Calibri" w:hAnsi="Arial" w:cs="Arial"/>
                <w:b/>
                <w:sz w:val="16"/>
                <w:szCs w:val="16"/>
                <w:lang w:val="es-CO"/>
              </w:rPr>
            </w:pPr>
            <w:r w:rsidRPr="00D712D4">
              <w:rPr>
                <w:rFonts w:ascii="Arial" w:hAnsi="Arial" w:cs="Arial"/>
                <w:sz w:val="16"/>
                <w:szCs w:val="16"/>
              </w:rPr>
              <w:t xml:space="preserve">Para el año 2021 se registran SIETE (07) procesos vigentes de acción de repetición; con una cuantía equivalente a </w:t>
            </w:r>
            <w:r w:rsidRPr="00D712D4">
              <w:rPr>
                <w:rFonts w:ascii="Arial" w:hAnsi="Arial" w:cs="Arial"/>
                <w:b/>
                <w:sz w:val="16"/>
                <w:szCs w:val="16"/>
              </w:rPr>
              <w:t>TRES MIL CUATROCIENTOS CUARENTA Y NUEVE MILLONES OCHOCIENTOS CINCUENTA Y SEIS MIL NOVECIENTOS CUARENTA Y CUATRO PESOS ($3.449.856.</w:t>
            </w:r>
            <w:proofErr w:type="gramStart"/>
            <w:r w:rsidRPr="00D712D4">
              <w:rPr>
                <w:rFonts w:ascii="Arial" w:hAnsi="Arial" w:cs="Arial"/>
                <w:b/>
                <w:sz w:val="16"/>
                <w:szCs w:val="16"/>
              </w:rPr>
              <w:t>944,oo</w:t>
            </w:r>
            <w:proofErr w:type="gramEnd"/>
            <w:r w:rsidRPr="00D712D4">
              <w:rPr>
                <w:rFonts w:ascii="Arial" w:hAnsi="Arial" w:cs="Arial"/>
                <w:b/>
                <w:sz w:val="16"/>
                <w:szCs w:val="16"/>
              </w:rPr>
              <w:t>) M/CT</w:t>
            </w:r>
          </w:p>
        </w:tc>
      </w:tr>
      <w:tr w:rsidR="002E4382" w:rsidTr="00DA4CCD">
        <w:trPr>
          <w:trHeight w:val="4509"/>
        </w:trPr>
        <w:tc>
          <w:tcPr>
            <w:tcW w:w="2041" w:type="dxa"/>
            <w:vMerge/>
            <w:tcBorders>
              <w:top w:val="nil"/>
            </w:tcBorders>
          </w:tcPr>
          <w:p w:rsidR="002E4382" w:rsidRDefault="002E4382" w:rsidP="00DA4CCD">
            <w:pPr>
              <w:rPr>
                <w:sz w:val="2"/>
                <w:szCs w:val="2"/>
              </w:rPr>
            </w:pPr>
          </w:p>
        </w:tc>
        <w:tc>
          <w:tcPr>
            <w:tcW w:w="2296" w:type="dxa"/>
          </w:tcPr>
          <w:p w:rsidR="002E4382" w:rsidRDefault="002E4382" w:rsidP="00E44D77">
            <w:pPr>
              <w:pStyle w:val="TableParagraph"/>
              <w:jc w:val="center"/>
              <w:rPr>
                <w:rFonts w:ascii="Arial"/>
                <w:b/>
                <w:sz w:val="20"/>
              </w:rPr>
            </w:pPr>
            <w:r w:rsidRPr="00904BDB">
              <w:rPr>
                <w:rFonts w:ascii="Arial" w:eastAsia="Calibri" w:hAnsi="Arial" w:cs="Arial"/>
                <w:sz w:val="18"/>
                <w:szCs w:val="18"/>
              </w:rPr>
              <w:t>Porcentaje de estudios de viabilidad de conciliación prejudicial y judicial atendidas oportunamente</w:t>
            </w:r>
          </w:p>
        </w:tc>
        <w:tc>
          <w:tcPr>
            <w:tcW w:w="1100" w:type="dxa"/>
          </w:tcPr>
          <w:p w:rsidR="002E4382" w:rsidRDefault="002E4382" w:rsidP="00DA4CCD">
            <w:pPr>
              <w:pStyle w:val="TableParagraph"/>
              <w:rPr>
                <w:rFonts w:ascii="Arial"/>
                <w:b/>
                <w:sz w:val="27"/>
              </w:rPr>
            </w:pPr>
          </w:p>
          <w:p w:rsidR="002E4382" w:rsidRDefault="002E4382" w:rsidP="00DA4CCD">
            <w:pPr>
              <w:pStyle w:val="TableParagraph"/>
              <w:ind w:left="99" w:right="89"/>
              <w:jc w:val="center"/>
              <w:rPr>
                <w:sz w:val="18"/>
              </w:rPr>
            </w:pPr>
            <w:r>
              <w:rPr>
                <w:sz w:val="18"/>
              </w:rPr>
              <w:t>90%</w:t>
            </w:r>
          </w:p>
        </w:tc>
        <w:tc>
          <w:tcPr>
            <w:tcW w:w="1375" w:type="dxa"/>
          </w:tcPr>
          <w:p w:rsidR="002E4382" w:rsidRDefault="002E4382" w:rsidP="00DA4CCD">
            <w:pPr>
              <w:pStyle w:val="TableParagraph"/>
              <w:rPr>
                <w:rFonts w:ascii="Arial"/>
                <w:b/>
                <w:sz w:val="27"/>
              </w:rPr>
            </w:pPr>
          </w:p>
          <w:p w:rsidR="002E4382" w:rsidRDefault="002E4382" w:rsidP="00DA4CCD">
            <w:pPr>
              <w:pStyle w:val="TableParagraph"/>
              <w:ind w:left="91" w:right="86"/>
              <w:jc w:val="center"/>
              <w:rPr>
                <w:sz w:val="18"/>
              </w:rPr>
            </w:pPr>
            <w:r>
              <w:rPr>
                <w:sz w:val="18"/>
              </w:rPr>
              <w:t>100%</w:t>
            </w:r>
          </w:p>
        </w:tc>
        <w:tc>
          <w:tcPr>
            <w:tcW w:w="2690" w:type="dxa"/>
            <w:vAlign w:val="center"/>
          </w:tcPr>
          <w:p w:rsidR="002E4382" w:rsidRPr="006B1FEF" w:rsidRDefault="002E4382" w:rsidP="00DA4CCD">
            <w:pPr>
              <w:spacing w:after="160"/>
              <w:jc w:val="both"/>
              <w:rPr>
                <w:rFonts w:ascii="Arial" w:hAnsi="Arial" w:cs="Arial"/>
                <w:sz w:val="16"/>
                <w:szCs w:val="16"/>
              </w:rPr>
            </w:pPr>
            <w:r w:rsidRPr="006B1FEF">
              <w:rPr>
                <w:rFonts w:ascii="Arial" w:hAnsi="Arial" w:cs="Arial"/>
                <w:b/>
                <w:sz w:val="16"/>
                <w:szCs w:val="16"/>
              </w:rPr>
              <w:t xml:space="preserve">En el Cuarto   Trimestre de </w:t>
            </w:r>
            <w:proofErr w:type="gramStart"/>
            <w:r w:rsidRPr="006B1FEF">
              <w:rPr>
                <w:rFonts w:ascii="Arial" w:hAnsi="Arial" w:cs="Arial"/>
                <w:b/>
                <w:sz w:val="16"/>
                <w:szCs w:val="16"/>
              </w:rPr>
              <w:t>2021,</w:t>
            </w:r>
            <w:r w:rsidRPr="006B1FEF">
              <w:rPr>
                <w:rFonts w:ascii="Arial" w:hAnsi="Arial" w:cs="Arial"/>
                <w:sz w:val="16"/>
                <w:szCs w:val="16"/>
              </w:rPr>
              <w:t xml:space="preserve">  la</w:t>
            </w:r>
            <w:proofErr w:type="gramEnd"/>
            <w:r w:rsidRPr="006B1FEF">
              <w:rPr>
                <w:rFonts w:ascii="Arial" w:hAnsi="Arial" w:cs="Arial"/>
                <w:sz w:val="16"/>
                <w:szCs w:val="16"/>
              </w:rPr>
              <w:t xml:space="preserve"> oficina de Asistencia Legal de la Dirección Seccional de Administración Judicial de Cúcuta realizó: 25</w:t>
            </w:r>
            <w:r w:rsidRPr="006B1FEF">
              <w:rPr>
                <w:rFonts w:ascii="Arial" w:hAnsi="Arial" w:cs="Arial"/>
                <w:sz w:val="16"/>
                <w:szCs w:val="16"/>
                <w:u w:val="single"/>
              </w:rPr>
              <w:t xml:space="preserve"> Audiencias Conciliación Extrajudicial</w:t>
            </w:r>
            <w:r w:rsidRPr="006B1FEF">
              <w:rPr>
                <w:rFonts w:ascii="Arial" w:hAnsi="Arial" w:cs="Arial"/>
                <w:sz w:val="16"/>
                <w:szCs w:val="16"/>
              </w:rPr>
              <w:t xml:space="preserve">, comparadas con 30 en el 2020; </w:t>
            </w:r>
            <w:r w:rsidRPr="006B1FEF">
              <w:rPr>
                <w:rFonts w:ascii="Arial" w:hAnsi="Arial" w:cs="Arial"/>
                <w:sz w:val="16"/>
                <w:szCs w:val="16"/>
                <w:u w:val="single"/>
              </w:rPr>
              <w:t>21 Conciliación en Audiencia Inicial</w:t>
            </w:r>
            <w:r w:rsidRPr="006B1FEF">
              <w:rPr>
                <w:rFonts w:ascii="Arial" w:hAnsi="Arial" w:cs="Arial"/>
                <w:sz w:val="16"/>
                <w:szCs w:val="16"/>
              </w:rPr>
              <w:t xml:space="preserve">, comparadas con 18 en el 2020; y  </w:t>
            </w:r>
            <w:r w:rsidRPr="006B1FEF">
              <w:rPr>
                <w:rFonts w:ascii="Arial" w:hAnsi="Arial" w:cs="Arial"/>
                <w:sz w:val="16"/>
                <w:szCs w:val="16"/>
                <w:u w:val="single"/>
              </w:rPr>
              <w:t>00 Conciliaciones art. 192 del CPACA</w:t>
            </w:r>
            <w:r w:rsidRPr="006B1FEF">
              <w:rPr>
                <w:rFonts w:ascii="Arial" w:hAnsi="Arial" w:cs="Arial"/>
                <w:sz w:val="16"/>
                <w:szCs w:val="16"/>
              </w:rPr>
              <w:t>, comparadas con 18 en el 2020 y se realizó 32</w:t>
            </w:r>
            <w:r w:rsidRPr="006B1FEF">
              <w:rPr>
                <w:rFonts w:ascii="Arial" w:hAnsi="Arial" w:cs="Arial"/>
                <w:sz w:val="16"/>
                <w:szCs w:val="16"/>
                <w:u w:val="single"/>
              </w:rPr>
              <w:t xml:space="preserve"> fichas de Comité</w:t>
            </w:r>
            <w:r w:rsidRPr="006B1FEF">
              <w:rPr>
                <w:rFonts w:ascii="Arial" w:hAnsi="Arial" w:cs="Arial"/>
                <w:sz w:val="16"/>
                <w:szCs w:val="16"/>
              </w:rPr>
              <w:t xml:space="preserve"> comparadas con 47 en el 2020; para un total de 46 audiencias de conciliación y 32 fichas.</w:t>
            </w:r>
          </w:p>
          <w:p w:rsidR="002E4382" w:rsidRPr="00C3344C" w:rsidRDefault="002E4382" w:rsidP="00DA4CCD">
            <w:pPr>
              <w:spacing w:after="160"/>
              <w:jc w:val="both"/>
              <w:rPr>
                <w:rFonts w:ascii="Arial" w:hAnsi="Arial" w:cs="Arial"/>
                <w:sz w:val="16"/>
                <w:szCs w:val="16"/>
              </w:rPr>
            </w:pPr>
            <w:r w:rsidRPr="006B1FEF">
              <w:rPr>
                <w:rFonts w:ascii="Arial" w:hAnsi="Arial" w:cs="Arial"/>
                <w:sz w:val="16"/>
                <w:szCs w:val="16"/>
              </w:rPr>
              <w:t xml:space="preserve">Como observación, se debe aclarara que muchas audiencias eran aplazadas, o se suspendían y por eso las contamos pues es tiempo y trabajo de los abogados; por ello la diferencia entre conciliaciones y fichas; pero el indicador, solo resalta número de fichas sobre número de solicitudes de conciliación, en este </w:t>
            </w:r>
            <w:proofErr w:type="gramStart"/>
            <w:r w:rsidRPr="006B1FEF">
              <w:rPr>
                <w:rFonts w:ascii="Arial" w:hAnsi="Arial" w:cs="Arial"/>
                <w:sz w:val="16"/>
                <w:szCs w:val="16"/>
              </w:rPr>
              <w:t>caso  32</w:t>
            </w:r>
            <w:proofErr w:type="gramEnd"/>
            <w:r w:rsidRPr="006B1FEF">
              <w:rPr>
                <w:rFonts w:ascii="Arial" w:hAnsi="Arial" w:cs="Arial"/>
                <w:sz w:val="16"/>
                <w:szCs w:val="16"/>
              </w:rPr>
              <w:t>/32.</w:t>
            </w:r>
          </w:p>
        </w:tc>
      </w:tr>
      <w:tr w:rsidR="002E4382" w:rsidTr="00DA4CCD">
        <w:trPr>
          <w:trHeight w:val="825"/>
        </w:trPr>
        <w:tc>
          <w:tcPr>
            <w:tcW w:w="2041" w:type="dxa"/>
            <w:vMerge/>
            <w:tcBorders>
              <w:top w:val="nil"/>
            </w:tcBorders>
          </w:tcPr>
          <w:p w:rsidR="002E4382" w:rsidRDefault="002E4382" w:rsidP="00DA4CCD">
            <w:pPr>
              <w:rPr>
                <w:sz w:val="2"/>
                <w:szCs w:val="2"/>
              </w:rPr>
            </w:pPr>
          </w:p>
        </w:tc>
        <w:tc>
          <w:tcPr>
            <w:tcW w:w="2296" w:type="dxa"/>
          </w:tcPr>
          <w:p w:rsidR="002E4382" w:rsidRDefault="002E4382" w:rsidP="00DA4CCD">
            <w:pPr>
              <w:pStyle w:val="TableParagraph"/>
              <w:spacing w:before="10"/>
              <w:rPr>
                <w:rFonts w:ascii="Arial"/>
                <w:b/>
                <w:sz w:val="17"/>
              </w:rPr>
            </w:pPr>
          </w:p>
          <w:p w:rsidR="002E4382" w:rsidRDefault="002E4382" w:rsidP="00DA4CCD">
            <w:pPr>
              <w:pStyle w:val="TableParagraph"/>
              <w:ind w:left="110" w:right="134"/>
              <w:rPr>
                <w:sz w:val="18"/>
              </w:rPr>
            </w:pPr>
            <w:r>
              <w:rPr>
                <w:sz w:val="18"/>
              </w:rPr>
              <w:t>Requerimientos</w:t>
            </w:r>
            <w:r>
              <w:rPr>
                <w:spacing w:val="1"/>
                <w:sz w:val="18"/>
              </w:rPr>
              <w:t xml:space="preserve"> </w:t>
            </w:r>
            <w:r>
              <w:rPr>
                <w:spacing w:val="-1"/>
                <w:sz w:val="18"/>
              </w:rPr>
              <w:t>atendidos</w:t>
            </w:r>
            <w:r>
              <w:rPr>
                <w:spacing w:val="-9"/>
                <w:sz w:val="18"/>
              </w:rPr>
              <w:t xml:space="preserve"> </w:t>
            </w:r>
            <w:r>
              <w:rPr>
                <w:sz w:val="18"/>
              </w:rPr>
              <w:t>oportunamente</w:t>
            </w:r>
          </w:p>
        </w:tc>
        <w:tc>
          <w:tcPr>
            <w:tcW w:w="1100" w:type="dxa"/>
          </w:tcPr>
          <w:p w:rsidR="002E4382" w:rsidRDefault="002E4382" w:rsidP="00DA4CCD">
            <w:pPr>
              <w:pStyle w:val="TableParagraph"/>
              <w:rPr>
                <w:rFonts w:ascii="Arial"/>
                <w:b/>
                <w:sz w:val="27"/>
              </w:rPr>
            </w:pPr>
          </w:p>
          <w:p w:rsidR="002E4382" w:rsidRDefault="002E4382" w:rsidP="00DA4CCD">
            <w:pPr>
              <w:pStyle w:val="TableParagraph"/>
              <w:ind w:left="99" w:right="89"/>
              <w:jc w:val="center"/>
              <w:rPr>
                <w:sz w:val="18"/>
              </w:rPr>
            </w:pPr>
            <w:r>
              <w:rPr>
                <w:sz w:val="18"/>
              </w:rPr>
              <w:t>90%</w:t>
            </w:r>
          </w:p>
        </w:tc>
        <w:tc>
          <w:tcPr>
            <w:tcW w:w="1375" w:type="dxa"/>
          </w:tcPr>
          <w:p w:rsidR="002E4382" w:rsidRDefault="002E4382" w:rsidP="00DA4CCD">
            <w:pPr>
              <w:pStyle w:val="TableParagraph"/>
              <w:rPr>
                <w:rFonts w:ascii="Arial"/>
                <w:b/>
                <w:sz w:val="27"/>
              </w:rPr>
            </w:pPr>
          </w:p>
          <w:p w:rsidR="002E4382" w:rsidRDefault="002E4382" w:rsidP="00DA4CCD">
            <w:pPr>
              <w:pStyle w:val="TableParagraph"/>
              <w:ind w:left="91" w:right="86"/>
              <w:jc w:val="center"/>
              <w:rPr>
                <w:sz w:val="18"/>
              </w:rPr>
            </w:pPr>
            <w:r>
              <w:rPr>
                <w:sz w:val="18"/>
              </w:rPr>
              <w:t>100%</w:t>
            </w:r>
          </w:p>
        </w:tc>
        <w:tc>
          <w:tcPr>
            <w:tcW w:w="2690" w:type="dxa"/>
          </w:tcPr>
          <w:p w:rsidR="002E4382" w:rsidRPr="00857883" w:rsidRDefault="002E4382" w:rsidP="00DA4CCD">
            <w:pPr>
              <w:pStyle w:val="TableParagraph"/>
              <w:spacing w:line="183" w:lineRule="exact"/>
              <w:ind w:left="111"/>
              <w:jc w:val="both"/>
              <w:rPr>
                <w:sz w:val="16"/>
                <w:szCs w:val="16"/>
              </w:rPr>
            </w:pPr>
            <w:r w:rsidRPr="00857883">
              <w:rPr>
                <w:rFonts w:ascii="Arial" w:hAnsi="Arial" w:cs="Arial"/>
                <w:sz w:val="16"/>
                <w:szCs w:val="16"/>
                <w:lang w:val="es-CO"/>
              </w:rPr>
              <w:t xml:space="preserve">En el año </w:t>
            </w:r>
            <w:r w:rsidRPr="00857883">
              <w:rPr>
                <w:rFonts w:ascii="Arial" w:hAnsi="Arial" w:cs="Arial"/>
                <w:b/>
                <w:sz w:val="16"/>
                <w:szCs w:val="16"/>
                <w:lang w:val="es-CO"/>
              </w:rPr>
              <w:t>2021</w:t>
            </w:r>
            <w:r w:rsidRPr="00857883">
              <w:rPr>
                <w:rFonts w:ascii="Arial" w:hAnsi="Arial" w:cs="Arial"/>
                <w:sz w:val="16"/>
                <w:szCs w:val="16"/>
                <w:lang w:val="es-CO"/>
              </w:rPr>
              <w:t xml:space="preserve">, la oficina de Asistencia Legal de la Dirección Seccional de Administración Judicial Cúcuta, desarrolló un total de </w:t>
            </w:r>
            <w:r w:rsidRPr="00857883">
              <w:rPr>
                <w:rFonts w:ascii="Arial" w:hAnsi="Arial" w:cs="Arial"/>
                <w:b/>
                <w:sz w:val="16"/>
                <w:szCs w:val="16"/>
                <w:lang w:val="es-CO"/>
              </w:rPr>
              <w:t>OCHO MIL TRESCIENTAS SESENTA Y SEIS (8.366)</w:t>
            </w:r>
            <w:r w:rsidRPr="00857883">
              <w:rPr>
                <w:rFonts w:ascii="Arial" w:hAnsi="Arial" w:cs="Arial"/>
                <w:sz w:val="16"/>
                <w:szCs w:val="16"/>
                <w:lang w:val="es-CO"/>
              </w:rPr>
              <w:t xml:space="preserve">, las cuales comparadas con relación al </w:t>
            </w:r>
            <w:r w:rsidRPr="00857883">
              <w:rPr>
                <w:rFonts w:ascii="Arial" w:hAnsi="Arial" w:cs="Arial"/>
                <w:b/>
                <w:sz w:val="16"/>
                <w:szCs w:val="16"/>
                <w:lang w:val="es-CO"/>
              </w:rPr>
              <w:t>2015</w:t>
            </w:r>
            <w:r w:rsidRPr="00857883">
              <w:rPr>
                <w:rFonts w:ascii="Arial" w:hAnsi="Arial" w:cs="Arial"/>
                <w:sz w:val="16"/>
                <w:szCs w:val="16"/>
                <w:lang w:val="es-CO"/>
              </w:rPr>
              <w:t xml:space="preserve"> (que fueron de </w:t>
            </w:r>
            <w:r w:rsidRPr="00857883">
              <w:rPr>
                <w:rFonts w:ascii="Arial" w:hAnsi="Arial" w:cs="Arial"/>
                <w:b/>
                <w:sz w:val="16"/>
                <w:szCs w:val="16"/>
                <w:lang w:val="es-CO"/>
              </w:rPr>
              <w:t>1.542 actuaciones</w:t>
            </w:r>
            <w:r w:rsidRPr="00857883">
              <w:rPr>
                <w:rFonts w:ascii="Arial" w:hAnsi="Arial" w:cs="Arial"/>
                <w:sz w:val="16"/>
                <w:szCs w:val="16"/>
                <w:lang w:val="es-CO"/>
              </w:rPr>
              <w:t xml:space="preserve">) existe un </w:t>
            </w:r>
            <w:r w:rsidRPr="00857883">
              <w:rPr>
                <w:rFonts w:ascii="Arial" w:hAnsi="Arial" w:cs="Arial"/>
                <w:b/>
                <w:sz w:val="16"/>
                <w:szCs w:val="16"/>
                <w:u w:val="single"/>
                <w:lang w:val="es-CO"/>
              </w:rPr>
              <w:t>incremento del 542.5</w:t>
            </w:r>
          </w:p>
        </w:tc>
      </w:tr>
    </w:tbl>
    <w:p w:rsidR="002E4382" w:rsidRDefault="002E4382">
      <w:pPr>
        <w:spacing w:line="186" w:lineRule="exact"/>
        <w:jc w:val="both"/>
        <w:rPr>
          <w:sz w:val="18"/>
        </w:rPr>
      </w:pPr>
    </w:p>
    <w:p w:rsidR="005B0DCD" w:rsidRDefault="005B0DCD">
      <w:pPr>
        <w:spacing w:line="186" w:lineRule="exact"/>
        <w:jc w:val="both"/>
        <w:rPr>
          <w:sz w:val="18"/>
        </w:rPr>
      </w:pPr>
    </w:p>
    <w:p w:rsidR="005B0DCD" w:rsidRDefault="005B0DCD">
      <w:pPr>
        <w:spacing w:line="186" w:lineRule="exact"/>
        <w:jc w:val="both"/>
        <w:rPr>
          <w:sz w:val="18"/>
        </w:rPr>
      </w:pPr>
    </w:p>
    <w:p w:rsidR="005B0DCD" w:rsidRDefault="005B0DCD">
      <w:pPr>
        <w:spacing w:line="186" w:lineRule="exact"/>
        <w:jc w:val="both"/>
        <w:rPr>
          <w:sz w:val="18"/>
        </w:rPr>
      </w:pPr>
    </w:p>
    <w:p w:rsidR="005B0DCD" w:rsidRDefault="005B0DCD" w:rsidP="005B0DCD">
      <w:pPr>
        <w:spacing w:before="1"/>
        <w:ind w:left="1700"/>
        <w:rPr>
          <w:sz w:val="18"/>
        </w:rPr>
      </w:pPr>
      <w:r>
        <w:rPr>
          <w:sz w:val="18"/>
        </w:rPr>
        <w:t>Nota.</w:t>
      </w:r>
      <w:r>
        <w:rPr>
          <w:spacing w:val="-1"/>
          <w:sz w:val="18"/>
        </w:rPr>
        <w:t xml:space="preserve"> </w:t>
      </w:r>
      <w:r>
        <w:rPr>
          <w:sz w:val="18"/>
        </w:rPr>
        <w:t>Incluir el</w:t>
      </w:r>
      <w:r>
        <w:rPr>
          <w:spacing w:val="-1"/>
          <w:sz w:val="18"/>
        </w:rPr>
        <w:t xml:space="preserve"> </w:t>
      </w:r>
      <w:r>
        <w:rPr>
          <w:sz w:val="18"/>
        </w:rPr>
        <w:t>número de</w:t>
      </w:r>
      <w:r>
        <w:rPr>
          <w:spacing w:val="-1"/>
          <w:sz w:val="18"/>
        </w:rPr>
        <w:t xml:space="preserve"> </w:t>
      </w:r>
      <w:r>
        <w:rPr>
          <w:sz w:val="18"/>
        </w:rPr>
        <w:t>indicadores</w:t>
      </w:r>
      <w:r>
        <w:rPr>
          <w:spacing w:val="-1"/>
          <w:sz w:val="18"/>
        </w:rPr>
        <w:t xml:space="preserve"> </w:t>
      </w:r>
      <w:r>
        <w:rPr>
          <w:sz w:val="18"/>
        </w:rPr>
        <w:t>por proceso</w:t>
      </w:r>
    </w:p>
    <w:p w:rsidR="005B0DCD" w:rsidRDefault="005B0DCD">
      <w:pPr>
        <w:spacing w:line="186" w:lineRule="exact"/>
        <w:jc w:val="both"/>
        <w:rPr>
          <w:sz w:val="18"/>
        </w:rPr>
        <w:sectPr w:rsidR="005B0DCD">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p w:rsidR="00C013D9" w:rsidRDefault="00C013D9">
      <w:pPr>
        <w:pStyle w:val="Textoindependiente"/>
        <w:spacing w:before="1"/>
        <w:rPr>
          <w:sz w:val="18"/>
        </w:rPr>
      </w:pPr>
    </w:p>
    <w:p w:rsidR="00C013D9" w:rsidRDefault="00FC72C1" w:rsidP="00EA6834">
      <w:pPr>
        <w:pStyle w:val="Prrafodelista"/>
        <w:numPr>
          <w:ilvl w:val="0"/>
          <w:numId w:val="18"/>
        </w:numPr>
        <w:tabs>
          <w:tab w:val="left" w:pos="2311"/>
        </w:tabs>
        <w:spacing w:line="206" w:lineRule="exact"/>
        <w:ind w:left="2311" w:hanging="250"/>
        <w:rPr>
          <w:rFonts w:ascii="Arial MT"/>
          <w:sz w:val="18"/>
        </w:rPr>
      </w:pPr>
      <w:r>
        <w:rPr>
          <w:b/>
          <w:sz w:val="18"/>
        </w:rPr>
        <w:t>SALIDAS</w:t>
      </w:r>
      <w:r>
        <w:rPr>
          <w:b/>
          <w:spacing w:val="-6"/>
          <w:sz w:val="18"/>
        </w:rPr>
        <w:t xml:space="preserve"> </w:t>
      </w:r>
      <w:r>
        <w:rPr>
          <w:b/>
          <w:sz w:val="18"/>
        </w:rPr>
        <w:t>NO</w:t>
      </w:r>
      <w:r>
        <w:rPr>
          <w:b/>
          <w:spacing w:val="-5"/>
          <w:sz w:val="18"/>
        </w:rPr>
        <w:t xml:space="preserve"> </w:t>
      </w:r>
      <w:r>
        <w:rPr>
          <w:b/>
          <w:sz w:val="18"/>
        </w:rPr>
        <w:t>CONFORMES</w:t>
      </w:r>
      <w:r>
        <w:rPr>
          <w:b/>
          <w:spacing w:val="-4"/>
          <w:sz w:val="18"/>
        </w:rPr>
        <w:t xml:space="preserve"> </w:t>
      </w:r>
      <w:r>
        <w:rPr>
          <w:b/>
          <w:sz w:val="18"/>
        </w:rPr>
        <w:t>Y</w:t>
      </w:r>
      <w:r>
        <w:rPr>
          <w:b/>
          <w:spacing w:val="-5"/>
          <w:sz w:val="18"/>
        </w:rPr>
        <w:t xml:space="preserve"> </w:t>
      </w:r>
      <w:r>
        <w:rPr>
          <w:b/>
          <w:sz w:val="18"/>
        </w:rPr>
        <w:t>ACCIONES</w:t>
      </w:r>
      <w:r>
        <w:rPr>
          <w:b/>
          <w:spacing w:val="-6"/>
          <w:sz w:val="18"/>
        </w:rPr>
        <w:t xml:space="preserve"> </w:t>
      </w:r>
      <w:r>
        <w:rPr>
          <w:b/>
          <w:sz w:val="18"/>
        </w:rPr>
        <w:t>CORRECTIVAS</w:t>
      </w:r>
      <w:r>
        <w:rPr>
          <w:rFonts w:ascii="Arial MT"/>
          <w:sz w:val="18"/>
        </w:rPr>
        <w:t>:</w:t>
      </w:r>
    </w:p>
    <w:p w:rsidR="00C013D9" w:rsidRDefault="00FC72C1">
      <w:pPr>
        <w:ind w:left="2266" w:right="1836"/>
        <w:jc w:val="both"/>
        <w:rPr>
          <w:sz w:val="18"/>
        </w:rPr>
      </w:pPr>
      <w:r>
        <w:rPr>
          <w:sz w:val="18"/>
        </w:rPr>
        <w:t>Nota:</w:t>
      </w:r>
      <w:r>
        <w:rPr>
          <w:spacing w:val="1"/>
          <w:sz w:val="18"/>
        </w:rPr>
        <w:t xml:space="preserve"> </w:t>
      </w:r>
      <w:r>
        <w:rPr>
          <w:sz w:val="18"/>
        </w:rPr>
        <w:t>Una Salida No Conforme se entiende como el incumplimiento a los requisitos relacionados con</w:t>
      </w:r>
      <w:r>
        <w:rPr>
          <w:spacing w:val="-47"/>
          <w:sz w:val="18"/>
        </w:rPr>
        <w:t xml:space="preserve"> </w:t>
      </w:r>
      <w:r>
        <w:rPr>
          <w:sz w:val="18"/>
        </w:rPr>
        <w:t>la prestación del servicio y la no realización de las actividades planeadas para la atención a las partes</w:t>
      </w:r>
      <w:r>
        <w:rPr>
          <w:spacing w:val="-47"/>
          <w:sz w:val="18"/>
        </w:rPr>
        <w:t xml:space="preserve"> </w:t>
      </w:r>
      <w:r>
        <w:rPr>
          <w:sz w:val="18"/>
        </w:rPr>
        <w:t>interesadas.</w:t>
      </w:r>
      <w:r>
        <w:rPr>
          <w:spacing w:val="-1"/>
          <w:sz w:val="18"/>
        </w:rPr>
        <w:t xml:space="preserve"> </w:t>
      </w:r>
      <w:r>
        <w:rPr>
          <w:sz w:val="18"/>
        </w:rPr>
        <w:t>Debe tenerse en</w:t>
      </w:r>
      <w:r>
        <w:rPr>
          <w:spacing w:val="-2"/>
          <w:sz w:val="18"/>
        </w:rPr>
        <w:t xml:space="preserve"> </w:t>
      </w:r>
      <w:r>
        <w:rPr>
          <w:sz w:val="18"/>
        </w:rPr>
        <w:t>cuenta el</w:t>
      </w:r>
      <w:r>
        <w:rPr>
          <w:spacing w:val="-1"/>
          <w:sz w:val="18"/>
        </w:rPr>
        <w:t xml:space="preserve"> </w:t>
      </w:r>
      <w:r>
        <w:rPr>
          <w:sz w:val="18"/>
        </w:rPr>
        <w:t>contexto específico.</w:t>
      </w:r>
    </w:p>
    <w:p w:rsidR="00F02671" w:rsidRDefault="00F02671">
      <w:pPr>
        <w:ind w:left="2266" w:right="1836"/>
        <w:jc w:val="both"/>
        <w:rPr>
          <w:sz w:val="18"/>
        </w:rPr>
      </w:pPr>
    </w:p>
    <w:p w:rsidR="00F02671" w:rsidRDefault="00F02671">
      <w:pPr>
        <w:ind w:left="2266" w:right="1836"/>
        <w:jc w:val="both"/>
        <w:rPr>
          <w:sz w:val="18"/>
        </w:rPr>
      </w:pPr>
    </w:p>
    <w:p w:rsidR="00F02671" w:rsidRDefault="00F02671">
      <w:pPr>
        <w:ind w:left="2266" w:right="1836"/>
        <w:jc w:val="both"/>
        <w:rPr>
          <w:sz w:val="18"/>
        </w:rPr>
      </w:pPr>
    </w:p>
    <w:p w:rsidR="00F02671" w:rsidRDefault="00F02671">
      <w:pPr>
        <w:ind w:left="2266" w:right="1836"/>
        <w:jc w:val="both"/>
        <w:rPr>
          <w:sz w:val="18"/>
        </w:rPr>
      </w:pPr>
    </w:p>
    <w:p w:rsidR="00C013D9" w:rsidRDefault="00C013D9">
      <w:pPr>
        <w:pStyle w:val="Textoindependiente"/>
        <w:rPr>
          <w:sz w:val="18"/>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1302"/>
        <w:gridCol w:w="3569"/>
        <w:gridCol w:w="1165"/>
        <w:gridCol w:w="1390"/>
      </w:tblGrid>
      <w:tr w:rsidR="00C013D9">
        <w:trPr>
          <w:trHeight w:val="415"/>
        </w:trPr>
        <w:tc>
          <w:tcPr>
            <w:tcW w:w="9362" w:type="dxa"/>
            <w:gridSpan w:val="5"/>
            <w:shd w:val="clear" w:color="auto" w:fill="ECECEC"/>
          </w:tcPr>
          <w:p w:rsidR="00C013D9" w:rsidRDefault="00FC72C1">
            <w:pPr>
              <w:pStyle w:val="TableParagraph"/>
              <w:spacing w:line="206" w:lineRule="exact"/>
              <w:ind w:left="3997" w:right="132" w:hanging="3838"/>
              <w:rPr>
                <w:rFonts w:ascii="Arial" w:hAnsi="Arial"/>
                <w:b/>
                <w:sz w:val="18"/>
              </w:rPr>
            </w:pPr>
            <w:r>
              <w:rPr>
                <w:rFonts w:ascii="Arial" w:hAnsi="Arial"/>
                <w:b/>
                <w:sz w:val="18"/>
              </w:rPr>
              <w:t>NÚMERO DE SALIDAS NO CONFORMES REGISTRADAS EN EL FORMATO IDENTIFICACIÓN DE SALIDAD</w:t>
            </w:r>
            <w:r>
              <w:rPr>
                <w:rFonts w:ascii="Arial" w:hAnsi="Arial"/>
                <w:b/>
                <w:spacing w:val="-47"/>
                <w:sz w:val="18"/>
              </w:rPr>
              <w:t xml:space="preserve"> </w:t>
            </w:r>
            <w:r>
              <w:rPr>
                <w:rFonts w:ascii="Arial" w:hAnsi="Arial"/>
                <w:b/>
                <w:sz w:val="18"/>
              </w:rPr>
              <w:t>NO CONFORME</w:t>
            </w:r>
          </w:p>
        </w:tc>
      </w:tr>
      <w:tr w:rsidR="00C013D9" w:rsidTr="0020227D">
        <w:trPr>
          <w:trHeight w:val="825"/>
        </w:trPr>
        <w:tc>
          <w:tcPr>
            <w:tcW w:w="1936" w:type="dxa"/>
            <w:shd w:val="clear" w:color="auto" w:fill="ECECEC"/>
          </w:tcPr>
          <w:p w:rsidR="00C013D9" w:rsidRDefault="00C013D9">
            <w:pPr>
              <w:pStyle w:val="TableParagraph"/>
              <w:spacing w:before="1"/>
              <w:rPr>
                <w:sz w:val="27"/>
              </w:rPr>
            </w:pPr>
          </w:p>
          <w:p w:rsidR="00C013D9" w:rsidRDefault="00FC72C1">
            <w:pPr>
              <w:pStyle w:val="TableParagraph"/>
              <w:ind w:left="610"/>
              <w:rPr>
                <w:rFonts w:ascii="Arial"/>
                <w:b/>
                <w:sz w:val="18"/>
              </w:rPr>
            </w:pPr>
            <w:r>
              <w:rPr>
                <w:rFonts w:ascii="Arial"/>
                <w:b/>
                <w:sz w:val="18"/>
              </w:rPr>
              <w:t>Proceso</w:t>
            </w:r>
          </w:p>
        </w:tc>
        <w:tc>
          <w:tcPr>
            <w:tcW w:w="1302" w:type="dxa"/>
            <w:shd w:val="clear" w:color="auto" w:fill="ECECEC"/>
          </w:tcPr>
          <w:p w:rsidR="00C013D9" w:rsidRDefault="00EA6834">
            <w:pPr>
              <w:pStyle w:val="TableParagraph"/>
              <w:spacing w:before="1"/>
              <w:ind w:left="170" w:right="163"/>
              <w:jc w:val="center"/>
              <w:rPr>
                <w:rFonts w:ascii="Arial"/>
                <w:b/>
                <w:sz w:val="18"/>
              </w:rPr>
            </w:pPr>
            <w:r>
              <w:rPr>
                <w:rFonts w:ascii="Arial"/>
                <w:b/>
                <w:sz w:val="18"/>
              </w:rPr>
              <w:t>N</w:t>
            </w:r>
            <w:r>
              <w:rPr>
                <w:rFonts w:ascii="Arial"/>
                <w:b/>
                <w:sz w:val="18"/>
              </w:rPr>
              <w:t>ú</w:t>
            </w:r>
            <w:r>
              <w:rPr>
                <w:rFonts w:ascii="Arial"/>
                <w:b/>
                <w:sz w:val="18"/>
              </w:rPr>
              <w:t>mero</w:t>
            </w:r>
            <w:r w:rsidR="00FC72C1">
              <w:rPr>
                <w:rFonts w:ascii="Arial"/>
                <w:b/>
                <w:spacing w:val="1"/>
                <w:sz w:val="18"/>
              </w:rPr>
              <w:t xml:space="preserve"> </w:t>
            </w:r>
            <w:r>
              <w:rPr>
                <w:rFonts w:ascii="Arial"/>
                <w:b/>
                <w:sz w:val="18"/>
              </w:rPr>
              <w:t xml:space="preserve">de </w:t>
            </w:r>
          </w:p>
          <w:p w:rsidR="00C013D9" w:rsidRDefault="00FC72C1">
            <w:pPr>
              <w:pStyle w:val="TableParagraph"/>
              <w:spacing w:line="206" w:lineRule="exact"/>
              <w:ind w:left="105" w:right="97" w:hanging="1"/>
              <w:jc w:val="center"/>
              <w:rPr>
                <w:rFonts w:ascii="Arial"/>
                <w:b/>
                <w:sz w:val="18"/>
              </w:rPr>
            </w:pPr>
            <w:r>
              <w:rPr>
                <w:rFonts w:ascii="Arial"/>
                <w:b/>
                <w:sz w:val="18"/>
              </w:rPr>
              <w:t>Salida</w:t>
            </w:r>
            <w:r w:rsidR="00FB4B89">
              <w:rPr>
                <w:rFonts w:ascii="Arial"/>
                <w:b/>
                <w:sz w:val="18"/>
              </w:rPr>
              <w:t>s</w:t>
            </w:r>
            <w:r>
              <w:rPr>
                <w:rFonts w:ascii="Arial"/>
                <w:b/>
                <w:sz w:val="18"/>
              </w:rPr>
              <w:t xml:space="preserve"> No</w:t>
            </w:r>
            <w:r>
              <w:rPr>
                <w:rFonts w:ascii="Arial"/>
                <w:b/>
                <w:spacing w:val="-47"/>
                <w:sz w:val="18"/>
              </w:rPr>
              <w:t xml:space="preserve"> </w:t>
            </w:r>
            <w:r>
              <w:rPr>
                <w:rFonts w:ascii="Arial"/>
                <w:b/>
                <w:sz w:val="18"/>
              </w:rPr>
              <w:t>Conforme</w:t>
            </w:r>
            <w:r w:rsidR="0020227D">
              <w:rPr>
                <w:rFonts w:ascii="Arial"/>
                <w:b/>
                <w:sz w:val="18"/>
              </w:rPr>
              <w:t>s</w:t>
            </w:r>
          </w:p>
        </w:tc>
        <w:tc>
          <w:tcPr>
            <w:tcW w:w="3569" w:type="dxa"/>
            <w:shd w:val="clear" w:color="auto" w:fill="ECECEC"/>
          </w:tcPr>
          <w:p w:rsidR="00C013D9" w:rsidRDefault="00C013D9">
            <w:pPr>
              <w:pStyle w:val="TableParagraph"/>
              <w:spacing w:before="1"/>
              <w:rPr>
                <w:sz w:val="27"/>
              </w:rPr>
            </w:pPr>
          </w:p>
          <w:p w:rsidR="00C013D9" w:rsidRDefault="00FC72C1">
            <w:pPr>
              <w:pStyle w:val="TableParagraph"/>
              <w:ind w:left="1540" w:right="1524"/>
              <w:jc w:val="center"/>
              <w:rPr>
                <w:rFonts w:ascii="Arial" w:hAnsi="Arial"/>
                <w:b/>
                <w:sz w:val="18"/>
              </w:rPr>
            </w:pPr>
            <w:r>
              <w:rPr>
                <w:rFonts w:ascii="Arial" w:hAnsi="Arial"/>
                <w:b/>
                <w:sz w:val="18"/>
              </w:rPr>
              <w:t>Análisis</w:t>
            </w:r>
          </w:p>
        </w:tc>
        <w:tc>
          <w:tcPr>
            <w:tcW w:w="1165" w:type="dxa"/>
            <w:shd w:val="clear" w:color="auto" w:fill="ECECEC"/>
          </w:tcPr>
          <w:p w:rsidR="00C013D9" w:rsidRDefault="00C013D9">
            <w:pPr>
              <w:pStyle w:val="TableParagraph"/>
              <w:spacing w:before="11"/>
              <w:rPr>
                <w:sz w:val="17"/>
              </w:rPr>
            </w:pPr>
          </w:p>
          <w:p w:rsidR="00C013D9" w:rsidRDefault="00FC72C1">
            <w:pPr>
              <w:pStyle w:val="TableParagraph"/>
              <w:ind w:left="90" w:right="74"/>
              <w:jc w:val="center"/>
              <w:rPr>
                <w:rFonts w:ascii="Arial" w:hAnsi="Arial"/>
                <w:b/>
                <w:sz w:val="18"/>
              </w:rPr>
            </w:pPr>
            <w:r>
              <w:rPr>
                <w:rFonts w:ascii="Arial" w:hAnsi="Arial"/>
                <w:b/>
                <w:sz w:val="18"/>
              </w:rPr>
              <w:t>Corrección</w:t>
            </w:r>
          </w:p>
        </w:tc>
        <w:tc>
          <w:tcPr>
            <w:tcW w:w="1390" w:type="dxa"/>
            <w:shd w:val="clear" w:color="auto" w:fill="ECECEC"/>
          </w:tcPr>
          <w:p w:rsidR="00C013D9" w:rsidRDefault="00C013D9">
            <w:pPr>
              <w:pStyle w:val="TableParagraph"/>
              <w:spacing w:before="11"/>
              <w:rPr>
                <w:sz w:val="17"/>
              </w:rPr>
            </w:pPr>
          </w:p>
          <w:p w:rsidR="00C013D9" w:rsidRDefault="00FC72C1">
            <w:pPr>
              <w:pStyle w:val="TableParagraph"/>
              <w:spacing w:line="242" w:lineRule="auto"/>
              <w:ind w:left="251" w:right="218" w:firstLine="145"/>
              <w:rPr>
                <w:rFonts w:ascii="Arial" w:hAnsi="Arial"/>
                <w:b/>
                <w:sz w:val="18"/>
              </w:rPr>
            </w:pPr>
            <w:r>
              <w:rPr>
                <w:rFonts w:ascii="Arial" w:hAnsi="Arial"/>
                <w:b/>
                <w:sz w:val="18"/>
              </w:rPr>
              <w:t>Acción</w:t>
            </w:r>
            <w:r>
              <w:rPr>
                <w:rFonts w:ascii="Arial" w:hAnsi="Arial"/>
                <w:b/>
                <w:spacing w:val="1"/>
                <w:sz w:val="18"/>
              </w:rPr>
              <w:t xml:space="preserve"> </w:t>
            </w:r>
            <w:r>
              <w:rPr>
                <w:rFonts w:ascii="Arial" w:hAnsi="Arial"/>
                <w:b/>
                <w:sz w:val="18"/>
              </w:rPr>
              <w:t>Correctiva</w:t>
            </w:r>
          </w:p>
        </w:tc>
      </w:tr>
      <w:tr w:rsidR="008E202A" w:rsidTr="008E202A">
        <w:trPr>
          <w:trHeight w:val="706"/>
        </w:trPr>
        <w:tc>
          <w:tcPr>
            <w:tcW w:w="1936" w:type="dxa"/>
            <w:vAlign w:val="center"/>
          </w:tcPr>
          <w:p w:rsidR="008E202A" w:rsidRPr="00442FB6" w:rsidRDefault="008E202A" w:rsidP="008E202A">
            <w:pPr>
              <w:tabs>
                <w:tab w:val="center" w:pos="4536"/>
              </w:tabs>
              <w:rPr>
                <w:rFonts w:ascii="Arial" w:hAnsi="Arial" w:cs="Arial"/>
                <w:bCs/>
                <w:sz w:val="18"/>
                <w:szCs w:val="18"/>
              </w:rPr>
            </w:pPr>
            <w:r w:rsidRPr="00442FB6">
              <w:rPr>
                <w:rFonts w:ascii="Arial" w:hAnsi="Arial" w:cs="Arial"/>
                <w:bCs/>
                <w:sz w:val="18"/>
                <w:szCs w:val="18"/>
              </w:rPr>
              <w:t>NA</w:t>
            </w:r>
          </w:p>
        </w:tc>
        <w:tc>
          <w:tcPr>
            <w:tcW w:w="1302" w:type="dxa"/>
            <w:vAlign w:val="center"/>
          </w:tcPr>
          <w:p w:rsidR="008E202A" w:rsidRPr="00442FB6" w:rsidRDefault="008E202A" w:rsidP="008E202A">
            <w:pPr>
              <w:tabs>
                <w:tab w:val="center" w:pos="4536"/>
              </w:tabs>
              <w:jc w:val="both"/>
              <w:rPr>
                <w:rFonts w:ascii="Arial" w:hAnsi="Arial" w:cs="Arial"/>
                <w:sz w:val="18"/>
                <w:szCs w:val="18"/>
              </w:rPr>
            </w:pPr>
            <w:r w:rsidRPr="00442FB6">
              <w:rPr>
                <w:rFonts w:ascii="Arial" w:hAnsi="Arial" w:cs="Arial"/>
                <w:sz w:val="18"/>
                <w:szCs w:val="18"/>
              </w:rPr>
              <w:t>NA</w:t>
            </w:r>
          </w:p>
        </w:tc>
        <w:tc>
          <w:tcPr>
            <w:tcW w:w="3569" w:type="dxa"/>
            <w:vAlign w:val="center"/>
          </w:tcPr>
          <w:p w:rsidR="008E202A" w:rsidRPr="00442FB6" w:rsidRDefault="008E202A" w:rsidP="008E202A">
            <w:pPr>
              <w:tabs>
                <w:tab w:val="center" w:pos="4536"/>
              </w:tabs>
              <w:jc w:val="both"/>
              <w:rPr>
                <w:rFonts w:ascii="Arial" w:hAnsi="Arial" w:cs="Arial"/>
                <w:sz w:val="18"/>
                <w:szCs w:val="18"/>
                <w:lang w:val="es-CO"/>
              </w:rPr>
            </w:pPr>
            <w:r w:rsidRPr="00442FB6">
              <w:rPr>
                <w:rFonts w:ascii="Arial" w:hAnsi="Arial" w:cs="Arial"/>
                <w:sz w:val="18"/>
                <w:szCs w:val="18"/>
                <w:lang w:val="es-CO"/>
              </w:rPr>
              <w:t>No se registraron salidas no conformes en la vigencia 202</w:t>
            </w:r>
            <w:r>
              <w:rPr>
                <w:rFonts w:ascii="Arial" w:hAnsi="Arial" w:cs="Arial"/>
                <w:sz w:val="18"/>
                <w:szCs w:val="18"/>
                <w:lang w:val="es-CO"/>
              </w:rPr>
              <w:t>1</w:t>
            </w:r>
          </w:p>
        </w:tc>
        <w:tc>
          <w:tcPr>
            <w:tcW w:w="1165" w:type="dxa"/>
          </w:tcPr>
          <w:p w:rsidR="008E202A" w:rsidRPr="007C3AB1" w:rsidRDefault="008E202A" w:rsidP="008E202A">
            <w:pPr>
              <w:tabs>
                <w:tab w:val="center" w:pos="4536"/>
              </w:tabs>
              <w:jc w:val="both"/>
              <w:rPr>
                <w:rFonts w:ascii="Arial" w:hAnsi="Arial" w:cs="Arial"/>
                <w:sz w:val="18"/>
                <w:szCs w:val="18"/>
              </w:rPr>
            </w:pPr>
            <w:r>
              <w:rPr>
                <w:rFonts w:ascii="Arial" w:hAnsi="Arial" w:cs="Arial"/>
                <w:sz w:val="18"/>
                <w:szCs w:val="18"/>
              </w:rPr>
              <w:t>NA</w:t>
            </w:r>
          </w:p>
        </w:tc>
        <w:tc>
          <w:tcPr>
            <w:tcW w:w="1390" w:type="dxa"/>
          </w:tcPr>
          <w:p w:rsidR="008E202A" w:rsidRPr="007C3AB1" w:rsidRDefault="008E202A" w:rsidP="008E202A">
            <w:pPr>
              <w:tabs>
                <w:tab w:val="center" w:pos="4536"/>
              </w:tabs>
              <w:jc w:val="both"/>
              <w:rPr>
                <w:rFonts w:ascii="Arial" w:hAnsi="Arial" w:cs="Arial"/>
                <w:sz w:val="18"/>
                <w:szCs w:val="18"/>
              </w:rPr>
            </w:pPr>
            <w:r>
              <w:rPr>
                <w:rFonts w:ascii="Arial" w:hAnsi="Arial" w:cs="Arial"/>
                <w:sz w:val="18"/>
                <w:szCs w:val="18"/>
              </w:rPr>
              <w:t>NA</w:t>
            </w:r>
          </w:p>
        </w:tc>
      </w:tr>
    </w:tbl>
    <w:p w:rsidR="00C013D9" w:rsidRDefault="00C013D9">
      <w:pPr>
        <w:spacing w:line="204" w:lineRule="exact"/>
        <w:rPr>
          <w:sz w:val="18"/>
        </w:rPr>
        <w:sectPr w:rsidR="00C013D9">
          <w:pgSz w:w="12240" w:h="15840"/>
          <w:pgMar w:top="1740" w:right="0" w:bottom="900" w:left="0" w:header="707" w:footer="715" w:gutter="0"/>
          <w:cols w:space="720"/>
        </w:sectPr>
      </w:pPr>
    </w:p>
    <w:p w:rsidR="00C013D9" w:rsidRDefault="00C013D9">
      <w:pPr>
        <w:pStyle w:val="Textoindependiente"/>
        <w:rPr>
          <w:sz w:val="20"/>
        </w:rPr>
      </w:pPr>
    </w:p>
    <w:p w:rsidR="00C013D9" w:rsidRDefault="00C013D9">
      <w:pPr>
        <w:pStyle w:val="Textoindependiente"/>
        <w:spacing w:before="8"/>
        <w:rPr>
          <w:sz w:val="9"/>
        </w:rPr>
      </w:pPr>
    </w:p>
    <w:p w:rsidR="00C013D9" w:rsidRDefault="00FC72C1" w:rsidP="00EA6834">
      <w:pPr>
        <w:pStyle w:val="Prrafodelista"/>
        <w:numPr>
          <w:ilvl w:val="0"/>
          <w:numId w:val="18"/>
        </w:numPr>
        <w:tabs>
          <w:tab w:val="left" w:pos="2311"/>
        </w:tabs>
        <w:spacing w:before="94"/>
        <w:ind w:left="2061" w:right="1793" w:firstLine="0"/>
        <w:rPr>
          <w:b/>
          <w:sz w:val="18"/>
        </w:rPr>
      </w:pPr>
      <w:r>
        <w:rPr>
          <w:b/>
          <w:sz w:val="18"/>
        </w:rPr>
        <w:t>RESULTADO DE SEGUIMIENTO Y MEDICIÓN (Especifique los resultados por cada proceso por</w:t>
      </w:r>
      <w:r>
        <w:rPr>
          <w:b/>
          <w:spacing w:val="-47"/>
          <w:sz w:val="18"/>
        </w:rPr>
        <w:t xml:space="preserve"> </w:t>
      </w:r>
      <w:r>
        <w:rPr>
          <w:b/>
          <w:sz w:val="18"/>
        </w:rPr>
        <w:t>procesos,</w:t>
      </w:r>
      <w:r>
        <w:rPr>
          <w:b/>
          <w:spacing w:val="-1"/>
          <w:sz w:val="18"/>
        </w:rPr>
        <w:t xml:space="preserve"> </w:t>
      </w:r>
      <w:r>
        <w:rPr>
          <w:b/>
          <w:sz w:val="18"/>
        </w:rPr>
        <w:t>con barras, estadísticas,</w:t>
      </w:r>
      <w:r>
        <w:rPr>
          <w:b/>
          <w:spacing w:val="-1"/>
          <w:sz w:val="18"/>
        </w:rPr>
        <w:t xml:space="preserve"> </w:t>
      </w:r>
      <w:r>
        <w:rPr>
          <w:b/>
          <w:sz w:val="18"/>
        </w:rPr>
        <w:t>diagramas,</w:t>
      </w:r>
      <w:r>
        <w:rPr>
          <w:b/>
          <w:spacing w:val="1"/>
          <w:sz w:val="18"/>
        </w:rPr>
        <w:t xml:space="preserve"> </w:t>
      </w:r>
      <w:r>
        <w:rPr>
          <w:b/>
          <w:sz w:val="18"/>
        </w:rPr>
        <w:t>gráficos):</w:t>
      </w:r>
    </w:p>
    <w:p w:rsidR="00C013D9" w:rsidRDefault="00C013D9">
      <w:pPr>
        <w:pStyle w:val="Textoindependiente"/>
        <w:rPr>
          <w:rFonts w:ascii="Arial"/>
          <w:b/>
          <w:sz w:val="20"/>
        </w:rPr>
      </w:pPr>
    </w:p>
    <w:p w:rsidR="00796EBF" w:rsidRPr="00796EBF" w:rsidRDefault="00796EBF" w:rsidP="00796EBF">
      <w:pPr>
        <w:pStyle w:val="Textoindependiente"/>
        <w:spacing w:before="1"/>
        <w:ind w:left="1700" w:right="1693"/>
        <w:jc w:val="both"/>
      </w:pPr>
      <w:bookmarkStart w:id="31" w:name="_Hlk63285829"/>
      <w:r w:rsidRPr="00430D87">
        <w:rPr>
          <w:rFonts w:ascii="Arial" w:hAnsi="Arial" w:cs="Arial"/>
          <w:sz w:val="18"/>
          <w:szCs w:val="18"/>
          <w:lang w:val="es-CO"/>
        </w:rPr>
        <w:t xml:space="preserve">Como </w:t>
      </w:r>
      <w:r w:rsidRPr="00796EBF">
        <w:t>resultado de ese análisis y seguimiento se presentan los siguientes análisis:</w:t>
      </w:r>
    </w:p>
    <w:p w:rsidR="00796EBF" w:rsidRPr="00796EBF" w:rsidRDefault="00796EBF" w:rsidP="00796EBF">
      <w:pPr>
        <w:pStyle w:val="Textoindependiente"/>
        <w:spacing w:before="1"/>
        <w:ind w:left="1700" w:right="1693"/>
        <w:jc w:val="both"/>
      </w:pPr>
      <w:r w:rsidRPr="00796EBF">
        <w:t> </w:t>
      </w:r>
    </w:p>
    <w:p w:rsidR="00796EBF" w:rsidRPr="00796EBF" w:rsidRDefault="00796EBF" w:rsidP="00796EBF">
      <w:pPr>
        <w:pStyle w:val="Textoindependiente"/>
        <w:spacing w:before="1"/>
        <w:ind w:left="1700" w:right="1693"/>
        <w:jc w:val="both"/>
      </w:pPr>
      <w:bookmarkStart w:id="32" w:name="_Hlk64565885"/>
      <w:r w:rsidRPr="00796EBF">
        <w:t xml:space="preserve">1. Análisis de los indicadores de gestión: </w:t>
      </w:r>
    </w:p>
    <w:bookmarkEnd w:id="32"/>
    <w:p w:rsidR="00796EBF" w:rsidRPr="00796EBF" w:rsidRDefault="00796EBF" w:rsidP="00796EBF">
      <w:pPr>
        <w:pStyle w:val="Textoindependiente"/>
        <w:spacing w:before="1"/>
        <w:ind w:left="1700" w:right="1693"/>
        <w:jc w:val="both"/>
      </w:pPr>
    </w:p>
    <w:p w:rsidR="00796EBF" w:rsidRPr="00796EBF" w:rsidRDefault="00796EBF" w:rsidP="00796EBF">
      <w:pPr>
        <w:pStyle w:val="Textoindependiente"/>
        <w:spacing w:before="1"/>
        <w:ind w:left="1700" w:right="1693"/>
        <w:jc w:val="both"/>
      </w:pPr>
      <w:r w:rsidRPr="00796EBF">
        <w:t xml:space="preserve">En la Seccional Cúcuta están definidos un total de 52 indicadores. De este total 4 (cuatro) de los indicadores, a 31 de diciembre de 2021, no superaron el nivel de referencia establecido para cada uno de ellos; Estos indicadores corresponden a </w:t>
      </w:r>
      <w:proofErr w:type="gramStart"/>
      <w:r w:rsidRPr="00796EBF">
        <w:t>los  Procesos</w:t>
      </w:r>
      <w:proofErr w:type="gramEnd"/>
      <w:r w:rsidRPr="00796EBF">
        <w:t>: Reordenamiento, Carrera Judicial, . Algunas de las causas fueron motivadas con ocasión de la Pandemia lo que ocasionó la adopción de medidas que incluyeron suspensión de términos, ampliación de plazo para el ingreso y reporte de la gestión judicial y de la calificación de servidores judiciales y por no aprobación de medidas de descongestión presentadas por temas presupuestales. El cumplimiento fue del 12.5%, Compra publica que alcanzo el 99%, Administración de la Carrera 64%, Mejoramiento de Infraestructura con el 86%.</w:t>
      </w:r>
    </w:p>
    <w:p w:rsidR="00796EBF" w:rsidRPr="00796EBF" w:rsidRDefault="00796EBF" w:rsidP="00796EBF">
      <w:pPr>
        <w:pStyle w:val="Textoindependiente"/>
        <w:spacing w:before="1"/>
        <w:ind w:left="1700" w:right="1693"/>
        <w:jc w:val="both"/>
      </w:pPr>
    </w:p>
    <w:p w:rsidR="00796EBF" w:rsidRPr="00796EBF" w:rsidRDefault="00796EBF" w:rsidP="00796EBF">
      <w:pPr>
        <w:pStyle w:val="Textoindependiente"/>
        <w:spacing w:before="1"/>
        <w:ind w:left="1700" w:right="1693"/>
        <w:jc w:val="both"/>
      </w:pPr>
      <w:bookmarkStart w:id="33" w:name="_Hlk64565951"/>
      <w:r w:rsidRPr="00796EBF">
        <w:t>2. El Registro, ejecución y cierre de las acciones de Gestión</w:t>
      </w:r>
    </w:p>
    <w:bookmarkEnd w:id="33"/>
    <w:p w:rsidR="00796EBF" w:rsidRPr="00796EBF" w:rsidRDefault="00796EBF" w:rsidP="00796EBF">
      <w:pPr>
        <w:pStyle w:val="Textoindependiente"/>
        <w:spacing w:before="1"/>
        <w:ind w:left="1700" w:right="1693"/>
        <w:jc w:val="both"/>
      </w:pPr>
      <w:r w:rsidRPr="00796EBF">
        <w:t xml:space="preserve"> Otro factor dentro de los resultados del seguimiento se dio por la eficacia de los planes de acción desarrollados en cumplimiento de las 13 acciones registradas en la Seccional entre Preventivas, Correctivas, Oportunidades de Mejora y del contexto, cuya gestión contribuye al logro de los objetivos institucionales y de Calidad y al mejoramiento y mantenimiento del sistema de Gestión de la Calidad en la Seccional. Las acciones fueron culminadas en un </w:t>
      </w:r>
      <w:proofErr w:type="gramStart"/>
      <w:r w:rsidRPr="00796EBF">
        <w:t>77,%</w:t>
      </w:r>
      <w:proofErr w:type="gramEnd"/>
      <w:r w:rsidRPr="00796EBF">
        <w:t xml:space="preserve"> por cuanto tres (3) culminarán en el 2022. </w:t>
      </w:r>
    </w:p>
    <w:p w:rsidR="00796EBF" w:rsidRPr="00796EBF" w:rsidRDefault="00796EBF" w:rsidP="00796EBF">
      <w:pPr>
        <w:pStyle w:val="Textoindependiente"/>
        <w:spacing w:before="1"/>
        <w:ind w:left="1700" w:right="1693"/>
        <w:jc w:val="both"/>
      </w:pPr>
      <w:bookmarkStart w:id="34" w:name="_Hlk64565966"/>
      <w:r w:rsidRPr="00796EBF">
        <w:t>3. La Conformidad de los Productos</w:t>
      </w:r>
      <w:bookmarkEnd w:id="34"/>
      <w:r w:rsidRPr="00796EBF">
        <w:t>: En el año 2021 no se registraron salidas no conformes.</w:t>
      </w:r>
    </w:p>
    <w:p w:rsidR="00796EBF" w:rsidRPr="00796EBF" w:rsidRDefault="00796EBF" w:rsidP="00796EBF">
      <w:pPr>
        <w:pStyle w:val="Textoindependiente"/>
        <w:spacing w:before="1"/>
        <w:ind w:left="1700" w:right="1693"/>
        <w:jc w:val="both"/>
      </w:pPr>
      <w:bookmarkStart w:id="35" w:name="_Hlk64565978"/>
      <w:r w:rsidRPr="00796EBF">
        <w:t>4. El Control a los Riesgos</w:t>
      </w:r>
      <w:bookmarkEnd w:id="35"/>
      <w:r w:rsidRPr="00796EBF">
        <w:t>: otro elemento tomado en consideración dentro del análisis lo constituye la eficacia de los controles definidos por cada Proceso para evitar la materialización de los Riesgos identificados. El seguimiento y control por parte de cada uno de los responsables en cada Proceso permitió el cumplimiento de los resultados planificados en un 98%.</w:t>
      </w:r>
    </w:p>
    <w:p w:rsidR="00796EBF" w:rsidRPr="00796EBF" w:rsidRDefault="00796EBF" w:rsidP="00796EBF">
      <w:pPr>
        <w:pStyle w:val="Textoindependiente"/>
        <w:spacing w:before="1"/>
        <w:ind w:left="1700" w:right="1693"/>
        <w:jc w:val="both"/>
      </w:pPr>
      <w:bookmarkStart w:id="36" w:name="_Hlk64565994"/>
      <w:r w:rsidRPr="00796EBF">
        <w:t>5. La Retroalimentación con las partes interesadas</w:t>
      </w:r>
      <w:bookmarkEnd w:id="36"/>
      <w:r w:rsidRPr="00796EBF">
        <w:t xml:space="preserve">: *Grado de satisfacción del cliente”.: </w:t>
      </w:r>
    </w:p>
    <w:p w:rsidR="00796EBF" w:rsidRPr="00796EBF" w:rsidRDefault="00796EBF" w:rsidP="00796EBF">
      <w:pPr>
        <w:pStyle w:val="Textoindependiente"/>
        <w:spacing w:before="1"/>
        <w:ind w:left="1700" w:right="1693"/>
        <w:jc w:val="both"/>
      </w:pPr>
      <w:r w:rsidRPr="00796EBF">
        <w:t xml:space="preserve">Analizados los resultados de las encuestas de percepción los resultados dieron un porcentaje del 80.40%; respecto al año anterior, se observa una leve disminución en la percepción favorable por </w:t>
      </w:r>
      <w:proofErr w:type="gramStart"/>
      <w:r w:rsidRPr="00796EBF">
        <w:t>cuanto  este</w:t>
      </w:r>
      <w:proofErr w:type="gramEnd"/>
      <w:r w:rsidRPr="00796EBF">
        <w:t xml:space="preserve"> año estuvo marcado por la situación atípica generada por la pandemia del Covid-19, presentándose  situaciones en algunos Procesos, pero en su gran mayoría la Organización realizó gestión tomando  medidas para minimizar el impacto en el cumplimiento de la misión institucional.</w:t>
      </w:r>
    </w:p>
    <w:p w:rsidR="00796EBF" w:rsidRPr="00796EBF" w:rsidRDefault="00796EBF" w:rsidP="00796EBF">
      <w:pPr>
        <w:pStyle w:val="Textoindependiente"/>
        <w:spacing w:before="1"/>
        <w:ind w:left="1700" w:right="1693"/>
        <w:jc w:val="both"/>
      </w:pPr>
      <w:r w:rsidRPr="00796EBF">
        <w:t>Respecto a las quejas, reclamos, sugerencias y felicitaciones se registraron un total de 59 las cuales fueron atendidas de manera oportuna a través del correos y buzón digital institucionales habilitado en tiempo de pandemia para dar atención a las necesidades e inquietudes de los usuarios del sector justicia. </w:t>
      </w:r>
    </w:p>
    <w:p w:rsidR="00796EBF" w:rsidRPr="00796EBF" w:rsidRDefault="00796EBF" w:rsidP="00796EBF">
      <w:pPr>
        <w:pStyle w:val="Textoindependiente"/>
        <w:spacing w:before="1"/>
        <w:ind w:left="1700" w:right="1693"/>
        <w:jc w:val="both"/>
      </w:pPr>
      <w:bookmarkStart w:id="37" w:name="_Hlk64566051"/>
      <w:r w:rsidRPr="00796EBF">
        <w:t>6. El Cumplimiento de objetivos y planificación de las actividades</w:t>
      </w:r>
      <w:bookmarkEnd w:id="37"/>
      <w:r w:rsidRPr="00796EBF">
        <w:t xml:space="preserve">: </w:t>
      </w:r>
      <w:bookmarkEnd w:id="31"/>
      <w:r w:rsidRPr="00796EBF">
        <w:t xml:space="preserve">Para la vigencia del </w:t>
      </w:r>
      <w:proofErr w:type="gramStart"/>
      <w:r w:rsidRPr="00796EBF">
        <w:t>2021 ,</w:t>
      </w:r>
      <w:proofErr w:type="gramEnd"/>
      <w:r w:rsidRPr="00796EBF">
        <w:t xml:space="preserve"> según el análisis realizado en el Proceso de Planeación Estratégica se obtuvo un cumplimiento del  97% de las actividades programadas en los planes operativos de las diferentes Áreas de Trabajo. Actividades que se enmarcan dentro de los Objetivos institucionales de la Organización contenidos en el Plan Sectorial de Desarrollo de la Rama Judicial 2019 – 2022</w:t>
      </w:r>
    </w:p>
    <w:p w:rsidR="00796EBF" w:rsidRDefault="00796EBF" w:rsidP="00796EBF">
      <w:pPr>
        <w:tabs>
          <w:tab w:val="left" w:pos="142"/>
        </w:tabs>
        <w:jc w:val="both"/>
        <w:sectPr w:rsidR="00796EBF">
          <w:pgSz w:w="12240" w:h="15840"/>
          <w:pgMar w:top="1740" w:right="0" w:bottom="900" w:left="0" w:header="707" w:footer="715" w:gutter="0"/>
          <w:cols w:space="720"/>
        </w:sectPr>
      </w:pPr>
    </w:p>
    <w:p w:rsidR="00823AF2" w:rsidRDefault="005351DC" w:rsidP="00A05E7F">
      <w:pPr>
        <w:pStyle w:val="Textoindependiente"/>
      </w:pPr>
      <w:r>
        <w:rPr>
          <w:noProof/>
        </w:rPr>
        <w:lastRenderedPageBreak/>
        <mc:AlternateContent>
          <mc:Choice Requires="wps">
            <w:drawing>
              <wp:anchor distT="0" distB="0" distL="114300" distR="114300" simplePos="0" relativeHeight="484340224" behindDoc="1" locked="0" layoutInCell="1" allowOverlap="1">
                <wp:simplePos x="0" y="0"/>
                <wp:positionH relativeFrom="page">
                  <wp:posOffset>2041525</wp:posOffset>
                </wp:positionH>
                <wp:positionV relativeFrom="page">
                  <wp:posOffset>8708390</wp:posOffset>
                </wp:positionV>
                <wp:extent cx="142240" cy="36830"/>
                <wp:effectExtent l="0" t="0" r="0" b="0"/>
                <wp:wrapNone/>
                <wp:docPr id="35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6830"/>
                        </a:xfrm>
                        <a:prstGeom prst="rect">
                          <a:avLst/>
                        </a:prstGeom>
                        <a:solidFill>
                          <a:srgbClr val="FF7D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070E5" id="Rectangle 328" o:spid="_x0000_s1026" style="position:absolute;margin-left:160.75pt;margin-top:685.7pt;width:11.2pt;height:2.9pt;z-index:-18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" fillcolor="#ff7d79" stroked="f">
                <w10:wrap anchorx="page" anchory="page"/>
              </v:rect>
            </w:pict>
          </mc:Fallback>
        </mc:AlternateContent>
      </w:r>
      <w:r>
        <w:rPr>
          <w:noProof/>
        </w:rPr>
        <mc:AlternateContent>
          <mc:Choice Requires="wpg">
            <w:drawing>
              <wp:anchor distT="0" distB="0" distL="114300" distR="114300" simplePos="0" relativeHeight="484340736" behindDoc="1" locked="0" layoutInCell="1" allowOverlap="1">
                <wp:simplePos x="0" y="0"/>
                <wp:positionH relativeFrom="page">
                  <wp:posOffset>2531110</wp:posOffset>
                </wp:positionH>
                <wp:positionV relativeFrom="page">
                  <wp:posOffset>8705850</wp:posOffset>
                </wp:positionV>
                <wp:extent cx="142240" cy="35560"/>
                <wp:effectExtent l="0" t="0" r="0" b="0"/>
                <wp:wrapNone/>
                <wp:docPr id="34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35560"/>
                          <a:chOff x="3986" y="13710"/>
                          <a:chExt cx="224" cy="56"/>
                        </a:xfrm>
                      </wpg:grpSpPr>
                      <wps:wsp>
                        <wps:cNvPr id="350" name="Freeform 327"/>
                        <wps:cNvSpPr>
                          <a:spLocks/>
                        </wps:cNvSpPr>
                        <wps:spPr bwMode="auto">
                          <a:xfrm>
                            <a:off x="3986" y="13743"/>
                            <a:ext cx="224" cy="2"/>
                          </a:xfrm>
                          <a:custGeom>
                            <a:avLst/>
                            <a:gdLst>
                              <a:gd name="T0" fmla="+- 0 3986 3986"/>
                              <a:gd name="T1" fmla="*/ T0 w 224"/>
                              <a:gd name="T2" fmla="+- 0 3986 3986"/>
                              <a:gd name="T3" fmla="*/ T2 w 224"/>
                              <a:gd name="T4" fmla="+- 0 4210 3986"/>
                              <a:gd name="T5" fmla="*/ T4 w 224"/>
                            </a:gdLst>
                            <a:ahLst/>
                            <a:cxnLst>
                              <a:cxn ang="0">
                                <a:pos x="T1" y="0"/>
                              </a:cxn>
                              <a:cxn ang="0">
                                <a:pos x="T3" y="0"/>
                              </a:cxn>
                              <a:cxn ang="0">
                                <a:pos x="T5" y="0"/>
                              </a:cxn>
                            </a:cxnLst>
                            <a:rect l="0" t="0" r="r" b="b"/>
                            <a:pathLst>
                              <a:path w="224">
                                <a:moveTo>
                                  <a:pt x="0" y="0"/>
                                </a:moveTo>
                                <a:lnTo>
                                  <a:pt x="0" y="0"/>
                                </a:lnTo>
                                <a:lnTo>
                                  <a:pt x="224" y="0"/>
                                </a:lnTo>
                              </a:path>
                            </a:pathLst>
                          </a:custGeom>
                          <a:noFill/>
                          <a:ln w="720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26"/>
                        <wps:cNvSpPr>
                          <a:spLocks/>
                        </wps:cNvSpPr>
                        <wps:spPr bwMode="auto">
                          <a:xfrm>
                            <a:off x="4062" y="13714"/>
                            <a:ext cx="48" cy="47"/>
                          </a:xfrm>
                          <a:custGeom>
                            <a:avLst/>
                            <a:gdLst>
                              <a:gd name="T0" fmla="+- 0 4099 4062"/>
                              <a:gd name="T1" fmla="*/ T0 w 48"/>
                              <a:gd name="T2" fmla="+- 0 13714 13714"/>
                              <a:gd name="T3" fmla="*/ 13714 h 47"/>
                              <a:gd name="T4" fmla="+- 0 4073 4062"/>
                              <a:gd name="T5" fmla="*/ T4 w 48"/>
                              <a:gd name="T6" fmla="+- 0 13714 13714"/>
                              <a:gd name="T7" fmla="*/ 13714 h 47"/>
                              <a:gd name="T8" fmla="+- 0 4062 4062"/>
                              <a:gd name="T9" fmla="*/ T8 w 48"/>
                              <a:gd name="T10" fmla="+- 0 13724 13714"/>
                              <a:gd name="T11" fmla="*/ 13724 h 47"/>
                              <a:gd name="T12" fmla="+- 0 4062 4062"/>
                              <a:gd name="T13" fmla="*/ T12 w 48"/>
                              <a:gd name="T14" fmla="+- 0 13750 13714"/>
                              <a:gd name="T15" fmla="*/ 13750 h 47"/>
                              <a:gd name="T16" fmla="+- 0 4073 4062"/>
                              <a:gd name="T17" fmla="*/ T16 w 48"/>
                              <a:gd name="T18" fmla="+- 0 13761 13714"/>
                              <a:gd name="T19" fmla="*/ 13761 h 47"/>
                              <a:gd name="T20" fmla="+- 0 4099 4062"/>
                              <a:gd name="T21" fmla="*/ T20 w 48"/>
                              <a:gd name="T22" fmla="+- 0 13761 13714"/>
                              <a:gd name="T23" fmla="*/ 13761 h 47"/>
                              <a:gd name="T24" fmla="+- 0 4110 4062"/>
                              <a:gd name="T25" fmla="*/ T24 w 48"/>
                              <a:gd name="T26" fmla="+- 0 13750 13714"/>
                              <a:gd name="T27" fmla="*/ 13750 h 47"/>
                              <a:gd name="T28" fmla="+- 0 4110 4062"/>
                              <a:gd name="T29" fmla="*/ T28 w 48"/>
                              <a:gd name="T30" fmla="+- 0 13737 13714"/>
                              <a:gd name="T31" fmla="*/ 13737 h 47"/>
                              <a:gd name="T32" fmla="+- 0 4110 4062"/>
                              <a:gd name="T33" fmla="*/ T32 w 48"/>
                              <a:gd name="T34" fmla="+- 0 13724 13714"/>
                              <a:gd name="T35" fmla="*/ 13724 h 47"/>
                              <a:gd name="T36" fmla="+- 0 4099 4062"/>
                              <a:gd name="T37" fmla="*/ T36 w 48"/>
                              <a:gd name="T38" fmla="+- 0 13714 13714"/>
                              <a:gd name="T39" fmla="*/ 137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7">
                                <a:moveTo>
                                  <a:pt x="37" y="0"/>
                                </a:moveTo>
                                <a:lnTo>
                                  <a:pt x="11" y="0"/>
                                </a:lnTo>
                                <a:lnTo>
                                  <a:pt x="0" y="10"/>
                                </a:lnTo>
                                <a:lnTo>
                                  <a:pt x="0" y="36"/>
                                </a:lnTo>
                                <a:lnTo>
                                  <a:pt x="11" y="47"/>
                                </a:lnTo>
                                <a:lnTo>
                                  <a:pt x="37" y="47"/>
                                </a:lnTo>
                                <a:lnTo>
                                  <a:pt x="48" y="36"/>
                                </a:lnTo>
                                <a:lnTo>
                                  <a:pt x="48" y="23"/>
                                </a:lnTo>
                                <a:lnTo>
                                  <a:pt x="48"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5"/>
                        <wps:cNvSpPr>
                          <a:spLocks/>
                        </wps:cNvSpPr>
                        <wps:spPr bwMode="auto">
                          <a:xfrm>
                            <a:off x="4062" y="13714"/>
                            <a:ext cx="48" cy="47"/>
                          </a:xfrm>
                          <a:custGeom>
                            <a:avLst/>
                            <a:gdLst>
                              <a:gd name="T0" fmla="+- 0 4110 4062"/>
                              <a:gd name="T1" fmla="*/ T0 w 48"/>
                              <a:gd name="T2" fmla="+- 0 13737 13714"/>
                              <a:gd name="T3" fmla="*/ 13737 h 47"/>
                              <a:gd name="T4" fmla="+- 0 4110 4062"/>
                              <a:gd name="T5" fmla="*/ T4 w 48"/>
                              <a:gd name="T6" fmla="+- 0 13750 13714"/>
                              <a:gd name="T7" fmla="*/ 13750 h 47"/>
                              <a:gd name="T8" fmla="+- 0 4099 4062"/>
                              <a:gd name="T9" fmla="*/ T8 w 48"/>
                              <a:gd name="T10" fmla="+- 0 13761 13714"/>
                              <a:gd name="T11" fmla="*/ 13761 h 47"/>
                              <a:gd name="T12" fmla="+- 0 4086 4062"/>
                              <a:gd name="T13" fmla="*/ T12 w 48"/>
                              <a:gd name="T14" fmla="+- 0 13761 13714"/>
                              <a:gd name="T15" fmla="*/ 13761 h 47"/>
                              <a:gd name="T16" fmla="+- 0 4073 4062"/>
                              <a:gd name="T17" fmla="*/ T16 w 48"/>
                              <a:gd name="T18" fmla="+- 0 13761 13714"/>
                              <a:gd name="T19" fmla="*/ 13761 h 47"/>
                              <a:gd name="T20" fmla="+- 0 4062 4062"/>
                              <a:gd name="T21" fmla="*/ T20 w 48"/>
                              <a:gd name="T22" fmla="+- 0 13750 13714"/>
                              <a:gd name="T23" fmla="*/ 13750 h 47"/>
                              <a:gd name="T24" fmla="+- 0 4062 4062"/>
                              <a:gd name="T25" fmla="*/ T24 w 48"/>
                              <a:gd name="T26" fmla="+- 0 13737 13714"/>
                              <a:gd name="T27" fmla="*/ 13737 h 47"/>
                              <a:gd name="T28" fmla="+- 0 4062 4062"/>
                              <a:gd name="T29" fmla="*/ T28 w 48"/>
                              <a:gd name="T30" fmla="+- 0 13724 13714"/>
                              <a:gd name="T31" fmla="*/ 13724 h 47"/>
                              <a:gd name="T32" fmla="+- 0 4073 4062"/>
                              <a:gd name="T33" fmla="*/ T32 w 48"/>
                              <a:gd name="T34" fmla="+- 0 13714 13714"/>
                              <a:gd name="T35" fmla="*/ 13714 h 47"/>
                              <a:gd name="T36" fmla="+- 0 4086 4062"/>
                              <a:gd name="T37" fmla="*/ T36 w 48"/>
                              <a:gd name="T38" fmla="+- 0 13714 13714"/>
                              <a:gd name="T39" fmla="*/ 13714 h 47"/>
                              <a:gd name="T40" fmla="+- 0 4099 4062"/>
                              <a:gd name="T41" fmla="*/ T40 w 48"/>
                              <a:gd name="T42" fmla="+- 0 13714 13714"/>
                              <a:gd name="T43" fmla="*/ 13714 h 47"/>
                              <a:gd name="T44" fmla="+- 0 4110 4062"/>
                              <a:gd name="T45" fmla="*/ T44 w 48"/>
                              <a:gd name="T46" fmla="+- 0 13724 13714"/>
                              <a:gd name="T47" fmla="*/ 13724 h 47"/>
                              <a:gd name="T48" fmla="+- 0 4110 4062"/>
                              <a:gd name="T49" fmla="*/ T48 w 48"/>
                              <a:gd name="T50" fmla="+- 0 13737 13714"/>
                              <a:gd name="T51" fmla="*/ 1373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7">
                                <a:moveTo>
                                  <a:pt x="48" y="23"/>
                                </a:moveTo>
                                <a:lnTo>
                                  <a:pt x="48" y="36"/>
                                </a:lnTo>
                                <a:lnTo>
                                  <a:pt x="37" y="47"/>
                                </a:lnTo>
                                <a:lnTo>
                                  <a:pt x="24" y="47"/>
                                </a:lnTo>
                                <a:lnTo>
                                  <a:pt x="11" y="47"/>
                                </a:lnTo>
                                <a:lnTo>
                                  <a:pt x="0" y="36"/>
                                </a:lnTo>
                                <a:lnTo>
                                  <a:pt x="0" y="23"/>
                                </a:lnTo>
                                <a:lnTo>
                                  <a:pt x="0" y="10"/>
                                </a:lnTo>
                                <a:lnTo>
                                  <a:pt x="11" y="0"/>
                                </a:lnTo>
                                <a:lnTo>
                                  <a:pt x="24" y="0"/>
                                </a:lnTo>
                                <a:lnTo>
                                  <a:pt x="37" y="0"/>
                                </a:lnTo>
                                <a:lnTo>
                                  <a:pt x="48" y="10"/>
                                </a:lnTo>
                                <a:lnTo>
                                  <a:pt x="48"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AEDCE" id="Group 324" o:spid="_x0000_s1026" style="position:absolute;margin-left:199.3pt;margin-top:685.5pt;width:11.2pt;height:2.8pt;z-index:-18975744;mso-position-horizontal-relative:page;mso-position-vertical-relative:page" coordorigin="3986,13710" coordsize="2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">
                <v:shape id="Freeform 327" o:spid="_x0000_s1027" style="position:absolute;left:3986;top:13743;width:224;height: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" path="m,l,,224,e" filled="f" strokecolor="#001f5f" strokeweight=".20017mm">
                  <v:path arrowok="t" o:connecttype="custom" o:connectlocs="0,0;0,0;224,0" o:connectangles="0,0,0"/>
                </v:shape>
                <v:shape id="Freeform 326" o:spid="_x0000_s1028" style="position:absolute;left:4062;top:1371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" path="m37,l11,,,10,,36,11,47r26,l48,36r,-13l48,10,37,xe" fillcolor="#001f5f" stroked="f">
                  <v:path arrowok="t" o:connecttype="custom" o:connectlocs="37,13714;11,13714;0,13724;0,13750;11,13761;37,13761;48,13750;48,13737;48,13724;37,13714" o:connectangles="0,0,0,0,0,0,0,0,0,0"/>
                </v:shape>
                <v:shape id="Freeform 325" o:spid="_x0000_s1029" style="position:absolute;left:4062;top:1371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" path="m48,23r,13l37,47r-13,l11,47,,36,,23,,10,11,,24,,37,,48,10r,13xe" filled="f" strokecolor="#001f5f" strokeweight=".15411mm">
                  <v:path arrowok="t" o:connecttype="custom" o:connectlocs="48,13737;48,13750;37,13761;24,13761;11,13761;0,13750;0,13737;0,13724;11,13714;24,13714;37,13714;48,13724;48,13737" o:connectangles="0,0,0,0,0,0,0,0,0,0,0,0,0"/>
                </v:shape>
                <w10:wrap anchorx="page" anchory="page"/>
              </v:group>
            </w:pict>
          </mc:Fallback>
        </mc:AlternateContent>
      </w:r>
      <w:r w:rsidR="00A05E7F">
        <w:t xml:space="preserve">                                      </w:t>
      </w:r>
      <w:r w:rsidR="00FC72C1">
        <w:t>A continuación, se presenta la explicación gráfica del resultado de seguimiento y medición</w:t>
      </w:r>
      <w:r w:rsidR="00FC72C1" w:rsidRPr="00A05E7F">
        <w:t xml:space="preserve"> </w:t>
      </w:r>
      <w:r w:rsidR="00A05E7F">
        <w:t xml:space="preserve">                  </w:t>
      </w:r>
      <w:r w:rsidR="00FC72C1">
        <w:t>d</w:t>
      </w:r>
      <w:r w:rsidR="00A05E7F">
        <w:t xml:space="preserve">                                    de los   </w:t>
      </w:r>
      <w:r w:rsidR="00FC72C1">
        <w:t>indicadores</w:t>
      </w:r>
      <w:r w:rsidR="00FC72C1" w:rsidRPr="00A05E7F">
        <w:t xml:space="preserve"> </w:t>
      </w:r>
      <w:r w:rsidR="00FC72C1">
        <w:t>vigencia</w:t>
      </w:r>
      <w:r w:rsidR="00FC72C1" w:rsidRPr="00A05E7F">
        <w:t xml:space="preserve"> </w:t>
      </w:r>
      <w:r w:rsidR="00FC72C1">
        <w:t>202</w:t>
      </w:r>
      <w:r w:rsidR="00A05E7F">
        <w:t>1</w:t>
      </w:r>
      <w:r w:rsidR="00FC72C1">
        <w:t>:</w:t>
      </w:r>
      <w:r w:rsidR="00E82AB1">
        <w:t xml:space="preserve">  </w:t>
      </w:r>
    </w:p>
    <w:p w:rsidR="00823AF2" w:rsidRDefault="003D24E5" w:rsidP="00A05E7F">
      <w:pPr>
        <w:pStyle w:val="Textoindependiente"/>
      </w:pPr>
      <w:r>
        <w:rPr>
          <w:noProof/>
        </w:rPr>
        <mc:AlternateContent>
          <mc:Choice Requires="wpg">
            <w:drawing>
              <wp:anchor distT="0" distB="0" distL="114300" distR="114300" simplePos="0" relativeHeight="484339712" behindDoc="1" locked="0" layoutInCell="1" allowOverlap="1">
                <wp:simplePos x="0" y="0"/>
                <wp:positionH relativeFrom="page">
                  <wp:posOffset>1428751</wp:posOffset>
                </wp:positionH>
                <wp:positionV relativeFrom="page">
                  <wp:posOffset>7496175</wp:posOffset>
                </wp:positionV>
                <wp:extent cx="1924050" cy="866775"/>
                <wp:effectExtent l="0" t="0" r="19050" b="9525"/>
                <wp:wrapNone/>
                <wp:docPr id="35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866775"/>
                          <a:chOff x="2244" y="11809"/>
                          <a:chExt cx="3567" cy="1565"/>
                        </a:xfrm>
                      </wpg:grpSpPr>
                      <wps:wsp>
                        <wps:cNvPr id="355" name="AutoShape 340"/>
                        <wps:cNvSpPr>
                          <a:spLocks/>
                        </wps:cNvSpPr>
                        <wps:spPr bwMode="auto">
                          <a:xfrm>
                            <a:off x="2402" y="11808"/>
                            <a:ext cx="3249" cy="1565"/>
                          </a:xfrm>
                          <a:custGeom>
                            <a:avLst/>
                            <a:gdLst>
                              <a:gd name="T0" fmla="+- 0 2991 2403"/>
                              <a:gd name="T1" fmla="*/ T0 w 3249"/>
                              <a:gd name="T2" fmla="+- 0 11809 11809"/>
                              <a:gd name="T3" fmla="*/ 11809 h 1565"/>
                              <a:gd name="T4" fmla="+- 0 2403 2403"/>
                              <a:gd name="T5" fmla="*/ T4 w 3249"/>
                              <a:gd name="T6" fmla="+- 0 11809 11809"/>
                              <a:gd name="T7" fmla="*/ 11809 h 1565"/>
                              <a:gd name="T8" fmla="+- 0 2403 2403"/>
                              <a:gd name="T9" fmla="*/ T8 w 3249"/>
                              <a:gd name="T10" fmla="+- 0 13373 11809"/>
                              <a:gd name="T11" fmla="*/ 13373 h 1565"/>
                              <a:gd name="T12" fmla="+- 0 2991 2403"/>
                              <a:gd name="T13" fmla="*/ T12 w 3249"/>
                              <a:gd name="T14" fmla="+- 0 13373 11809"/>
                              <a:gd name="T15" fmla="*/ 13373 h 1565"/>
                              <a:gd name="T16" fmla="+- 0 2991 2403"/>
                              <a:gd name="T17" fmla="*/ T16 w 3249"/>
                              <a:gd name="T18" fmla="+- 0 11809 11809"/>
                              <a:gd name="T19" fmla="*/ 11809 h 1565"/>
                              <a:gd name="T20" fmla="+- 0 3874 2403"/>
                              <a:gd name="T21" fmla="*/ T20 w 3249"/>
                              <a:gd name="T22" fmla="+- 0 11809 11809"/>
                              <a:gd name="T23" fmla="*/ 11809 h 1565"/>
                              <a:gd name="T24" fmla="+- 0 3285 2403"/>
                              <a:gd name="T25" fmla="*/ T24 w 3249"/>
                              <a:gd name="T26" fmla="+- 0 11809 11809"/>
                              <a:gd name="T27" fmla="*/ 11809 h 1565"/>
                              <a:gd name="T28" fmla="+- 0 3285 2403"/>
                              <a:gd name="T29" fmla="*/ T28 w 3249"/>
                              <a:gd name="T30" fmla="+- 0 13373 11809"/>
                              <a:gd name="T31" fmla="*/ 13373 h 1565"/>
                              <a:gd name="T32" fmla="+- 0 3874 2403"/>
                              <a:gd name="T33" fmla="*/ T32 w 3249"/>
                              <a:gd name="T34" fmla="+- 0 13373 11809"/>
                              <a:gd name="T35" fmla="*/ 13373 h 1565"/>
                              <a:gd name="T36" fmla="+- 0 3874 2403"/>
                              <a:gd name="T37" fmla="*/ T36 w 3249"/>
                              <a:gd name="T38" fmla="+- 0 11809 11809"/>
                              <a:gd name="T39" fmla="*/ 11809 h 1565"/>
                              <a:gd name="T40" fmla="+- 0 4768 2403"/>
                              <a:gd name="T41" fmla="*/ T40 w 3249"/>
                              <a:gd name="T42" fmla="+- 0 11809 11809"/>
                              <a:gd name="T43" fmla="*/ 11809 h 1565"/>
                              <a:gd name="T44" fmla="+- 0 4180 2403"/>
                              <a:gd name="T45" fmla="*/ T44 w 3249"/>
                              <a:gd name="T46" fmla="+- 0 11809 11809"/>
                              <a:gd name="T47" fmla="*/ 11809 h 1565"/>
                              <a:gd name="T48" fmla="+- 0 4180 2403"/>
                              <a:gd name="T49" fmla="*/ T48 w 3249"/>
                              <a:gd name="T50" fmla="+- 0 13373 11809"/>
                              <a:gd name="T51" fmla="*/ 13373 h 1565"/>
                              <a:gd name="T52" fmla="+- 0 4768 2403"/>
                              <a:gd name="T53" fmla="*/ T52 w 3249"/>
                              <a:gd name="T54" fmla="+- 0 13373 11809"/>
                              <a:gd name="T55" fmla="*/ 13373 h 1565"/>
                              <a:gd name="T56" fmla="+- 0 4768 2403"/>
                              <a:gd name="T57" fmla="*/ T56 w 3249"/>
                              <a:gd name="T58" fmla="+- 0 11809 11809"/>
                              <a:gd name="T59" fmla="*/ 11809 h 1565"/>
                              <a:gd name="T60" fmla="+- 0 5651 2403"/>
                              <a:gd name="T61" fmla="*/ T60 w 3249"/>
                              <a:gd name="T62" fmla="+- 0 11809 11809"/>
                              <a:gd name="T63" fmla="*/ 11809 h 1565"/>
                              <a:gd name="T64" fmla="+- 0 5063 2403"/>
                              <a:gd name="T65" fmla="*/ T64 w 3249"/>
                              <a:gd name="T66" fmla="+- 0 11809 11809"/>
                              <a:gd name="T67" fmla="*/ 11809 h 1565"/>
                              <a:gd name="T68" fmla="+- 0 5063 2403"/>
                              <a:gd name="T69" fmla="*/ T68 w 3249"/>
                              <a:gd name="T70" fmla="+- 0 13373 11809"/>
                              <a:gd name="T71" fmla="*/ 13373 h 1565"/>
                              <a:gd name="T72" fmla="+- 0 5651 2403"/>
                              <a:gd name="T73" fmla="*/ T72 w 3249"/>
                              <a:gd name="T74" fmla="+- 0 13373 11809"/>
                              <a:gd name="T75" fmla="*/ 13373 h 1565"/>
                              <a:gd name="T76" fmla="+- 0 5651 2403"/>
                              <a:gd name="T77" fmla="*/ T76 w 3249"/>
                              <a:gd name="T78" fmla="+- 0 11809 11809"/>
                              <a:gd name="T79" fmla="*/ 1180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49" h="1565">
                                <a:moveTo>
                                  <a:pt x="588" y="0"/>
                                </a:moveTo>
                                <a:lnTo>
                                  <a:pt x="0" y="0"/>
                                </a:lnTo>
                                <a:lnTo>
                                  <a:pt x="0" y="1564"/>
                                </a:lnTo>
                                <a:lnTo>
                                  <a:pt x="588" y="1564"/>
                                </a:lnTo>
                                <a:lnTo>
                                  <a:pt x="588" y="0"/>
                                </a:lnTo>
                                <a:close/>
                                <a:moveTo>
                                  <a:pt x="1471" y="0"/>
                                </a:moveTo>
                                <a:lnTo>
                                  <a:pt x="882" y="0"/>
                                </a:lnTo>
                                <a:lnTo>
                                  <a:pt x="882" y="1564"/>
                                </a:lnTo>
                                <a:lnTo>
                                  <a:pt x="1471" y="1564"/>
                                </a:lnTo>
                                <a:lnTo>
                                  <a:pt x="1471" y="0"/>
                                </a:lnTo>
                                <a:close/>
                                <a:moveTo>
                                  <a:pt x="2365" y="0"/>
                                </a:moveTo>
                                <a:lnTo>
                                  <a:pt x="1777" y="0"/>
                                </a:lnTo>
                                <a:lnTo>
                                  <a:pt x="1777" y="1564"/>
                                </a:lnTo>
                                <a:lnTo>
                                  <a:pt x="2365" y="1564"/>
                                </a:lnTo>
                                <a:lnTo>
                                  <a:pt x="2365" y="0"/>
                                </a:lnTo>
                                <a:close/>
                                <a:moveTo>
                                  <a:pt x="3248" y="0"/>
                                </a:moveTo>
                                <a:lnTo>
                                  <a:pt x="2660" y="0"/>
                                </a:lnTo>
                                <a:lnTo>
                                  <a:pt x="2660" y="1564"/>
                                </a:lnTo>
                                <a:lnTo>
                                  <a:pt x="3248" y="1564"/>
                                </a:lnTo>
                                <a:lnTo>
                                  <a:pt x="3248" y="0"/>
                                </a:lnTo>
                                <a:close/>
                              </a:path>
                            </a:pathLst>
                          </a:custGeom>
                          <a:solidFill>
                            <a:srgbClr val="FF7D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9"/>
                        <wps:cNvSpPr>
                          <a:spLocks/>
                        </wps:cNvSpPr>
                        <wps:spPr bwMode="auto">
                          <a:xfrm>
                            <a:off x="2243" y="13366"/>
                            <a:ext cx="3567" cy="2"/>
                          </a:xfrm>
                          <a:custGeom>
                            <a:avLst/>
                            <a:gdLst>
                              <a:gd name="T0" fmla="+- 0 2244 2244"/>
                              <a:gd name="T1" fmla="*/ T0 w 3567"/>
                              <a:gd name="T2" fmla="+- 0 2244 2244"/>
                              <a:gd name="T3" fmla="*/ T2 w 3567"/>
                              <a:gd name="T4" fmla="+- 0 5810 2244"/>
                              <a:gd name="T5" fmla="*/ T4 w 3567"/>
                            </a:gdLst>
                            <a:ahLst/>
                            <a:cxnLst>
                              <a:cxn ang="0">
                                <a:pos x="T1" y="0"/>
                              </a:cxn>
                              <a:cxn ang="0">
                                <a:pos x="T3" y="0"/>
                              </a:cxn>
                              <a:cxn ang="0">
                                <a:pos x="T5" y="0"/>
                              </a:cxn>
                            </a:cxnLst>
                            <a:rect l="0" t="0" r="r" b="b"/>
                            <a:pathLst>
                              <a:path w="3567">
                                <a:moveTo>
                                  <a:pt x="0" y="0"/>
                                </a:moveTo>
                                <a:lnTo>
                                  <a:pt x="0" y="0"/>
                                </a:lnTo>
                                <a:lnTo>
                                  <a:pt x="3566" y="0"/>
                                </a:lnTo>
                              </a:path>
                            </a:pathLst>
                          </a:custGeom>
                          <a:noFill/>
                          <a:ln w="554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38"/>
                        <wps:cNvSpPr>
                          <a:spLocks/>
                        </wps:cNvSpPr>
                        <wps:spPr bwMode="auto">
                          <a:xfrm>
                            <a:off x="2691" y="12437"/>
                            <a:ext cx="2672" cy="2"/>
                          </a:xfrm>
                          <a:custGeom>
                            <a:avLst/>
                            <a:gdLst>
                              <a:gd name="T0" fmla="+- 0 2692 2692"/>
                              <a:gd name="T1" fmla="*/ T0 w 2672"/>
                              <a:gd name="T2" fmla="+- 0 3586 2692"/>
                              <a:gd name="T3" fmla="*/ T2 w 2672"/>
                              <a:gd name="T4" fmla="+- 0 4468 2692"/>
                              <a:gd name="T5" fmla="*/ T4 w 2672"/>
                              <a:gd name="T6" fmla="+- 0 5363 2692"/>
                              <a:gd name="T7" fmla="*/ T6 w 2672"/>
                            </a:gdLst>
                            <a:ahLst/>
                            <a:cxnLst>
                              <a:cxn ang="0">
                                <a:pos x="T1" y="0"/>
                              </a:cxn>
                              <a:cxn ang="0">
                                <a:pos x="T3" y="0"/>
                              </a:cxn>
                              <a:cxn ang="0">
                                <a:pos x="T5" y="0"/>
                              </a:cxn>
                              <a:cxn ang="0">
                                <a:pos x="T7" y="0"/>
                              </a:cxn>
                            </a:cxnLst>
                            <a:rect l="0" t="0" r="r" b="b"/>
                            <a:pathLst>
                              <a:path w="2672">
                                <a:moveTo>
                                  <a:pt x="0" y="0"/>
                                </a:moveTo>
                                <a:lnTo>
                                  <a:pt x="894" y="0"/>
                                </a:lnTo>
                                <a:lnTo>
                                  <a:pt x="1776" y="0"/>
                                </a:lnTo>
                                <a:lnTo>
                                  <a:pt x="2671" y="0"/>
                                </a:lnTo>
                              </a:path>
                            </a:pathLst>
                          </a:custGeom>
                          <a:noFill/>
                          <a:ln w="720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37"/>
                        <wps:cNvSpPr>
                          <a:spLocks/>
                        </wps:cNvSpPr>
                        <wps:spPr bwMode="auto">
                          <a:xfrm>
                            <a:off x="2655" y="12402"/>
                            <a:ext cx="47" cy="47"/>
                          </a:xfrm>
                          <a:custGeom>
                            <a:avLst/>
                            <a:gdLst>
                              <a:gd name="T0" fmla="+- 0 2693 2656"/>
                              <a:gd name="T1" fmla="*/ T0 w 47"/>
                              <a:gd name="T2" fmla="+- 0 12403 12403"/>
                              <a:gd name="T3" fmla="*/ 12403 h 47"/>
                              <a:gd name="T4" fmla="+- 0 2667 2656"/>
                              <a:gd name="T5" fmla="*/ T4 w 47"/>
                              <a:gd name="T6" fmla="+- 0 12403 12403"/>
                              <a:gd name="T7" fmla="*/ 12403 h 47"/>
                              <a:gd name="T8" fmla="+- 0 2656 2656"/>
                              <a:gd name="T9" fmla="*/ T8 w 47"/>
                              <a:gd name="T10" fmla="+- 0 12413 12403"/>
                              <a:gd name="T11" fmla="*/ 12413 h 47"/>
                              <a:gd name="T12" fmla="+- 0 2656 2656"/>
                              <a:gd name="T13" fmla="*/ T12 w 47"/>
                              <a:gd name="T14" fmla="+- 0 12439 12403"/>
                              <a:gd name="T15" fmla="*/ 12439 h 47"/>
                              <a:gd name="T16" fmla="+- 0 2667 2656"/>
                              <a:gd name="T17" fmla="*/ T16 w 47"/>
                              <a:gd name="T18" fmla="+- 0 12449 12403"/>
                              <a:gd name="T19" fmla="*/ 12449 h 47"/>
                              <a:gd name="T20" fmla="+- 0 2693 2656"/>
                              <a:gd name="T21" fmla="*/ T20 w 47"/>
                              <a:gd name="T22" fmla="+- 0 12449 12403"/>
                              <a:gd name="T23" fmla="*/ 12449 h 47"/>
                              <a:gd name="T24" fmla="+- 0 2703 2656"/>
                              <a:gd name="T25" fmla="*/ T24 w 47"/>
                              <a:gd name="T26" fmla="+- 0 12439 12403"/>
                              <a:gd name="T27" fmla="*/ 12439 h 47"/>
                              <a:gd name="T28" fmla="+- 0 2703 2656"/>
                              <a:gd name="T29" fmla="*/ T28 w 47"/>
                              <a:gd name="T30" fmla="+- 0 12426 12403"/>
                              <a:gd name="T31" fmla="*/ 12426 h 47"/>
                              <a:gd name="T32" fmla="+- 0 2703 2656"/>
                              <a:gd name="T33" fmla="*/ T32 w 47"/>
                              <a:gd name="T34" fmla="+- 0 12413 12403"/>
                              <a:gd name="T35" fmla="*/ 12413 h 47"/>
                              <a:gd name="T36" fmla="+- 0 2693 2656"/>
                              <a:gd name="T37" fmla="*/ T36 w 47"/>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47">
                                <a:moveTo>
                                  <a:pt x="37" y="0"/>
                                </a:moveTo>
                                <a:lnTo>
                                  <a:pt x="11" y="0"/>
                                </a:lnTo>
                                <a:lnTo>
                                  <a:pt x="0" y="10"/>
                                </a:lnTo>
                                <a:lnTo>
                                  <a:pt x="0" y="36"/>
                                </a:lnTo>
                                <a:lnTo>
                                  <a:pt x="11" y="46"/>
                                </a:lnTo>
                                <a:lnTo>
                                  <a:pt x="37" y="46"/>
                                </a:lnTo>
                                <a:lnTo>
                                  <a:pt x="47" y="36"/>
                                </a:lnTo>
                                <a:lnTo>
                                  <a:pt x="47" y="23"/>
                                </a:lnTo>
                                <a:lnTo>
                                  <a:pt x="47"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36"/>
                        <wps:cNvSpPr>
                          <a:spLocks/>
                        </wps:cNvSpPr>
                        <wps:spPr bwMode="auto">
                          <a:xfrm>
                            <a:off x="2655" y="12402"/>
                            <a:ext cx="47" cy="47"/>
                          </a:xfrm>
                          <a:custGeom>
                            <a:avLst/>
                            <a:gdLst>
                              <a:gd name="T0" fmla="+- 0 2703 2656"/>
                              <a:gd name="T1" fmla="*/ T0 w 47"/>
                              <a:gd name="T2" fmla="+- 0 12426 12403"/>
                              <a:gd name="T3" fmla="*/ 12426 h 47"/>
                              <a:gd name="T4" fmla="+- 0 2703 2656"/>
                              <a:gd name="T5" fmla="*/ T4 w 47"/>
                              <a:gd name="T6" fmla="+- 0 12439 12403"/>
                              <a:gd name="T7" fmla="*/ 12439 h 47"/>
                              <a:gd name="T8" fmla="+- 0 2693 2656"/>
                              <a:gd name="T9" fmla="*/ T8 w 47"/>
                              <a:gd name="T10" fmla="+- 0 12449 12403"/>
                              <a:gd name="T11" fmla="*/ 12449 h 47"/>
                              <a:gd name="T12" fmla="+- 0 2680 2656"/>
                              <a:gd name="T13" fmla="*/ T12 w 47"/>
                              <a:gd name="T14" fmla="+- 0 12449 12403"/>
                              <a:gd name="T15" fmla="*/ 12449 h 47"/>
                              <a:gd name="T16" fmla="+- 0 2667 2656"/>
                              <a:gd name="T17" fmla="*/ T16 w 47"/>
                              <a:gd name="T18" fmla="+- 0 12449 12403"/>
                              <a:gd name="T19" fmla="*/ 12449 h 47"/>
                              <a:gd name="T20" fmla="+- 0 2656 2656"/>
                              <a:gd name="T21" fmla="*/ T20 w 47"/>
                              <a:gd name="T22" fmla="+- 0 12439 12403"/>
                              <a:gd name="T23" fmla="*/ 12439 h 47"/>
                              <a:gd name="T24" fmla="+- 0 2656 2656"/>
                              <a:gd name="T25" fmla="*/ T24 w 47"/>
                              <a:gd name="T26" fmla="+- 0 12426 12403"/>
                              <a:gd name="T27" fmla="*/ 12426 h 47"/>
                              <a:gd name="T28" fmla="+- 0 2656 2656"/>
                              <a:gd name="T29" fmla="*/ T28 w 47"/>
                              <a:gd name="T30" fmla="+- 0 12413 12403"/>
                              <a:gd name="T31" fmla="*/ 12413 h 47"/>
                              <a:gd name="T32" fmla="+- 0 2667 2656"/>
                              <a:gd name="T33" fmla="*/ T32 w 47"/>
                              <a:gd name="T34" fmla="+- 0 12403 12403"/>
                              <a:gd name="T35" fmla="*/ 12403 h 47"/>
                              <a:gd name="T36" fmla="+- 0 2680 2656"/>
                              <a:gd name="T37" fmla="*/ T36 w 47"/>
                              <a:gd name="T38" fmla="+- 0 12403 12403"/>
                              <a:gd name="T39" fmla="*/ 12403 h 47"/>
                              <a:gd name="T40" fmla="+- 0 2693 2656"/>
                              <a:gd name="T41" fmla="*/ T40 w 47"/>
                              <a:gd name="T42" fmla="+- 0 12403 12403"/>
                              <a:gd name="T43" fmla="*/ 12403 h 47"/>
                              <a:gd name="T44" fmla="+- 0 2703 2656"/>
                              <a:gd name="T45" fmla="*/ T44 w 47"/>
                              <a:gd name="T46" fmla="+- 0 12413 12403"/>
                              <a:gd name="T47" fmla="*/ 12413 h 47"/>
                              <a:gd name="T48" fmla="+- 0 2703 2656"/>
                              <a:gd name="T49" fmla="*/ T48 w 47"/>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3"/>
                                </a:moveTo>
                                <a:lnTo>
                                  <a:pt x="47" y="36"/>
                                </a:lnTo>
                                <a:lnTo>
                                  <a:pt x="37" y="46"/>
                                </a:lnTo>
                                <a:lnTo>
                                  <a:pt x="24" y="46"/>
                                </a:lnTo>
                                <a:lnTo>
                                  <a:pt x="11" y="46"/>
                                </a:lnTo>
                                <a:lnTo>
                                  <a:pt x="0" y="36"/>
                                </a:lnTo>
                                <a:lnTo>
                                  <a:pt x="0" y="23"/>
                                </a:lnTo>
                                <a:lnTo>
                                  <a:pt x="0" y="10"/>
                                </a:lnTo>
                                <a:lnTo>
                                  <a:pt x="11" y="0"/>
                                </a:lnTo>
                                <a:lnTo>
                                  <a:pt x="24" y="0"/>
                                </a:lnTo>
                                <a:lnTo>
                                  <a:pt x="37" y="0"/>
                                </a:lnTo>
                                <a:lnTo>
                                  <a:pt x="47" y="10"/>
                                </a:lnTo>
                                <a:lnTo>
                                  <a:pt x="47"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35"/>
                        <wps:cNvSpPr>
                          <a:spLocks/>
                        </wps:cNvSpPr>
                        <wps:spPr bwMode="auto">
                          <a:xfrm>
                            <a:off x="3550" y="12402"/>
                            <a:ext cx="48" cy="47"/>
                          </a:xfrm>
                          <a:custGeom>
                            <a:avLst/>
                            <a:gdLst>
                              <a:gd name="T0" fmla="+- 0 3587 3550"/>
                              <a:gd name="T1" fmla="*/ T0 w 48"/>
                              <a:gd name="T2" fmla="+- 0 12403 12403"/>
                              <a:gd name="T3" fmla="*/ 12403 h 47"/>
                              <a:gd name="T4" fmla="+- 0 3561 3550"/>
                              <a:gd name="T5" fmla="*/ T4 w 48"/>
                              <a:gd name="T6" fmla="+- 0 12403 12403"/>
                              <a:gd name="T7" fmla="*/ 12403 h 47"/>
                              <a:gd name="T8" fmla="+- 0 3550 3550"/>
                              <a:gd name="T9" fmla="*/ T8 w 48"/>
                              <a:gd name="T10" fmla="+- 0 12413 12403"/>
                              <a:gd name="T11" fmla="*/ 12413 h 47"/>
                              <a:gd name="T12" fmla="+- 0 3550 3550"/>
                              <a:gd name="T13" fmla="*/ T12 w 48"/>
                              <a:gd name="T14" fmla="+- 0 12439 12403"/>
                              <a:gd name="T15" fmla="*/ 12439 h 47"/>
                              <a:gd name="T16" fmla="+- 0 3561 3550"/>
                              <a:gd name="T17" fmla="*/ T16 w 48"/>
                              <a:gd name="T18" fmla="+- 0 12449 12403"/>
                              <a:gd name="T19" fmla="*/ 12449 h 47"/>
                              <a:gd name="T20" fmla="+- 0 3587 3550"/>
                              <a:gd name="T21" fmla="*/ T20 w 48"/>
                              <a:gd name="T22" fmla="+- 0 12449 12403"/>
                              <a:gd name="T23" fmla="*/ 12449 h 47"/>
                              <a:gd name="T24" fmla="+- 0 3598 3550"/>
                              <a:gd name="T25" fmla="*/ T24 w 48"/>
                              <a:gd name="T26" fmla="+- 0 12439 12403"/>
                              <a:gd name="T27" fmla="*/ 12439 h 47"/>
                              <a:gd name="T28" fmla="+- 0 3598 3550"/>
                              <a:gd name="T29" fmla="*/ T28 w 48"/>
                              <a:gd name="T30" fmla="+- 0 12426 12403"/>
                              <a:gd name="T31" fmla="*/ 12426 h 47"/>
                              <a:gd name="T32" fmla="+- 0 3598 3550"/>
                              <a:gd name="T33" fmla="*/ T32 w 48"/>
                              <a:gd name="T34" fmla="+- 0 12413 12403"/>
                              <a:gd name="T35" fmla="*/ 12413 h 47"/>
                              <a:gd name="T36" fmla="+- 0 3587 3550"/>
                              <a:gd name="T37" fmla="*/ T36 w 48"/>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7">
                                <a:moveTo>
                                  <a:pt x="37" y="0"/>
                                </a:moveTo>
                                <a:lnTo>
                                  <a:pt x="11" y="0"/>
                                </a:lnTo>
                                <a:lnTo>
                                  <a:pt x="0" y="10"/>
                                </a:lnTo>
                                <a:lnTo>
                                  <a:pt x="0" y="36"/>
                                </a:lnTo>
                                <a:lnTo>
                                  <a:pt x="11" y="46"/>
                                </a:lnTo>
                                <a:lnTo>
                                  <a:pt x="37" y="46"/>
                                </a:lnTo>
                                <a:lnTo>
                                  <a:pt x="48" y="36"/>
                                </a:lnTo>
                                <a:lnTo>
                                  <a:pt x="48" y="23"/>
                                </a:lnTo>
                                <a:lnTo>
                                  <a:pt x="48"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34"/>
                        <wps:cNvSpPr>
                          <a:spLocks/>
                        </wps:cNvSpPr>
                        <wps:spPr bwMode="auto">
                          <a:xfrm>
                            <a:off x="3550" y="12402"/>
                            <a:ext cx="48" cy="47"/>
                          </a:xfrm>
                          <a:custGeom>
                            <a:avLst/>
                            <a:gdLst>
                              <a:gd name="T0" fmla="+- 0 3598 3550"/>
                              <a:gd name="T1" fmla="*/ T0 w 48"/>
                              <a:gd name="T2" fmla="+- 0 12426 12403"/>
                              <a:gd name="T3" fmla="*/ 12426 h 47"/>
                              <a:gd name="T4" fmla="+- 0 3598 3550"/>
                              <a:gd name="T5" fmla="*/ T4 w 48"/>
                              <a:gd name="T6" fmla="+- 0 12439 12403"/>
                              <a:gd name="T7" fmla="*/ 12439 h 47"/>
                              <a:gd name="T8" fmla="+- 0 3587 3550"/>
                              <a:gd name="T9" fmla="*/ T8 w 48"/>
                              <a:gd name="T10" fmla="+- 0 12449 12403"/>
                              <a:gd name="T11" fmla="*/ 12449 h 47"/>
                              <a:gd name="T12" fmla="+- 0 3574 3550"/>
                              <a:gd name="T13" fmla="*/ T12 w 48"/>
                              <a:gd name="T14" fmla="+- 0 12449 12403"/>
                              <a:gd name="T15" fmla="*/ 12449 h 47"/>
                              <a:gd name="T16" fmla="+- 0 3561 3550"/>
                              <a:gd name="T17" fmla="*/ T16 w 48"/>
                              <a:gd name="T18" fmla="+- 0 12449 12403"/>
                              <a:gd name="T19" fmla="*/ 12449 h 47"/>
                              <a:gd name="T20" fmla="+- 0 3550 3550"/>
                              <a:gd name="T21" fmla="*/ T20 w 48"/>
                              <a:gd name="T22" fmla="+- 0 12439 12403"/>
                              <a:gd name="T23" fmla="*/ 12439 h 47"/>
                              <a:gd name="T24" fmla="+- 0 3550 3550"/>
                              <a:gd name="T25" fmla="*/ T24 w 48"/>
                              <a:gd name="T26" fmla="+- 0 12426 12403"/>
                              <a:gd name="T27" fmla="*/ 12426 h 47"/>
                              <a:gd name="T28" fmla="+- 0 3550 3550"/>
                              <a:gd name="T29" fmla="*/ T28 w 48"/>
                              <a:gd name="T30" fmla="+- 0 12413 12403"/>
                              <a:gd name="T31" fmla="*/ 12413 h 47"/>
                              <a:gd name="T32" fmla="+- 0 3561 3550"/>
                              <a:gd name="T33" fmla="*/ T32 w 48"/>
                              <a:gd name="T34" fmla="+- 0 12403 12403"/>
                              <a:gd name="T35" fmla="*/ 12403 h 47"/>
                              <a:gd name="T36" fmla="+- 0 3574 3550"/>
                              <a:gd name="T37" fmla="*/ T36 w 48"/>
                              <a:gd name="T38" fmla="+- 0 12403 12403"/>
                              <a:gd name="T39" fmla="*/ 12403 h 47"/>
                              <a:gd name="T40" fmla="+- 0 3587 3550"/>
                              <a:gd name="T41" fmla="*/ T40 w 48"/>
                              <a:gd name="T42" fmla="+- 0 12403 12403"/>
                              <a:gd name="T43" fmla="*/ 12403 h 47"/>
                              <a:gd name="T44" fmla="+- 0 3598 3550"/>
                              <a:gd name="T45" fmla="*/ T44 w 48"/>
                              <a:gd name="T46" fmla="+- 0 12413 12403"/>
                              <a:gd name="T47" fmla="*/ 12413 h 47"/>
                              <a:gd name="T48" fmla="+- 0 3598 3550"/>
                              <a:gd name="T49" fmla="*/ T48 w 48"/>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7">
                                <a:moveTo>
                                  <a:pt x="48" y="23"/>
                                </a:moveTo>
                                <a:lnTo>
                                  <a:pt x="48" y="36"/>
                                </a:lnTo>
                                <a:lnTo>
                                  <a:pt x="37" y="46"/>
                                </a:lnTo>
                                <a:lnTo>
                                  <a:pt x="24" y="46"/>
                                </a:lnTo>
                                <a:lnTo>
                                  <a:pt x="11" y="46"/>
                                </a:lnTo>
                                <a:lnTo>
                                  <a:pt x="0" y="36"/>
                                </a:lnTo>
                                <a:lnTo>
                                  <a:pt x="0" y="23"/>
                                </a:lnTo>
                                <a:lnTo>
                                  <a:pt x="0" y="10"/>
                                </a:lnTo>
                                <a:lnTo>
                                  <a:pt x="11" y="0"/>
                                </a:lnTo>
                                <a:lnTo>
                                  <a:pt x="24" y="0"/>
                                </a:lnTo>
                                <a:lnTo>
                                  <a:pt x="37" y="0"/>
                                </a:lnTo>
                                <a:lnTo>
                                  <a:pt x="48" y="10"/>
                                </a:lnTo>
                                <a:lnTo>
                                  <a:pt x="48"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33"/>
                        <wps:cNvSpPr>
                          <a:spLocks/>
                        </wps:cNvSpPr>
                        <wps:spPr bwMode="auto">
                          <a:xfrm>
                            <a:off x="4432" y="12402"/>
                            <a:ext cx="48" cy="47"/>
                          </a:xfrm>
                          <a:custGeom>
                            <a:avLst/>
                            <a:gdLst>
                              <a:gd name="T0" fmla="+- 0 4470 4433"/>
                              <a:gd name="T1" fmla="*/ T0 w 48"/>
                              <a:gd name="T2" fmla="+- 0 12403 12403"/>
                              <a:gd name="T3" fmla="*/ 12403 h 47"/>
                              <a:gd name="T4" fmla="+- 0 4443 4433"/>
                              <a:gd name="T5" fmla="*/ T4 w 48"/>
                              <a:gd name="T6" fmla="+- 0 12403 12403"/>
                              <a:gd name="T7" fmla="*/ 12403 h 47"/>
                              <a:gd name="T8" fmla="+- 0 4433 4433"/>
                              <a:gd name="T9" fmla="*/ T8 w 48"/>
                              <a:gd name="T10" fmla="+- 0 12413 12403"/>
                              <a:gd name="T11" fmla="*/ 12413 h 47"/>
                              <a:gd name="T12" fmla="+- 0 4433 4433"/>
                              <a:gd name="T13" fmla="*/ T12 w 48"/>
                              <a:gd name="T14" fmla="+- 0 12439 12403"/>
                              <a:gd name="T15" fmla="*/ 12439 h 47"/>
                              <a:gd name="T16" fmla="+- 0 4443 4433"/>
                              <a:gd name="T17" fmla="*/ T16 w 48"/>
                              <a:gd name="T18" fmla="+- 0 12449 12403"/>
                              <a:gd name="T19" fmla="*/ 12449 h 47"/>
                              <a:gd name="T20" fmla="+- 0 4470 4433"/>
                              <a:gd name="T21" fmla="*/ T20 w 48"/>
                              <a:gd name="T22" fmla="+- 0 12449 12403"/>
                              <a:gd name="T23" fmla="*/ 12449 h 47"/>
                              <a:gd name="T24" fmla="+- 0 4480 4433"/>
                              <a:gd name="T25" fmla="*/ T24 w 48"/>
                              <a:gd name="T26" fmla="+- 0 12439 12403"/>
                              <a:gd name="T27" fmla="*/ 12439 h 47"/>
                              <a:gd name="T28" fmla="+- 0 4480 4433"/>
                              <a:gd name="T29" fmla="*/ T28 w 48"/>
                              <a:gd name="T30" fmla="+- 0 12426 12403"/>
                              <a:gd name="T31" fmla="*/ 12426 h 47"/>
                              <a:gd name="T32" fmla="+- 0 4480 4433"/>
                              <a:gd name="T33" fmla="*/ T32 w 48"/>
                              <a:gd name="T34" fmla="+- 0 12413 12403"/>
                              <a:gd name="T35" fmla="*/ 12413 h 47"/>
                              <a:gd name="T36" fmla="+- 0 4470 4433"/>
                              <a:gd name="T37" fmla="*/ T36 w 48"/>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7">
                                <a:moveTo>
                                  <a:pt x="37" y="0"/>
                                </a:moveTo>
                                <a:lnTo>
                                  <a:pt x="10" y="0"/>
                                </a:lnTo>
                                <a:lnTo>
                                  <a:pt x="0" y="10"/>
                                </a:lnTo>
                                <a:lnTo>
                                  <a:pt x="0" y="36"/>
                                </a:lnTo>
                                <a:lnTo>
                                  <a:pt x="10" y="46"/>
                                </a:lnTo>
                                <a:lnTo>
                                  <a:pt x="37" y="46"/>
                                </a:lnTo>
                                <a:lnTo>
                                  <a:pt x="47" y="36"/>
                                </a:lnTo>
                                <a:lnTo>
                                  <a:pt x="47" y="23"/>
                                </a:lnTo>
                                <a:lnTo>
                                  <a:pt x="47" y="10"/>
                                </a:lnTo>
                                <a:lnTo>
                                  <a:pt x="37"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32"/>
                        <wps:cNvSpPr>
                          <a:spLocks/>
                        </wps:cNvSpPr>
                        <wps:spPr bwMode="auto">
                          <a:xfrm>
                            <a:off x="4432" y="12402"/>
                            <a:ext cx="48" cy="47"/>
                          </a:xfrm>
                          <a:custGeom>
                            <a:avLst/>
                            <a:gdLst>
                              <a:gd name="T0" fmla="+- 0 4480 4433"/>
                              <a:gd name="T1" fmla="*/ T0 w 48"/>
                              <a:gd name="T2" fmla="+- 0 12426 12403"/>
                              <a:gd name="T3" fmla="*/ 12426 h 47"/>
                              <a:gd name="T4" fmla="+- 0 4480 4433"/>
                              <a:gd name="T5" fmla="*/ T4 w 48"/>
                              <a:gd name="T6" fmla="+- 0 12439 12403"/>
                              <a:gd name="T7" fmla="*/ 12439 h 47"/>
                              <a:gd name="T8" fmla="+- 0 4470 4433"/>
                              <a:gd name="T9" fmla="*/ T8 w 48"/>
                              <a:gd name="T10" fmla="+- 0 12449 12403"/>
                              <a:gd name="T11" fmla="*/ 12449 h 47"/>
                              <a:gd name="T12" fmla="+- 0 4456 4433"/>
                              <a:gd name="T13" fmla="*/ T12 w 48"/>
                              <a:gd name="T14" fmla="+- 0 12449 12403"/>
                              <a:gd name="T15" fmla="*/ 12449 h 47"/>
                              <a:gd name="T16" fmla="+- 0 4443 4433"/>
                              <a:gd name="T17" fmla="*/ T16 w 48"/>
                              <a:gd name="T18" fmla="+- 0 12449 12403"/>
                              <a:gd name="T19" fmla="*/ 12449 h 47"/>
                              <a:gd name="T20" fmla="+- 0 4433 4433"/>
                              <a:gd name="T21" fmla="*/ T20 w 48"/>
                              <a:gd name="T22" fmla="+- 0 12439 12403"/>
                              <a:gd name="T23" fmla="*/ 12439 h 47"/>
                              <a:gd name="T24" fmla="+- 0 4433 4433"/>
                              <a:gd name="T25" fmla="*/ T24 w 48"/>
                              <a:gd name="T26" fmla="+- 0 12426 12403"/>
                              <a:gd name="T27" fmla="*/ 12426 h 47"/>
                              <a:gd name="T28" fmla="+- 0 4433 4433"/>
                              <a:gd name="T29" fmla="*/ T28 w 48"/>
                              <a:gd name="T30" fmla="+- 0 12413 12403"/>
                              <a:gd name="T31" fmla="*/ 12413 h 47"/>
                              <a:gd name="T32" fmla="+- 0 4443 4433"/>
                              <a:gd name="T33" fmla="*/ T32 w 48"/>
                              <a:gd name="T34" fmla="+- 0 12403 12403"/>
                              <a:gd name="T35" fmla="*/ 12403 h 47"/>
                              <a:gd name="T36" fmla="+- 0 4456 4433"/>
                              <a:gd name="T37" fmla="*/ T36 w 48"/>
                              <a:gd name="T38" fmla="+- 0 12403 12403"/>
                              <a:gd name="T39" fmla="*/ 12403 h 47"/>
                              <a:gd name="T40" fmla="+- 0 4470 4433"/>
                              <a:gd name="T41" fmla="*/ T40 w 48"/>
                              <a:gd name="T42" fmla="+- 0 12403 12403"/>
                              <a:gd name="T43" fmla="*/ 12403 h 47"/>
                              <a:gd name="T44" fmla="+- 0 4480 4433"/>
                              <a:gd name="T45" fmla="*/ T44 w 48"/>
                              <a:gd name="T46" fmla="+- 0 12413 12403"/>
                              <a:gd name="T47" fmla="*/ 12413 h 47"/>
                              <a:gd name="T48" fmla="+- 0 4480 4433"/>
                              <a:gd name="T49" fmla="*/ T48 w 48"/>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7">
                                <a:moveTo>
                                  <a:pt x="47" y="23"/>
                                </a:moveTo>
                                <a:lnTo>
                                  <a:pt x="47" y="36"/>
                                </a:lnTo>
                                <a:lnTo>
                                  <a:pt x="37" y="46"/>
                                </a:lnTo>
                                <a:lnTo>
                                  <a:pt x="23" y="46"/>
                                </a:lnTo>
                                <a:lnTo>
                                  <a:pt x="10" y="46"/>
                                </a:lnTo>
                                <a:lnTo>
                                  <a:pt x="0" y="36"/>
                                </a:lnTo>
                                <a:lnTo>
                                  <a:pt x="0" y="23"/>
                                </a:lnTo>
                                <a:lnTo>
                                  <a:pt x="0" y="10"/>
                                </a:lnTo>
                                <a:lnTo>
                                  <a:pt x="10" y="0"/>
                                </a:lnTo>
                                <a:lnTo>
                                  <a:pt x="23" y="0"/>
                                </a:lnTo>
                                <a:lnTo>
                                  <a:pt x="37" y="0"/>
                                </a:lnTo>
                                <a:lnTo>
                                  <a:pt x="47" y="10"/>
                                </a:lnTo>
                                <a:lnTo>
                                  <a:pt x="47"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31"/>
                        <wps:cNvSpPr>
                          <a:spLocks/>
                        </wps:cNvSpPr>
                        <wps:spPr bwMode="auto">
                          <a:xfrm>
                            <a:off x="5327" y="12402"/>
                            <a:ext cx="47" cy="47"/>
                          </a:xfrm>
                          <a:custGeom>
                            <a:avLst/>
                            <a:gdLst>
                              <a:gd name="T0" fmla="+- 0 5364 5328"/>
                              <a:gd name="T1" fmla="*/ T0 w 47"/>
                              <a:gd name="T2" fmla="+- 0 12403 12403"/>
                              <a:gd name="T3" fmla="*/ 12403 h 47"/>
                              <a:gd name="T4" fmla="+- 0 5338 5328"/>
                              <a:gd name="T5" fmla="*/ T4 w 47"/>
                              <a:gd name="T6" fmla="+- 0 12403 12403"/>
                              <a:gd name="T7" fmla="*/ 12403 h 47"/>
                              <a:gd name="T8" fmla="+- 0 5328 5328"/>
                              <a:gd name="T9" fmla="*/ T8 w 47"/>
                              <a:gd name="T10" fmla="+- 0 12413 12403"/>
                              <a:gd name="T11" fmla="*/ 12413 h 47"/>
                              <a:gd name="T12" fmla="+- 0 5328 5328"/>
                              <a:gd name="T13" fmla="*/ T12 w 47"/>
                              <a:gd name="T14" fmla="+- 0 12439 12403"/>
                              <a:gd name="T15" fmla="*/ 12439 h 47"/>
                              <a:gd name="T16" fmla="+- 0 5338 5328"/>
                              <a:gd name="T17" fmla="*/ T16 w 47"/>
                              <a:gd name="T18" fmla="+- 0 12449 12403"/>
                              <a:gd name="T19" fmla="*/ 12449 h 47"/>
                              <a:gd name="T20" fmla="+- 0 5364 5328"/>
                              <a:gd name="T21" fmla="*/ T20 w 47"/>
                              <a:gd name="T22" fmla="+- 0 12449 12403"/>
                              <a:gd name="T23" fmla="*/ 12449 h 47"/>
                              <a:gd name="T24" fmla="+- 0 5375 5328"/>
                              <a:gd name="T25" fmla="*/ T24 w 47"/>
                              <a:gd name="T26" fmla="+- 0 12439 12403"/>
                              <a:gd name="T27" fmla="*/ 12439 h 47"/>
                              <a:gd name="T28" fmla="+- 0 5375 5328"/>
                              <a:gd name="T29" fmla="*/ T28 w 47"/>
                              <a:gd name="T30" fmla="+- 0 12426 12403"/>
                              <a:gd name="T31" fmla="*/ 12426 h 47"/>
                              <a:gd name="T32" fmla="+- 0 5375 5328"/>
                              <a:gd name="T33" fmla="*/ T32 w 47"/>
                              <a:gd name="T34" fmla="+- 0 12413 12403"/>
                              <a:gd name="T35" fmla="*/ 12413 h 47"/>
                              <a:gd name="T36" fmla="+- 0 5364 5328"/>
                              <a:gd name="T37" fmla="*/ T36 w 47"/>
                              <a:gd name="T38" fmla="+- 0 12403 12403"/>
                              <a:gd name="T39" fmla="*/ 124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47">
                                <a:moveTo>
                                  <a:pt x="36" y="0"/>
                                </a:moveTo>
                                <a:lnTo>
                                  <a:pt x="10" y="0"/>
                                </a:lnTo>
                                <a:lnTo>
                                  <a:pt x="0" y="10"/>
                                </a:lnTo>
                                <a:lnTo>
                                  <a:pt x="0" y="36"/>
                                </a:lnTo>
                                <a:lnTo>
                                  <a:pt x="10" y="46"/>
                                </a:lnTo>
                                <a:lnTo>
                                  <a:pt x="36" y="46"/>
                                </a:lnTo>
                                <a:lnTo>
                                  <a:pt x="47" y="36"/>
                                </a:lnTo>
                                <a:lnTo>
                                  <a:pt x="47" y="23"/>
                                </a:lnTo>
                                <a:lnTo>
                                  <a:pt x="47" y="10"/>
                                </a:lnTo>
                                <a:lnTo>
                                  <a:pt x="36"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30"/>
                        <wps:cNvSpPr>
                          <a:spLocks/>
                        </wps:cNvSpPr>
                        <wps:spPr bwMode="auto">
                          <a:xfrm>
                            <a:off x="5327" y="12402"/>
                            <a:ext cx="47" cy="47"/>
                          </a:xfrm>
                          <a:custGeom>
                            <a:avLst/>
                            <a:gdLst>
                              <a:gd name="T0" fmla="+- 0 5375 5328"/>
                              <a:gd name="T1" fmla="*/ T0 w 47"/>
                              <a:gd name="T2" fmla="+- 0 12426 12403"/>
                              <a:gd name="T3" fmla="*/ 12426 h 47"/>
                              <a:gd name="T4" fmla="+- 0 5375 5328"/>
                              <a:gd name="T5" fmla="*/ T4 w 47"/>
                              <a:gd name="T6" fmla="+- 0 12439 12403"/>
                              <a:gd name="T7" fmla="*/ 12439 h 47"/>
                              <a:gd name="T8" fmla="+- 0 5364 5328"/>
                              <a:gd name="T9" fmla="*/ T8 w 47"/>
                              <a:gd name="T10" fmla="+- 0 12449 12403"/>
                              <a:gd name="T11" fmla="*/ 12449 h 47"/>
                              <a:gd name="T12" fmla="+- 0 5351 5328"/>
                              <a:gd name="T13" fmla="*/ T12 w 47"/>
                              <a:gd name="T14" fmla="+- 0 12449 12403"/>
                              <a:gd name="T15" fmla="*/ 12449 h 47"/>
                              <a:gd name="T16" fmla="+- 0 5338 5328"/>
                              <a:gd name="T17" fmla="*/ T16 w 47"/>
                              <a:gd name="T18" fmla="+- 0 12449 12403"/>
                              <a:gd name="T19" fmla="*/ 12449 h 47"/>
                              <a:gd name="T20" fmla="+- 0 5328 5328"/>
                              <a:gd name="T21" fmla="*/ T20 w 47"/>
                              <a:gd name="T22" fmla="+- 0 12439 12403"/>
                              <a:gd name="T23" fmla="*/ 12439 h 47"/>
                              <a:gd name="T24" fmla="+- 0 5328 5328"/>
                              <a:gd name="T25" fmla="*/ T24 w 47"/>
                              <a:gd name="T26" fmla="+- 0 12426 12403"/>
                              <a:gd name="T27" fmla="*/ 12426 h 47"/>
                              <a:gd name="T28" fmla="+- 0 5328 5328"/>
                              <a:gd name="T29" fmla="*/ T28 w 47"/>
                              <a:gd name="T30" fmla="+- 0 12413 12403"/>
                              <a:gd name="T31" fmla="*/ 12413 h 47"/>
                              <a:gd name="T32" fmla="+- 0 5338 5328"/>
                              <a:gd name="T33" fmla="*/ T32 w 47"/>
                              <a:gd name="T34" fmla="+- 0 12403 12403"/>
                              <a:gd name="T35" fmla="*/ 12403 h 47"/>
                              <a:gd name="T36" fmla="+- 0 5351 5328"/>
                              <a:gd name="T37" fmla="*/ T36 w 47"/>
                              <a:gd name="T38" fmla="+- 0 12403 12403"/>
                              <a:gd name="T39" fmla="*/ 12403 h 47"/>
                              <a:gd name="T40" fmla="+- 0 5364 5328"/>
                              <a:gd name="T41" fmla="*/ T40 w 47"/>
                              <a:gd name="T42" fmla="+- 0 12403 12403"/>
                              <a:gd name="T43" fmla="*/ 12403 h 47"/>
                              <a:gd name="T44" fmla="+- 0 5375 5328"/>
                              <a:gd name="T45" fmla="*/ T44 w 47"/>
                              <a:gd name="T46" fmla="+- 0 12413 12403"/>
                              <a:gd name="T47" fmla="*/ 12413 h 47"/>
                              <a:gd name="T48" fmla="+- 0 5375 5328"/>
                              <a:gd name="T49" fmla="*/ T48 w 47"/>
                              <a:gd name="T50" fmla="+- 0 12426 12403"/>
                              <a:gd name="T51" fmla="*/ 124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47">
                                <a:moveTo>
                                  <a:pt x="47" y="23"/>
                                </a:moveTo>
                                <a:lnTo>
                                  <a:pt x="47" y="36"/>
                                </a:lnTo>
                                <a:lnTo>
                                  <a:pt x="36" y="46"/>
                                </a:lnTo>
                                <a:lnTo>
                                  <a:pt x="23" y="46"/>
                                </a:lnTo>
                                <a:lnTo>
                                  <a:pt x="10" y="46"/>
                                </a:lnTo>
                                <a:lnTo>
                                  <a:pt x="0" y="36"/>
                                </a:lnTo>
                                <a:lnTo>
                                  <a:pt x="0" y="23"/>
                                </a:lnTo>
                                <a:lnTo>
                                  <a:pt x="0" y="10"/>
                                </a:lnTo>
                                <a:lnTo>
                                  <a:pt x="10" y="0"/>
                                </a:lnTo>
                                <a:lnTo>
                                  <a:pt x="23" y="0"/>
                                </a:lnTo>
                                <a:lnTo>
                                  <a:pt x="36" y="0"/>
                                </a:lnTo>
                                <a:lnTo>
                                  <a:pt x="47" y="10"/>
                                </a:lnTo>
                                <a:lnTo>
                                  <a:pt x="47" y="23"/>
                                </a:lnTo>
                                <a:close/>
                              </a:path>
                            </a:pathLst>
                          </a:custGeom>
                          <a:noFill/>
                          <a:ln w="5548">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9F587" id="Group 329" o:spid="_x0000_s1026" style="position:absolute;margin-left:112.5pt;margin-top:590.25pt;width:151.5pt;height:68.25pt;z-index:-18976768;mso-position-horizontal-relative:page;mso-position-vertical-relative:page" coordorigin="2244,11809" coordsize="3567,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">
                <v:shape id="AutoShape 340" o:spid="_x0000_s1027" style="position:absolute;left:2402;top:11808;width:3249;height:1565;visibility:visible;mso-wrap-style:square;v-text-anchor:top" coordsize="324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" path="m588,l,,,1564r588,l588,xm1471,l882,r,1564l1471,1564,1471,xm2365,l1777,r,1564l2365,1564,2365,xm3248,l2660,r,1564l3248,1564,3248,xe" fillcolor="#ff7d79" stroked="f">
                  <v:path arrowok="t" o:connecttype="custom" o:connectlocs="588,11809;0,11809;0,13373;588,13373;588,11809;1471,11809;882,11809;882,13373;1471,13373;1471,11809;2365,11809;1777,11809;1777,13373;2365,13373;2365,11809;3248,11809;2660,11809;2660,13373;3248,13373;3248,11809" o:connectangles="0,0,0,0,0,0,0,0,0,0,0,0,0,0,0,0,0,0,0,0"/>
                </v:shape>
                <v:shape id="Freeform 339" o:spid="_x0000_s1028" style="position:absolute;left:2243;top:13366;width:3567;height:2;visibility:visible;mso-wrap-style:square;v-text-anchor:top" coordsize="3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" path="m,l,,3566,e" filled="f" strokecolor="#d9d9d9" strokeweight=".15397mm">
                  <v:path arrowok="t" o:connecttype="custom" o:connectlocs="0,0;0,0;3566,0" o:connectangles="0,0,0"/>
                </v:shape>
                <v:shape id="Freeform 338" o:spid="_x0000_s1029" style="position:absolute;left:2691;top:12437;width:2672;height:2;visibility:visible;mso-wrap-style:square;v-text-anchor:top"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" path="m,l894,r882,l2671,e" filled="f" strokecolor="#001f5f" strokeweight=".20017mm">
                  <v:path arrowok="t" o:connecttype="custom" o:connectlocs="0,0;894,0;1776,0;2671,0" o:connectangles="0,0,0,0"/>
                </v:shape>
                <v:shape id="Freeform 337" o:spid="_x0000_s1030" style="position:absolute;left:2655;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" path="m37,l11,,,10,,36,11,46r26,l47,36r,-13l47,10,37,xe" fillcolor="#001f5f" stroked="f">
                  <v:path arrowok="t" o:connecttype="custom" o:connectlocs="37,12403;11,12403;0,12413;0,12439;11,12449;37,12449;47,12439;47,12426;47,12413;37,12403" o:connectangles="0,0,0,0,0,0,0,0,0,0"/>
                </v:shape>
                <v:shape id="Freeform 336" o:spid="_x0000_s1031" style="position:absolute;left:2655;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" path="m47,23r,13l37,46r-13,l11,46,,36,,23,,10,11,,24,,37,,47,10r,13xe" filled="f" strokecolor="#001f5f" strokeweight=".15411mm">
                  <v:path arrowok="t" o:connecttype="custom" o:connectlocs="47,12426;47,12439;37,12449;24,12449;11,12449;0,12439;0,12426;0,12413;11,12403;24,12403;37,12403;47,12413;47,12426" o:connectangles="0,0,0,0,0,0,0,0,0,0,0,0,0"/>
                </v:shape>
                <v:shape id="Freeform 335" o:spid="_x0000_s1032" style="position:absolute;left:3550;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" path="m37,l11,,,10,,36,11,46r26,l48,36r,-13l48,10,37,xe" fillcolor="#001f5f" stroked="f">
                  <v:path arrowok="t" o:connecttype="custom" o:connectlocs="37,12403;11,12403;0,12413;0,12439;11,12449;37,12449;48,12439;48,12426;48,12413;37,12403" o:connectangles="0,0,0,0,0,0,0,0,0,0"/>
                </v:shape>
                <v:shape id="Freeform 334" o:spid="_x0000_s1033" style="position:absolute;left:3550;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" path="m48,23r,13l37,46r-13,l11,46,,36,,23,,10,11,,24,,37,,48,10r,13xe" filled="f" strokecolor="#001f5f" strokeweight=".15411mm">
                  <v:path arrowok="t" o:connecttype="custom" o:connectlocs="48,12426;48,12439;37,12449;24,12449;11,12449;0,12439;0,12426;0,12413;11,12403;24,12403;37,12403;48,12413;48,12426" o:connectangles="0,0,0,0,0,0,0,0,0,0,0,0,0"/>
                </v:shape>
                <v:shape id="Freeform 333" o:spid="_x0000_s1034" style="position:absolute;left:4432;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" path="m37,l10,,,10,,36,10,46r27,l47,36r,-13l47,10,37,xe" fillcolor="#001f5f" stroked="f">
                  <v:path arrowok="t" o:connecttype="custom" o:connectlocs="37,12403;10,12403;0,12413;0,12439;10,12449;37,12449;47,12439;47,12426;47,12413;37,12403" o:connectangles="0,0,0,0,0,0,0,0,0,0"/>
                </v:shape>
                <v:shape id="Freeform 332" o:spid="_x0000_s1035" style="position:absolute;left:4432;top:1240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" path="m47,23r,13l37,46r-14,l10,46,,36,,23,,10,10,,23,,37,,47,10r,13xe" filled="f" strokecolor="#001f5f" strokeweight=".15411mm">
                  <v:path arrowok="t" o:connecttype="custom" o:connectlocs="47,12426;47,12439;37,12449;23,12449;10,12449;0,12439;0,12426;0,12413;10,12403;23,12403;37,12403;47,12413;47,12426" o:connectangles="0,0,0,0,0,0,0,0,0,0,0,0,0"/>
                </v:shape>
                <v:shape id="Freeform 331" o:spid="_x0000_s1036" style="position:absolute;left:5327;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" path="m36,l10,,,10,,36,10,46r26,l47,36r,-13l47,10,36,xe" fillcolor="#001f5f" stroked="f">
                  <v:path arrowok="t" o:connecttype="custom" o:connectlocs="36,12403;10,12403;0,12413;0,12439;10,12449;36,12449;47,12439;47,12426;47,12413;36,12403" o:connectangles="0,0,0,0,0,0,0,0,0,0"/>
                </v:shape>
                <v:shape id="Freeform 330" o:spid="_x0000_s1037" style="position:absolute;left:5327;top:12402;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" path="m47,23r,13l36,46r-13,l10,46,,36,,23,,10,10,,23,,36,,47,10r,13xe" filled="f" strokecolor="#001f5f" strokeweight=".15411mm">
                  <v:path arrowok="t" o:connecttype="custom" o:connectlocs="47,12426;47,12439;36,12449;23,12449;10,12449;0,12439;0,12426;0,12413;10,12403;23,12403;36,12403;47,12413;47,12426" o:connectangles="0,0,0,0,0,0,0,0,0,0,0,0,0"/>
                </v:shape>
                <w10:wrap anchorx="page" anchory="page"/>
              </v:group>
            </w:pict>
          </mc:Fallback>
        </mc:AlternateContent>
      </w:r>
    </w:p>
    <w:tbl>
      <w:tblPr>
        <w:tblW w:w="9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202"/>
        <w:gridCol w:w="1417"/>
        <w:gridCol w:w="992"/>
        <w:gridCol w:w="993"/>
        <w:gridCol w:w="4863"/>
        <w:gridCol w:w="7"/>
      </w:tblGrid>
      <w:tr w:rsidR="00C2061E" w:rsidRPr="007C3AB1" w:rsidTr="003D24E5">
        <w:trPr>
          <w:trHeight w:val="1510"/>
          <w:jc w:val="center"/>
        </w:trPr>
        <w:tc>
          <w:tcPr>
            <w:tcW w:w="9474" w:type="dxa"/>
            <w:gridSpan w:val="6"/>
            <w:tcBorders>
              <w:top w:val="single" w:sz="4" w:space="0" w:color="000000"/>
              <w:left w:val="single" w:sz="4" w:space="0" w:color="000000"/>
              <w:bottom w:val="single" w:sz="4" w:space="0" w:color="auto"/>
              <w:right w:val="single" w:sz="4" w:space="0" w:color="auto"/>
            </w:tcBorders>
          </w:tcPr>
          <w:p w:rsidR="00C2061E" w:rsidRPr="00833F5B" w:rsidRDefault="00C2061E" w:rsidP="00320B15">
            <w:pPr>
              <w:tabs>
                <w:tab w:val="center" w:pos="4536"/>
              </w:tabs>
              <w:rPr>
                <w:rFonts w:ascii="Arial" w:eastAsia="Calibri" w:hAnsi="Arial" w:cs="Arial"/>
                <w:b/>
                <w:color w:val="FF0000"/>
                <w:sz w:val="18"/>
                <w:szCs w:val="18"/>
              </w:rPr>
            </w:pPr>
            <w:bookmarkStart w:id="38" w:name="_Hlk57701205"/>
            <w:r>
              <w:rPr>
                <w:rFonts w:ascii="Arial" w:hAnsi="Arial" w:cs="Arial"/>
                <w:b/>
                <w:noProof/>
              </w:rPr>
              <w:t xml:space="preserve">Proceso </w:t>
            </w:r>
            <w:r w:rsidRPr="00833F5B">
              <w:rPr>
                <w:rFonts w:ascii="Arial" w:hAnsi="Arial" w:cs="Arial"/>
                <w:b/>
                <w:noProof/>
              </w:rPr>
              <w:t xml:space="preserve">Mejoramiento </w:t>
            </w:r>
            <w:r>
              <w:rPr>
                <w:rFonts w:ascii="Arial" w:hAnsi="Arial" w:cs="Arial"/>
                <w:b/>
                <w:noProof/>
              </w:rPr>
              <w:t>S</w:t>
            </w:r>
            <w:r w:rsidRPr="00833F5B">
              <w:rPr>
                <w:rFonts w:ascii="Arial" w:hAnsi="Arial" w:cs="Arial"/>
                <w:b/>
                <w:noProof/>
              </w:rPr>
              <w:t>ig</w:t>
            </w:r>
            <w:r>
              <w:rPr>
                <w:rFonts w:ascii="Arial" w:hAnsi="Arial" w:cs="Arial"/>
                <w:b/>
                <w:noProof/>
              </w:rPr>
              <w:t>c</w:t>
            </w:r>
            <w:r w:rsidRPr="00833F5B">
              <w:rPr>
                <w:rFonts w:ascii="Arial" w:hAnsi="Arial" w:cs="Arial"/>
                <w:b/>
                <w:noProof/>
              </w:rPr>
              <w:t>ma</w:t>
            </w:r>
          </w:p>
          <w:p w:rsidR="00C2061E" w:rsidRPr="00702A25" w:rsidRDefault="00C2061E" w:rsidP="00320B15">
            <w:pPr>
              <w:tabs>
                <w:tab w:val="center" w:pos="4536"/>
              </w:tabs>
              <w:rPr>
                <w:rFonts w:ascii="Arial" w:eastAsia="Calibri" w:hAnsi="Arial" w:cs="Arial"/>
                <w:b/>
                <w:color w:val="FF0000"/>
                <w:sz w:val="18"/>
                <w:szCs w:val="18"/>
              </w:rPr>
            </w:pPr>
            <w:r w:rsidRPr="00C633A9">
              <w:rPr>
                <w:rFonts w:ascii="Arial" w:hAnsi="Arial" w:cs="Arial"/>
                <w:b/>
                <w:sz w:val="18"/>
                <w:szCs w:val="18"/>
              </w:rPr>
              <w:t>CIERRE OPORTUNO DE ACCIONES   DE</w:t>
            </w:r>
            <w:r w:rsidRPr="00702A25">
              <w:rPr>
                <w:rFonts w:ascii="Arial" w:hAnsi="Arial" w:cs="Arial"/>
                <w:b/>
                <w:sz w:val="18"/>
                <w:szCs w:val="18"/>
              </w:rPr>
              <w:t xml:space="preserve"> GESTIÓN</w:t>
            </w:r>
          </w:p>
          <w:p w:rsidR="00C2061E" w:rsidRDefault="00C2061E" w:rsidP="00320B15">
            <w:pPr>
              <w:tabs>
                <w:tab w:val="center" w:pos="4536"/>
              </w:tabs>
              <w:rPr>
                <w:rFonts w:ascii="Arial" w:eastAsia="Calibri" w:hAnsi="Arial" w:cs="Arial"/>
                <w:color w:val="FF0000"/>
                <w:sz w:val="18"/>
                <w:szCs w:val="18"/>
              </w:rPr>
            </w:pPr>
            <w:r>
              <w:rPr>
                <w:rFonts w:ascii="Arial" w:eastAsia="Calibri" w:hAnsi="Arial" w:cs="Arial"/>
                <w:color w:val="FF0000"/>
                <w:sz w:val="18"/>
                <w:szCs w:val="18"/>
              </w:rPr>
              <w:t xml:space="preserve">  </w:t>
            </w:r>
          </w:p>
          <w:p w:rsidR="00C2061E" w:rsidRDefault="00C2061E" w:rsidP="00320B15">
            <w:pPr>
              <w:tabs>
                <w:tab w:val="center" w:pos="4536"/>
              </w:tabs>
              <w:rPr>
                <w:rFonts w:ascii="Arial" w:eastAsia="Calibri" w:hAnsi="Arial" w:cs="Arial"/>
                <w:color w:val="FF0000"/>
                <w:sz w:val="18"/>
                <w:szCs w:val="18"/>
              </w:rPr>
            </w:pPr>
            <w:r>
              <w:rPr>
                <w:rFonts w:ascii="Arial" w:eastAsia="Calibri" w:hAnsi="Arial" w:cs="Arial"/>
                <w:color w:val="FF0000"/>
                <w:sz w:val="18"/>
                <w:szCs w:val="18"/>
              </w:rPr>
              <w:t xml:space="preserve"> </w:t>
            </w:r>
            <w:bookmarkStart w:id="39" w:name="_Hlk95228739"/>
            <w:bookmarkStart w:id="40" w:name="_Hlk95203755"/>
          </w:p>
          <w:p w:rsidR="00C2061E" w:rsidRDefault="00C2061E" w:rsidP="00320B15">
            <w:pPr>
              <w:tabs>
                <w:tab w:val="center" w:pos="4536"/>
              </w:tabs>
              <w:rPr>
                <w:rFonts w:ascii="Arial" w:eastAsia="Calibri" w:hAnsi="Arial" w:cs="Arial"/>
                <w:color w:val="FF0000"/>
                <w:sz w:val="18"/>
                <w:szCs w:val="18"/>
              </w:rPr>
            </w:pPr>
            <w:r>
              <w:rPr>
                <w:rFonts w:ascii="Arial" w:eastAsia="Calibri" w:hAnsi="Arial" w:cs="Arial"/>
                <w:color w:val="FF0000"/>
                <w:sz w:val="18"/>
                <w:szCs w:val="18"/>
              </w:rPr>
              <w:t xml:space="preserve">                                                  </w:t>
            </w:r>
            <w:r>
              <w:rPr>
                <w:rFonts w:ascii="Arial" w:eastAsia="Calibri" w:hAnsi="Arial" w:cs="Arial"/>
                <w:noProof/>
                <w:color w:val="FF0000"/>
                <w:sz w:val="18"/>
                <w:szCs w:val="18"/>
              </w:rPr>
              <w:drawing>
                <wp:inline distT="0" distB="0" distL="0" distR="0" wp14:anchorId="58FBA8B4" wp14:editId="4983F95A">
                  <wp:extent cx="2926080" cy="743585"/>
                  <wp:effectExtent l="0" t="0" r="7620" b="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743585"/>
                          </a:xfrm>
                          <a:prstGeom prst="rect">
                            <a:avLst/>
                          </a:prstGeom>
                          <a:noFill/>
                        </pic:spPr>
                      </pic:pic>
                    </a:graphicData>
                  </a:graphic>
                </wp:inline>
              </w:drawing>
            </w:r>
            <w:bookmarkEnd w:id="39"/>
          </w:p>
          <w:p w:rsidR="00C2061E" w:rsidRDefault="00C2061E" w:rsidP="00320B15">
            <w:pPr>
              <w:tabs>
                <w:tab w:val="center" w:pos="4536"/>
              </w:tabs>
              <w:rPr>
                <w:rFonts w:ascii="Arial" w:eastAsia="Calibri" w:hAnsi="Arial" w:cs="Arial"/>
                <w:color w:val="FF0000"/>
                <w:sz w:val="18"/>
                <w:szCs w:val="18"/>
              </w:rPr>
            </w:pPr>
          </w:p>
          <w:p w:rsidR="00C2061E" w:rsidRPr="00CB46F7" w:rsidRDefault="00C2061E" w:rsidP="00320B15">
            <w:pPr>
              <w:tabs>
                <w:tab w:val="center" w:pos="4536"/>
              </w:tabs>
              <w:rPr>
                <w:rFonts w:ascii="Arial" w:eastAsia="Calibri" w:hAnsi="Arial" w:cs="Arial"/>
                <w:color w:val="FF0000"/>
                <w:sz w:val="18"/>
                <w:szCs w:val="18"/>
              </w:rPr>
            </w:pPr>
            <w:r>
              <w:rPr>
                <w:noProof/>
              </w:rPr>
              <w:t xml:space="preserve">                                                   </w:t>
            </w:r>
          </w:p>
          <w:bookmarkEnd w:id="40"/>
          <w:p w:rsidR="00C2061E" w:rsidRDefault="00C2061E" w:rsidP="00320B15">
            <w:pPr>
              <w:tabs>
                <w:tab w:val="center" w:pos="4536"/>
              </w:tabs>
              <w:rPr>
                <w:rFonts w:ascii="Arial" w:eastAsia="Calibri" w:hAnsi="Arial" w:cs="Arial"/>
                <w:sz w:val="18"/>
                <w:szCs w:val="18"/>
              </w:rPr>
            </w:pPr>
            <w:r>
              <w:rPr>
                <w:rFonts w:ascii="Arial" w:eastAsia="Calibri" w:hAnsi="Arial" w:cs="Arial"/>
                <w:sz w:val="18"/>
                <w:szCs w:val="18"/>
              </w:rPr>
              <w:t xml:space="preserve">                                                 </w:t>
            </w:r>
          </w:p>
          <w:p w:rsidR="00C2061E" w:rsidRDefault="00C2061E" w:rsidP="00320B15">
            <w:pPr>
              <w:tabs>
                <w:tab w:val="center" w:pos="4536"/>
              </w:tabs>
              <w:jc w:val="center"/>
              <w:rPr>
                <w:rFonts w:ascii="Arial" w:eastAsia="Calibri" w:hAnsi="Arial" w:cs="Arial"/>
                <w:sz w:val="18"/>
                <w:szCs w:val="18"/>
              </w:rPr>
            </w:pPr>
            <w:r>
              <w:rPr>
                <w:rFonts w:ascii="Arial" w:eastAsia="Calibri" w:hAnsi="Arial" w:cs="Arial"/>
                <w:noProof/>
                <w:sz w:val="18"/>
                <w:szCs w:val="18"/>
              </w:rPr>
              <w:drawing>
                <wp:inline distT="0" distB="0" distL="0" distR="0" wp14:anchorId="6701C41D" wp14:editId="49CD853F">
                  <wp:extent cx="2695575" cy="1228725"/>
                  <wp:effectExtent l="0" t="0" r="9525" b="9525"/>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1228725"/>
                          </a:xfrm>
                          <a:prstGeom prst="rect">
                            <a:avLst/>
                          </a:prstGeom>
                          <a:noFill/>
                        </pic:spPr>
                      </pic:pic>
                    </a:graphicData>
                  </a:graphic>
                </wp:inline>
              </w:drawing>
            </w:r>
          </w:p>
          <w:p w:rsidR="00C2061E" w:rsidRDefault="00C2061E" w:rsidP="00320B15">
            <w:pPr>
              <w:tabs>
                <w:tab w:val="center" w:pos="4536"/>
              </w:tabs>
              <w:rPr>
                <w:rFonts w:ascii="Arial" w:eastAsia="Calibri" w:hAnsi="Arial" w:cs="Arial"/>
                <w:sz w:val="18"/>
                <w:szCs w:val="18"/>
              </w:rPr>
            </w:pPr>
            <w:r>
              <w:rPr>
                <w:rFonts w:ascii="Arial" w:eastAsia="Calibri" w:hAnsi="Arial" w:cs="Arial"/>
                <w:sz w:val="18"/>
                <w:szCs w:val="18"/>
              </w:rPr>
              <w:t xml:space="preserve">      </w:t>
            </w:r>
          </w:p>
          <w:p w:rsidR="00C2061E" w:rsidRPr="0054044B" w:rsidRDefault="00C2061E" w:rsidP="00320B15">
            <w:pPr>
              <w:tabs>
                <w:tab w:val="center" w:pos="4536"/>
              </w:tabs>
              <w:rPr>
                <w:rFonts w:ascii="Arial" w:eastAsia="Calibri" w:hAnsi="Arial" w:cs="Arial"/>
                <w:color w:val="FF0000"/>
                <w:sz w:val="18"/>
                <w:szCs w:val="18"/>
              </w:rPr>
            </w:pPr>
          </w:p>
        </w:tc>
      </w:tr>
      <w:tr w:rsidR="00C2061E" w:rsidRPr="007C3AB1" w:rsidTr="003D24E5">
        <w:trPr>
          <w:trHeight w:val="802"/>
          <w:jc w:val="center"/>
        </w:trPr>
        <w:tc>
          <w:tcPr>
            <w:tcW w:w="9474" w:type="dxa"/>
            <w:gridSpan w:val="6"/>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jc w:val="both"/>
              <w:rPr>
                <w:rFonts w:ascii="Arial" w:eastAsia="Calibri" w:hAnsi="Arial" w:cs="Arial"/>
                <w:b/>
                <w:sz w:val="16"/>
                <w:szCs w:val="16"/>
              </w:rPr>
            </w:pPr>
            <w:r>
              <w:rPr>
                <w:noProof/>
              </w:rPr>
              <w:t xml:space="preserve">                             </w:t>
            </w:r>
            <w:r w:rsidRPr="001E41A8">
              <w:rPr>
                <w:noProof/>
              </w:rPr>
              <w:drawing>
                <wp:inline distT="0" distB="0" distL="0" distR="0" wp14:anchorId="6C7D8D43" wp14:editId="27A13934">
                  <wp:extent cx="4181475" cy="1981200"/>
                  <wp:effectExtent l="0" t="0" r="0" b="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061E" w:rsidRDefault="00C2061E" w:rsidP="00320B15">
            <w:pPr>
              <w:rPr>
                <w:rFonts w:ascii="Arial" w:eastAsia="Calibri" w:hAnsi="Arial" w:cs="Arial"/>
                <w:sz w:val="16"/>
                <w:szCs w:val="16"/>
              </w:rPr>
            </w:pPr>
          </w:p>
          <w:p w:rsidR="00C2061E" w:rsidRPr="00430D87" w:rsidRDefault="00C2061E" w:rsidP="00320B15">
            <w:pPr>
              <w:jc w:val="both"/>
              <w:rPr>
                <w:rFonts w:ascii="Arial" w:eastAsia="Calibri" w:hAnsi="Arial" w:cs="Arial"/>
                <w:sz w:val="18"/>
                <w:szCs w:val="18"/>
              </w:rPr>
            </w:pPr>
            <w:r w:rsidRPr="00430D87">
              <w:rPr>
                <w:rFonts w:ascii="Arial" w:eastAsia="Calibri" w:hAnsi="Arial" w:cs="Arial"/>
                <w:sz w:val="18"/>
                <w:szCs w:val="18"/>
              </w:rPr>
              <w:t>.</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vAlign w:val="center"/>
          </w:tcPr>
          <w:p w:rsidR="00C2061E" w:rsidRPr="00702A25" w:rsidRDefault="00C2061E" w:rsidP="00320B15">
            <w:pPr>
              <w:tabs>
                <w:tab w:val="center" w:pos="4536"/>
              </w:tabs>
              <w:rPr>
                <w:rFonts w:ascii="Arial" w:eastAsia="Calibri" w:hAnsi="Arial" w:cs="Arial"/>
                <w:b/>
                <w:sz w:val="18"/>
                <w:szCs w:val="18"/>
                <w:highlight w:val="yellow"/>
              </w:rPr>
            </w:pPr>
            <w:r w:rsidRPr="00702A25">
              <w:rPr>
                <w:rFonts w:ascii="Arial" w:eastAsia="Calibri" w:hAnsi="Arial" w:cs="Arial"/>
                <w:b/>
                <w:sz w:val="18"/>
                <w:szCs w:val="18"/>
              </w:rPr>
              <w:t xml:space="preserve">CUMPLIMIENTO DE OBJETIVOS INSTITUCIONALES Y/O DE </w:t>
            </w:r>
            <w:proofErr w:type="gramStart"/>
            <w:r w:rsidRPr="00702A25">
              <w:rPr>
                <w:rFonts w:ascii="Arial" w:eastAsia="Calibri" w:hAnsi="Arial" w:cs="Arial"/>
                <w:b/>
                <w:sz w:val="18"/>
                <w:szCs w:val="18"/>
              </w:rPr>
              <w:t>CALIDAD  CÚCUTA</w:t>
            </w:r>
            <w:proofErr w:type="gramEnd"/>
          </w:p>
          <w:p w:rsidR="00C2061E" w:rsidRPr="00702A25" w:rsidRDefault="00C2061E" w:rsidP="00320B15">
            <w:pPr>
              <w:tabs>
                <w:tab w:val="center" w:pos="4536"/>
              </w:tabs>
              <w:rPr>
                <w:rFonts w:ascii="Arial" w:eastAsia="Calibri" w:hAnsi="Arial" w:cs="Arial"/>
                <w:b/>
                <w:sz w:val="18"/>
                <w:szCs w:val="18"/>
                <w:highlight w:val="yellow"/>
              </w:rPr>
            </w:pPr>
            <w:r w:rsidRPr="00702A25">
              <w:rPr>
                <w:rFonts w:ascii="Arial" w:eastAsia="Calibri" w:hAnsi="Arial" w:cs="Arial"/>
                <w:b/>
                <w:sz w:val="18"/>
                <w:szCs w:val="18"/>
                <w:highlight w:val="yellow"/>
              </w:rPr>
              <w:t xml:space="preserve">  </w:t>
            </w:r>
          </w:p>
          <w:tbl>
            <w:tblPr>
              <w:tblW w:w="4458" w:type="dxa"/>
              <w:jc w:val="right"/>
              <w:tblLayout w:type="fixed"/>
              <w:tblCellMar>
                <w:left w:w="70" w:type="dxa"/>
                <w:right w:w="70" w:type="dxa"/>
              </w:tblCellMar>
              <w:tblLook w:val="04A0" w:firstRow="1" w:lastRow="0" w:firstColumn="1" w:lastColumn="0" w:noHBand="0" w:noVBand="1"/>
            </w:tblPr>
            <w:tblGrid>
              <w:gridCol w:w="1198"/>
              <w:gridCol w:w="992"/>
              <w:gridCol w:w="851"/>
              <w:gridCol w:w="1417"/>
            </w:tblGrid>
            <w:tr w:rsidR="00C2061E" w:rsidRPr="00F64125" w:rsidTr="003D24E5">
              <w:trPr>
                <w:trHeight w:val="477"/>
                <w:jc w:val="right"/>
              </w:trPr>
              <w:tc>
                <w:tcPr>
                  <w:tcW w:w="1198" w:type="dxa"/>
                  <w:tcBorders>
                    <w:top w:val="single" w:sz="4" w:space="0" w:color="000000"/>
                    <w:left w:val="single" w:sz="4" w:space="0" w:color="000000"/>
                    <w:bottom w:val="single" w:sz="4" w:space="0" w:color="000000"/>
                    <w:right w:val="single" w:sz="4" w:space="0" w:color="000000"/>
                  </w:tcBorders>
                  <w:shd w:val="clear" w:color="DBDBDB" w:fill="DBDBDB"/>
                  <w:hideMark/>
                </w:tcPr>
                <w:p w:rsidR="00C2061E" w:rsidRPr="004973EC" w:rsidRDefault="00C2061E" w:rsidP="003D24E5">
                  <w:pPr>
                    <w:autoSpaceDE/>
                    <w:autoSpaceDN/>
                    <w:jc w:val="right"/>
                    <w:rPr>
                      <w:rFonts w:ascii="Arial1" w:hAnsi="Arial1" w:cs="Arial"/>
                      <w:b/>
                      <w:bCs/>
                      <w:color w:val="000000"/>
                      <w:sz w:val="16"/>
                      <w:szCs w:val="16"/>
                      <w:lang w:val="es-CO" w:eastAsia="es-CO"/>
                    </w:rPr>
                  </w:pPr>
                  <w:r w:rsidRPr="004973EC">
                    <w:rPr>
                      <w:rFonts w:ascii="Arial1" w:hAnsi="Arial1" w:cs="Arial"/>
                      <w:b/>
                      <w:bCs/>
                      <w:color w:val="000000"/>
                      <w:sz w:val="16"/>
                      <w:szCs w:val="16"/>
                      <w:lang w:val="es-CO" w:eastAsia="es-CO"/>
                    </w:rPr>
                    <w:t>PERIODO REPORTADO</w:t>
                  </w:r>
                </w:p>
              </w:tc>
              <w:tc>
                <w:tcPr>
                  <w:tcW w:w="992" w:type="dxa"/>
                  <w:tcBorders>
                    <w:top w:val="single" w:sz="4" w:space="0" w:color="000000"/>
                    <w:left w:val="nil"/>
                    <w:bottom w:val="single" w:sz="4" w:space="0" w:color="000000"/>
                    <w:right w:val="single" w:sz="4" w:space="0" w:color="000000"/>
                  </w:tcBorders>
                  <w:shd w:val="clear" w:color="DBDBDB" w:fill="DBDBDB"/>
                  <w:vAlign w:val="center"/>
                  <w:hideMark/>
                </w:tcPr>
                <w:p w:rsidR="00C2061E" w:rsidRPr="004973EC" w:rsidRDefault="00C2061E" w:rsidP="00320B15">
                  <w:pPr>
                    <w:autoSpaceDE/>
                    <w:autoSpaceDN/>
                    <w:jc w:val="center"/>
                    <w:rPr>
                      <w:rFonts w:ascii="Arial1" w:hAnsi="Arial1" w:cs="Arial"/>
                      <w:b/>
                      <w:bCs/>
                      <w:color w:val="000000"/>
                      <w:sz w:val="16"/>
                      <w:szCs w:val="16"/>
                      <w:lang w:val="es-CO" w:eastAsia="es-CO"/>
                    </w:rPr>
                  </w:pPr>
                  <w:r w:rsidRPr="004973EC">
                    <w:rPr>
                      <w:rFonts w:ascii="Arial1" w:hAnsi="Arial1" w:cs="Arial"/>
                      <w:b/>
                      <w:bCs/>
                      <w:color w:val="000000"/>
                      <w:sz w:val="16"/>
                      <w:szCs w:val="16"/>
                      <w:lang w:val="es-CO" w:eastAsia="es-CO"/>
                    </w:rPr>
                    <w:t>Medición</w:t>
                  </w:r>
                </w:p>
              </w:tc>
              <w:tc>
                <w:tcPr>
                  <w:tcW w:w="851" w:type="dxa"/>
                  <w:tcBorders>
                    <w:top w:val="single" w:sz="4" w:space="0" w:color="000000"/>
                    <w:left w:val="nil"/>
                    <w:bottom w:val="single" w:sz="4" w:space="0" w:color="000000"/>
                    <w:right w:val="single" w:sz="4" w:space="0" w:color="000000"/>
                  </w:tcBorders>
                  <w:shd w:val="clear" w:color="DBDBDB" w:fill="DBDBDB"/>
                  <w:vAlign w:val="center"/>
                  <w:hideMark/>
                </w:tcPr>
                <w:p w:rsidR="00C2061E" w:rsidRPr="004973EC" w:rsidRDefault="00C2061E" w:rsidP="00320B15">
                  <w:pPr>
                    <w:autoSpaceDE/>
                    <w:autoSpaceDN/>
                    <w:jc w:val="center"/>
                    <w:rPr>
                      <w:rFonts w:ascii="Arial1" w:hAnsi="Arial1" w:cs="Arial"/>
                      <w:b/>
                      <w:bCs/>
                      <w:color w:val="000000"/>
                      <w:sz w:val="16"/>
                      <w:szCs w:val="16"/>
                      <w:lang w:val="es-CO" w:eastAsia="es-CO"/>
                    </w:rPr>
                  </w:pPr>
                  <w:r w:rsidRPr="004973EC">
                    <w:rPr>
                      <w:rFonts w:ascii="Arial1" w:hAnsi="Arial1" w:cs="Arial"/>
                      <w:b/>
                      <w:bCs/>
                      <w:color w:val="000000"/>
                      <w:sz w:val="16"/>
                      <w:szCs w:val="16"/>
                      <w:lang w:val="es-CO" w:eastAsia="es-CO"/>
                    </w:rPr>
                    <w:t>META</w:t>
                  </w:r>
                </w:p>
              </w:tc>
              <w:tc>
                <w:tcPr>
                  <w:tcW w:w="1417" w:type="dxa"/>
                  <w:tcBorders>
                    <w:top w:val="single" w:sz="4" w:space="0" w:color="000000"/>
                    <w:left w:val="nil"/>
                    <w:bottom w:val="nil"/>
                    <w:right w:val="single" w:sz="4" w:space="0" w:color="000000"/>
                  </w:tcBorders>
                  <w:shd w:val="clear" w:color="DBDBDB" w:fill="DBDBDB"/>
                  <w:hideMark/>
                </w:tcPr>
                <w:p w:rsidR="00C2061E" w:rsidRPr="004973EC" w:rsidRDefault="00C2061E" w:rsidP="00320B15">
                  <w:pPr>
                    <w:autoSpaceDE/>
                    <w:autoSpaceDN/>
                    <w:jc w:val="center"/>
                    <w:rPr>
                      <w:rFonts w:ascii="Arial1" w:hAnsi="Arial1" w:cs="Arial"/>
                      <w:b/>
                      <w:bCs/>
                      <w:color w:val="000000"/>
                      <w:sz w:val="16"/>
                      <w:szCs w:val="16"/>
                      <w:lang w:val="es-CO" w:eastAsia="es-CO"/>
                    </w:rPr>
                  </w:pPr>
                  <w:r w:rsidRPr="004973EC">
                    <w:rPr>
                      <w:rFonts w:ascii="Arial1" w:hAnsi="Arial1" w:cs="Arial"/>
                      <w:b/>
                      <w:bCs/>
                      <w:color w:val="000000"/>
                      <w:sz w:val="16"/>
                      <w:szCs w:val="16"/>
                      <w:lang w:val="es-CO" w:eastAsia="es-CO"/>
                    </w:rPr>
                    <w:t>NIVEL DE REFERENCIA</w:t>
                  </w:r>
                </w:p>
              </w:tc>
            </w:tr>
            <w:tr w:rsidR="00C2061E" w:rsidRPr="00F64125" w:rsidTr="003D24E5">
              <w:trPr>
                <w:trHeight w:val="271"/>
                <w:jc w:val="right"/>
              </w:trPr>
              <w:tc>
                <w:tcPr>
                  <w:tcW w:w="1198"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2018</w:t>
                  </w:r>
                </w:p>
              </w:tc>
              <w:tc>
                <w:tcPr>
                  <w:tcW w:w="992" w:type="dxa"/>
                  <w:tcBorders>
                    <w:top w:val="nil"/>
                    <w:left w:val="nil"/>
                    <w:bottom w:val="single" w:sz="4" w:space="0" w:color="000000"/>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100,00%</w:t>
                  </w:r>
                </w:p>
              </w:tc>
              <w:tc>
                <w:tcPr>
                  <w:tcW w:w="851" w:type="dxa"/>
                  <w:tcBorders>
                    <w:top w:val="nil"/>
                    <w:left w:val="nil"/>
                    <w:bottom w:val="single" w:sz="4" w:space="0" w:color="000000"/>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100,00%</w:t>
                  </w:r>
                </w:p>
              </w:tc>
              <w:tc>
                <w:tcPr>
                  <w:tcW w:w="1417" w:type="dxa"/>
                  <w:tcBorders>
                    <w:top w:val="single" w:sz="4" w:space="0" w:color="000000"/>
                    <w:left w:val="nil"/>
                    <w:bottom w:val="single" w:sz="4" w:space="0" w:color="000000"/>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80,00%</w:t>
                  </w:r>
                </w:p>
              </w:tc>
            </w:tr>
            <w:tr w:rsidR="00C2061E" w:rsidRPr="00F64125" w:rsidTr="003D24E5">
              <w:trPr>
                <w:trHeight w:val="276"/>
                <w:jc w:val="right"/>
              </w:trPr>
              <w:tc>
                <w:tcPr>
                  <w:tcW w:w="1198"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2019</w:t>
                  </w:r>
                </w:p>
              </w:tc>
              <w:tc>
                <w:tcPr>
                  <w:tcW w:w="992" w:type="dxa"/>
                  <w:tcBorders>
                    <w:top w:val="nil"/>
                    <w:left w:val="nil"/>
                    <w:bottom w:val="single" w:sz="4" w:space="0" w:color="000000"/>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100,00%</w:t>
                  </w:r>
                </w:p>
              </w:tc>
              <w:tc>
                <w:tcPr>
                  <w:tcW w:w="851" w:type="dxa"/>
                  <w:tcBorders>
                    <w:top w:val="nil"/>
                    <w:left w:val="nil"/>
                    <w:bottom w:val="single" w:sz="4" w:space="0" w:color="000000"/>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100,00%</w:t>
                  </w:r>
                </w:p>
              </w:tc>
              <w:tc>
                <w:tcPr>
                  <w:tcW w:w="1417" w:type="dxa"/>
                  <w:tcBorders>
                    <w:top w:val="nil"/>
                    <w:left w:val="nil"/>
                    <w:bottom w:val="single" w:sz="4" w:space="0" w:color="000000"/>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80,00%</w:t>
                  </w:r>
                </w:p>
              </w:tc>
            </w:tr>
            <w:tr w:rsidR="00C2061E" w:rsidRPr="00F64125" w:rsidTr="003D24E5">
              <w:trPr>
                <w:trHeight w:val="265"/>
                <w:jc w:val="right"/>
              </w:trPr>
              <w:tc>
                <w:tcPr>
                  <w:tcW w:w="1198" w:type="dxa"/>
                  <w:tcBorders>
                    <w:top w:val="nil"/>
                    <w:left w:val="single" w:sz="4" w:space="0" w:color="000000"/>
                    <w:bottom w:val="single" w:sz="4" w:space="0" w:color="auto"/>
                    <w:right w:val="single" w:sz="4" w:space="0" w:color="000000"/>
                  </w:tcBorders>
                  <w:shd w:val="clear" w:color="000000" w:fill="FFFFFF"/>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2020</w:t>
                  </w:r>
                </w:p>
              </w:tc>
              <w:tc>
                <w:tcPr>
                  <w:tcW w:w="992" w:type="dxa"/>
                  <w:tcBorders>
                    <w:top w:val="nil"/>
                    <w:left w:val="nil"/>
                    <w:bottom w:val="single" w:sz="4" w:space="0" w:color="auto"/>
                    <w:right w:val="single" w:sz="4" w:space="0" w:color="000000"/>
                  </w:tcBorders>
                  <w:shd w:val="clear" w:color="FFFFFF"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97%</w:t>
                  </w:r>
                </w:p>
              </w:tc>
              <w:tc>
                <w:tcPr>
                  <w:tcW w:w="851" w:type="dxa"/>
                  <w:tcBorders>
                    <w:top w:val="nil"/>
                    <w:left w:val="nil"/>
                    <w:bottom w:val="single" w:sz="4" w:space="0" w:color="auto"/>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100,00%</w:t>
                  </w:r>
                </w:p>
              </w:tc>
              <w:tc>
                <w:tcPr>
                  <w:tcW w:w="1417" w:type="dxa"/>
                  <w:tcBorders>
                    <w:top w:val="nil"/>
                    <w:left w:val="nil"/>
                    <w:bottom w:val="single" w:sz="4" w:space="0" w:color="auto"/>
                    <w:right w:val="single" w:sz="4" w:space="0" w:color="000000"/>
                  </w:tcBorders>
                  <w:shd w:val="clear" w:color="FFFF00" w:fill="FFFFFF"/>
                  <w:noWrap/>
                  <w:vAlign w:val="center"/>
                  <w:hideMark/>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80,00%</w:t>
                  </w:r>
                </w:p>
              </w:tc>
            </w:tr>
            <w:tr w:rsidR="00C2061E" w:rsidRPr="00F64125" w:rsidTr="003D24E5">
              <w:trPr>
                <w:trHeight w:val="265"/>
                <w:jc w:val="right"/>
              </w:trPr>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rsidR="00C2061E" w:rsidRPr="004973EC" w:rsidRDefault="00C2061E" w:rsidP="00320B15">
                  <w:pPr>
                    <w:autoSpaceDE/>
                    <w:autoSpaceDN/>
                    <w:jc w:val="center"/>
                    <w:rPr>
                      <w:rFonts w:ascii="Arial1" w:hAnsi="Arial1" w:cs="Arial"/>
                      <w:b/>
                      <w:bCs/>
                      <w:sz w:val="16"/>
                      <w:szCs w:val="16"/>
                      <w:lang w:val="es-CO" w:eastAsia="es-CO"/>
                    </w:rPr>
                  </w:pPr>
                  <w:r>
                    <w:rPr>
                      <w:rFonts w:ascii="Arial1" w:hAnsi="Arial1" w:cs="Arial"/>
                      <w:b/>
                      <w:bCs/>
                      <w:sz w:val="16"/>
                      <w:szCs w:val="16"/>
                      <w:lang w:val="es-CO" w:eastAsia="es-CO"/>
                    </w:rPr>
                    <w:t>2021</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tcPr>
                <w:p w:rsidR="00C2061E" w:rsidRPr="004973EC" w:rsidRDefault="00C2061E" w:rsidP="00320B15">
                  <w:pPr>
                    <w:autoSpaceDE/>
                    <w:autoSpaceDN/>
                    <w:jc w:val="center"/>
                    <w:rPr>
                      <w:rFonts w:ascii="Arial1" w:hAnsi="Arial1" w:cs="Arial"/>
                      <w:b/>
                      <w:bCs/>
                      <w:sz w:val="16"/>
                      <w:szCs w:val="16"/>
                      <w:lang w:val="es-CO" w:eastAsia="es-CO"/>
                    </w:rPr>
                  </w:pPr>
                  <w:r w:rsidRPr="004F085C">
                    <w:rPr>
                      <w:rFonts w:ascii="Arial1" w:hAnsi="Arial1" w:cs="Arial"/>
                      <w:b/>
                      <w:bCs/>
                      <w:sz w:val="16"/>
                      <w:szCs w:val="16"/>
                      <w:lang w:val="es-CO" w:eastAsia="es-CO"/>
                    </w:rPr>
                    <w:t>99.33%</w:t>
                  </w:r>
                </w:p>
              </w:tc>
              <w:tc>
                <w:tcPr>
                  <w:tcW w:w="851" w:type="dxa"/>
                  <w:tcBorders>
                    <w:top w:val="single" w:sz="4" w:space="0" w:color="auto"/>
                    <w:left w:val="single" w:sz="4" w:space="0" w:color="auto"/>
                    <w:bottom w:val="single" w:sz="4" w:space="0" w:color="auto"/>
                    <w:right w:val="single" w:sz="4" w:space="0" w:color="auto"/>
                  </w:tcBorders>
                  <w:shd w:val="clear" w:color="FFFF00" w:fill="FFFFFF"/>
                  <w:noWrap/>
                  <w:vAlign w:val="center"/>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100,00%</w:t>
                  </w:r>
                </w:p>
              </w:tc>
              <w:tc>
                <w:tcPr>
                  <w:tcW w:w="1417" w:type="dxa"/>
                  <w:tcBorders>
                    <w:top w:val="single" w:sz="4" w:space="0" w:color="auto"/>
                    <w:left w:val="single" w:sz="4" w:space="0" w:color="auto"/>
                    <w:bottom w:val="single" w:sz="4" w:space="0" w:color="auto"/>
                    <w:right w:val="single" w:sz="4" w:space="0" w:color="auto"/>
                  </w:tcBorders>
                  <w:shd w:val="clear" w:color="FFFF00" w:fill="FFFFFF"/>
                  <w:noWrap/>
                  <w:vAlign w:val="center"/>
                </w:tcPr>
                <w:p w:rsidR="00C2061E" w:rsidRPr="004973EC" w:rsidRDefault="00C2061E" w:rsidP="00320B15">
                  <w:pPr>
                    <w:autoSpaceDE/>
                    <w:autoSpaceDN/>
                    <w:jc w:val="center"/>
                    <w:rPr>
                      <w:rFonts w:ascii="Arial1" w:hAnsi="Arial1" w:cs="Arial"/>
                      <w:b/>
                      <w:bCs/>
                      <w:sz w:val="16"/>
                      <w:szCs w:val="16"/>
                      <w:lang w:val="es-CO" w:eastAsia="es-CO"/>
                    </w:rPr>
                  </w:pPr>
                  <w:r w:rsidRPr="004973EC">
                    <w:rPr>
                      <w:rFonts w:ascii="Arial1" w:hAnsi="Arial1" w:cs="Arial"/>
                      <w:b/>
                      <w:bCs/>
                      <w:sz w:val="16"/>
                      <w:szCs w:val="16"/>
                      <w:lang w:val="es-CO" w:eastAsia="es-CO"/>
                    </w:rPr>
                    <w:t>80,00%</w:t>
                  </w:r>
                </w:p>
              </w:tc>
            </w:tr>
          </w:tbl>
          <w:p w:rsidR="00C2061E" w:rsidRDefault="00C2061E" w:rsidP="00320B15">
            <w:pPr>
              <w:tabs>
                <w:tab w:val="center" w:pos="4536"/>
              </w:tabs>
              <w:rPr>
                <w:rFonts w:ascii="Arial" w:eastAsia="Calibri" w:hAnsi="Arial" w:cs="Arial"/>
                <w:b/>
                <w:sz w:val="18"/>
                <w:szCs w:val="18"/>
                <w:highlight w:val="yellow"/>
              </w:rPr>
            </w:pPr>
          </w:p>
          <w:p w:rsidR="00C2061E" w:rsidRDefault="00C2061E" w:rsidP="00320B15">
            <w:pPr>
              <w:tabs>
                <w:tab w:val="center" w:pos="4536"/>
              </w:tabs>
              <w:jc w:val="center"/>
              <w:rPr>
                <w:rFonts w:ascii="Arial" w:eastAsia="Calibri" w:hAnsi="Arial" w:cs="Arial"/>
                <w:b/>
                <w:sz w:val="18"/>
                <w:szCs w:val="18"/>
                <w:highlight w:val="yellow"/>
              </w:rPr>
            </w:pPr>
            <w:r>
              <w:rPr>
                <w:rFonts w:ascii="Arial" w:eastAsia="Calibri" w:hAnsi="Arial" w:cs="Arial"/>
                <w:b/>
                <w:sz w:val="18"/>
                <w:szCs w:val="18"/>
                <w:highlight w:val="yellow"/>
              </w:rPr>
              <w:t xml:space="preserve">  </w:t>
            </w:r>
          </w:p>
          <w:p w:rsidR="00C2061E" w:rsidRPr="007C3AB1" w:rsidRDefault="00C2061E" w:rsidP="00320B15">
            <w:pPr>
              <w:tabs>
                <w:tab w:val="center" w:pos="4536"/>
              </w:tabs>
              <w:jc w:val="center"/>
              <w:rPr>
                <w:rFonts w:ascii="Arial" w:eastAsia="Calibri" w:hAnsi="Arial" w:cs="Arial"/>
                <w:b/>
                <w:sz w:val="18"/>
                <w:szCs w:val="18"/>
                <w:highlight w:val="yellow"/>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vAlign w:val="center"/>
          </w:tcPr>
          <w:p w:rsidR="00C2061E" w:rsidRDefault="00C2061E" w:rsidP="00320B15">
            <w:pPr>
              <w:tabs>
                <w:tab w:val="center" w:pos="4536"/>
              </w:tabs>
              <w:rPr>
                <w:rFonts w:ascii="Arial" w:eastAsia="Calibri" w:hAnsi="Arial" w:cs="Arial"/>
                <w:b/>
                <w:sz w:val="18"/>
                <w:szCs w:val="18"/>
                <w:highlight w:val="yellow"/>
              </w:rPr>
            </w:pPr>
          </w:p>
          <w:p w:rsidR="003D24E5" w:rsidRDefault="003D24E5" w:rsidP="00320B15">
            <w:pPr>
              <w:tabs>
                <w:tab w:val="center" w:pos="4536"/>
              </w:tabs>
              <w:rPr>
                <w:rFonts w:ascii="Arial" w:eastAsia="Calibri" w:hAnsi="Arial" w:cs="Arial"/>
                <w:b/>
                <w:sz w:val="18"/>
                <w:szCs w:val="18"/>
                <w:highlight w:val="yellow"/>
              </w:rPr>
            </w:pPr>
          </w:p>
          <w:p w:rsidR="003D24E5" w:rsidRDefault="003D24E5" w:rsidP="00320B15">
            <w:pPr>
              <w:tabs>
                <w:tab w:val="center" w:pos="4536"/>
              </w:tabs>
              <w:rPr>
                <w:rFonts w:ascii="Arial" w:eastAsia="Calibri" w:hAnsi="Arial" w:cs="Arial"/>
                <w:b/>
                <w:sz w:val="18"/>
                <w:szCs w:val="18"/>
                <w:highlight w:val="yellow"/>
              </w:rPr>
            </w:pPr>
          </w:p>
          <w:p w:rsidR="00C2061E" w:rsidRPr="00702A25" w:rsidRDefault="00C2061E" w:rsidP="00320B15">
            <w:pPr>
              <w:tabs>
                <w:tab w:val="center" w:pos="4536"/>
              </w:tabs>
              <w:rPr>
                <w:rFonts w:ascii="Arial" w:eastAsia="Calibri" w:hAnsi="Arial" w:cs="Arial"/>
                <w:b/>
                <w:sz w:val="18"/>
                <w:szCs w:val="18"/>
                <w:highlight w:val="yellow"/>
              </w:rPr>
            </w:pPr>
            <w:r w:rsidRPr="00702A25">
              <w:rPr>
                <w:rFonts w:ascii="Arial" w:eastAsia="Calibri" w:hAnsi="Arial" w:cs="Arial"/>
                <w:b/>
                <w:sz w:val="18"/>
                <w:szCs w:val="18"/>
              </w:rPr>
              <w:t>CRITICIDAD DE LOS PROCESOS</w:t>
            </w:r>
          </w:p>
          <w:p w:rsidR="00C2061E" w:rsidRDefault="00C2061E" w:rsidP="003D24E5">
            <w:pPr>
              <w:tabs>
                <w:tab w:val="center" w:pos="4536"/>
              </w:tabs>
              <w:jc w:val="center"/>
              <w:rPr>
                <w:rFonts w:ascii="Arial" w:eastAsia="Calibri" w:hAnsi="Arial" w:cs="Arial"/>
                <w:b/>
                <w:sz w:val="18"/>
                <w:szCs w:val="18"/>
                <w:highlight w:val="yellow"/>
              </w:rPr>
            </w:pPr>
            <w:r>
              <w:rPr>
                <w:rFonts w:ascii="Arial" w:eastAsia="Calibri" w:hAnsi="Arial" w:cs="Arial"/>
                <w:b/>
                <w:noProof/>
                <w:sz w:val="18"/>
                <w:szCs w:val="18"/>
                <w:highlight w:val="yellow"/>
              </w:rPr>
              <w:drawing>
                <wp:inline distT="0" distB="0" distL="0" distR="0" wp14:anchorId="6F1C4F16" wp14:editId="2C12FEF9">
                  <wp:extent cx="3332480" cy="2423795"/>
                  <wp:effectExtent l="0" t="0" r="1270" b="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2480" cy="2423795"/>
                          </a:xfrm>
                          <a:prstGeom prst="rect">
                            <a:avLst/>
                          </a:prstGeom>
                          <a:noFill/>
                        </pic:spPr>
                      </pic:pic>
                    </a:graphicData>
                  </a:graphic>
                </wp:inline>
              </w:drawing>
            </w:r>
          </w:p>
          <w:p w:rsidR="00C2061E" w:rsidRPr="007C3AB1" w:rsidRDefault="00C2061E" w:rsidP="00320B15">
            <w:pPr>
              <w:tabs>
                <w:tab w:val="center" w:pos="4536"/>
              </w:tabs>
              <w:jc w:val="center"/>
              <w:rPr>
                <w:rFonts w:ascii="Arial" w:eastAsia="Calibri" w:hAnsi="Arial" w:cs="Arial"/>
                <w:b/>
                <w:sz w:val="18"/>
                <w:szCs w:val="18"/>
                <w:highlight w:val="yellow"/>
              </w:rPr>
            </w:pPr>
            <w:r>
              <w:rPr>
                <w:rFonts w:ascii="Arial" w:eastAsia="Calibri" w:hAnsi="Arial" w:cs="Arial"/>
                <w:b/>
                <w:sz w:val="18"/>
                <w:szCs w:val="18"/>
                <w:highlight w:val="yellow"/>
              </w:rPr>
              <w:t xml:space="preserve"> </w:t>
            </w:r>
          </w:p>
        </w:tc>
      </w:tr>
      <w:tr w:rsidR="00C2061E" w:rsidRPr="007C3AB1" w:rsidTr="003D24E5">
        <w:trPr>
          <w:trHeight w:val="429"/>
          <w:jc w:val="center"/>
        </w:trPr>
        <w:tc>
          <w:tcPr>
            <w:tcW w:w="9474" w:type="dxa"/>
            <w:gridSpan w:val="6"/>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lastRenderedPageBreak/>
              <w:t>AVANCE PLAN DE MANTENIMIENTO Y MEJORAMIENTO DEL SIGCMA</w:t>
            </w:r>
          </w:p>
          <w:p w:rsidR="00C2061E" w:rsidRDefault="00C2061E" w:rsidP="00320B15">
            <w:pPr>
              <w:tabs>
                <w:tab w:val="center" w:pos="4536"/>
              </w:tabs>
              <w:jc w:val="center"/>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6FCC5339" wp14:editId="0CA19777">
                  <wp:extent cx="2482215" cy="1492250"/>
                  <wp:effectExtent l="0" t="0" r="0"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2215" cy="1492250"/>
                          </a:xfrm>
                          <a:prstGeom prst="rect">
                            <a:avLst/>
                          </a:prstGeom>
                          <a:noFill/>
                        </pic:spPr>
                      </pic:pic>
                    </a:graphicData>
                  </a:graphic>
                </wp:inline>
              </w:drawing>
            </w:r>
          </w:p>
          <w:p w:rsidR="00C2061E" w:rsidRDefault="00C2061E" w:rsidP="00320B15">
            <w:pPr>
              <w:tabs>
                <w:tab w:val="center" w:pos="4536"/>
              </w:tabs>
              <w:jc w:val="center"/>
              <w:rPr>
                <w:rFonts w:ascii="Arial" w:eastAsia="Calibri" w:hAnsi="Arial" w:cs="Arial"/>
                <w:b/>
                <w:sz w:val="18"/>
                <w:szCs w:val="18"/>
              </w:rPr>
            </w:pPr>
          </w:p>
          <w:tbl>
            <w:tblPr>
              <w:tblW w:w="4105" w:type="dxa"/>
              <w:jc w:val="center"/>
              <w:tblLayout w:type="fixed"/>
              <w:tblCellMar>
                <w:left w:w="70" w:type="dxa"/>
                <w:right w:w="70" w:type="dxa"/>
              </w:tblCellMar>
              <w:tblLook w:val="04A0" w:firstRow="1" w:lastRow="0" w:firstColumn="1" w:lastColumn="0" w:noHBand="0" w:noVBand="1"/>
            </w:tblPr>
            <w:tblGrid>
              <w:gridCol w:w="1270"/>
              <w:gridCol w:w="851"/>
              <w:gridCol w:w="709"/>
              <w:gridCol w:w="1275"/>
            </w:tblGrid>
            <w:tr w:rsidR="00C2061E" w:rsidRPr="007C3545" w:rsidTr="00320B15">
              <w:trPr>
                <w:trHeight w:val="450"/>
                <w:jc w:val="center"/>
              </w:trPr>
              <w:tc>
                <w:tcPr>
                  <w:tcW w:w="1270" w:type="dxa"/>
                  <w:tcBorders>
                    <w:top w:val="single" w:sz="4" w:space="0" w:color="000000"/>
                    <w:left w:val="single" w:sz="4" w:space="0" w:color="000000"/>
                    <w:bottom w:val="single" w:sz="4" w:space="0" w:color="000000"/>
                    <w:right w:val="single" w:sz="4" w:space="0" w:color="000000"/>
                  </w:tcBorders>
                  <w:shd w:val="clear" w:color="000000" w:fill="DBDBDB"/>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P</w:t>
                  </w:r>
                  <w:r>
                    <w:rPr>
                      <w:rFonts w:ascii="Arial1" w:hAnsi="Arial1" w:cs="Arial"/>
                      <w:b/>
                      <w:bCs/>
                      <w:sz w:val="16"/>
                      <w:szCs w:val="16"/>
                      <w:lang w:val="es-CO" w:eastAsia="es-CO"/>
                    </w:rPr>
                    <w:t>eríodo</w:t>
                  </w:r>
                  <w:r w:rsidRPr="007C3545">
                    <w:rPr>
                      <w:rFonts w:ascii="Arial1" w:hAnsi="Arial1" w:cs="Arial"/>
                      <w:b/>
                      <w:bCs/>
                      <w:sz w:val="16"/>
                      <w:szCs w:val="16"/>
                      <w:lang w:val="es-CO" w:eastAsia="es-CO"/>
                    </w:rPr>
                    <w:t xml:space="preserve"> R</w:t>
                  </w:r>
                  <w:r>
                    <w:rPr>
                      <w:rFonts w:ascii="Arial1" w:hAnsi="Arial1" w:cs="Arial"/>
                      <w:b/>
                      <w:bCs/>
                      <w:sz w:val="16"/>
                      <w:szCs w:val="16"/>
                      <w:lang w:val="es-CO" w:eastAsia="es-CO"/>
                    </w:rPr>
                    <w:t>eportado</w:t>
                  </w:r>
                </w:p>
              </w:tc>
              <w:tc>
                <w:tcPr>
                  <w:tcW w:w="851" w:type="dxa"/>
                  <w:tcBorders>
                    <w:top w:val="single" w:sz="4" w:space="0" w:color="000000"/>
                    <w:left w:val="nil"/>
                    <w:bottom w:val="single" w:sz="4" w:space="0" w:color="000000"/>
                    <w:right w:val="single" w:sz="4" w:space="0" w:color="000000"/>
                  </w:tcBorders>
                  <w:shd w:val="clear" w:color="000000" w:fill="DBDBDB"/>
                  <w:vAlign w:val="center"/>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Medición</w:t>
                  </w:r>
                </w:p>
              </w:tc>
              <w:tc>
                <w:tcPr>
                  <w:tcW w:w="709" w:type="dxa"/>
                  <w:tcBorders>
                    <w:top w:val="single" w:sz="4" w:space="0" w:color="000000"/>
                    <w:left w:val="nil"/>
                    <w:bottom w:val="single" w:sz="4" w:space="0" w:color="000000"/>
                    <w:right w:val="single" w:sz="4" w:space="0" w:color="000000"/>
                  </w:tcBorders>
                  <w:shd w:val="clear" w:color="000000" w:fill="DBDBDB"/>
                  <w:vAlign w:val="center"/>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META</w:t>
                  </w:r>
                </w:p>
              </w:tc>
              <w:tc>
                <w:tcPr>
                  <w:tcW w:w="1275" w:type="dxa"/>
                  <w:tcBorders>
                    <w:top w:val="single" w:sz="4" w:space="0" w:color="000000"/>
                    <w:left w:val="nil"/>
                    <w:bottom w:val="single" w:sz="4" w:space="0" w:color="000000"/>
                    <w:right w:val="single" w:sz="4" w:space="0" w:color="000000"/>
                  </w:tcBorders>
                  <w:shd w:val="clear" w:color="000000" w:fill="DBDBDB"/>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NIVEL DE REFERENCIA</w:t>
                  </w:r>
                </w:p>
              </w:tc>
            </w:tr>
            <w:tr w:rsidR="00C2061E" w:rsidRPr="007C3545" w:rsidTr="00320B15">
              <w:trPr>
                <w:trHeight w:val="285"/>
                <w:jc w:val="center"/>
              </w:trPr>
              <w:tc>
                <w:tcPr>
                  <w:tcW w:w="1270"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202</w:t>
                  </w:r>
                  <w:r>
                    <w:rPr>
                      <w:rFonts w:ascii="Arial1" w:hAnsi="Arial1" w:cs="Arial"/>
                      <w:b/>
                      <w:bCs/>
                      <w:sz w:val="16"/>
                      <w:szCs w:val="16"/>
                      <w:lang w:val="es-CO" w:eastAsia="es-CO"/>
                    </w:rPr>
                    <w:t>1</w:t>
                  </w:r>
                  <w:r w:rsidRPr="007C3545">
                    <w:rPr>
                      <w:rFonts w:ascii="Arial1" w:hAnsi="Arial1" w:cs="Arial"/>
                      <w:b/>
                      <w:bCs/>
                      <w:sz w:val="16"/>
                      <w:szCs w:val="16"/>
                      <w:lang w:val="es-CO" w:eastAsia="es-CO"/>
                    </w:rPr>
                    <w:t>-1</w:t>
                  </w:r>
                </w:p>
              </w:tc>
              <w:tc>
                <w:tcPr>
                  <w:tcW w:w="851" w:type="dxa"/>
                  <w:tcBorders>
                    <w:top w:val="nil"/>
                    <w:left w:val="nil"/>
                    <w:bottom w:val="single" w:sz="4" w:space="0" w:color="000000"/>
                    <w:right w:val="single" w:sz="4" w:space="0" w:color="000000"/>
                  </w:tcBorders>
                  <w:shd w:val="clear" w:color="000000"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709" w:type="dxa"/>
                  <w:tcBorders>
                    <w:top w:val="nil"/>
                    <w:left w:val="nil"/>
                    <w:bottom w:val="single" w:sz="4" w:space="0" w:color="000000"/>
                    <w:right w:val="nil"/>
                  </w:tcBorders>
                  <w:shd w:val="clear" w:color="CC99FF"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1275"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90%</w:t>
                  </w:r>
                </w:p>
              </w:tc>
            </w:tr>
            <w:tr w:rsidR="00C2061E" w:rsidRPr="007C3545" w:rsidTr="00320B15">
              <w:trPr>
                <w:trHeight w:val="285"/>
                <w:jc w:val="center"/>
              </w:trPr>
              <w:tc>
                <w:tcPr>
                  <w:tcW w:w="1270"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202</w:t>
                  </w:r>
                  <w:r>
                    <w:rPr>
                      <w:rFonts w:ascii="Arial1" w:hAnsi="Arial1" w:cs="Arial"/>
                      <w:b/>
                      <w:bCs/>
                      <w:sz w:val="16"/>
                      <w:szCs w:val="16"/>
                      <w:lang w:val="es-CO" w:eastAsia="es-CO"/>
                    </w:rPr>
                    <w:t>1</w:t>
                  </w:r>
                  <w:r w:rsidRPr="007C3545">
                    <w:rPr>
                      <w:rFonts w:ascii="Arial1" w:hAnsi="Arial1" w:cs="Arial"/>
                      <w:b/>
                      <w:bCs/>
                      <w:sz w:val="16"/>
                      <w:szCs w:val="16"/>
                      <w:lang w:val="es-CO" w:eastAsia="es-CO"/>
                    </w:rPr>
                    <w:t>-2</w:t>
                  </w:r>
                </w:p>
              </w:tc>
              <w:tc>
                <w:tcPr>
                  <w:tcW w:w="851" w:type="dxa"/>
                  <w:tcBorders>
                    <w:top w:val="nil"/>
                    <w:left w:val="nil"/>
                    <w:bottom w:val="single" w:sz="4" w:space="0" w:color="000000"/>
                    <w:right w:val="single" w:sz="4" w:space="0" w:color="000000"/>
                  </w:tcBorders>
                  <w:shd w:val="clear" w:color="000000"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709" w:type="dxa"/>
                  <w:tcBorders>
                    <w:top w:val="nil"/>
                    <w:left w:val="nil"/>
                    <w:bottom w:val="single" w:sz="4" w:space="0" w:color="000000"/>
                    <w:right w:val="nil"/>
                  </w:tcBorders>
                  <w:shd w:val="clear" w:color="CC99FF"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1275"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90%</w:t>
                  </w:r>
                </w:p>
              </w:tc>
            </w:tr>
            <w:tr w:rsidR="00C2061E" w:rsidRPr="007C3545" w:rsidTr="00320B15">
              <w:trPr>
                <w:trHeight w:val="285"/>
                <w:jc w:val="center"/>
              </w:trPr>
              <w:tc>
                <w:tcPr>
                  <w:tcW w:w="1270"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202</w:t>
                  </w:r>
                  <w:r>
                    <w:rPr>
                      <w:rFonts w:ascii="Arial1" w:hAnsi="Arial1" w:cs="Arial"/>
                      <w:b/>
                      <w:bCs/>
                      <w:sz w:val="16"/>
                      <w:szCs w:val="16"/>
                      <w:lang w:val="es-CO" w:eastAsia="es-CO"/>
                    </w:rPr>
                    <w:t>1</w:t>
                  </w:r>
                  <w:r w:rsidRPr="007C3545">
                    <w:rPr>
                      <w:rFonts w:ascii="Arial1" w:hAnsi="Arial1" w:cs="Arial"/>
                      <w:b/>
                      <w:bCs/>
                      <w:sz w:val="16"/>
                      <w:szCs w:val="16"/>
                      <w:lang w:val="es-CO" w:eastAsia="es-CO"/>
                    </w:rPr>
                    <w:t>-3</w:t>
                  </w:r>
                </w:p>
              </w:tc>
              <w:tc>
                <w:tcPr>
                  <w:tcW w:w="851" w:type="dxa"/>
                  <w:tcBorders>
                    <w:top w:val="nil"/>
                    <w:left w:val="nil"/>
                    <w:bottom w:val="single" w:sz="4" w:space="0" w:color="000000"/>
                    <w:right w:val="single" w:sz="4" w:space="0" w:color="000000"/>
                  </w:tcBorders>
                  <w:shd w:val="clear" w:color="000000"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709" w:type="dxa"/>
                  <w:tcBorders>
                    <w:top w:val="nil"/>
                    <w:left w:val="nil"/>
                    <w:bottom w:val="single" w:sz="4" w:space="0" w:color="000000"/>
                    <w:right w:val="nil"/>
                  </w:tcBorders>
                  <w:shd w:val="clear" w:color="CC99FF"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1275"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90%</w:t>
                  </w:r>
                </w:p>
              </w:tc>
            </w:tr>
            <w:tr w:rsidR="00C2061E" w:rsidRPr="007C3545" w:rsidTr="00320B15">
              <w:trPr>
                <w:trHeight w:val="285"/>
                <w:jc w:val="center"/>
              </w:trPr>
              <w:tc>
                <w:tcPr>
                  <w:tcW w:w="1270"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bCs/>
                      <w:sz w:val="16"/>
                      <w:szCs w:val="16"/>
                      <w:lang w:val="es-CO" w:eastAsia="es-CO"/>
                    </w:rPr>
                  </w:pPr>
                  <w:r w:rsidRPr="007C3545">
                    <w:rPr>
                      <w:rFonts w:ascii="Arial1" w:hAnsi="Arial1" w:cs="Arial"/>
                      <w:b/>
                      <w:bCs/>
                      <w:sz w:val="16"/>
                      <w:szCs w:val="16"/>
                      <w:lang w:val="es-CO" w:eastAsia="es-CO"/>
                    </w:rPr>
                    <w:t>202</w:t>
                  </w:r>
                  <w:r>
                    <w:rPr>
                      <w:rFonts w:ascii="Arial1" w:hAnsi="Arial1" w:cs="Arial"/>
                      <w:b/>
                      <w:bCs/>
                      <w:sz w:val="16"/>
                      <w:szCs w:val="16"/>
                      <w:lang w:val="es-CO" w:eastAsia="es-CO"/>
                    </w:rPr>
                    <w:t>1</w:t>
                  </w:r>
                  <w:r w:rsidRPr="007C3545">
                    <w:rPr>
                      <w:rFonts w:ascii="Arial1" w:hAnsi="Arial1" w:cs="Arial"/>
                      <w:b/>
                      <w:bCs/>
                      <w:sz w:val="16"/>
                      <w:szCs w:val="16"/>
                      <w:lang w:val="es-CO" w:eastAsia="es-CO"/>
                    </w:rPr>
                    <w:t>-4</w:t>
                  </w:r>
                </w:p>
              </w:tc>
              <w:tc>
                <w:tcPr>
                  <w:tcW w:w="851" w:type="dxa"/>
                  <w:tcBorders>
                    <w:top w:val="nil"/>
                    <w:left w:val="nil"/>
                    <w:bottom w:val="single" w:sz="4" w:space="0" w:color="000000"/>
                    <w:right w:val="single" w:sz="4" w:space="0" w:color="000000"/>
                  </w:tcBorders>
                  <w:shd w:val="clear" w:color="000000"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709" w:type="dxa"/>
                  <w:tcBorders>
                    <w:top w:val="nil"/>
                    <w:left w:val="nil"/>
                    <w:bottom w:val="single" w:sz="4" w:space="0" w:color="000000"/>
                    <w:right w:val="nil"/>
                  </w:tcBorders>
                  <w:shd w:val="clear" w:color="CC99FF" w:fill="FFFFFF"/>
                  <w:noWrap/>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100%</w:t>
                  </w:r>
                </w:p>
              </w:tc>
              <w:tc>
                <w:tcPr>
                  <w:tcW w:w="1275" w:type="dxa"/>
                  <w:tcBorders>
                    <w:top w:val="nil"/>
                    <w:left w:val="single" w:sz="4" w:space="0" w:color="000000"/>
                    <w:bottom w:val="single" w:sz="4" w:space="0" w:color="000000"/>
                    <w:right w:val="single" w:sz="4" w:space="0" w:color="000000"/>
                  </w:tcBorders>
                  <w:shd w:val="clear" w:color="000000" w:fill="FFFFFF"/>
                  <w:vAlign w:val="center"/>
                  <w:hideMark/>
                </w:tcPr>
                <w:p w:rsidR="00C2061E" w:rsidRPr="007C3545" w:rsidRDefault="00C2061E" w:rsidP="00320B15">
                  <w:pPr>
                    <w:autoSpaceDE/>
                    <w:autoSpaceDN/>
                    <w:jc w:val="center"/>
                    <w:rPr>
                      <w:rFonts w:ascii="Arial1" w:hAnsi="Arial1" w:cs="Arial"/>
                      <w:b/>
                      <w:sz w:val="16"/>
                      <w:szCs w:val="16"/>
                      <w:lang w:val="es-CO" w:eastAsia="es-CO"/>
                    </w:rPr>
                  </w:pPr>
                  <w:r w:rsidRPr="007C3545">
                    <w:rPr>
                      <w:rFonts w:ascii="Arial1" w:hAnsi="Arial1" w:cs="Arial"/>
                      <w:b/>
                      <w:sz w:val="16"/>
                      <w:szCs w:val="16"/>
                      <w:lang w:val="es-CO" w:eastAsia="es-CO"/>
                    </w:rPr>
                    <w:t>90%</w:t>
                  </w:r>
                </w:p>
              </w:tc>
            </w:tr>
          </w:tbl>
          <w:p w:rsidR="00C2061E" w:rsidRDefault="00C2061E" w:rsidP="00320B15">
            <w:pPr>
              <w:tabs>
                <w:tab w:val="center" w:pos="4536"/>
              </w:tabs>
              <w:jc w:val="center"/>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p>
          <w:p w:rsidR="00C2061E" w:rsidRPr="007314BE" w:rsidRDefault="00C2061E" w:rsidP="00320B15">
            <w:pPr>
              <w:tabs>
                <w:tab w:val="center" w:pos="4536"/>
              </w:tabs>
              <w:rPr>
                <w:rFonts w:ascii="Arial" w:hAnsi="Arial" w:cs="Arial"/>
                <w:b/>
              </w:rPr>
            </w:pPr>
            <w:r w:rsidRPr="007314BE">
              <w:rPr>
                <w:rFonts w:ascii="Arial" w:hAnsi="Arial" w:cs="Arial"/>
                <w:b/>
                <w:u w:val="single"/>
              </w:rPr>
              <w:t>Proceso de Asistencia Legal</w:t>
            </w: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rPr>
          <w:trHeight w:val="429"/>
          <w:jc w:val="center"/>
        </w:trPr>
        <w:tc>
          <w:tcPr>
            <w:tcW w:w="9474" w:type="dxa"/>
            <w:gridSpan w:val="6"/>
            <w:tcBorders>
              <w:top w:val="single" w:sz="4" w:space="0" w:color="auto"/>
              <w:left w:val="single" w:sz="4" w:space="0" w:color="000000"/>
              <w:bottom w:val="single" w:sz="4" w:space="0" w:color="auto"/>
              <w:right w:val="single" w:sz="4" w:space="0" w:color="auto"/>
            </w:tcBorders>
          </w:tcPr>
          <w:p w:rsidR="00C2061E" w:rsidRPr="00C633A9" w:rsidRDefault="00C2061E" w:rsidP="00320B15">
            <w:pPr>
              <w:tabs>
                <w:tab w:val="center" w:pos="4536"/>
              </w:tabs>
              <w:rPr>
                <w:rFonts w:ascii="Arial" w:hAnsi="Arial" w:cs="Arial"/>
                <w:b/>
                <w:noProof/>
                <w:u w:val="single"/>
              </w:rPr>
            </w:pPr>
            <w:r>
              <w:rPr>
                <w:rFonts w:ascii="Arial" w:eastAsia="Calibri" w:hAnsi="Arial" w:cs="Arial"/>
                <w:b/>
                <w:sz w:val="18"/>
                <w:szCs w:val="18"/>
              </w:rPr>
              <w:t xml:space="preserve">                           </w:t>
            </w:r>
          </w:p>
          <w:p w:rsidR="00C2061E" w:rsidRPr="00702A25" w:rsidRDefault="00C2061E" w:rsidP="00320B15">
            <w:pPr>
              <w:spacing w:line="276" w:lineRule="auto"/>
              <w:rPr>
                <w:rFonts w:ascii="Arial" w:hAnsi="Arial" w:cs="Arial"/>
                <w:b/>
                <w:lang w:val="es-CO"/>
              </w:rPr>
            </w:pPr>
            <w:r w:rsidRPr="00702A25">
              <w:rPr>
                <w:rFonts w:ascii="Arial" w:eastAsia="Calibri" w:hAnsi="Arial" w:cs="Arial"/>
                <w:b/>
                <w:sz w:val="18"/>
                <w:szCs w:val="18"/>
              </w:rPr>
              <w:t>PORCENTAJE DE TUTELAS ATENDIDAS OPORTUNAMENTE</w:t>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lastRenderedPageBreak/>
              <w:t xml:space="preserve">                                        </w:t>
            </w:r>
            <w:r>
              <w:rPr>
                <w:rFonts w:ascii="Arial" w:eastAsia="Calibri" w:hAnsi="Arial" w:cs="Arial"/>
                <w:b/>
                <w:noProof/>
                <w:sz w:val="18"/>
                <w:szCs w:val="18"/>
              </w:rPr>
              <w:drawing>
                <wp:inline distT="0" distB="0" distL="0" distR="0" wp14:anchorId="2E3C571F" wp14:editId="5BE6FE27">
                  <wp:extent cx="2773680" cy="1360170"/>
                  <wp:effectExtent l="0" t="0" r="7620" b="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3680" cy="1360170"/>
                          </a:xfrm>
                          <a:prstGeom prst="rect">
                            <a:avLst/>
                          </a:prstGeom>
                          <a:noFill/>
                        </pic:spPr>
                      </pic:pic>
                    </a:graphicData>
                  </a:graphic>
                </wp:inline>
              </w:drawing>
            </w: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blPrEx>
          <w:tblCellMar>
            <w:left w:w="108" w:type="dxa"/>
            <w:right w:w="108" w:type="dxa"/>
          </w:tblCellMar>
        </w:tblPrEx>
        <w:trPr>
          <w:trHeight w:val="429"/>
          <w:jc w:val="center"/>
        </w:trPr>
        <w:tc>
          <w:tcPr>
            <w:tcW w:w="9474" w:type="dxa"/>
            <w:gridSpan w:val="6"/>
            <w:tcBorders>
              <w:top w:val="single" w:sz="4" w:space="0" w:color="000000"/>
              <w:left w:val="single" w:sz="4" w:space="0" w:color="000000"/>
              <w:bottom w:val="single" w:sz="4" w:space="0" w:color="auto"/>
              <w:right w:val="single" w:sz="4" w:space="0" w:color="auto"/>
            </w:tcBorders>
          </w:tcPr>
          <w:p w:rsidR="00C2061E" w:rsidRPr="00333102" w:rsidRDefault="00C2061E" w:rsidP="00320B15">
            <w:pPr>
              <w:tabs>
                <w:tab w:val="center" w:pos="4536"/>
              </w:tabs>
              <w:rPr>
                <w:rFonts w:ascii="Arial" w:eastAsia="Calibri" w:hAnsi="Arial" w:cs="Arial"/>
                <w:b/>
                <w:sz w:val="18"/>
                <w:szCs w:val="18"/>
              </w:rPr>
            </w:pPr>
            <w:r>
              <w:rPr>
                <w:rFonts w:ascii="Arial" w:eastAsia="Calibri" w:hAnsi="Arial" w:cs="Arial"/>
                <w:b/>
                <w:sz w:val="18"/>
                <w:szCs w:val="18"/>
              </w:rPr>
              <w:lastRenderedPageBreak/>
              <w:t xml:space="preserve">                                  </w:t>
            </w:r>
          </w:p>
          <w:p w:rsidR="00C2061E" w:rsidRDefault="00C2061E" w:rsidP="00320B15">
            <w:pPr>
              <w:tabs>
                <w:tab w:val="center" w:pos="4536"/>
              </w:tabs>
              <w:rPr>
                <w:rFonts w:eastAsia="Calibri"/>
              </w:rPr>
            </w:pPr>
            <w:r w:rsidRPr="00702A25">
              <w:rPr>
                <w:rFonts w:ascii="Arial" w:eastAsia="Calibri" w:hAnsi="Arial" w:cs="Arial"/>
                <w:b/>
                <w:sz w:val="18"/>
                <w:szCs w:val="18"/>
              </w:rPr>
              <w:t>PORCENTAJE DE ESTUDIOS DE VIABILIDAD DE CONCILIACIÓN PREJUDICIAL Y JUDICIAL ATENDIDAS OPORTUNAMENTE</w:t>
            </w:r>
            <w:r w:rsidRPr="00904BDB">
              <w:rPr>
                <w:rFonts w:ascii="Arial" w:eastAsia="Calibri" w:hAnsi="Arial" w:cs="Arial"/>
                <w:b/>
                <w:sz w:val="18"/>
                <w:szCs w:val="18"/>
              </w:rPr>
              <w:t>.</w:t>
            </w:r>
          </w:p>
          <w:p w:rsidR="00C2061E" w:rsidRDefault="00C2061E" w:rsidP="00320B15">
            <w:pPr>
              <w:tabs>
                <w:tab w:val="center" w:pos="4536"/>
              </w:tabs>
              <w:rPr>
                <w:rFonts w:eastAsia="Calibri"/>
              </w:rPr>
            </w:pPr>
            <w:r>
              <w:rPr>
                <w:rFonts w:eastAsia="Calibri"/>
              </w:rPr>
              <w:t xml:space="preserve">                               </w:t>
            </w:r>
            <w:r>
              <w:rPr>
                <w:rFonts w:eastAsia="Calibri"/>
                <w:noProof/>
              </w:rPr>
              <w:drawing>
                <wp:inline distT="0" distB="0" distL="0" distR="0" wp14:anchorId="47B0F95B" wp14:editId="6B5AF411">
                  <wp:extent cx="3630295" cy="796925"/>
                  <wp:effectExtent l="0" t="0" r="8255" b="3175"/>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0295" cy="796925"/>
                          </a:xfrm>
                          <a:prstGeom prst="rect">
                            <a:avLst/>
                          </a:prstGeom>
                          <a:noFill/>
                        </pic:spPr>
                      </pic:pic>
                    </a:graphicData>
                  </a:graphic>
                </wp:inline>
              </w:drawing>
            </w:r>
          </w:p>
          <w:p w:rsidR="00C2061E" w:rsidRDefault="00C2061E" w:rsidP="00320B15">
            <w:pPr>
              <w:tabs>
                <w:tab w:val="center" w:pos="4536"/>
              </w:tabs>
              <w:rPr>
                <w:rFonts w:eastAsia="Calibri"/>
              </w:rPr>
            </w:pPr>
          </w:p>
          <w:p w:rsidR="00C2061E" w:rsidRPr="00F5308A" w:rsidRDefault="00C2061E" w:rsidP="00320B15">
            <w:pPr>
              <w:tabs>
                <w:tab w:val="center" w:pos="4536"/>
              </w:tabs>
              <w:rPr>
                <w:rFonts w:eastAsia="Calibri"/>
              </w:rPr>
            </w:pPr>
            <w:r>
              <w:rPr>
                <w:rFonts w:eastAsia="Calibri"/>
              </w:rPr>
              <w:t xml:space="preserve">                                        </w:t>
            </w:r>
            <w:r>
              <w:rPr>
                <w:rFonts w:eastAsia="Calibri"/>
                <w:noProof/>
              </w:rPr>
              <w:drawing>
                <wp:inline distT="0" distB="0" distL="0" distR="0" wp14:anchorId="1B52327B" wp14:editId="3B67475D">
                  <wp:extent cx="2372360" cy="887730"/>
                  <wp:effectExtent l="0" t="0" r="8890" b="762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2360" cy="887730"/>
                          </a:xfrm>
                          <a:prstGeom prst="rect">
                            <a:avLst/>
                          </a:prstGeom>
                          <a:noFill/>
                        </pic:spPr>
                      </pic:pic>
                    </a:graphicData>
                  </a:graphic>
                </wp:inline>
              </w:drawing>
            </w:r>
          </w:p>
          <w:p w:rsidR="00C2061E" w:rsidRPr="00F5308A" w:rsidRDefault="00C2061E" w:rsidP="00320B15">
            <w:pPr>
              <w:spacing w:line="276" w:lineRule="auto"/>
              <w:jc w:val="both"/>
              <w:rPr>
                <w:rFonts w:ascii="Arial" w:hAnsi="Arial" w:cs="Arial"/>
                <w:b/>
                <w:lang w:val="es-CO"/>
              </w:rPr>
            </w:pPr>
          </w:p>
        </w:tc>
      </w:tr>
      <w:tr w:rsidR="00C2061E" w:rsidRPr="007C3AB1" w:rsidTr="003D24E5">
        <w:trPr>
          <w:trHeight w:val="429"/>
          <w:jc w:val="center"/>
        </w:trPr>
        <w:tc>
          <w:tcPr>
            <w:tcW w:w="9474" w:type="dxa"/>
            <w:gridSpan w:val="6"/>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jc w:val="both"/>
              <w:rPr>
                <w:rFonts w:ascii="Arial" w:eastAsia="Calibri" w:hAnsi="Arial" w:cs="Arial"/>
                <w:b/>
                <w:sz w:val="20"/>
              </w:rPr>
            </w:pPr>
          </w:p>
          <w:p w:rsidR="00C2061E" w:rsidRPr="00C633A9" w:rsidRDefault="00C2061E" w:rsidP="00320B15">
            <w:pPr>
              <w:tabs>
                <w:tab w:val="center" w:pos="4536"/>
              </w:tabs>
              <w:overflowPunct w:val="0"/>
              <w:adjustRightInd w:val="0"/>
              <w:jc w:val="both"/>
              <w:textAlignment w:val="baseline"/>
              <w:rPr>
                <w:rFonts w:ascii="Arial" w:eastAsia="Calibri" w:hAnsi="Arial" w:cs="Arial"/>
                <w:b/>
                <w:sz w:val="20"/>
                <w:lang w:eastAsia="es-ES"/>
              </w:rPr>
            </w:pPr>
            <w:r w:rsidRPr="00283F6A">
              <w:rPr>
                <w:rFonts w:ascii="Arial" w:eastAsia="Calibri" w:hAnsi="Arial" w:cs="Arial"/>
                <w:b/>
                <w:sz w:val="18"/>
                <w:szCs w:val="18"/>
              </w:rPr>
              <w:t xml:space="preserve">PORCENTAJE DE DEMANDAS DE </w:t>
            </w:r>
            <w:r w:rsidRPr="00702A25">
              <w:rPr>
                <w:rFonts w:ascii="Arial" w:eastAsia="Calibri" w:hAnsi="Arial" w:cs="Arial"/>
                <w:b/>
                <w:color w:val="000000" w:themeColor="text1"/>
                <w:sz w:val="18"/>
                <w:szCs w:val="18"/>
              </w:rPr>
              <w:t xml:space="preserve">REPETICIÓN PRESENTADAS </w:t>
            </w:r>
            <w:r w:rsidRPr="00283F6A">
              <w:rPr>
                <w:rFonts w:ascii="Arial" w:eastAsia="Calibri" w:hAnsi="Arial" w:cs="Arial"/>
                <w:b/>
                <w:sz w:val="18"/>
                <w:szCs w:val="18"/>
              </w:rPr>
              <w:t>OPORTUNAMENTE</w:t>
            </w:r>
          </w:p>
          <w:tbl>
            <w:tblPr>
              <w:tblW w:w="3434" w:type="dxa"/>
              <w:jc w:val="center"/>
              <w:tblLayout w:type="fixed"/>
              <w:tblCellMar>
                <w:left w:w="70" w:type="dxa"/>
                <w:right w:w="70" w:type="dxa"/>
              </w:tblCellMar>
              <w:tblLook w:val="04A0" w:firstRow="1" w:lastRow="0" w:firstColumn="1" w:lastColumn="0" w:noHBand="0" w:noVBand="1"/>
            </w:tblPr>
            <w:tblGrid>
              <w:gridCol w:w="883"/>
              <w:gridCol w:w="857"/>
              <w:gridCol w:w="680"/>
              <w:gridCol w:w="1014"/>
            </w:tblGrid>
            <w:tr w:rsidR="00C2061E" w:rsidRPr="00490A78" w:rsidTr="00320B15">
              <w:trPr>
                <w:trHeight w:val="540"/>
                <w:jc w:val="center"/>
              </w:trPr>
              <w:tc>
                <w:tcPr>
                  <w:tcW w:w="883" w:type="dxa"/>
                  <w:tcBorders>
                    <w:top w:val="single" w:sz="8" w:space="0" w:color="auto"/>
                    <w:left w:val="single" w:sz="8" w:space="0" w:color="auto"/>
                    <w:bottom w:val="single" w:sz="8" w:space="0" w:color="auto"/>
                    <w:right w:val="single" w:sz="8" w:space="0" w:color="auto"/>
                  </w:tcBorders>
                  <w:shd w:val="clear" w:color="000000" w:fill="DBDBDB"/>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Período Reportado</w:t>
                  </w:r>
                </w:p>
              </w:tc>
              <w:tc>
                <w:tcPr>
                  <w:tcW w:w="857" w:type="dxa"/>
                  <w:tcBorders>
                    <w:top w:val="single" w:sz="8" w:space="0" w:color="auto"/>
                    <w:left w:val="nil"/>
                    <w:bottom w:val="single" w:sz="8" w:space="0" w:color="auto"/>
                    <w:right w:val="single" w:sz="8" w:space="0" w:color="auto"/>
                  </w:tcBorders>
                  <w:shd w:val="clear" w:color="000000" w:fill="DBDBDB"/>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Medición</w:t>
                  </w:r>
                </w:p>
              </w:tc>
              <w:tc>
                <w:tcPr>
                  <w:tcW w:w="680" w:type="dxa"/>
                  <w:tcBorders>
                    <w:top w:val="single" w:sz="8" w:space="0" w:color="auto"/>
                    <w:left w:val="nil"/>
                    <w:bottom w:val="single" w:sz="8" w:space="0" w:color="auto"/>
                    <w:right w:val="single" w:sz="8" w:space="0" w:color="auto"/>
                  </w:tcBorders>
                  <w:shd w:val="clear" w:color="000000" w:fill="DBDBDB"/>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META</w:t>
                  </w:r>
                </w:p>
              </w:tc>
              <w:tc>
                <w:tcPr>
                  <w:tcW w:w="1014" w:type="dxa"/>
                  <w:tcBorders>
                    <w:top w:val="single" w:sz="8" w:space="0" w:color="auto"/>
                    <w:left w:val="nil"/>
                    <w:bottom w:val="single" w:sz="8" w:space="0" w:color="auto"/>
                    <w:right w:val="single" w:sz="8" w:space="0" w:color="auto"/>
                  </w:tcBorders>
                  <w:shd w:val="clear" w:color="000000" w:fill="DBDBDB"/>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NIVEL DE REFERENCIA</w:t>
                  </w:r>
                </w:p>
              </w:tc>
            </w:tr>
            <w:tr w:rsidR="00C2061E" w:rsidRPr="00490A78" w:rsidTr="00320B15">
              <w:trPr>
                <w:trHeight w:val="270"/>
                <w:jc w:val="center"/>
              </w:trPr>
              <w:tc>
                <w:tcPr>
                  <w:tcW w:w="883" w:type="dxa"/>
                  <w:tcBorders>
                    <w:top w:val="nil"/>
                    <w:left w:val="single" w:sz="8" w:space="0" w:color="auto"/>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202</w:t>
                  </w:r>
                  <w:r>
                    <w:rPr>
                      <w:rFonts w:ascii="Calibri" w:hAnsi="Calibri" w:cs="Calibri"/>
                      <w:b/>
                      <w:bCs/>
                      <w:sz w:val="16"/>
                      <w:szCs w:val="16"/>
                      <w:lang w:val="es-CO" w:eastAsia="es-CO"/>
                    </w:rPr>
                    <w:t>1</w:t>
                  </w:r>
                  <w:r w:rsidRPr="00490A78">
                    <w:rPr>
                      <w:rFonts w:ascii="Calibri" w:hAnsi="Calibri" w:cs="Calibri"/>
                      <w:b/>
                      <w:bCs/>
                      <w:sz w:val="16"/>
                      <w:szCs w:val="16"/>
                      <w:lang w:val="es-CO" w:eastAsia="es-CO"/>
                    </w:rPr>
                    <w:t>-1</w:t>
                  </w:r>
                </w:p>
              </w:tc>
              <w:tc>
                <w:tcPr>
                  <w:tcW w:w="857"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0%</w:t>
                  </w:r>
                </w:p>
              </w:tc>
              <w:tc>
                <w:tcPr>
                  <w:tcW w:w="680"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c>
                <w:tcPr>
                  <w:tcW w:w="1014" w:type="dxa"/>
                  <w:tcBorders>
                    <w:top w:val="nil"/>
                    <w:left w:val="nil"/>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r>
            <w:tr w:rsidR="00C2061E" w:rsidRPr="00490A78" w:rsidTr="00320B15">
              <w:trPr>
                <w:trHeight w:val="270"/>
                <w:jc w:val="center"/>
              </w:trPr>
              <w:tc>
                <w:tcPr>
                  <w:tcW w:w="883" w:type="dxa"/>
                  <w:tcBorders>
                    <w:top w:val="nil"/>
                    <w:left w:val="single" w:sz="8" w:space="0" w:color="auto"/>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202</w:t>
                  </w:r>
                  <w:r>
                    <w:rPr>
                      <w:rFonts w:ascii="Calibri" w:hAnsi="Calibri" w:cs="Calibri"/>
                      <w:b/>
                      <w:bCs/>
                      <w:sz w:val="16"/>
                      <w:szCs w:val="16"/>
                      <w:lang w:val="es-CO" w:eastAsia="es-CO"/>
                    </w:rPr>
                    <w:t>1</w:t>
                  </w:r>
                  <w:r w:rsidRPr="00490A78">
                    <w:rPr>
                      <w:rFonts w:ascii="Calibri" w:hAnsi="Calibri" w:cs="Calibri"/>
                      <w:b/>
                      <w:bCs/>
                      <w:sz w:val="16"/>
                      <w:szCs w:val="16"/>
                      <w:lang w:val="es-CO" w:eastAsia="es-CO"/>
                    </w:rPr>
                    <w:t>-2</w:t>
                  </w:r>
                </w:p>
              </w:tc>
              <w:tc>
                <w:tcPr>
                  <w:tcW w:w="857"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0%</w:t>
                  </w:r>
                </w:p>
              </w:tc>
              <w:tc>
                <w:tcPr>
                  <w:tcW w:w="680"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c>
                <w:tcPr>
                  <w:tcW w:w="1014" w:type="dxa"/>
                  <w:tcBorders>
                    <w:top w:val="nil"/>
                    <w:left w:val="nil"/>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r>
            <w:tr w:rsidR="00C2061E" w:rsidRPr="00490A78" w:rsidTr="00320B15">
              <w:trPr>
                <w:trHeight w:val="270"/>
                <w:jc w:val="center"/>
              </w:trPr>
              <w:tc>
                <w:tcPr>
                  <w:tcW w:w="883" w:type="dxa"/>
                  <w:tcBorders>
                    <w:top w:val="nil"/>
                    <w:left w:val="single" w:sz="8" w:space="0" w:color="auto"/>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202</w:t>
                  </w:r>
                  <w:r>
                    <w:rPr>
                      <w:rFonts w:ascii="Calibri" w:hAnsi="Calibri" w:cs="Calibri"/>
                      <w:b/>
                      <w:bCs/>
                      <w:sz w:val="16"/>
                      <w:szCs w:val="16"/>
                      <w:lang w:val="es-CO" w:eastAsia="es-CO"/>
                    </w:rPr>
                    <w:t>1</w:t>
                  </w:r>
                  <w:r w:rsidRPr="00490A78">
                    <w:rPr>
                      <w:rFonts w:ascii="Calibri" w:hAnsi="Calibri" w:cs="Calibri"/>
                      <w:b/>
                      <w:bCs/>
                      <w:sz w:val="16"/>
                      <w:szCs w:val="16"/>
                      <w:lang w:val="es-CO" w:eastAsia="es-CO"/>
                    </w:rPr>
                    <w:t>-3</w:t>
                  </w:r>
                </w:p>
              </w:tc>
              <w:tc>
                <w:tcPr>
                  <w:tcW w:w="857"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0%</w:t>
                  </w:r>
                </w:p>
              </w:tc>
              <w:tc>
                <w:tcPr>
                  <w:tcW w:w="680"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c>
                <w:tcPr>
                  <w:tcW w:w="1014" w:type="dxa"/>
                  <w:tcBorders>
                    <w:top w:val="nil"/>
                    <w:left w:val="nil"/>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r>
            <w:tr w:rsidR="00C2061E" w:rsidRPr="00490A78" w:rsidTr="00320B15">
              <w:trPr>
                <w:trHeight w:val="270"/>
                <w:jc w:val="center"/>
              </w:trPr>
              <w:tc>
                <w:tcPr>
                  <w:tcW w:w="883" w:type="dxa"/>
                  <w:tcBorders>
                    <w:top w:val="nil"/>
                    <w:left w:val="single" w:sz="8" w:space="0" w:color="auto"/>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202</w:t>
                  </w:r>
                  <w:r>
                    <w:rPr>
                      <w:rFonts w:ascii="Calibri" w:hAnsi="Calibri" w:cs="Calibri"/>
                      <w:b/>
                      <w:bCs/>
                      <w:sz w:val="16"/>
                      <w:szCs w:val="16"/>
                      <w:lang w:val="es-CO" w:eastAsia="es-CO"/>
                    </w:rPr>
                    <w:t>1-</w:t>
                  </w:r>
                  <w:r w:rsidRPr="00490A78">
                    <w:rPr>
                      <w:rFonts w:ascii="Calibri" w:hAnsi="Calibri" w:cs="Calibri"/>
                      <w:b/>
                      <w:bCs/>
                      <w:sz w:val="16"/>
                      <w:szCs w:val="16"/>
                      <w:lang w:val="es-CO" w:eastAsia="es-CO"/>
                    </w:rPr>
                    <w:t>4</w:t>
                  </w:r>
                </w:p>
              </w:tc>
              <w:tc>
                <w:tcPr>
                  <w:tcW w:w="857"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0%</w:t>
                  </w:r>
                </w:p>
              </w:tc>
              <w:tc>
                <w:tcPr>
                  <w:tcW w:w="680" w:type="dxa"/>
                  <w:tcBorders>
                    <w:top w:val="nil"/>
                    <w:left w:val="nil"/>
                    <w:bottom w:val="single" w:sz="8" w:space="0" w:color="auto"/>
                    <w:right w:val="single" w:sz="8" w:space="0" w:color="auto"/>
                  </w:tcBorders>
                  <w:shd w:val="clear" w:color="000000" w:fill="FFFFFF"/>
                  <w:noWrap/>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c>
                <w:tcPr>
                  <w:tcW w:w="1014" w:type="dxa"/>
                  <w:tcBorders>
                    <w:top w:val="nil"/>
                    <w:left w:val="nil"/>
                    <w:bottom w:val="single" w:sz="8" w:space="0" w:color="auto"/>
                    <w:right w:val="single" w:sz="8" w:space="0" w:color="auto"/>
                  </w:tcBorders>
                  <w:shd w:val="clear" w:color="000000" w:fill="FFFFFF"/>
                  <w:vAlign w:val="center"/>
                  <w:hideMark/>
                </w:tcPr>
                <w:p w:rsidR="00C2061E" w:rsidRPr="00490A78" w:rsidRDefault="00C2061E" w:rsidP="00320B15">
                  <w:pPr>
                    <w:autoSpaceDE/>
                    <w:autoSpaceDN/>
                    <w:jc w:val="center"/>
                    <w:rPr>
                      <w:rFonts w:ascii="Calibri" w:hAnsi="Calibri" w:cs="Calibri"/>
                      <w:b/>
                      <w:bCs/>
                      <w:sz w:val="16"/>
                      <w:szCs w:val="16"/>
                      <w:lang w:val="es-CO" w:eastAsia="es-CO"/>
                    </w:rPr>
                  </w:pPr>
                  <w:r w:rsidRPr="00490A78">
                    <w:rPr>
                      <w:rFonts w:ascii="Calibri" w:hAnsi="Calibri" w:cs="Calibri"/>
                      <w:b/>
                      <w:bCs/>
                      <w:sz w:val="16"/>
                      <w:szCs w:val="16"/>
                      <w:lang w:val="es-CO" w:eastAsia="es-CO"/>
                    </w:rPr>
                    <w:t>100%</w:t>
                  </w:r>
                </w:p>
              </w:tc>
            </w:tr>
          </w:tbl>
          <w:p w:rsidR="00C2061E" w:rsidRDefault="00C2061E" w:rsidP="00320B15">
            <w:pPr>
              <w:autoSpaceDE/>
              <w:autoSpaceDN/>
              <w:jc w:val="both"/>
              <w:rPr>
                <w:rFonts w:ascii="Arial" w:hAnsi="Arial" w:cs="Arial"/>
                <w:b/>
                <w:sz w:val="20"/>
                <w:lang w:val="es-CO" w:eastAsia="es-CO"/>
              </w:rPr>
            </w:pPr>
          </w:p>
          <w:p w:rsidR="00C2061E" w:rsidRDefault="00C2061E" w:rsidP="00320B15">
            <w:pPr>
              <w:autoSpaceDE/>
              <w:autoSpaceDN/>
              <w:jc w:val="both"/>
              <w:rPr>
                <w:rFonts w:ascii="Arial" w:hAnsi="Arial" w:cs="Arial"/>
                <w:b/>
                <w:sz w:val="20"/>
                <w:lang w:val="es-CO" w:eastAsia="es-CO"/>
              </w:rPr>
            </w:pPr>
          </w:p>
          <w:p w:rsidR="00C2061E" w:rsidRPr="00702A25" w:rsidRDefault="00C2061E" w:rsidP="00320B15">
            <w:pPr>
              <w:autoSpaceDE/>
              <w:autoSpaceDN/>
              <w:jc w:val="both"/>
              <w:rPr>
                <w:rFonts w:ascii="Arial" w:hAnsi="Arial" w:cs="Arial"/>
                <w:b/>
                <w:sz w:val="20"/>
                <w:lang w:val="es-CO" w:eastAsia="es-CO"/>
              </w:rPr>
            </w:pPr>
            <w:r w:rsidRPr="00702A25">
              <w:rPr>
                <w:rFonts w:ascii="Arial" w:hAnsi="Arial" w:cs="Arial"/>
                <w:b/>
                <w:sz w:val="20"/>
                <w:lang w:val="es-CO" w:eastAsia="es-CO"/>
              </w:rPr>
              <w:t xml:space="preserve"> </w:t>
            </w:r>
            <w:r w:rsidRPr="00702A25">
              <w:rPr>
                <w:rFonts w:ascii="Arial" w:eastAsia="Calibri" w:hAnsi="Arial" w:cs="Arial"/>
                <w:b/>
                <w:sz w:val="18"/>
                <w:szCs w:val="18"/>
              </w:rPr>
              <w:t>FALLOS FAVORABLES A LA NACIÓN -</w:t>
            </w:r>
            <w:r w:rsidRPr="00C633A9">
              <w:rPr>
                <w:rFonts w:ascii="Arial" w:eastAsia="Calibri" w:hAnsi="Arial" w:cs="Arial"/>
                <w:b/>
                <w:color w:val="000000" w:themeColor="text1"/>
                <w:sz w:val="18"/>
                <w:szCs w:val="18"/>
              </w:rPr>
              <w:t>RAMA JUDICIAL</w:t>
            </w:r>
          </w:p>
          <w:tbl>
            <w:tblPr>
              <w:tblpPr w:leftFromText="141" w:rightFromText="141" w:vertAnchor="page" w:horzAnchor="page" w:tblpX="1261" w:tblpY="916"/>
              <w:tblOverlap w:val="never"/>
              <w:tblW w:w="8931" w:type="dxa"/>
              <w:tblLayout w:type="fixed"/>
              <w:tblCellMar>
                <w:left w:w="70" w:type="dxa"/>
                <w:right w:w="70" w:type="dxa"/>
              </w:tblCellMar>
              <w:tblLook w:val="04A0" w:firstRow="1" w:lastRow="0" w:firstColumn="1" w:lastColumn="0" w:noHBand="0" w:noVBand="1"/>
            </w:tblPr>
            <w:tblGrid>
              <w:gridCol w:w="2552"/>
              <w:gridCol w:w="3402"/>
              <w:gridCol w:w="2977"/>
            </w:tblGrid>
            <w:tr w:rsidR="00C2061E" w:rsidRPr="00425DF2" w:rsidTr="00320B15">
              <w:trPr>
                <w:trHeight w:val="315"/>
              </w:trPr>
              <w:tc>
                <w:tcPr>
                  <w:tcW w:w="8931" w:type="dxa"/>
                  <w:gridSpan w:val="3"/>
                  <w:tcBorders>
                    <w:top w:val="single" w:sz="8" w:space="0" w:color="auto"/>
                    <w:left w:val="single" w:sz="8" w:space="0" w:color="auto"/>
                    <w:bottom w:val="single" w:sz="8" w:space="0" w:color="auto"/>
                    <w:right w:val="single" w:sz="8" w:space="0" w:color="000000"/>
                  </w:tcBorders>
                  <w:shd w:val="clear" w:color="auto" w:fill="9CC2E5"/>
                  <w:noWrap/>
                  <w:vAlign w:val="center"/>
                  <w:hideMark/>
                </w:tcPr>
                <w:p w:rsidR="00C2061E" w:rsidRPr="00425DF2" w:rsidRDefault="00C2061E" w:rsidP="00320B15">
                  <w:pPr>
                    <w:jc w:val="center"/>
                    <w:rPr>
                      <w:rFonts w:ascii="Calibri" w:hAnsi="Calibri"/>
                      <w:b/>
                      <w:bCs/>
                      <w:color w:val="000000"/>
                    </w:rPr>
                  </w:pPr>
                  <w:r>
                    <w:rPr>
                      <w:rFonts w:ascii="Calibri" w:hAnsi="Calibri"/>
                      <w:b/>
                      <w:bCs/>
                      <w:color w:val="000000"/>
                    </w:rPr>
                    <w:t xml:space="preserve">VALOR SENTENCIAS TOTAL AÑO </w:t>
                  </w:r>
                  <w:r w:rsidRPr="00425DF2">
                    <w:rPr>
                      <w:rFonts w:ascii="Calibri" w:hAnsi="Calibri"/>
                      <w:b/>
                      <w:bCs/>
                      <w:color w:val="000000"/>
                    </w:rPr>
                    <w:t xml:space="preserve">  20</w:t>
                  </w:r>
                  <w:r>
                    <w:rPr>
                      <w:rFonts w:ascii="Calibri" w:hAnsi="Calibri"/>
                      <w:b/>
                      <w:bCs/>
                      <w:color w:val="000000"/>
                    </w:rPr>
                    <w:t>21</w:t>
                  </w:r>
                </w:p>
              </w:tc>
            </w:tr>
            <w:tr w:rsidR="00C2061E" w:rsidTr="00320B15">
              <w:trPr>
                <w:trHeight w:val="315"/>
              </w:trPr>
              <w:tc>
                <w:tcPr>
                  <w:tcW w:w="2552" w:type="dxa"/>
                  <w:tcBorders>
                    <w:top w:val="nil"/>
                    <w:left w:val="single" w:sz="8" w:space="0" w:color="auto"/>
                    <w:bottom w:val="single" w:sz="8" w:space="0" w:color="auto"/>
                    <w:right w:val="single" w:sz="8" w:space="0" w:color="auto"/>
                  </w:tcBorders>
                  <w:shd w:val="clear" w:color="auto" w:fill="auto"/>
                  <w:vAlign w:val="center"/>
                  <w:hideMark/>
                </w:tcPr>
                <w:p w:rsidR="00C2061E" w:rsidRDefault="00C2061E" w:rsidP="00320B15">
                  <w:pPr>
                    <w:jc w:val="center"/>
                    <w:rPr>
                      <w:rFonts w:ascii="Calibri" w:hAnsi="Calibri"/>
                      <w:b/>
                      <w:bCs/>
                      <w:color w:val="000000"/>
                    </w:rPr>
                  </w:pPr>
                  <w:r>
                    <w:rPr>
                      <w:rFonts w:ascii="Calibri" w:hAnsi="Calibri"/>
                      <w:b/>
                      <w:bCs/>
                      <w:color w:val="000000"/>
                    </w:rPr>
                    <w:t>INSTANCIA JUDICIAL</w:t>
                  </w:r>
                </w:p>
              </w:tc>
              <w:tc>
                <w:tcPr>
                  <w:tcW w:w="3402" w:type="dxa"/>
                  <w:tcBorders>
                    <w:top w:val="nil"/>
                    <w:left w:val="nil"/>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b/>
                      <w:bCs/>
                      <w:color w:val="000000"/>
                    </w:rPr>
                  </w:pPr>
                  <w:r>
                    <w:rPr>
                      <w:rFonts w:ascii="Calibri" w:hAnsi="Calibri"/>
                      <w:b/>
                      <w:bCs/>
                      <w:color w:val="000000"/>
                    </w:rPr>
                    <w:t>VALOR A FAVOR</w:t>
                  </w:r>
                </w:p>
              </w:tc>
              <w:tc>
                <w:tcPr>
                  <w:tcW w:w="2977" w:type="dxa"/>
                  <w:tcBorders>
                    <w:top w:val="nil"/>
                    <w:left w:val="nil"/>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b/>
                      <w:bCs/>
                      <w:color w:val="000000"/>
                    </w:rPr>
                  </w:pPr>
                  <w:r>
                    <w:rPr>
                      <w:rFonts w:ascii="Calibri" w:hAnsi="Calibri"/>
                      <w:b/>
                      <w:bCs/>
                      <w:color w:val="000000"/>
                    </w:rPr>
                    <w:t>VALOR EN CONTRA</w:t>
                  </w:r>
                </w:p>
              </w:tc>
            </w:tr>
            <w:tr w:rsidR="00C2061E" w:rsidTr="00320B15">
              <w:trPr>
                <w:trHeight w:val="315"/>
              </w:trPr>
              <w:tc>
                <w:tcPr>
                  <w:tcW w:w="2552" w:type="dxa"/>
                  <w:tcBorders>
                    <w:top w:val="nil"/>
                    <w:left w:val="single" w:sz="8" w:space="0" w:color="auto"/>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b/>
                      <w:bCs/>
                      <w:color w:val="000000"/>
                    </w:rPr>
                  </w:pPr>
                  <w:r>
                    <w:rPr>
                      <w:rFonts w:ascii="Calibri" w:hAnsi="Calibri"/>
                      <w:b/>
                      <w:bCs/>
                      <w:color w:val="000000"/>
                    </w:rPr>
                    <w:t>1 INSTANCIA (73 Fallos)</w:t>
                  </w:r>
                </w:p>
              </w:tc>
              <w:tc>
                <w:tcPr>
                  <w:tcW w:w="3402" w:type="dxa"/>
                  <w:tcBorders>
                    <w:top w:val="nil"/>
                    <w:left w:val="nil"/>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color w:val="000000"/>
                    </w:rPr>
                  </w:pPr>
                  <w:r>
                    <w:rPr>
                      <w:rFonts w:ascii="Calibri" w:hAnsi="Calibri"/>
                      <w:color w:val="000000"/>
                    </w:rPr>
                    <w:t>$49.773.695.068,00 - (54 fallos)</w:t>
                  </w:r>
                </w:p>
              </w:tc>
              <w:tc>
                <w:tcPr>
                  <w:tcW w:w="2977" w:type="dxa"/>
                  <w:tcBorders>
                    <w:top w:val="nil"/>
                    <w:left w:val="nil"/>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color w:val="000000"/>
                    </w:rPr>
                  </w:pPr>
                  <w:r>
                    <w:rPr>
                      <w:rFonts w:ascii="Calibri" w:hAnsi="Calibri"/>
                      <w:color w:val="000000"/>
                    </w:rPr>
                    <w:t xml:space="preserve">$6.199.983.387,00 </w:t>
                  </w:r>
                  <w:proofErr w:type="gramStart"/>
                  <w:r>
                    <w:rPr>
                      <w:rFonts w:ascii="Calibri" w:hAnsi="Calibri"/>
                      <w:color w:val="000000"/>
                    </w:rPr>
                    <w:t>-  (</w:t>
                  </w:r>
                  <w:proofErr w:type="gramEnd"/>
                  <w:r>
                    <w:rPr>
                      <w:rFonts w:ascii="Calibri" w:hAnsi="Calibri"/>
                      <w:color w:val="000000"/>
                    </w:rPr>
                    <w:t>19 Fallos)</w:t>
                  </w:r>
                </w:p>
              </w:tc>
            </w:tr>
            <w:tr w:rsidR="00C2061E" w:rsidTr="00320B15">
              <w:trPr>
                <w:trHeight w:val="315"/>
              </w:trPr>
              <w:tc>
                <w:tcPr>
                  <w:tcW w:w="2552" w:type="dxa"/>
                  <w:tcBorders>
                    <w:top w:val="nil"/>
                    <w:left w:val="single" w:sz="8" w:space="0" w:color="auto"/>
                    <w:bottom w:val="nil"/>
                    <w:right w:val="single" w:sz="8" w:space="0" w:color="auto"/>
                  </w:tcBorders>
                  <w:shd w:val="clear" w:color="auto" w:fill="auto"/>
                  <w:noWrap/>
                  <w:vAlign w:val="center"/>
                  <w:hideMark/>
                </w:tcPr>
                <w:p w:rsidR="00C2061E" w:rsidRDefault="00C2061E" w:rsidP="00320B15">
                  <w:pPr>
                    <w:jc w:val="center"/>
                    <w:rPr>
                      <w:rFonts w:ascii="Calibri" w:hAnsi="Calibri"/>
                      <w:b/>
                      <w:bCs/>
                      <w:color w:val="000000"/>
                    </w:rPr>
                  </w:pPr>
                  <w:r>
                    <w:rPr>
                      <w:rFonts w:ascii="Calibri" w:hAnsi="Calibri"/>
                      <w:b/>
                      <w:bCs/>
                      <w:color w:val="000000"/>
                    </w:rPr>
                    <w:t>2 INSTANCIA (75 Fallos)</w:t>
                  </w:r>
                </w:p>
              </w:tc>
              <w:tc>
                <w:tcPr>
                  <w:tcW w:w="3402" w:type="dxa"/>
                  <w:tcBorders>
                    <w:top w:val="nil"/>
                    <w:left w:val="nil"/>
                    <w:bottom w:val="nil"/>
                    <w:right w:val="single" w:sz="8" w:space="0" w:color="auto"/>
                  </w:tcBorders>
                  <w:shd w:val="clear" w:color="auto" w:fill="auto"/>
                  <w:noWrap/>
                  <w:vAlign w:val="center"/>
                  <w:hideMark/>
                </w:tcPr>
                <w:p w:rsidR="00C2061E" w:rsidRDefault="00C2061E" w:rsidP="00320B15">
                  <w:pPr>
                    <w:jc w:val="center"/>
                    <w:rPr>
                      <w:rFonts w:ascii="Calibri" w:hAnsi="Calibri"/>
                      <w:color w:val="000000"/>
                    </w:rPr>
                  </w:pPr>
                  <w:r w:rsidRPr="00425DF2">
                    <w:rPr>
                      <w:rFonts w:ascii="Calibri" w:hAnsi="Calibri"/>
                      <w:b/>
                      <w:color w:val="000000"/>
                    </w:rPr>
                    <w:t>$</w:t>
                  </w:r>
                  <w:r>
                    <w:rPr>
                      <w:rFonts w:ascii="Calibri" w:hAnsi="Calibri"/>
                      <w:b/>
                      <w:color w:val="000000"/>
                      <w:u w:val="single"/>
                    </w:rPr>
                    <w:t>86.730.485.013</w:t>
                  </w:r>
                  <w:r w:rsidRPr="00425DF2">
                    <w:rPr>
                      <w:rFonts w:ascii="Calibri" w:hAnsi="Calibri"/>
                      <w:b/>
                      <w:color w:val="000000"/>
                      <w:u w:val="single"/>
                    </w:rPr>
                    <w:t>,00</w:t>
                  </w:r>
                  <w:r>
                    <w:rPr>
                      <w:rFonts w:ascii="Calibri" w:hAnsi="Calibri"/>
                      <w:b/>
                      <w:color w:val="000000"/>
                      <w:u w:val="single"/>
                    </w:rPr>
                    <w:t xml:space="preserve"> - (59 Fallos)</w:t>
                  </w:r>
                </w:p>
              </w:tc>
              <w:tc>
                <w:tcPr>
                  <w:tcW w:w="2977" w:type="dxa"/>
                  <w:tcBorders>
                    <w:top w:val="nil"/>
                    <w:left w:val="nil"/>
                    <w:bottom w:val="nil"/>
                    <w:right w:val="single" w:sz="8" w:space="0" w:color="auto"/>
                  </w:tcBorders>
                  <w:shd w:val="clear" w:color="auto" w:fill="auto"/>
                  <w:noWrap/>
                  <w:vAlign w:val="center"/>
                  <w:hideMark/>
                </w:tcPr>
                <w:p w:rsidR="00C2061E" w:rsidRPr="004D39E9" w:rsidRDefault="00C2061E" w:rsidP="00320B15">
                  <w:pPr>
                    <w:jc w:val="center"/>
                    <w:rPr>
                      <w:rFonts w:ascii="Calibri" w:hAnsi="Calibri"/>
                      <w:b/>
                      <w:u w:val="single"/>
                    </w:rPr>
                  </w:pPr>
                  <w:r>
                    <w:rPr>
                      <w:rFonts w:ascii="Calibri" w:hAnsi="Calibri"/>
                      <w:b/>
                      <w:u w:val="single"/>
                    </w:rPr>
                    <w:t xml:space="preserve"> </w:t>
                  </w:r>
                  <w:r w:rsidRPr="004D39E9">
                    <w:rPr>
                      <w:rFonts w:ascii="Calibri" w:hAnsi="Calibri"/>
                      <w:b/>
                      <w:u w:val="single"/>
                    </w:rPr>
                    <w:t>$</w:t>
                  </w:r>
                  <w:r>
                    <w:rPr>
                      <w:rFonts w:ascii="Calibri" w:hAnsi="Calibri"/>
                      <w:b/>
                      <w:u w:val="single"/>
                    </w:rPr>
                    <w:t>1.814.936.534</w:t>
                  </w:r>
                  <w:r w:rsidRPr="004D39E9">
                    <w:rPr>
                      <w:rFonts w:ascii="Calibri" w:hAnsi="Calibri"/>
                      <w:b/>
                      <w:u w:val="single"/>
                    </w:rPr>
                    <w:t>,00</w:t>
                  </w:r>
                  <w:r>
                    <w:rPr>
                      <w:rFonts w:ascii="Calibri" w:hAnsi="Calibri"/>
                      <w:b/>
                      <w:u w:val="single"/>
                    </w:rPr>
                    <w:t xml:space="preserve"> - (16 Fallos)</w:t>
                  </w:r>
                </w:p>
              </w:tc>
            </w:tr>
            <w:tr w:rsidR="00C2061E" w:rsidTr="00320B15">
              <w:trPr>
                <w:trHeight w:val="315"/>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b/>
                      <w:bCs/>
                      <w:color w:val="000000"/>
                    </w:rPr>
                  </w:pPr>
                  <w:r>
                    <w:rPr>
                      <w:rFonts w:ascii="Calibri" w:hAnsi="Calibri"/>
                      <w:b/>
                      <w:bCs/>
                      <w:color w:val="000000"/>
                    </w:rPr>
                    <w:t xml:space="preserve">           </w:t>
                  </w:r>
                  <w:proofErr w:type="gramStart"/>
                  <w:r>
                    <w:rPr>
                      <w:rFonts w:ascii="Calibri" w:hAnsi="Calibri"/>
                      <w:b/>
                      <w:bCs/>
                      <w:color w:val="000000"/>
                    </w:rPr>
                    <w:t>TOTAL  (</w:t>
                  </w:r>
                  <w:proofErr w:type="gramEnd"/>
                  <w:r>
                    <w:rPr>
                      <w:rFonts w:ascii="Calibri" w:hAnsi="Calibri"/>
                      <w:b/>
                      <w:bCs/>
                      <w:color w:val="000000"/>
                    </w:rPr>
                    <w:t>148 Fallos)</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color w:val="000000"/>
                    </w:rPr>
                  </w:pPr>
                  <w:r>
                    <w:rPr>
                      <w:rFonts w:ascii="Calibri" w:hAnsi="Calibri"/>
                      <w:color w:val="000000"/>
                    </w:rPr>
                    <w:t>$136.504.180.081,00 – (113 Fallos)</w:t>
                  </w:r>
                </w:p>
              </w:tc>
              <w:tc>
                <w:tcPr>
                  <w:tcW w:w="2977" w:type="dxa"/>
                  <w:tcBorders>
                    <w:top w:val="single" w:sz="8" w:space="0" w:color="auto"/>
                    <w:left w:val="nil"/>
                    <w:bottom w:val="single" w:sz="8" w:space="0" w:color="auto"/>
                    <w:right w:val="single" w:sz="8" w:space="0" w:color="auto"/>
                  </w:tcBorders>
                  <w:shd w:val="clear" w:color="auto" w:fill="auto"/>
                  <w:noWrap/>
                  <w:vAlign w:val="center"/>
                  <w:hideMark/>
                </w:tcPr>
                <w:p w:rsidR="00C2061E" w:rsidRDefault="00C2061E" w:rsidP="00320B15">
                  <w:pPr>
                    <w:jc w:val="center"/>
                    <w:rPr>
                      <w:rFonts w:ascii="Calibri" w:hAnsi="Calibri"/>
                      <w:color w:val="000000"/>
                    </w:rPr>
                  </w:pPr>
                  <w:r>
                    <w:rPr>
                      <w:rFonts w:ascii="Calibri" w:hAnsi="Calibri"/>
                      <w:color w:val="000000"/>
                    </w:rPr>
                    <w:t>$8.014.919.921,00 (35 Fallos)</w:t>
                  </w:r>
                </w:p>
              </w:tc>
            </w:tr>
          </w:tbl>
          <w:p w:rsidR="00C2061E" w:rsidRDefault="00C2061E" w:rsidP="00320B15">
            <w:pPr>
              <w:autoSpaceDE/>
              <w:autoSpaceDN/>
              <w:jc w:val="both"/>
              <w:rPr>
                <w:rFonts w:ascii="Arial" w:hAnsi="Arial" w:cs="Arial"/>
                <w:b/>
                <w:sz w:val="20"/>
                <w:lang w:val="es-CO" w:eastAsia="es-CO"/>
              </w:rPr>
            </w:pPr>
            <w:r w:rsidRPr="005D25BB">
              <w:rPr>
                <w:rFonts w:ascii="Arial" w:hAnsi="Arial" w:cs="Arial"/>
                <w:b/>
                <w:noProof/>
                <w:sz w:val="20"/>
                <w:lang w:val="es-CO" w:eastAsia="es-CO"/>
              </w:rPr>
              <w:lastRenderedPageBreak/>
              <w:drawing>
                <wp:inline distT="0" distB="0" distL="0" distR="0" wp14:anchorId="04299AD9" wp14:editId="4B262510">
                  <wp:extent cx="3105150" cy="1466850"/>
                  <wp:effectExtent l="0" t="0" r="0" b="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r>
              <w:rPr>
                <w:rFonts w:ascii="Arial" w:hAnsi="Arial" w:cs="Arial"/>
                <w:noProof/>
                <w:lang w:val="es-CO"/>
              </w:rPr>
              <w:drawing>
                <wp:inline distT="0" distB="0" distL="0" distR="0" wp14:anchorId="1168B36D" wp14:editId="78B8238D">
                  <wp:extent cx="2526030" cy="1445260"/>
                  <wp:effectExtent l="0" t="0" r="7620" b="254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6030" cy="1445260"/>
                          </a:xfrm>
                          <a:prstGeom prst="rect">
                            <a:avLst/>
                          </a:prstGeom>
                          <a:noFill/>
                        </pic:spPr>
                      </pic:pic>
                    </a:graphicData>
                  </a:graphic>
                </wp:inline>
              </w:drawing>
            </w:r>
          </w:p>
          <w:p w:rsidR="00C2061E" w:rsidRDefault="00C2061E" w:rsidP="00320B15">
            <w:pPr>
              <w:autoSpaceDE/>
              <w:autoSpaceDN/>
              <w:jc w:val="both"/>
              <w:rPr>
                <w:rFonts w:ascii="Arial" w:hAnsi="Arial" w:cs="Arial"/>
                <w:b/>
                <w:sz w:val="20"/>
                <w:lang w:val="es-CO" w:eastAsia="es-CO"/>
              </w:rPr>
            </w:pPr>
          </w:p>
          <w:p w:rsidR="00C2061E" w:rsidRPr="00EB1DDA" w:rsidRDefault="00C2061E" w:rsidP="00320B15">
            <w:pPr>
              <w:tabs>
                <w:tab w:val="center" w:pos="4536"/>
              </w:tabs>
              <w:jc w:val="both"/>
              <w:rPr>
                <w:rFonts w:ascii="Arial" w:eastAsia="Calibri" w:hAnsi="Arial" w:cs="Arial"/>
                <w:b/>
                <w:sz w:val="20"/>
                <w:u w:val="single"/>
              </w:rPr>
            </w:pPr>
          </w:p>
          <w:p w:rsidR="00C2061E" w:rsidRPr="00A56938" w:rsidRDefault="00C2061E" w:rsidP="00320B15">
            <w:pPr>
              <w:tabs>
                <w:tab w:val="center" w:pos="4536"/>
              </w:tabs>
              <w:jc w:val="center"/>
              <w:rPr>
                <w:rFonts w:ascii="Arial" w:eastAsia="Calibri" w:hAnsi="Arial" w:cs="Arial"/>
                <w:sz w:val="20"/>
              </w:rPr>
            </w:pPr>
            <w:r w:rsidRPr="005D25BB">
              <w:rPr>
                <w:rFonts w:ascii="Arial" w:eastAsia="Calibri" w:hAnsi="Arial" w:cs="Arial"/>
                <w:noProof/>
                <w:sz w:val="20"/>
              </w:rPr>
              <w:drawing>
                <wp:inline distT="0" distB="0" distL="0" distR="0" wp14:anchorId="4B38D8F3" wp14:editId="5EE7BE83">
                  <wp:extent cx="3114675" cy="1419225"/>
                  <wp:effectExtent l="0" t="0" r="0" b="9525"/>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675" cy="1419225"/>
                          </a:xfrm>
                          <a:prstGeom prst="rect">
                            <a:avLst/>
                          </a:prstGeom>
                          <a:noFill/>
                          <a:ln>
                            <a:noFill/>
                          </a:ln>
                        </pic:spPr>
                      </pic:pic>
                    </a:graphicData>
                  </a:graphic>
                </wp:inline>
              </w:drawing>
            </w:r>
          </w:p>
        </w:tc>
      </w:tr>
      <w:tr w:rsidR="00C2061E" w:rsidRPr="007C3AB1" w:rsidTr="003D24E5">
        <w:trPr>
          <w:trHeight w:val="429"/>
          <w:jc w:val="center"/>
        </w:trPr>
        <w:tc>
          <w:tcPr>
            <w:tcW w:w="9474" w:type="dxa"/>
            <w:gridSpan w:val="6"/>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rPr>
                <w:rFonts w:ascii="Arial" w:hAnsi="Arial" w:cs="Arial"/>
              </w:rPr>
            </w:pPr>
          </w:p>
          <w:p w:rsidR="00C2061E"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REQUERIMIENTOS ATENDIDOS OPORTUN</w:t>
            </w:r>
            <w:r w:rsidRPr="00C633A9">
              <w:rPr>
                <w:rFonts w:ascii="Arial" w:eastAsia="Calibri" w:hAnsi="Arial" w:cs="Arial"/>
                <w:b/>
                <w:color w:val="000000" w:themeColor="text1"/>
                <w:sz w:val="18"/>
                <w:szCs w:val="18"/>
              </w:rPr>
              <w:t>AMENTE</w:t>
            </w:r>
            <w:r>
              <w:rPr>
                <w:rFonts w:ascii="Arial" w:eastAsia="Calibri" w:hAnsi="Arial" w:cs="Arial"/>
                <w:b/>
                <w:sz w:val="18"/>
                <w:szCs w:val="18"/>
              </w:rPr>
              <w:t xml:space="preserve"> </w:t>
            </w:r>
          </w:p>
          <w:p w:rsidR="00C2061E" w:rsidRDefault="00C2061E" w:rsidP="00320B15">
            <w:pPr>
              <w:tabs>
                <w:tab w:val="center" w:pos="4536"/>
              </w:tabs>
              <w:jc w:val="center"/>
              <w:rPr>
                <w:rFonts w:ascii="Arial" w:eastAsia="Calibri" w:hAnsi="Arial" w:cs="Arial"/>
                <w:b/>
                <w:sz w:val="18"/>
                <w:szCs w:val="18"/>
              </w:rPr>
            </w:pPr>
            <w:r w:rsidRPr="005D25BB">
              <w:rPr>
                <w:rFonts w:ascii="Arial" w:eastAsia="Calibri" w:hAnsi="Arial" w:cs="Arial"/>
                <w:b/>
                <w:noProof/>
                <w:sz w:val="18"/>
                <w:szCs w:val="18"/>
              </w:rPr>
              <w:drawing>
                <wp:inline distT="0" distB="0" distL="0" distR="0" wp14:anchorId="7B84986E" wp14:editId="28D8A2EE">
                  <wp:extent cx="3076575" cy="1714500"/>
                  <wp:effectExtent l="0" t="0" r="0" b="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6575" cy="1714500"/>
                          </a:xfrm>
                          <a:prstGeom prst="rect">
                            <a:avLst/>
                          </a:prstGeom>
                          <a:noFill/>
                          <a:ln>
                            <a:noFill/>
                          </a:ln>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rPr>
                <w:rFonts w:ascii="Arial" w:hAnsi="Arial" w:cs="Arial"/>
                <w:b/>
                <w:color w:val="2F5496"/>
                <w:u w:val="single"/>
              </w:rPr>
            </w:pPr>
            <w:r w:rsidRPr="00C633A9">
              <w:rPr>
                <w:rFonts w:ascii="Arial" w:hAnsi="Arial" w:cs="Arial"/>
                <w:b/>
                <w:color w:val="000000" w:themeColor="text1"/>
                <w:u w:val="single"/>
              </w:rPr>
              <w:t>Proceso Compra Publica</w:t>
            </w:r>
          </w:p>
          <w:p w:rsidR="00C2061E" w:rsidRPr="00702A25" w:rsidRDefault="00C2061E" w:rsidP="00320B15">
            <w:pPr>
              <w:rPr>
                <w:rFonts w:ascii="Arial" w:hAnsi="Arial" w:cs="Arial"/>
                <w:b/>
                <w:color w:val="2F5496"/>
                <w:u w:val="single"/>
              </w:rPr>
            </w:pPr>
          </w:p>
          <w:p w:rsidR="00C2061E" w:rsidRPr="00234CA8" w:rsidRDefault="00C2061E" w:rsidP="00320B15">
            <w:pPr>
              <w:rPr>
                <w:rFonts w:ascii="Arial" w:hAnsi="Arial" w:cs="Arial"/>
                <w:b/>
                <w:color w:val="2F5496"/>
                <w:u w:val="single"/>
              </w:rPr>
            </w:pPr>
            <w:r w:rsidRPr="00702A25">
              <w:rPr>
                <w:rFonts w:ascii="Arial" w:eastAsia="Calibri" w:hAnsi="Arial" w:cs="Arial"/>
                <w:b/>
                <w:sz w:val="18"/>
                <w:szCs w:val="18"/>
              </w:rPr>
              <w:t>CUMPLIMIENTO DEL PLAN DE COMPRAS DE GASTOS GENERALES</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19EF5EC1" wp14:editId="0F12C0DF">
                  <wp:extent cx="4141470" cy="993775"/>
                  <wp:effectExtent l="0" t="0" r="0" b="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1470" cy="993775"/>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rPr>
                <w:rFonts w:ascii="Arial" w:eastAsia="Calibri" w:hAnsi="Arial" w:cs="Arial"/>
                <w:b/>
                <w:sz w:val="18"/>
                <w:szCs w:val="18"/>
              </w:rPr>
            </w:pPr>
          </w:p>
          <w:p w:rsidR="00C2061E" w:rsidRPr="00702A25"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p w:rsidR="00C2061E" w:rsidRPr="00702A25" w:rsidRDefault="00C2061E" w:rsidP="00320B15">
            <w:pPr>
              <w:tabs>
                <w:tab w:val="center" w:pos="4536"/>
              </w:tabs>
              <w:rPr>
                <w:rFonts w:ascii="Arial" w:eastAsia="Calibri" w:hAnsi="Arial" w:cs="Arial"/>
                <w:b/>
              </w:rPr>
            </w:pPr>
            <w:r w:rsidRPr="00702A25">
              <w:rPr>
                <w:rFonts w:ascii="Arial" w:eastAsia="Calibri" w:hAnsi="Arial" w:cs="Arial"/>
                <w:b/>
                <w:sz w:val="18"/>
                <w:szCs w:val="18"/>
              </w:rPr>
              <w:t>PROCESOS DE CONTRATACIÓN ADJUDICADOS</w:t>
            </w:r>
          </w:p>
          <w:p w:rsidR="00C2061E" w:rsidRDefault="00C2061E" w:rsidP="00320B15">
            <w:pPr>
              <w:tabs>
                <w:tab w:val="center" w:pos="4536"/>
              </w:tabs>
              <w:rPr>
                <w:rFonts w:ascii="Arial" w:eastAsia="Calibri" w:hAnsi="Arial" w:cs="Arial"/>
              </w:rPr>
            </w:pPr>
          </w:p>
          <w:p w:rsidR="00C2061E" w:rsidRDefault="00C2061E" w:rsidP="00320B15">
            <w:pPr>
              <w:tabs>
                <w:tab w:val="center" w:pos="4536"/>
              </w:tabs>
              <w:rPr>
                <w:rFonts w:ascii="Arial" w:eastAsia="Calibri" w:hAnsi="Arial" w:cs="Arial"/>
              </w:rPr>
            </w:pPr>
            <w:r>
              <w:rPr>
                <w:rFonts w:ascii="Arial" w:eastAsia="Calibri" w:hAnsi="Arial" w:cs="Arial"/>
              </w:rPr>
              <w:lastRenderedPageBreak/>
              <w:t xml:space="preserve">                                </w:t>
            </w:r>
            <w:r>
              <w:rPr>
                <w:rFonts w:ascii="Arial" w:eastAsia="Calibri" w:hAnsi="Arial" w:cs="Arial"/>
                <w:noProof/>
              </w:rPr>
              <w:drawing>
                <wp:inline distT="0" distB="0" distL="0" distR="0" wp14:anchorId="5D7DEBAC" wp14:editId="42C71C52">
                  <wp:extent cx="3194685" cy="1911350"/>
                  <wp:effectExtent l="0" t="0" r="5715" b="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4685" cy="1911350"/>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6B9652C6" wp14:editId="00F25FBC">
                  <wp:extent cx="3961765" cy="1246505"/>
                  <wp:effectExtent l="0" t="0" r="635" b="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1765" cy="1246505"/>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Pr="00C633A9" w:rsidRDefault="00C2061E" w:rsidP="00320B15">
            <w:pPr>
              <w:tabs>
                <w:tab w:val="center" w:pos="4536"/>
              </w:tabs>
              <w:rPr>
                <w:rFonts w:ascii="Arial" w:hAnsi="Arial" w:cs="Arial"/>
                <w:b/>
                <w:color w:val="000000" w:themeColor="text1"/>
                <w:u w:val="single"/>
              </w:rPr>
            </w:pPr>
            <w:r w:rsidRPr="00C633A9">
              <w:rPr>
                <w:rFonts w:ascii="Arial" w:hAnsi="Arial" w:cs="Arial"/>
                <w:b/>
                <w:color w:val="000000" w:themeColor="text1"/>
                <w:u w:val="single"/>
              </w:rPr>
              <w:t>Proceso Reordenamiento Judicial</w:t>
            </w:r>
          </w:p>
          <w:p w:rsidR="00C2061E" w:rsidRDefault="00C2061E" w:rsidP="00320B15">
            <w:pPr>
              <w:tabs>
                <w:tab w:val="center" w:pos="4536"/>
              </w:tabs>
              <w:rPr>
                <w:rFonts w:ascii="Arial" w:hAnsi="Arial" w:cs="Arial"/>
                <w:b/>
                <w:color w:val="2F5496"/>
                <w:u w:val="single"/>
              </w:rPr>
            </w:pPr>
          </w:p>
          <w:p w:rsidR="00C2061E" w:rsidRPr="00702A25" w:rsidRDefault="00C2061E" w:rsidP="00320B15">
            <w:pPr>
              <w:tabs>
                <w:tab w:val="center" w:pos="4536"/>
              </w:tabs>
              <w:rPr>
                <w:rFonts w:ascii="Arial" w:hAnsi="Arial" w:cs="Arial"/>
                <w:b/>
                <w:color w:val="2F5496"/>
                <w:u w:val="single"/>
              </w:rPr>
            </w:pPr>
          </w:p>
          <w:p w:rsidR="00C2061E" w:rsidRPr="007C3AB1"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ATENCIÓN PROPUESTAS DE REORDENAMIENTO CÚCUTA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Pr="00A97FA6"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noProof/>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6D4F4EB0" wp14:editId="168ABA44">
                  <wp:extent cx="4839970" cy="1633855"/>
                  <wp:effectExtent l="0" t="0" r="0" b="4445"/>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9970" cy="1633855"/>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tbl>
            <w:tblPr>
              <w:tblpPr w:leftFromText="141" w:rightFromText="141" w:vertAnchor="text" w:horzAnchor="margin" w:tblpXSpec="center" w:tblpY="-220"/>
              <w:tblOverlap w:val="never"/>
              <w:tblW w:w="3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CellMar>
                <w:left w:w="70" w:type="dxa"/>
                <w:right w:w="70" w:type="dxa"/>
              </w:tblCellMar>
              <w:tblLook w:val="04A0" w:firstRow="1" w:lastRow="0" w:firstColumn="1" w:lastColumn="0" w:noHBand="0" w:noVBand="1"/>
            </w:tblPr>
            <w:tblGrid>
              <w:gridCol w:w="1080"/>
              <w:gridCol w:w="1258"/>
              <w:gridCol w:w="1418"/>
            </w:tblGrid>
            <w:tr w:rsidR="00C2061E" w:rsidRPr="000F2D95" w:rsidTr="00320B15">
              <w:trPr>
                <w:trHeight w:val="337"/>
              </w:trPr>
              <w:tc>
                <w:tcPr>
                  <w:tcW w:w="3756" w:type="dxa"/>
                  <w:gridSpan w:val="3"/>
                  <w:shd w:val="clear" w:color="auto" w:fill="D0CECE"/>
                  <w:vAlign w:val="bottom"/>
                  <w:hideMark/>
                </w:tcPr>
                <w:p w:rsidR="00C2061E" w:rsidRPr="00A65B22" w:rsidRDefault="00C2061E" w:rsidP="00320B15">
                  <w:pPr>
                    <w:autoSpaceDE/>
                    <w:autoSpaceDN/>
                    <w:jc w:val="center"/>
                    <w:rPr>
                      <w:rFonts w:ascii="Calibri" w:hAnsi="Calibri"/>
                      <w:b/>
                      <w:bCs/>
                      <w:i/>
                      <w:iCs/>
                      <w:sz w:val="18"/>
                      <w:szCs w:val="18"/>
                      <w:lang w:val="es-CO" w:eastAsia="es-CO"/>
                    </w:rPr>
                  </w:pPr>
                  <w:bookmarkStart w:id="41" w:name="_Hlk62585219"/>
                  <w:r w:rsidRPr="00A65B22">
                    <w:rPr>
                      <w:rFonts w:ascii="Calibri" w:hAnsi="Calibri"/>
                      <w:b/>
                      <w:bCs/>
                      <w:i/>
                      <w:iCs/>
                      <w:sz w:val="18"/>
                      <w:szCs w:val="18"/>
                      <w:lang w:val="es-CO" w:eastAsia="es-CO"/>
                    </w:rPr>
                    <w:lastRenderedPageBreak/>
                    <w:t>PROPUESTAS PRESENTADAS            Y    TRAMITADAS 202</w:t>
                  </w:r>
                  <w:r>
                    <w:rPr>
                      <w:rFonts w:ascii="Calibri" w:hAnsi="Calibri"/>
                      <w:b/>
                      <w:bCs/>
                      <w:i/>
                      <w:iCs/>
                      <w:sz w:val="18"/>
                      <w:szCs w:val="18"/>
                      <w:lang w:val="es-CO" w:eastAsia="es-CO"/>
                    </w:rPr>
                    <w:t>1</w:t>
                  </w:r>
                </w:p>
              </w:tc>
            </w:tr>
            <w:tr w:rsidR="00C2061E" w:rsidRPr="000F2D95" w:rsidTr="00320B15">
              <w:trPr>
                <w:trHeight w:val="490"/>
              </w:trPr>
              <w:tc>
                <w:tcPr>
                  <w:tcW w:w="1080" w:type="dxa"/>
                  <w:shd w:val="clear" w:color="auto" w:fill="D0CECE"/>
                  <w:noWrap/>
                  <w:vAlign w:val="center"/>
                  <w:hideMark/>
                </w:tcPr>
                <w:p w:rsidR="00C2061E" w:rsidRPr="00A65B22" w:rsidRDefault="00C2061E" w:rsidP="00320B15">
                  <w:pPr>
                    <w:autoSpaceDE/>
                    <w:autoSpaceDN/>
                    <w:jc w:val="center"/>
                    <w:rPr>
                      <w:rFonts w:ascii="Calibri" w:hAnsi="Calibri"/>
                      <w:b/>
                      <w:bCs/>
                      <w:i/>
                      <w:iCs/>
                      <w:sz w:val="18"/>
                      <w:szCs w:val="18"/>
                      <w:lang w:val="es-CO" w:eastAsia="es-CO"/>
                    </w:rPr>
                  </w:pPr>
                  <w:r w:rsidRPr="00A65B22">
                    <w:rPr>
                      <w:rFonts w:ascii="Calibri" w:hAnsi="Calibri"/>
                      <w:b/>
                      <w:bCs/>
                      <w:i/>
                      <w:iCs/>
                      <w:sz w:val="18"/>
                      <w:szCs w:val="18"/>
                      <w:lang w:val="es-CO" w:eastAsia="es-CO"/>
                    </w:rPr>
                    <w:t>TRIMESTRE</w:t>
                  </w:r>
                </w:p>
              </w:tc>
              <w:tc>
                <w:tcPr>
                  <w:tcW w:w="1258" w:type="dxa"/>
                  <w:shd w:val="clear" w:color="auto" w:fill="D0CECE"/>
                  <w:vAlign w:val="center"/>
                  <w:hideMark/>
                </w:tcPr>
                <w:p w:rsidR="00C2061E" w:rsidRPr="00A65B22" w:rsidRDefault="00C2061E" w:rsidP="00320B15">
                  <w:pPr>
                    <w:autoSpaceDE/>
                    <w:autoSpaceDN/>
                    <w:jc w:val="center"/>
                    <w:rPr>
                      <w:rFonts w:ascii="Calibri" w:hAnsi="Calibri"/>
                      <w:b/>
                      <w:bCs/>
                      <w:i/>
                      <w:iCs/>
                      <w:sz w:val="18"/>
                      <w:szCs w:val="18"/>
                      <w:lang w:val="es-CO" w:eastAsia="es-CO"/>
                    </w:rPr>
                  </w:pPr>
                  <w:r w:rsidRPr="00A65B22">
                    <w:rPr>
                      <w:rFonts w:ascii="Calibri" w:hAnsi="Calibri"/>
                      <w:b/>
                      <w:bCs/>
                      <w:i/>
                      <w:iCs/>
                      <w:sz w:val="18"/>
                      <w:szCs w:val="18"/>
                      <w:lang w:val="es-CO" w:eastAsia="es-CO"/>
                    </w:rPr>
                    <w:t>PROPUESTAS PRESENTADAS</w:t>
                  </w:r>
                </w:p>
              </w:tc>
              <w:tc>
                <w:tcPr>
                  <w:tcW w:w="1418" w:type="dxa"/>
                  <w:shd w:val="clear" w:color="auto" w:fill="D0CECE"/>
                  <w:vAlign w:val="center"/>
                  <w:hideMark/>
                </w:tcPr>
                <w:p w:rsidR="00C2061E" w:rsidRPr="00A65B22" w:rsidRDefault="00C2061E" w:rsidP="00320B15">
                  <w:pPr>
                    <w:autoSpaceDE/>
                    <w:autoSpaceDN/>
                    <w:jc w:val="center"/>
                    <w:rPr>
                      <w:rFonts w:ascii="Calibri" w:hAnsi="Calibri"/>
                      <w:b/>
                      <w:bCs/>
                      <w:i/>
                      <w:iCs/>
                      <w:sz w:val="18"/>
                      <w:szCs w:val="18"/>
                      <w:lang w:val="es-CO" w:eastAsia="es-CO"/>
                    </w:rPr>
                  </w:pPr>
                  <w:r w:rsidRPr="00A65B22">
                    <w:rPr>
                      <w:rFonts w:ascii="Calibri" w:hAnsi="Calibri"/>
                      <w:b/>
                      <w:bCs/>
                      <w:i/>
                      <w:iCs/>
                      <w:sz w:val="18"/>
                      <w:szCs w:val="18"/>
                      <w:lang w:val="es-CO" w:eastAsia="es-CO"/>
                    </w:rPr>
                    <w:t>PROPUESTAS TRAMITADAS</w:t>
                  </w:r>
                </w:p>
              </w:tc>
            </w:tr>
            <w:tr w:rsidR="00C2061E" w:rsidRPr="000F2D95" w:rsidTr="00320B15">
              <w:trPr>
                <w:trHeight w:val="345"/>
              </w:trPr>
              <w:tc>
                <w:tcPr>
                  <w:tcW w:w="1080"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2021-1</w:t>
                  </w:r>
                </w:p>
              </w:tc>
              <w:tc>
                <w:tcPr>
                  <w:tcW w:w="125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sidRPr="000F2D95">
                    <w:rPr>
                      <w:rFonts w:ascii="Calibri" w:hAnsi="Calibri"/>
                      <w:color w:val="000000"/>
                      <w:sz w:val="20"/>
                      <w:szCs w:val="36"/>
                      <w:lang w:val="es-CO" w:eastAsia="es-CO"/>
                    </w:rPr>
                    <w:t>9</w:t>
                  </w:r>
                </w:p>
              </w:tc>
              <w:tc>
                <w:tcPr>
                  <w:tcW w:w="141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8</w:t>
                  </w:r>
                </w:p>
              </w:tc>
            </w:tr>
            <w:tr w:rsidR="00C2061E" w:rsidRPr="000F2D95" w:rsidTr="00320B15">
              <w:trPr>
                <w:trHeight w:val="351"/>
              </w:trPr>
              <w:tc>
                <w:tcPr>
                  <w:tcW w:w="1080"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2021-2</w:t>
                  </w:r>
                </w:p>
              </w:tc>
              <w:tc>
                <w:tcPr>
                  <w:tcW w:w="125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sidRPr="000F2D95">
                    <w:rPr>
                      <w:rFonts w:ascii="Calibri" w:hAnsi="Calibri"/>
                      <w:color w:val="000000"/>
                      <w:sz w:val="20"/>
                      <w:szCs w:val="36"/>
                      <w:lang w:val="es-CO" w:eastAsia="es-CO"/>
                    </w:rPr>
                    <w:t>9</w:t>
                  </w:r>
                </w:p>
              </w:tc>
              <w:tc>
                <w:tcPr>
                  <w:tcW w:w="141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1</w:t>
                  </w:r>
                </w:p>
              </w:tc>
            </w:tr>
            <w:tr w:rsidR="00C2061E" w:rsidRPr="000F2D95" w:rsidTr="00320B15">
              <w:trPr>
                <w:trHeight w:val="271"/>
              </w:trPr>
              <w:tc>
                <w:tcPr>
                  <w:tcW w:w="1080"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2021-3</w:t>
                  </w:r>
                </w:p>
              </w:tc>
              <w:tc>
                <w:tcPr>
                  <w:tcW w:w="125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3</w:t>
                  </w:r>
                </w:p>
              </w:tc>
              <w:tc>
                <w:tcPr>
                  <w:tcW w:w="141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sidRPr="000F2D95">
                    <w:rPr>
                      <w:rFonts w:ascii="Calibri" w:hAnsi="Calibri"/>
                      <w:color w:val="000000"/>
                      <w:sz w:val="20"/>
                      <w:szCs w:val="36"/>
                      <w:lang w:val="es-CO" w:eastAsia="es-CO"/>
                    </w:rPr>
                    <w:t>4</w:t>
                  </w:r>
                </w:p>
              </w:tc>
            </w:tr>
            <w:tr w:rsidR="00C2061E" w:rsidRPr="000F2D95" w:rsidTr="00320B15">
              <w:trPr>
                <w:trHeight w:val="275"/>
              </w:trPr>
              <w:tc>
                <w:tcPr>
                  <w:tcW w:w="1080"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2021-4</w:t>
                  </w:r>
                </w:p>
              </w:tc>
              <w:tc>
                <w:tcPr>
                  <w:tcW w:w="125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8</w:t>
                  </w:r>
                </w:p>
              </w:tc>
              <w:tc>
                <w:tcPr>
                  <w:tcW w:w="1418" w:type="dxa"/>
                  <w:shd w:val="clear" w:color="auto" w:fill="D0CECE"/>
                  <w:noWrap/>
                  <w:vAlign w:val="center"/>
                  <w:hideMark/>
                </w:tcPr>
                <w:p w:rsidR="00C2061E" w:rsidRPr="000F2D95" w:rsidRDefault="00C2061E" w:rsidP="00320B15">
                  <w:pPr>
                    <w:autoSpaceDE/>
                    <w:autoSpaceDN/>
                    <w:jc w:val="center"/>
                    <w:rPr>
                      <w:rFonts w:ascii="Calibri" w:hAnsi="Calibri"/>
                      <w:color w:val="000000"/>
                      <w:sz w:val="20"/>
                      <w:szCs w:val="36"/>
                      <w:lang w:val="es-CO" w:eastAsia="es-CO"/>
                    </w:rPr>
                  </w:pPr>
                  <w:r>
                    <w:rPr>
                      <w:rFonts w:ascii="Calibri" w:hAnsi="Calibri"/>
                      <w:color w:val="000000"/>
                      <w:sz w:val="20"/>
                      <w:szCs w:val="36"/>
                      <w:lang w:val="es-CO" w:eastAsia="es-CO"/>
                    </w:rPr>
                    <w:t>1</w:t>
                  </w:r>
                </w:p>
              </w:tc>
            </w:tr>
            <w:tr w:rsidR="00C2061E" w:rsidRPr="000F2D95" w:rsidTr="00320B15">
              <w:trPr>
                <w:trHeight w:val="264"/>
              </w:trPr>
              <w:tc>
                <w:tcPr>
                  <w:tcW w:w="1080" w:type="dxa"/>
                  <w:shd w:val="clear" w:color="auto" w:fill="D0CECE"/>
                  <w:noWrap/>
                  <w:vAlign w:val="center"/>
                  <w:hideMark/>
                </w:tcPr>
                <w:p w:rsidR="00C2061E" w:rsidRPr="00883A4B" w:rsidRDefault="00C2061E" w:rsidP="00320B15">
                  <w:pPr>
                    <w:autoSpaceDE/>
                    <w:autoSpaceDN/>
                    <w:jc w:val="center"/>
                    <w:rPr>
                      <w:rFonts w:ascii="Calibri" w:hAnsi="Calibri"/>
                      <w:b/>
                      <w:color w:val="000000"/>
                      <w:sz w:val="20"/>
                      <w:szCs w:val="36"/>
                      <w:lang w:val="es-CO" w:eastAsia="es-CO"/>
                    </w:rPr>
                  </w:pPr>
                  <w:r w:rsidRPr="00883A4B">
                    <w:rPr>
                      <w:rFonts w:ascii="Calibri" w:hAnsi="Calibri"/>
                      <w:b/>
                      <w:color w:val="000000"/>
                      <w:sz w:val="20"/>
                      <w:szCs w:val="36"/>
                      <w:lang w:val="es-CO" w:eastAsia="es-CO"/>
                    </w:rPr>
                    <w:t xml:space="preserve">TOTAL </w:t>
                  </w:r>
                </w:p>
              </w:tc>
              <w:tc>
                <w:tcPr>
                  <w:tcW w:w="1258" w:type="dxa"/>
                  <w:shd w:val="clear" w:color="auto" w:fill="D0CECE"/>
                  <w:noWrap/>
                  <w:vAlign w:val="center"/>
                  <w:hideMark/>
                </w:tcPr>
                <w:p w:rsidR="00C2061E" w:rsidRPr="00883A4B" w:rsidRDefault="00C2061E" w:rsidP="00320B15">
                  <w:pPr>
                    <w:autoSpaceDE/>
                    <w:autoSpaceDN/>
                    <w:jc w:val="center"/>
                    <w:rPr>
                      <w:rFonts w:ascii="Calibri" w:hAnsi="Calibri"/>
                      <w:b/>
                      <w:color w:val="000000"/>
                      <w:sz w:val="20"/>
                      <w:szCs w:val="36"/>
                      <w:lang w:val="es-CO" w:eastAsia="es-CO"/>
                    </w:rPr>
                  </w:pPr>
                  <w:r>
                    <w:rPr>
                      <w:rFonts w:ascii="Calibri" w:hAnsi="Calibri"/>
                      <w:b/>
                      <w:color w:val="000000"/>
                      <w:sz w:val="20"/>
                      <w:szCs w:val="36"/>
                      <w:lang w:val="es-CO" w:eastAsia="es-CO"/>
                    </w:rPr>
                    <w:t>28</w:t>
                  </w:r>
                </w:p>
              </w:tc>
              <w:tc>
                <w:tcPr>
                  <w:tcW w:w="1418" w:type="dxa"/>
                  <w:shd w:val="clear" w:color="auto" w:fill="D0CECE"/>
                  <w:noWrap/>
                  <w:vAlign w:val="center"/>
                  <w:hideMark/>
                </w:tcPr>
                <w:p w:rsidR="00C2061E" w:rsidRPr="00883A4B" w:rsidRDefault="00C2061E" w:rsidP="00320B15">
                  <w:pPr>
                    <w:autoSpaceDE/>
                    <w:autoSpaceDN/>
                    <w:jc w:val="center"/>
                    <w:rPr>
                      <w:rFonts w:ascii="Calibri" w:hAnsi="Calibri"/>
                      <w:b/>
                      <w:color w:val="000000"/>
                      <w:sz w:val="20"/>
                      <w:szCs w:val="36"/>
                      <w:lang w:val="es-CO" w:eastAsia="es-CO"/>
                    </w:rPr>
                  </w:pPr>
                  <w:r>
                    <w:rPr>
                      <w:rFonts w:ascii="Calibri" w:hAnsi="Calibri"/>
                      <w:b/>
                      <w:color w:val="000000"/>
                      <w:sz w:val="20"/>
                      <w:szCs w:val="36"/>
                      <w:lang w:val="es-CO" w:eastAsia="es-CO"/>
                    </w:rPr>
                    <w:t>14</w:t>
                  </w:r>
                </w:p>
              </w:tc>
            </w:tr>
            <w:bookmarkEnd w:id="41"/>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sz w:val="18"/>
                <w:szCs w:val="18"/>
              </w:rPr>
            </w:pPr>
          </w:p>
          <w:p w:rsidR="00C2061E" w:rsidRDefault="00C2061E" w:rsidP="00320B15">
            <w:pPr>
              <w:tabs>
                <w:tab w:val="center" w:pos="4536"/>
              </w:tabs>
              <w:rPr>
                <w:rFonts w:ascii="Arial" w:eastAsia="Calibri" w:hAnsi="Arial" w:cs="Arial"/>
                <w:sz w:val="18"/>
                <w:szCs w:val="18"/>
              </w:rPr>
            </w:pPr>
          </w:p>
          <w:p w:rsidR="00C2061E" w:rsidRDefault="00C2061E" w:rsidP="00320B15">
            <w:pPr>
              <w:tabs>
                <w:tab w:val="center" w:pos="4536"/>
              </w:tabs>
              <w:rPr>
                <w:rFonts w:ascii="Arial" w:eastAsia="Calibri" w:hAnsi="Arial" w:cs="Arial"/>
                <w:sz w:val="18"/>
                <w:szCs w:val="18"/>
              </w:rPr>
            </w:pPr>
          </w:p>
          <w:p w:rsidR="00C2061E" w:rsidRDefault="00C2061E" w:rsidP="00320B15">
            <w:pPr>
              <w:tabs>
                <w:tab w:val="center" w:pos="4536"/>
              </w:tabs>
              <w:rPr>
                <w:rFonts w:ascii="Arial" w:eastAsia="Calibri" w:hAnsi="Arial" w:cs="Arial"/>
                <w:sz w:val="18"/>
                <w:szCs w:val="18"/>
              </w:rPr>
            </w:pPr>
          </w:p>
          <w:p w:rsidR="00C2061E" w:rsidRPr="002B008B" w:rsidRDefault="00C2061E" w:rsidP="00320B15">
            <w:pPr>
              <w:tabs>
                <w:tab w:val="center" w:pos="4536"/>
              </w:tabs>
              <w:rPr>
                <w:rFonts w:ascii="Arial" w:eastAsia="Calibri" w:hAnsi="Arial" w:cs="Arial"/>
                <w:sz w:val="18"/>
                <w:szCs w:val="18"/>
              </w:rPr>
            </w:pPr>
          </w:p>
          <w:p w:rsidR="00C2061E" w:rsidRPr="00C633A9" w:rsidRDefault="00C2061E" w:rsidP="00320B15">
            <w:pPr>
              <w:tabs>
                <w:tab w:val="center" w:pos="4536"/>
              </w:tabs>
              <w:rPr>
                <w:rFonts w:ascii="Arial" w:eastAsia="Calibri" w:hAnsi="Arial" w:cs="Arial"/>
                <w:b/>
                <w:color w:val="000000" w:themeColor="text1"/>
                <w:u w:val="single"/>
              </w:rPr>
            </w:pPr>
            <w:r w:rsidRPr="00C633A9">
              <w:rPr>
                <w:rFonts w:ascii="Arial" w:eastAsia="Calibri" w:hAnsi="Arial" w:cs="Arial"/>
                <w:b/>
                <w:color w:val="000000" w:themeColor="text1"/>
                <w:u w:val="single"/>
              </w:rPr>
              <w:t>Proceso Carrera Judicial</w:t>
            </w:r>
          </w:p>
          <w:p w:rsidR="00C2061E" w:rsidRPr="00702A25" w:rsidRDefault="00C2061E" w:rsidP="00320B15">
            <w:pPr>
              <w:tabs>
                <w:tab w:val="center" w:pos="4536"/>
              </w:tabs>
              <w:rPr>
                <w:rFonts w:ascii="Arial" w:eastAsia="Calibri" w:hAnsi="Arial" w:cs="Arial"/>
                <w:b/>
              </w:rPr>
            </w:pPr>
            <w:r w:rsidRPr="00702A25">
              <w:rPr>
                <w:rFonts w:ascii="Arial" w:eastAsia="Calibri" w:hAnsi="Arial" w:cs="Arial"/>
                <w:b/>
                <w:sz w:val="18"/>
                <w:szCs w:val="18"/>
              </w:rPr>
              <w:t>COBERTURA DE CARRERA JUDICIAL - JUECES CÚCUTA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tbl>
            <w:tblPr>
              <w:tblW w:w="3786" w:type="dxa"/>
              <w:jc w:val="center"/>
              <w:tblLayout w:type="fixed"/>
              <w:tblCellMar>
                <w:left w:w="70" w:type="dxa"/>
                <w:right w:w="70" w:type="dxa"/>
              </w:tblCellMar>
              <w:tblLook w:val="04A0" w:firstRow="1" w:lastRow="0" w:firstColumn="1" w:lastColumn="0" w:noHBand="0" w:noVBand="1"/>
            </w:tblPr>
            <w:tblGrid>
              <w:gridCol w:w="951"/>
              <w:gridCol w:w="992"/>
              <w:gridCol w:w="709"/>
              <w:gridCol w:w="1134"/>
            </w:tblGrid>
            <w:tr w:rsidR="00C2061E" w:rsidRPr="00B45122" w:rsidTr="00320B15">
              <w:trPr>
                <w:trHeight w:val="510"/>
                <w:jc w:val="center"/>
              </w:trPr>
              <w:tc>
                <w:tcPr>
                  <w:tcW w:w="95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sidRPr="00B45122">
                    <w:rPr>
                      <w:rFonts w:ascii="Arial" w:hAnsi="Arial" w:cs="Arial"/>
                      <w:b/>
                      <w:bCs/>
                      <w:color w:val="000000"/>
                      <w:sz w:val="16"/>
                      <w:szCs w:val="16"/>
                      <w:lang w:val="es-CO" w:eastAsia="es-CO"/>
                    </w:rPr>
                    <w:lastRenderedPageBreak/>
                    <w:t xml:space="preserve">Periodo </w:t>
                  </w:r>
                </w:p>
              </w:tc>
              <w:tc>
                <w:tcPr>
                  <w:tcW w:w="992" w:type="dxa"/>
                  <w:tcBorders>
                    <w:top w:val="single" w:sz="4" w:space="0" w:color="auto"/>
                    <w:left w:val="nil"/>
                    <w:bottom w:val="single" w:sz="4" w:space="0" w:color="auto"/>
                    <w:right w:val="single" w:sz="4" w:space="0" w:color="auto"/>
                  </w:tcBorders>
                  <w:shd w:val="clear" w:color="000000" w:fill="D0CECE"/>
                  <w:noWrap/>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sidRPr="00B45122">
                    <w:rPr>
                      <w:rFonts w:ascii="Arial" w:hAnsi="Arial" w:cs="Arial"/>
                      <w:b/>
                      <w:bCs/>
                      <w:color w:val="000000"/>
                      <w:sz w:val="16"/>
                      <w:szCs w:val="16"/>
                      <w:lang w:val="es-CO" w:eastAsia="es-CO"/>
                    </w:rPr>
                    <w:t>Medición</w:t>
                  </w:r>
                </w:p>
              </w:tc>
              <w:tc>
                <w:tcPr>
                  <w:tcW w:w="709" w:type="dxa"/>
                  <w:tcBorders>
                    <w:top w:val="single" w:sz="4" w:space="0" w:color="auto"/>
                    <w:left w:val="nil"/>
                    <w:bottom w:val="single" w:sz="4" w:space="0" w:color="auto"/>
                    <w:right w:val="single" w:sz="4" w:space="0" w:color="auto"/>
                  </w:tcBorders>
                  <w:shd w:val="clear" w:color="000000" w:fill="D0CECE"/>
                  <w:noWrap/>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sidRPr="00B45122">
                    <w:rPr>
                      <w:rFonts w:ascii="Arial" w:hAnsi="Arial" w:cs="Arial"/>
                      <w:b/>
                      <w:bCs/>
                      <w:color w:val="000000"/>
                      <w:sz w:val="16"/>
                      <w:szCs w:val="16"/>
                      <w:lang w:val="es-CO" w:eastAsia="es-CO"/>
                    </w:rPr>
                    <w:t>Meta</w:t>
                  </w:r>
                </w:p>
              </w:tc>
              <w:tc>
                <w:tcPr>
                  <w:tcW w:w="1134" w:type="dxa"/>
                  <w:tcBorders>
                    <w:top w:val="single" w:sz="4" w:space="0" w:color="auto"/>
                    <w:left w:val="nil"/>
                    <w:bottom w:val="single" w:sz="4" w:space="0" w:color="auto"/>
                    <w:right w:val="single" w:sz="4" w:space="0" w:color="auto"/>
                  </w:tcBorders>
                  <w:shd w:val="clear" w:color="000000" w:fill="D0CECE"/>
                  <w:vAlign w:val="center"/>
                  <w:hideMark/>
                </w:tcPr>
                <w:p w:rsidR="00C2061E" w:rsidRPr="00B45122" w:rsidRDefault="00C2061E" w:rsidP="00320B15">
                  <w:pPr>
                    <w:autoSpaceDE/>
                    <w:autoSpaceDN/>
                    <w:rPr>
                      <w:rFonts w:ascii="Arial" w:hAnsi="Arial" w:cs="Arial"/>
                      <w:b/>
                      <w:bCs/>
                      <w:color w:val="000000"/>
                      <w:sz w:val="16"/>
                      <w:szCs w:val="16"/>
                      <w:lang w:val="es-CO" w:eastAsia="es-CO"/>
                    </w:rPr>
                  </w:pPr>
                  <w:r w:rsidRPr="00B45122">
                    <w:rPr>
                      <w:rFonts w:ascii="Arial" w:hAnsi="Arial" w:cs="Arial"/>
                      <w:b/>
                      <w:bCs/>
                      <w:color w:val="000000"/>
                      <w:sz w:val="16"/>
                      <w:szCs w:val="16"/>
                      <w:lang w:val="es-CO" w:eastAsia="es-CO"/>
                    </w:rPr>
                    <w:t>Nivel de referencia</w:t>
                  </w:r>
                </w:p>
              </w:tc>
            </w:tr>
            <w:tr w:rsidR="00C2061E" w:rsidRPr="00B45122" w:rsidTr="00320B15">
              <w:trPr>
                <w:trHeight w:val="375"/>
                <w:jc w:val="center"/>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sidRPr="00B45122">
                    <w:rPr>
                      <w:rFonts w:ascii="Arial" w:hAnsi="Arial" w:cs="Arial"/>
                      <w:b/>
                      <w:bCs/>
                      <w:color w:val="000000"/>
                      <w:sz w:val="16"/>
                      <w:szCs w:val="16"/>
                      <w:lang w:val="es-CO" w:eastAsia="es-CO"/>
                    </w:rPr>
                    <w:t>202</w:t>
                  </w:r>
                  <w:r>
                    <w:rPr>
                      <w:rFonts w:ascii="Arial" w:hAnsi="Arial" w:cs="Arial"/>
                      <w:b/>
                      <w:bCs/>
                      <w:color w:val="000000"/>
                      <w:sz w:val="16"/>
                      <w:szCs w:val="16"/>
                      <w:lang w:val="es-CO" w:eastAsia="es-CO"/>
                    </w:rPr>
                    <w:t>1</w:t>
                  </w:r>
                </w:p>
              </w:tc>
              <w:tc>
                <w:tcPr>
                  <w:tcW w:w="992" w:type="dxa"/>
                  <w:tcBorders>
                    <w:top w:val="nil"/>
                    <w:left w:val="nil"/>
                    <w:bottom w:val="single" w:sz="4" w:space="0" w:color="auto"/>
                    <w:right w:val="single" w:sz="4" w:space="0" w:color="auto"/>
                  </w:tcBorders>
                  <w:shd w:val="clear" w:color="auto" w:fill="auto"/>
                  <w:noWrap/>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Pr>
                      <w:rFonts w:ascii="Arial" w:hAnsi="Arial" w:cs="Arial"/>
                      <w:b/>
                      <w:bCs/>
                      <w:color w:val="000000"/>
                      <w:sz w:val="16"/>
                      <w:szCs w:val="16"/>
                      <w:lang w:val="es-CO" w:eastAsia="es-CO"/>
                    </w:rPr>
                    <w:t>64</w:t>
                  </w:r>
                  <w:r w:rsidRPr="00B45122">
                    <w:rPr>
                      <w:rFonts w:ascii="Arial" w:hAnsi="Arial" w:cs="Arial"/>
                      <w:b/>
                      <w:bCs/>
                      <w:color w:val="000000"/>
                      <w:sz w:val="16"/>
                      <w:szCs w:val="16"/>
                      <w:lang w:val="es-CO" w:eastAsia="es-CO"/>
                    </w:rPr>
                    <w:t>%</w:t>
                  </w:r>
                </w:p>
              </w:tc>
              <w:tc>
                <w:tcPr>
                  <w:tcW w:w="709" w:type="dxa"/>
                  <w:tcBorders>
                    <w:top w:val="nil"/>
                    <w:left w:val="nil"/>
                    <w:bottom w:val="single" w:sz="4" w:space="0" w:color="auto"/>
                    <w:right w:val="single" w:sz="4" w:space="0" w:color="auto"/>
                  </w:tcBorders>
                  <w:shd w:val="clear" w:color="auto" w:fill="auto"/>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Pr>
                      <w:rFonts w:ascii="Arial" w:hAnsi="Arial" w:cs="Arial"/>
                      <w:b/>
                      <w:bCs/>
                      <w:color w:val="000000"/>
                      <w:sz w:val="16"/>
                      <w:szCs w:val="16"/>
                      <w:lang w:val="es-CO" w:eastAsia="es-CO"/>
                    </w:rPr>
                    <w:t>100</w:t>
                  </w:r>
                  <w:r w:rsidRPr="00B45122">
                    <w:rPr>
                      <w:rFonts w:ascii="Arial" w:hAnsi="Arial" w:cs="Arial"/>
                      <w:b/>
                      <w:bCs/>
                      <w:color w:val="000000"/>
                      <w:sz w:val="16"/>
                      <w:szCs w:val="16"/>
                      <w:lang w:val="es-CO" w:eastAsia="es-CO"/>
                    </w:rPr>
                    <w:t>%</w:t>
                  </w:r>
                </w:p>
              </w:tc>
              <w:tc>
                <w:tcPr>
                  <w:tcW w:w="1134" w:type="dxa"/>
                  <w:tcBorders>
                    <w:top w:val="nil"/>
                    <w:left w:val="nil"/>
                    <w:bottom w:val="single" w:sz="4" w:space="0" w:color="auto"/>
                    <w:right w:val="single" w:sz="4" w:space="0" w:color="auto"/>
                  </w:tcBorders>
                  <w:shd w:val="clear" w:color="auto" w:fill="auto"/>
                  <w:noWrap/>
                  <w:vAlign w:val="center"/>
                  <w:hideMark/>
                </w:tcPr>
                <w:p w:rsidR="00C2061E" w:rsidRPr="00B45122" w:rsidRDefault="00C2061E" w:rsidP="00320B15">
                  <w:pPr>
                    <w:autoSpaceDE/>
                    <w:autoSpaceDN/>
                    <w:jc w:val="center"/>
                    <w:rPr>
                      <w:rFonts w:ascii="Arial" w:hAnsi="Arial" w:cs="Arial"/>
                      <w:b/>
                      <w:bCs/>
                      <w:color w:val="000000"/>
                      <w:sz w:val="16"/>
                      <w:szCs w:val="16"/>
                      <w:lang w:val="es-CO" w:eastAsia="es-CO"/>
                    </w:rPr>
                  </w:pPr>
                  <w:r>
                    <w:rPr>
                      <w:rFonts w:ascii="Arial" w:hAnsi="Arial" w:cs="Arial"/>
                      <w:b/>
                      <w:bCs/>
                      <w:color w:val="000000"/>
                      <w:sz w:val="16"/>
                      <w:szCs w:val="16"/>
                      <w:lang w:val="es-CO" w:eastAsia="es-CO"/>
                    </w:rPr>
                    <w:t>8</w:t>
                  </w:r>
                  <w:r w:rsidRPr="00B45122">
                    <w:rPr>
                      <w:rFonts w:ascii="Arial" w:hAnsi="Arial" w:cs="Arial"/>
                      <w:b/>
                      <w:bCs/>
                      <w:color w:val="000000"/>
                      <w:sz w:val="16"/>
                      <w:szCs w:val="16"/>
                      <w:lang w:val="es-CO" w:eastAsia="es-CO"/>
                    </w:rPr>
                    <w:t>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6318792D" wp14:editId="3CED8F36">
                  <wp:extent cx="4566920" cy="1641475"/>
                  <wp:effectExtent l="0" t="0" r="5080"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6920" cy="1641475"/>
                          </a:xfrm>
                          <a:prstGeom prst="rect">
                            <a:avLst/>
                          </a:prstGeom>
                          <a:noFill/>
                        </pic:spPr>
                      </pic:pic>
                    </a:graphicData>
                  </a:graphic>
                </wp:inline>
              </w:drawing>
            </w:r>
          </w:p>
          <w:p w:rsidR="00C2061E" w:rsidRPr="008F1608" w:rsidRDefault="00C2061E" w:rsidP="00320B15">
            <w:pPr>
              <w:tabs>
                <w:tab w:val="center" w:pos="4536"/>
              </w:tabs>
              <w:rPr>
                <w:rFonts w:ascii="Arial" w:eastAsia="Calibri" w:hAnsi="Arial" w:cs="Arial"/>
              </w:rPr>
            </w:pPr>
          </w:p>
          <w:p w:rsidR="00C2061E" w:rsidRDefault="00C2061E" w:rsidP="00320B15">
            <w:pPr>
              <w:tabs>
                <w:tab w:val="center" w:pos="4536"/>
              </w:tabs>
              <w:rPr>
                <w:rFonts w:ascii="Arial" w:eastAsia="Calibri" w:hAnsi="Arial" w:cs="Arial"/>
                <w:b/>
              </w:rPr>
            </w:pPr>
            <w:r w:rsidRPr="00AE5652">
              <w:rPr>
                <w:rFonts w:ascii="Arial" w:eastAsia="Calibri" w:hAnsi="Arial" w:cs="Arial"/>
                <w:b/>
              </w:rPr>
              <w:t>VI. Proceso Registro y control de Abogados y Auxiliares de la Justicia</w:t>
            </w:r>
          </w:p>
          <w:p w:rsidR="00C2061E" w:rsidRPr="00702A25" w:rsidRDefault="00C2061E" w:rsidP="00320B15">
            <w:pPr>
              <w:tabs>
                <w:tab w:val="center" w:pos="4536"/>
              </w:tabs>
              <w:rPr>
                <w:rFonts w:ascii="Arial" w:eastAsia="Calibri" w:hAnsi="Arial" w:cs="Arial"/>
                <w:b/>
                <w:sz w:val="18"/>
                <w:szCs w:val="18"/>
              </w:rPr>
            </w:pPr>
          </w:p>
          <w:p w:rsidR="00C2061E" w:rsidRPr="00AE5652"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OPORTUNIDAD DE RESPUESTA A SOLICITUDES CÚCUTA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tbl>
            <w:tblPr>
              <w:tblpPr w:leftFromText="141" w:rightFromText="141" w:vertAnchor="text" w:horzAnchor="page" w:tblpX="1833" w:tblpY="-19"/>
              <w:tblOverlap w:val="never"/>
              <w:tblW w:w="4248" w:type="dxa"/>
              <w:tblLayout w:type="fixed"/>
              <w:tblCellMar>
                <w:left w:w="70" w:type="dxa"/>
                <w:right w:w="70" w:type="dxa"/>
              </w:tblCellMar>
              <w:tblLook w:val="04A0" w:firstRow="1" w:lastRow="0" w:firstColumn="1" w:lastColumn="0" w:noHBand="0" w:noVBand="1"/>
            </w:tblPr>
            <w:tblGrid>
              <w:gridCol w:w="1271"/>
              <w:gridCol w:w="992"/>
              <w:gridCol w:w="851"/>
              <w:gridCol w:w="1134"/>
            </w:tblGrid>
            <w:tr w:rsidR="00C2061E" w:rsidRPr="00DA3A0B" w:rsidTr="00320B15">
              <w:trPr>
                <w:trHeight w:val="450"/>
              </w:trPr>
              <w:tc>
                <w:tcPr>
                  <w:tcW w:w="1271" w:type="dxa"/>
                  <w:tcBorders>
                    <w:top w:val="single" w:sz="4" w:space="0" w:color="auto"/>
                    <w:left w:val="single" w:sz="4" w:space="0" w:color="auto"/>
                    <w:bottom w:val="single" w:sz="4" w:space="0" w:color="auto"/>
                    <w:right w:val="single" w:sz="4" w:space="0" w:color="auto"/>
                  </w:tcBorders>
                  <w:shd w:val="clear" w:color="000000" w:fill="DDD9C4"/>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Período de            medición</w:t>
                  </w:r>
                </w:p>
              </w:tc>
              <w:tc>
                <w:tcPr>
                  <w:tcW w:w="992" w:type="dxa"/>
                  <w:tcBorders>
                    <w:top w:val="single" w:sz="4" w:space="0" w:color="auto"/>
                    <w:left w:val="nil"/>
                    <w:bottom w:val="single" w:sz="4" w:space="0" w:color="auto"/>
                    <w:right w:val="single" w:sz="4" w:space="0" w:color="auto"/>
                  </w:tcBorders>
                  <w:shd w:val="clear" w:color="000000" w:fill="DDD9C4"/>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Medición</w:t>
                  </w:r>
                </w:p>
              </w:tc>
              <w:tc>
                <w:tcPr>
                  <w:tcW w:w="851" w:type="dxa"/>
                  <w:tcBorders>
                    <w:top w:val="single" w:sz="4" w:space="0" w:color="auto"/>
                    <w:left w:val="nil"/>
                    <w:bottom w:val="single" w:sz="4" w:space="0" w:color="auto"/>
                    <w:right w:val="single" w:sz="4" w:space="0" w:color="auto"/>
                  </w:tcBorders>
                  <w:shd w:val="clear" w:color="000000" w:fill="DDD9C4"/>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Meta</w:t>
                  </w:r>
                </w:p>
              </w:tc>
              <w:tc>
                <w:tcPr>
                  <w:tcW w:w="1134" w:type="dxa"/>
                  <w:tcBorders>
                    <w:top w:val="single" w:sz="4" w:space="0" w:color="auto"/>
                    <w:left w:val="nil"/>
                    <w:bottom w:val="single" w:sz="4" w:space="0" w:color="auto"/>
                    <w:right w:val="single" w:sz="4" w:space="0" w:color="auto"/>
                  </w:tcBorders>
                  <w:shd w:val="clear" w:color="000000" w:fill="DDD9C4"/>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Nivel de referencia</w:t>
                  </w:r>
                </w:p>
              </w:tc>
            </w:tr>
            <w:tr w:rsidR="00C2061E" w:rsidRPr="00DA3A0B" w:rsidTr="00320B15">
              <w:trPr>
                <w:trHeight w:val="248"/>
              </w:trPr>
              <w:tc>
                <w:tcPr>
                  <w:tcW w:w="1271" w:type="dxa"/>
                  <w:tcBorders>
                    <w:top w:val="nil"/>
                    <w:left w:val="single" w:sz="4" w:space="0" w:color="auto"/>
                    <w:bottom w:val="single" w:sz="4" w:space="0" w:color="auto"/>
                    <w:right w:val="single" w:sz="4" w:space="0" w:color="auto"/>
                  </w:tcBorders>
                  <w:shd w:val="clear" w:color="auto" w:fill="auto"/>
                  <w:hideMark/>
                </w:tcPr>
                <w:p w:rsidR="00C2061E" w:rsidRPr="00DA3A0B" w:rsidRDefault="00C2061E" w:rsidP="00320B15">
                  <w:pPr>
                    <w:autoSpaceDE/>
                    <w:autoSpaceDN/>
                    <w:rPr>
                      <w:rFonts w:ascii="Arial" w:hAnsi="Arial" w:cs="Arial"/>
                      <w:b/>
                      <w:bCs/>
                      <w:sz w:val="18"/>
                      <w:szCs w:val="18"/>
                      <w:lang w:val="es-CO" w:eastAsia="es-CO"/>
                    </w:rPr>
                  </w:pPr>
                  <w:r w:rsidRPr="00DA3A0B">
                    <w:rPr>
                      <w:rFonts w:ascii="Arial" w:hAnsi="Arial" w:cs="Arial"/>
                      <w:b/>
                      <w:bCs/>
                      <w:sz w:val="18"/>
                      <w:szCs w:val="18"/>
                      <w:lang w:val="es-CO" w:eastAsia="es-CO"/>
                    </w:rPr>
                    <w:t>I-202</w:t>
                  </w:r>
                  <w:r>
                    <w:rPr>
                      <w:rFonts w:ascii="Arial" w:hAnsi="Arial" w:cs="Arial"/>
                      <w:b/>
                      <w:bCs/>
                      <w:sz w:val="18"/>
                      <w:szCs w:val="18"/>
                      <w:lang w:val="es-CO" w:eastAsia="es-CO"/>
                    </w:rPr>
                    <w:t>1</w:t>
                  </w:r>
                </w:p>
              </w:tc>
              <w:tc>
                <w:tcPr>
                  <w:tcW w:w="992" w:type="dxa"/>
                  <w:tcBorders>
                    <w:top w:val="nil"/>
                    <w:left w:val="nil"/>
                    <w:bottom w:val="single" w:sz="4" w:space="0" w:color="auto"/>
                    <w:right w:val="single" w:sz="4" w:space="0" w:color="auto"/>
                  </w:tcBorders>
                  <w:shd w:val="clear" w:color="000000" w:fill="FFFFFF"/>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100%</w:t>
                  </w:r>
                </w:p>
              </w:tc>
              <w:tc>
                <w:tcPr>
                  <w:tcW w:w="851" w:type="dxa"/>
                  <w:tcBorders>
                    <w:top w:val="nil"/>
                    <w:left w:val="nil"/>
                    <w:bottom w:val="single" w:sz="4" w:space="0" w:color="auto"/>
                    <w:right w:val="single" w:sz="4" w:space="0" w:color="auto"/>
                  </w:tcBorders>
                  <w:shd w:val="clear" w:color="auto" w:fill="auto"/>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100%</w:t>
                  </w:r>
                </w:p>
              </w:tc>
              <w:tc>
                <w:tcPr>
                  <w:tcW w:w="1134" w:type="dxa"/>
                  <w:tcBorders>
                    <w:top w:val="nil"/>
                    <w:left w:val="nil"/>
                    <w:bottom w:val="single" w:sz="4" w:space="0" w:color="auto"/>
                    <w:right w:val="single" w:sz="4" w:space="0" w:color="auto"/>
                  </w:tcBorders>
                  <w:shd w:val="clear" w:color="auto" w:fill="auto"/>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90%</w:t>
                  </w:r>
                </w:p>
              </w:tc>
            </w:tr>
            <w:tr w:rsidR="00C2061E" w:rsidRPr="00DA3A0B" w:rsidTr="00320B15">
              <w:trPr>
                <w:trHeight w:val="197"/>
              </w:trPr>
              <w:tc>
                <w:tcPr>
                  <w:tcW w:w="1271" w:type="dxa"/>
                  <w:tcBorders>
                    <w:top w:val="nil"/>
                    <w:left w:val="single" w:sz="4" w:space="0" w:color="auto"/>
                    <w:bottom w:val="single" w:sz="4" w:space="0" w:color="auto"/>
                    <w:right w:val="single" w:sz="4" w:space="0" w:color="auto"/>
                  </w:tcBorders>
                  <w:shd w:val="clear" w:color="auto" w:fill="auto"/>
                  <w:hideMark/>
                </w:tcPr>
                <w:p w:rsidR="00C2061E" w:rsidRPr="00DA3A0B" w:rsidRDefault="00C2061E" w:rsidP="00320B15">
                  <w:pPr>
                    <w:autoSpaceDE/>
                    <w:autoSpaceDN/>
                    <w:rPr>
                      <w:rFonts w:ascii="Arial" w:hAnsi="Arial" w:cs="Arial"/>
                      <w:b/>
                      <w:bCs/>
                      <w:sz w:val="18"/>
                      <w:szCs w:val="18"/>
                      <w:lang w:val="es-CO" w:eastAsia="es-CO"/>
                    </w:rPr>
                  </w:pPr>
                  <w:r w:rsidRPr="00DA3A0B">
                    <w:rPr>
                      <w:rFonts w:ascii="Arial" w:hAnsi="Arial" w:cs="Arial"/>
                      <w:b/>
                      <w:bCs/>
                      <w:sz w:val="18"/>
                      <w:szCs w:val="18"/>
                      <w:lang w:val="es-CO" w:eastAsia="es-CO"/>
                    </w:rPr>
                    <w:t>II-202</w:t>
                  </w:r>
                  <w:r>
                    <w:rPr>
                      <w:rFonts w:ascii="Arial" w:hAnsi="Arial" w:cs="Arial"/>
                      <w:b/>
                      <w:bCs/>
                      <w:sz w:val="18"/>
                      <w:szCs w:val="18"/>
                      <w:lang w:val="es-CO" w:eastAsia="es-CO"/>
                    </w:rPr>
                    <w:t>1</w:t>
                  </w:r>
                </w:p>
              </w:tc>
              <w:tc>
                <w:tcPr>
                  <w:tcW w:w="992" w:type="dxa"/>
                  <w:tcBorders>
                    <w:top w:val="nil"/>
                    <w:left w:val="nil"/>
                    <w:bottom w:val="single" w:sz="4" w:space="0" w:color="auto"/>
                    <w:right w:val="single" w:sz="4" w:space="0" w:color="auto"/>
                  </w:tcBorders>
                  <w:shd w:val="clear" w:color="000000" w:fill="FFFFFF"/>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100%</w:t>
                  </w:r>
                </w:p>
              </w:tc>
              <w:tc>
                <w:tcPr>
                  <w:tcW w:w="851" w:type="dxa"/>
                  <w:tcBorders>
                    <w:top w:val="nil"/>
                    <w:left w:val="nil"/>
                    <w:bottom w:val="single" w:sz="4" w:space="0" w:color="auto"/>
                    <w:right w:val="single" w:sz="4" w:space="0" w:color="auto"/>
                  </w:tcBorders>
                  <w:shd w:val="clear" w:color="auto" w:fill="auto"/>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100%</w:t>
                  </w:r>
                </w:p>
              </w:tc>
              <w:tc>
                <w:tcPr>
                  <w:tcW w:w="1134" w:type="dxa"/>
                  <w:tcBorders>
                    <w:top w:val="nil"/>
                    <w:left w:val="nil"/>
                    <w:bottom w:val="single" w:sz="4" w:space="0" w:color="auto"/>
                    <w:right w:val="single" w:sz="4" w:space="0" w:color="auto"/>
                  </w:tcBorders>
                  <w:shd w:val="clear" w:color="auto" w:fill="auto"/>
                  <w:hideMark/>
                </w:tcPr>
                <w:p w:rsidR="00C2061E" w:rsidRPr="00DA3A0B" w:rsidRDefault="00C2061E" w:rsidP="00320B15">
                  <w:pPr>
                    <w:autoSpaceDE/>
                    <w:autoSpaceDN/>
                    <w:jc w:val="center"/>
                    <w:rPr>
                      <w:rFonts w:ascii="Arial" w:hAnsi="Arial" w:cs="Arial"/>
                      <w:b/>
                      <w:bCs/>
                      <w:sz w:val="18"/>
                      <w:szCs w:val="18"/>
                      <w:lang w:val="es-CO" w:eastAsia="es-CO"/>
                    </w:rPr>
                  </w:pPr>
                  <w:r w:rsidRPr="00DA3A0B">
                    <w:rPr>
                      <w:rFonts w:ascii="Arial" w:hAnsi="Arial" w:cs="Arial"/>
                      <w:b/>
                      <w:bCs/>
                      <w:sz w:val="18"/>
                      <w:szCs w:val="18"/>
                      <w:lang w:val="es-CO" w:eastAsia="es-CO"/>
                    </w:rPr>
                    <w:t>90%</w:t>
                  </w:r>
                </w:p>
              </w:tc>
            </w:tr>
          </w:tbl>
          <w:p w:rsidR="00C2061E" w:rsidRPr="00F77D5F"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p w:rsidR="00C2061E"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p w:rsidR="00C2061E"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r w:rsidRPr="006731AB">
              <w:rPr>
                <w:noProof/>
              </w:rPr>
              <w:drawing>
                <wp:inline distT="0" distB="0" distL="0" distR="0" wp14:anchorId="009BD89F" wp14:editId="75D2029B">
                  <wp:extent cx="4505325" cy="1479550"/>
                  <wp:effectExtent l="0" t="0" r="9525" b="635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061E" w:rsidRPr="00F77D5F" w:rsidRDefault="00C2061E" w:rsidP="00320B15">
            <w:pPr>
              <w:tabs>
                <w:tab w:val="center" w:pos="4536"/>
              </w:tabs>
              <w:jc w:val="both"/>
              <w:rPr>
                <w:rFonts w:ascii="Arial" w:eastAsia="Calibri" w:hAnsi="Arial" w:cs="Arial"/>
                <w:sz w:val="18"/>
                <w:szCs w:val="18"/>
              </w:rPr>
            </w:pP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rPr>
                <w:rFonts w:ascii="Arial" w:eastAsia="Calibri" w:hAnsi="Arial" w:cs="Arial"/>
                <w:b/>
              </w:rPr>
            </w:pPr>
            <w:r w:rsidRPr="00013581">
              <w:rPr>
                <w:rFonts w:ascii="Arial" w:eastAsia="Calibri" w:hAnsi="Arial" w:cs="Arial"/>
                <w:b/>
              </w:rPr>
              <w:lastRenderedPageBreak/>
              <w:t>Proceso de Gestión de la Información Estadística</w:t>
            </w:r>
          </w:p>
          <w:p w:rsidR="00282292" w:rsidRDefault="00282292" w:rsidP="00320B15">
            <w:pPr>
              <w:tabs>
                <w:tab w:val="center" w:pos="4536"/>
              </w:tabs>
              <w:rPr>
                <w:rFonts w:ascii="Arial" w:eastAsia="Calibri" w:hAnsi="Arial" w:cs="Arial"/>
                <w:b/>
                <w:sz w:val="18"/>
                <w:szCs w:val="18"/>
              </w:rPr>
            </w:pPr>
          </w:p>
          <w:p w:rsidR="00282292" w:rsidRDefault="00282292" w:rsidP="00320B15">
            <w:pPr>
              <w:tabs>
                <w:tab w:val="center" w:pos="4536"/>
              </w:tabs>
              <w:rPr>
                <w:rFonts w:ascii="Arial" w:eastAsia="Calibri" w:hAnsi="Arial" w:cs="Arial"/>
                <w:b/>
                <w:sz w:val="18"/>
                <w:szCs w:val="18"/>
              </w:rPr>
            </w:pPr>
          </w:p>
          <w:p w:rsidR="00282292" w:rsidRDefault="00282292" w:rsidP="00282292">
            <w:pPr>
              <w:tabs>
                <w:tab w:val="center" w:pos="4536"/>
              </w:tabs>
              <w:jc w:val="both"/>
              <w:rPr>
                <w:rFonts w:ascii="Arial" w:eastAsia="Calibri" w:hAnsi="Arial" w:cs="Arial"/>
                <w:b/>
                <w:sz w:val="18"/>
                <w:szCs w:val="18"/>
              </w:rPr>
            </w:pPr>
            <w:bookmarkStart w:id="42" w:name="_Hlk66221200"/>
            <w:r>
              <w:rPr>
                <w:rFonts w:ascii="Arial" w:eastAsia="Calibri" w:hAnsi="Arial" w:cs="Arial"/>
                <w:sz w:val="18"/>
                <w:szCs w:val="18"/>
              </w:rPr>
              <w:t>El</w:t>
            </w:r>
            <w:r w:rsidRPr="00430D87">
              <w:rPr>
                <w:rFonts w:ascii="Arial" w:eastAsia="Calibri" w:hAnsi="Arial" w:cs="Arial"/>
                <w:sz w:val="18"/>
                <w:szCs w:val="18"/>
              </w:rPr>
              <w:t xml:space="preserve"> porcentaje de avance </w:t>
            </w:r>
            <w:r>
              <w:rPr>
                <w:rFonts w:ascii="Arial" w:eastAsia="Calibri" w:hAnsi="Arial" w:cs="Arial"/>
                <w:sz w:val="18"/>
                <w:szCs w:val="18"/>
              </w:rPr>
              <w:t xml:space="preserve">fue </w:t>
            </w:r>
            <w:r w:rsidRPr="00430D87">
              <w:rPr>
                <w:rFonts w:ascii="Arial" w:eastAsia="Calibri" w:hAnsi="Arial" w:cs="Arial"/>
                <w:sz w:val="18"/>
                <w:szCs w:val="18"/>
              </w:rPr>
              <w:t>del</w:t>
            </w:r>
            <w:r w:rsidRPr="00430D87">
              <w:rPr>
                <w:rFonts w:ascii="Arial" w:eastAsia="Calibri" w:hAnsi="Arial" w:cs="Arial"/>
                <w:sz w:val="18"/>
                <w:szCs w:val="18"/>
              </w:rPr>
              <w:t xml:space="preserve"> </w:t>
            </w:r>
            <w:r>
              <w:rPr>
                <w:rFonts w:ascii="Arial" w:eastAsia="Calibri" w:hAnsi="Arial" w:cs="Arial"/>
                <w:sz w:val="18"/>
                <w:szCs w:val="18"/>
              </w:rPr>
              <w:t>100</w:t>
            </w:r>
            <w:r w:rsidRPr="00430D87">
              <w:rPr>
                <w:rFonts w:ascii="Arial" w:eastAsia="Calibri" w:hAnsi="Arial" w:cs="Arial"/>
                <w:sz w:val="18"/>
                <w:szCs w:val="18"/>
              </w:rPr>
              <w:t xml:space="preserve">%. </w:t>
            </w:r>
            <w:r w:rsidRPr="000C6FCA">
              <w:rPr>
                <w:rFonts w:ascii="Arial" w:eastAsia="Calibri" w:hAnsi="Arial" w:cs="Arial"/>
                <w:sz w:val="18"/>
                <w:szCs w:val="18"/>
              </w:rPr>
              <w:t>La totalidad de los despachos que deben reportar datos estadísticos, lo hicieron de forma oportuna, estos son 206 despachos judiciales, por lo tanto, este indicador alcanzó el 100% en su medición logrando la meta establecida para este proceso y superando en 10 puntos el nivel de referencia.  Es importante resaltar que los despachos han contado con el apoyo del Consejo seccional en los eventos en los que han expresado inconvenientes en el reporte de los datos, muestra de ello son las notas de agradecimiento que los usuarios han enviado luego de haber recibido la atención por parte de la persona encargada de dar dicha orientación y apoyo en el Consejo seccional. En este cuarto trimestre se recibieron 3 notas de agradecimiento y en el tercer trimestre 8. Lo que indica que los despachos pueden contar oportunamente con el apoyo eficaz del Consejo Seccional para la prontitud de sus reportes</w:t>
            </w:r>
            <w:bookmarkEnd w:id="42"/>
          </w:p>
          <w:p w:rsidR="00282292" w:rsidRDefault="00282292" w:rsidP="00320B15">
            <w:pPr>
              <w:tabs>
                <w:tab w:val="center" w:pos="4536"/>
              </w:tabs>
              <w:rPr>
                <w:rFonts w:ascii="Arial" w:eastAsia="Calibri" w:hAnsi="Arial" w:cs="Arial"/>
                <w:b/>
                <w:sz w:val="18"/>
                <w:szCs w:val="18"/>
              </w:rPr>
            </w:pPr>
          </w:p>
          <w:p w:rsidR="00282292" w:rsidRPr="00013581" w:rsidRDefault="00282292" w:rsidP="00320B15">
            <w:pPr>
              <w:tabs>
                <w:tab w:val="center" w:pos="4536"/>
              </w:tabs>
              <w:rPr>
                <w:rFonts w:ascii="Arial" w:eastAsia="Calibri" w:hAnsi="Arial" w:cs="Arial"/>
                <w:b/>
                <w:sz w:val="18"/>
                <w:szCs w:val="18"/>
              </w:rPr>
            </w:pP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vAlign w:val="center"/>
          </w:tcPr>
          <w:p w:rsidR="00C2061E" w:rsidRPr="00C633A9" w:rsidRDefault="00C2061E" w:rsidP="00320B15">
            <w:pPr>
              <w:tabs>
                <w:tab w:val="center" w:pos="4536"/>
              </w:tabs>
              <w:rPr>
                <w:rFonts w:ascii="Arial" w:eastAsia="Calibri" w:hAnsi="Arial" w:cs="Arial"/>
                <w:b/>
                <w:color w:val="000000" w:themeColor="text1"/>
              </w:rPr>
            </w:pPr>
            <w:r w:rsidRPr="00C633A9">
              <w:rPr>
                <w:rFonts w:ascii="Arial" w:eastAsia="Calibri" w:hAnsi="Arial" w:cs="Arial"/>
                <w:b/>
                <w:color w:val="000000" w:themeColor="text1"/>
              </w:rPr>
              <w:t>Proceso Comunicación Institucional</w:t>
            </w:r>
          </w:p>
          <w:p w:rsidR="00C2061E" w:rsidRPr="0036031A" w:rsidRDefault="00C2061E" w:rsidP="00320B15">
            <w:pPr>
              <w:tabs>
                <w:tab w:val="center" w:pos="4536"/>
              </w:tabs>
              <w:rPr>
                <w:rFonts w:ascii="Arial" w:eastAsia="Calibri" w:hAnsi="Arial" w:cs="Arial"/>
                <w:b/>
                <w:color w:val="2F5496"/>
              </w:rPr>
            </w:pPr>
            <w:r w:rsidRPr="001722E5">
              <w:rPr>
                <w:rFonts w:ascii="Arial" w:eastAsia="Calibri" w:hAnsi="Arial" w:cs="Arial"/>
                <w:sz w:val="18"/>
                <w:szCs w:val="18"/>
              </w:rPr>
              <w:t>Quejas, Reclamos y Sugerencias atendidos oportunamente</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COMPORTAMIENTO DE LAS QRSF</w:t>
            </w:r>
          </w:p>
          <w:p w:rsidR="00C2061E" w:rsidRDefault="00C2061E" w:rsidP="00320B15">
            <w:pPr>
              <w:tabs>
                <w:tab w:val="center" w:pos="4536"/>
              </w:tabs>
              <w:rPr>
                <w:rFonts w:ascii="Arial" w:eastAsia="Calibri" w:hAnsi="Arial" w:cs="Arial"/>
                <w:b/>
                <w:sz w:val="18"/>
                <w:szCs w:val="18"/>
              </w:rPr>
            </w:pPr>
          </w:p>
          <w:tbl>
            <w:tblPr>
              <w:tblW w:w="2959" w:type="dxa"/>
              <w:tblInd w:w="2730" w:type="dxa"/>
              <w:tblLayout w:type="fixed"/>
              <w:tblCellMar>
                <w:left w:w="70" w:type="dxa"/>
                <w:right w:w="70" w:type="dxa"/>
              </w:tblCellMar>
              <w:tblLook w:val="04A0" w:firstRow="1" w:lastRow="0" w:firstColumn="1" w:lastColumn="0" w:noHBand="0" w:noVBand="1"/>
            </w:tblPr>
            <w:tblGrid>
              <w:gridCol w:w="534"/>
              <w:gridCol w:w="1091"/>
              <w:gridCol w:w="1334"/>
            </w:tblGrid>
            <w:tr w:rsidR="00C2061E" w:rsidRPr="001B15CA" w:rsidTr="00320B15">
              <w:trPr>
                <w:trHeight w:val="260"/>
              </w:trPr>
              <w:tc>
                <w:tcPr>
                  <w:tcW w:w="1625" w:type="dxa"/>
                  <w:gridSpan w:val="2"/>
                  <w:tcBorders>
                    <w:top w:val="single" w:sz="4" w:space="0" w:color="auto"/>
                    <w:left w:val="single" w:sz="4" w:space="0" w:color="auto"/>
                    <w:bottom w:val="single" w:sz="4" w:space="0" w:color="auto"/>
                    <w:right w:val="single" w:sz="4" w:space="0" w:color="auto"/>
                  </w:tcBorders>
                  <w:shd w:val="clear" w:color="000000" w:fill="C65911"/>
                  <w:noWrap/>
                  <w:vAlign w:val="center"/>
                  <w:hideMark/>
                </w:tcPr>
                <w:p w:rsidR="00C2061E" w:rsidRPr="002B6DA2" w:rsidRDefault="00C2061E" w:rsidP="00320B15">
                  <w:pPr>
                    <w:jc w:val="center"/>
                    <w:rPr>
                      <w:b/>
                      <w:bCs/>
                      <w:i/>
                      <w:iCs/>
                      <w:color w:val="FFFFFF"/>
                      <w:lang w:eastAsia="es-CO"/>
                    </w:rPr>
                  </w:pPr>
                  <w:r w:rsidRPr="002B6DA2">
                    <w:rPr>
                      <w:b/>
                      <w:bCs/>
                      <w:i/>
                      <w:iCs/>
                      <w:color w:val="FFFFFF"/>
                      <w:lang w:eastAsia="es-CO"/>
                    </w:rPr>
                    <w:t>PQRFV</w:t>
                  </w:r>
                </w:p>
              </w:tc>
              <w:tc>
                <w:tcPr>
                  <w:tcW w:w="1334" w:type="dxa"/>
                  <w:tcBorders>
                    <w:top w:val="single" w:sz="4" w:space="0" w:color="auto"/>
                    <w:left w:val="nil"/>
                    <w:bottom w:val="single" w:sz="4" w:space="0" w:color="auto"/>
                    <w:right w:val="single" w:sz="4" w:space="0" w:color="auto"/>
                  </w:tcBorders>
                  <w:shd w:val="clear" w:color="000000" w:fill="C65911"/>
                  <w:noWrap/>
                  <w:vAlign w:val="center"/>
                  <w:hideMark/>
                </w:tcPr>
                <w:p w:rsidR="00C2061E" w:rsidRPr="002B6DA2" w:rsidRDefault="00C2061E" w:rsidP="00320B15">
                  <w:pPr>
                    <w:jc w:val="center"/>
                    <w:rPr>
                      <w:b/>
                      <w:bCs/>
                      <w:i/>
                      <w:iCs/>
                      <w:color w:val="FFFFFF"/>
                      <w:lang w:eastAsia="es-CO"/>
                    </w:rPr>
                  </w:pPr>
                  <w:r w:rsidRPr="002B6DA2">
                    <w:rPr>
                      <w:b/>
                      <w:bCs/>
                      <w:i/>
                      <w:iCs/>
                      <w:color w:val="FFFFFF"/>
                      <w:lang w:eastAsia="es-CO"/>
                    </w:rPr>
                    <w:t>participación</w:t>
                  </w:r>
                </w:p>
              </w:tc>
            </w:tr>
            <w:tr w:rsidR="00C2061E" w:rsidRPr="001B15CA" w:rsidTr="00320B15">
              <w:trPr>
                <w:trHeight w:val="260"/>
              </w:trPr>
              <w:tc>
                <w:tcPr>
                  <w:tcW w:w="534" w:type="dxa"/>
                  <w:tcBorders>
                    <w:top w:val="nil"/>
                    <w:left w:val="single" w:sz="4" w:space="0" w:color="auto"/>
                    <w:bottom w:val="single" w:sz="4" w:space="0" w:color="auto"/>
                    <w:right w:val="single" w:sz="4" w:space="0" w:color="auto"/>
                  </w:tcBorders>
                  <w:shd w:val="clear" w:color="000000" w:fill="BDD7EE"/>
                  <w:noWrap/>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Q</w:t>
                  </w:r>
                </w:p>
              </w:tc>
              <w:tc>
                <w:tcPr>
                  <w:tcW w:w="1091" w:type="dxa"/>
                  <w:tcBorders>
                    <w:top w:val="nil"/>
                    <w:left w:val="nil"/>
                    <w:bottom w:val="single" w:sz="4" w:space="0" w:color="auto"/>
                    <w:right w:val="single" w:sz="4" w:space="0" w:color="auto"/>
                  </w:tcBorders>
                  <w:shd w:val="clear" w:color="000000" w:fill="BDD7EE"/>
                  <w:noWrap/>
                  <w:vAlign w:val="center"/>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8</w:t>
                  </w:r>
                </w:p>
              </w:tc>
              <w:tc>
                <w:tcPr>
                  <w:tcW w:w="1334" w:type="dxa"/>
                  <w:tcBorders>
                    <w:top w:val="single" w:sz="4" w:space="0" w:color="auto"/>
                    <w:left w:val="nil"/>
                    <w:bottom w:val="single" w:sz="4" w:space="0" w:color="auto"/>
                    <w:right w:val="single" w:sz="4" w:space="0" w:color="auto"/>
                  </w:tcBorders>
                  <w:shd w:val="clear" w:color="000000" w:fill="BDD7EE"/>
                  <w:noWrap/>
                  <w:vAlign w:val="center"/>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1%</w:t>
                  </w:r>
                </w:p>
              </w:tc>
            </w:tr>
            <w:tr w:rsidR="00C2061E" w:rsidRPr="001B15CA" w:rsidTr="00320B15">
              <w:trPr>
                <w:trHeight w:val="260"/>
              </w:trPr>
              <w:tc>
                <w:tcPr>
                  <w:tcW w:w="534" w:type="dxa"/>
                  <w:tcBorders>
                    <w:top w:val="nil"/>
                    <w:left w:val="single" w:sz="4" w:space="0" w:color="auto"/>
                    <w:bottom w:val="single" w:sz="4" w:space="0" w:color="auto"/>
                    <w:right w:val="single" w:sz="4" w:space="0" w:color="auto"/>
                  </w:tcBorders>
                  <w:shd w:val="clear" w:color="000000" w:fill="BDD7EE"/>
                  <w:noWrap/>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P</w:t>
                  </w:r>
                </w:p>
              </w:tc>
              <w:tc>
                <w:tcPr>
                  <w:tcW w:w="1091" w:type="dxa"/>
                  <w:tcBorders>
                    <w:top w:val="nil"/>
                    <w:left w:val="nil"/>
                    <w:bottom w:val="single" w:sz="4" w:space="0" w:color="auto"/>
                    <w:right w:val="single" w:sz="4" w:space="0" w:color="auto"/>
                  </w:tcBorders>
                  <w:shd w:val="clear" w:color="000000" w:fill="BDD7EE"/>
                  <w:noWrap/>
                  <w:vAlign w:val="center"/>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148</w:t>
                  </w:r>
                </w:p>
              </w:tc>
              <w:tc>
                <w:tcPr>
                  <w:tcW w:w="1334" w:type="dxa"/>
                  <w:tcBorders>
                    <w:top w:val="single" w:sz="4" w:space="0" w:color="auto"/>
                    <w:left w:val="nil"/>
                    <w:bottom w:val="single" w:sz="4" w:space="0" w:color="auto"/>
                    <w:right w:val="single" w:sz="4" w:space="0" w:color="auto"/>
                  </w:tcBorders>
                  <w:shd w:val="clear" w:color="000000" w:fill="BDD7EE"/>
                  <w:noWrap/>
                  <w:vAlign w:val="center"/>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17%</w:t>
                  </w:r>
                </w:p>
              </w:tc>
            </w:tr>
            <w:tr w:rsidR="00C2061E" w:rsidRPr="001B15CA" w:rsidTr="00320B15">
              <w:trPr>
                <w:trHeight w:val="260"/>
              </w:trPr>
              <w:tc>
                <w:tcPr>
                  <w:tcW w:w="534" w:type="dxa"/>
                  <w:tcBorders>
                    <w:top w:val="nil"/>
                    <w:left w:val="single" w:sz="4" w:space="0" w:color="auto"/>
                    <w:bottom w:val="single" w:sz="4" w:space="0" w:color="auto"/>
                    <w:right w:val="single" w:sz="4" w:space="0" w:color="auto"/>
                  </w:tcBorders>
                  <w:shd w:val="clear" w:color="000000" w:fill="BDD7EE"/>
                  <w:noWrap/>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 xml:space="preserve">V      </w:t>
                  </w:r>
                </w:p>
              </w:tc>
              <w:tc>
                <w:tcPr>
                  <w:tcW w:w="1091" w:type="dxa"/>
                  <w:tcBorders>
                    <w:top w:val="nil"/>
                    <w:left w:val="nil"/>
                    <w:bottom w:val="single" w:sz="4" w:space="0" w:color="auto"/>
                    <w:right w:val="single" w:sz="4" w:space="0" w:color="auto"/>
                  </w:tcBorders>
                  <w:shd w:val="clear" w:color="000000" w:fill="BDD7EE"/>
                  <w:noWrap/>
                  <w:vAlign w:val="bottom"/>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703</w:t>
                  </w:r>
                </w:p>
              </w:tc>
              <w:tc>
                <w:tcPr>
                  <w:tcW w:w="1334" w:type="dxa"/>
                  <w:tcBorders>
                    <w:top w:val="single" w:sz="4" w:space="0" w:color="auto"/>
                    <w:left w:val="nil"/>
                    <w:bottom w:val="single" w:sz="4" w:space="0" w:color="auto"/>
                    <w:right w:val="single" w:sz="4" w:space="0" w:color="auto"/>
                  </w:tcBorders>
                  <w:shd w:val="clear" w:color="000000" w:fill="BDD7EE"/>
                  <w:noWrap/>
                  <w:vAlign w:val="center"/>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80%</w:t>
                  </w:r>
                </w:p>
              </w:tc>
            </w:tr>
            <w:tr w:rsidR="00C2061E" w:rsidRPr="001B15CA" w:rsidTr="00320B15">
              <w:trPr>
                <w:trHeight w:val="260"/>
              </w:trPr>
              <w:tc>
                <w:tcPr>
                  <w:tcW w:w="534" w:type="dxa"/>
                  <w:tcBorders>
                    <w:top w:val="nil"/>
                    <w:left w:val="single" w:sz="4" w:space="0" w:color="auto"/>
                    <w:bottom w:val="single" w:sz="4" w:space="0" w:color="auto"/>
                    <w:right w:val="single" w:sz="4" w:space="0" w:color="auto"/>
                  </w:tcBorders>
                  <w:shd w:val="clear" w:color="000000" w:fill="BDD7EE"/>
                  <w:noWrap/>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F</w:t>
                  </w:r>
                </w:p>
              </w:tc>
              <w:tc>
                <w:tcPr>
                  <w:tcW w:w="1091" w:type="dxa"/>
                  <w:tcBorders>
                    <w:top w:val="nil"/>
                    <w:left w:val="nil"/>
                    <w:bottom w:val="single" w:sz="4" w:space="0" w:color="auto"/>
                    <w:right w:val="single" w:sz="4" w:space="0" w:color="auto"/>
                  </w:tcBorders>
                  <w:shd w:val="clear" w:color="000000" w:fill="BDD7EE"/>
                  <w:noWrap/>
                  <w:vAlign w:val="bottom"/>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17</w:t>
                  </w:r>
                </w:p>
              </w:tc>
              <w:tc>
                <w:tcPr>
                  <w:tcW w:w="1334" w:type="dxa"/>
                  <w:tcBorders>
                    <w:top w:val="single" w:sz="4" w:space="0" w:color="auto"/>
                    <w:left w:val="nil"/>
                    <w:bottom w:val="single" w:sz="4" w:space="0" w:color="auto"/>
                    <w:right w:val="single" w:sz="4" w:space="0" w:color="auto"/>
                  </w:tcBorders>
                  <w:shd w:val="clear" w:color="000000" w:fill="BDD7EE"/>
                  <w:noWrap/>
                  <w:vAlign w:val="center"/>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2%</w:t>
                  </w:r>
                </w:p>
              </w:tc>
            </w:tr>
            <w:tr w:rsidR="00C2061E" w:rsidRPr="001B15CA" w:rsidTr="00320B15">
              <w:trPr>
                <w:trHeight w:val="260"/>
              </w:trPr>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876</w:t>
                  </w:r>
                </w:p>
              </w:tc>
              <w:tc>
                <w:tcPr>
                  <w:tcW w:w="1334" w:type="dxa"/>
                  <w:tcBorders>
                    <w:top w:val="single" w:sz="4" w:space="0" w:color="auto"/>
                    <w:left w:val="nil"/>
                    <w:bottom w:val="single" w:sz="4" w:space="0" w:color="auto"/>
                    <w:right w:val="single" w:sz="4" w:space="0" w:color="auto"/>
                  </w:tcBorders>
                  <w:shd w:val="clear" w:color="auto" w:fill="auto"/>
                  <w:noWrap/>
                  <w:hideMark/>
                </w:tcPr>
                <w:p w:rsidR="00C2061E" w:rsidRPr="00DA22E3" w:rsidRDefault="00C2061E" w:rsidP="00320B15">
                  <w:pPr>
                    <w:jc w:val="center"/>
                    <w:rPr>
                      <w:rFonts w:ascii="Arial" w:eastAsia="Calibri" w:hAnsi="Arial" w:cs="Arial"/>
                      <w:sz w:val="18"/>
                      <w:szCs w:val="18"/>
                    </w:rPr>
                  </w:pPr>
                  <w:r w:rsidRPr="00DA22E3">
                    <w:rPr>
                      <w:rFonts w:ascii="Arial" w:eastAsia="Calibri" w:hAnsi="Arial" w:cs="Arial"/>
                      <w:sz w:val="18"/>
                      <w:szCs w:val="18"/>
                    </w:rPr>
                    <w:t>100%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sidRPr="00F84DBD">
              <w:rPr>
                <w:noProof/>
              </w:rPr>
              <w:drawing>
                <wp:inline distT="0" distB="0" distL="0" distR="0" wp14:anchorId="14BAF304" wp14:editId="6309A576">
                  <wp:extent cx="2954655" cy="1971675"/>
                  <wp:effectExtent l="0" t="0" r="17145" b="9525"/>
                  <wp:docPr id="434" name="Gráfico 4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Pr="00702A25"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AVANCE DE LAS ACTIVIDADES DE LA MATRIZ DE COMUNICACIONES</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F31CE9"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tbl>
            <w:tblPr>
              <w:tblW w:w="3734" w:type="dxa"/>
              <w:jc w:val="center"/>
              <w:tblLayout w:type="fixed"/>
              <w:tblCellMar>
                <w:left w:w="70" w:type="dxa"/>
                <w:right w:w="70" w:type="dxa"/>
              </w:tblCellMar>
              <w:tblLook w:val="04A0" w:firstRow="1" w:lastRow="0" w:firstColumn="1" w:lastColumn="0" w:noHBand="0" w:noVBand="1"/>
            </w:tblPr>
            <w:tblGrid>
              <w:gridCol w:w="1040"/>
              <w:gridCol w:w="851"/>
              <w:gridCol w:w="844"/>
              <w:gridCol w:w="999"/>
            </w:tblGrid>
            <w:tr w:rsidR="00C2061E" w:rsidRPr="001E5C34" w:rsidTr="00320B15">
              <w:trPr>
                <w:trHeight w:val="385"/>
                <w:jc w:val="center"/>
              </w:trPr>
              <w:tc>
                <w:tcPr>
                  <w:tcW w:w="1040" w:type="dxa"/>
                  <w:tcBorders>
                    <w:top w:val="single" w:sz="8" w:space="0" w:color="auto"/>
                    <w:left w:val="single" w:sz="8" w:space="0" w:color="auto"/>
                    <w:bottom w:val="nil"/>
                    <w:right w:val="single" w:sz="8" w:space="0" w:color="auto"/>
                  </w:tcBorders>
                  <w:shd w:val="clear" w:color="000000" w:fill="D0CECE"/>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Periodo Reportado</w:t>
                  </w:r>
                </w:p>
              </w:tc>
              <w:tc>
                <w:tcPr>
                  <w:tcW w:w="851" w:type="dxa"/>
                  <w:tcBorders>
                    <w:top w:val="single" w:sz="8" w:space="0" w:color="auto"/>
                    <w:left w:val="nil"/>
                    <w:bottom w:val="nil"/>
                    <w:right w:val="single" w:sz="8" w:space="0" w:color="auto"/>
                  </w:tcBorders>
                  <w:shd w:val="clear" w:color="000000" w:fill="D0CECE"/>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Medición</w:t>
                  </w:r>
                </w:p>
              </w:tc>
              <w:tc>
                <w:tcPr>
                  <w:tcW w:w="844" w:type="dxa"/>
                  <w:tcBorders>
                    <w:top w:val="single" w:sz="8" w:space="0" w:color="auto"/>
                    <w:left w:val="nil"/>
                    <w:bottom w:val="nil"/>
                    <w:right w:val="single" w:sz="8" w:space="0" w:color="auto"/>
                  </w:tcBorders>
                  <w:shd w:val="clear" w:color="000000" w:fill="D0CECE"/>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Meta</w:t>
                  </w:r>
                </w:p>
              </w:tc>
              <w:tc>
                <w:tcPr>
                  <w:tcW w:w="999" w:type="dxa"/>
                  <w:tcBorders>
                    <w:top w:val="single" w:sz="8" w:space="0" w:color="auto"/>
                    <w:left w:val="nil"/>
                    <w:bottom w:val="nil"/>
                    <w:right w:val="single" w:sz="8" w:space="0" w:color="auto"/>
                  </w:tcBorders>
                  <w:shd w:val="clear" w:color="000000" w:fill="D0CECE"/>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Nivel de referencia</w:t>
                  </w:r>
                </w:p>
              </w:tc>
            </w:tr>
            <w:tr w:rsidR="00C2061E" w:rsidRPr="001E5C34" w:rsidTr="00320B15">
              <w:trPr>
                <w:trHeight w:val="315"/>
                <w:jc w:val="center"/>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202</w:t>
                  </w:r>
                  <w:r>
                    <w:rPr>
                      <w:rFonts w:ascii="Arial" w:hAnsi="Arial" w:cs="Arial"/>
                      <w:b/>
                      <w:bCs/>
                      <w:sz w:val="16"/>
                      <w:szCs w:val="16"/>
                      <w:lang w:val="es-CO" w:eastAsia="es-CO"/>
                    </w:rPr>
                    <w:t>1</w:t>
                  </w:r>
                  <w:r w:rsidRPr="004973EC">
                    <w:rPr>
                      <w:rFonts w:ascii="Arial" w:hAnsi="Arial" w:cs="Arial"/>
                      <w:b/>
                      <w:bCs/>
                      <w:sz w:val="16"/>
                      <w:szCs w:val="16"/>
                      <w:lang w:val="es-CO" w:eastAsia="es-CO"/>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100%</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90%</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70%</w:t>
                  </w:r>
                </w:p>
              </w:tc>
            </w:tr>
            <w:tr w:rsidR="00C2061E" w:rsidRPr="001E5C34" w:rsidTr="00320B15">
              <w:trPr>
                <w:trHeight w:val="315"/>
                <w:jc w:val="center"/>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202</w:t>
                  </w:r>
                  <w:r>
                    <w:rPr>
                      <w:rFonts w:ascii="Arial" w:hAnsi="Arial" w:cs="Arial"/>
                      <w:b/>
                      <w:bCs/>
                      <w:sz w:val="16"/>
                      <w:szCs w:val="16"/>
                      <w:lang w:val="es-CO" w:eastAsia="es-CO"/>
                    </w:rPr>
                    <w:t>1</w:t>
                  </w:r>
                  <w:r w:rsidRPr="004973EC">
                    <w:rPr>
                      <w:rFonts w:ascii="Arial" w:hAnsi="Arial" w:cs="Arial"/>
                      <w:b/>
                      <w:bCs/>
                      <w:sz w:val="16"/>
                      <w:szCs w:val="16"/>
                      <w:lang w:val="es-CO" w:eastAsia="es-CO"/>
                    </w:rPr>
                    <w:t>-2</w:t>
                  </w:r>
                </w:p>
              </w:tc>
              <w:tc>
                <w:tcPr>
                  <w:tcW w:w="851"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100%</w:t>
                  </w:r>
                </w:p>
              </w:tc>
              <w:tc>
                <w:tcPr>
                  <w:tcW w:w="844"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90%</w:t>
                  </w:r>
                </w:p>
              </w:tc>
              <w:tc>
                <w:tcPr>
                  <w:tcW w:w="999"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70%</w:t>
                  </w:r>
                </w:p>
              </w:tc>
            </w:tr>
            <w:tr w:rsidR="00C2061E" w:rsidRPr="001E5C34" w:rsidTr="00320B15">
              <w:trPr>
                <w:trHeight w:val="315"/>
                <w:jc w:val="center"/>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202</w:t>
                  </w:r>
                  <w:r>
                    <w:rPr>
                      <w:rFonts w:ascii="Arial" w:hAnsi="Arial" w:cs="Arial"/>
                      <w:b/>
                      <w:bCs/>
                      <w:sz w:val="16"/>
                      <w:szCs w:val="16"/>
                      <w:lang w:val="es-CO" w:eastAsia="es-CO"/>
                    </w:rPr>
                    <w:t>1</w:t>
                  </w:r>
                  <w:r w:rsidRPr="004973EC">
                    <w:rPr>
                      <w:rFonts w:ascii="Arial" w:hAnsi="Arial" w:cs="Arial"/>
                      <w:b/>
                      <w:bCs/>
                      <w:sz w:val="16"/>
                      <w:szCs w:val="16"/>
                      <w:lang w:val="es-CO" w:eastAsia="es-CO"/>
                    </w:rPr>
                    <w:t>-3</w:t>
                  </w:r>
                </w:p>
              </w:tc>
              <w:tc>
                <w:tcPr>
                  <w:tcW w:w="851"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100%</w:t>
                  </w:r>
                </w:p>
              </w:tc>
              <w:tc>
                <w:tcPr>
                  <w:tcW w:w="844"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90%</w:t>
                  </w:r>
                </w:p>
              </w:tc>
              <w:tc>
                <w:tcPr>
                  <w:tcW w:w="999"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70%</w:t>
                  </w:r>
                </w:p>
              </w:tc>
            </w:tr>
            <w:tr w:rsidR="00C2061E" w:rsidRPr="001E5C34" w:rsidTr="00320B15">
              <w:trPr>
                <w:trHeight w:val="315"/>
                <w:jc w:val="center"/>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202</w:t>
                  </w:r>
                  <w:r>
                    <w:rPr>
                      <w:rFonts w:ascii="Arial" w:hAnsi="Arial" w:cs="Arial"/>
                      <w:b/>
                      <w:bCs/>
                      <w:sz w:val="16"/>
                      <w:szCs w:val="16"/>
                      <w:lang w:val="es-CO" w:eastAsia="es-CO"/>
                    </w:rPr>
                    <w:t>1</w:t>
                  </w:r>
                  <w:r w:rsidRPr="004973EC">
                    <w:rPr>
                      <w:rFonts w:ascii="Arial" w:hAnsi="Arial" w:cs="Arial"/>
                      <w:b/>
                      <w:bCs/>
                      <w:sz w:val="16"/>
                      <w:szCs w:val="16"/>
                      <w:lang w:val="es-CO" w:eastAsia="es-CO"/>
                    </w:rPr>
                    <w:t>-4</w:t>
                  </w:r>
                </w:p>
              </w:tc>
              <w:tc>
                <w:tcPr>
                  <w:tcW w:w="851"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100%</w:t>
                  </w:r>
                </w:p>
              </w:tc>
              <w:tc>
                <w:tcPr>
                  <w:tcW w:w="844"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90%</w:t>
                  </w:r>
                </w:p>
              </w:tc>
              <w:tc>
                <w:tcPr>
                  <w:tcW w:w="999" w:type="dxa"/>
                  <w:tcBorders>
                    <w:top w:val="nil"/>
                    <w:left w:val="nil"/>
                    <w:bottom w:val="single" w:sz="4" w:space="0" w:color="auto"/>
                    <w:right w:val="single" w:sz="4" w:space="0" w:color="auto"/>
                  </w:tcBorders>
                  <w:shd w:val="clear" w:color="auto" w:fill="auto"/>
                  <w:noWrap/>
                  <w:vAlign w:val="bottom"/>
                  <w:hideMark/>
                </w:tcPr>
                <w:p w:rsidR="00C2061E" w:rsidRPr="004973EC" w:rsidRDefault="00C2061E" w:rsidP="00320B15">
                  <w:pPr>
                    <w:autoSpaceDE/>
                    <w:autoSpaceDN/>
                    <w:jc w:val="center"/>
                    <w:rPr>
                      <w:rFonts w:ascii="Arial" w:hAnsi="Arial" w:cs="Arial"/>
                      <w:b/>
                      <w:bCs/>
                      <w:sz w:val="16"/>
                      <w:szCs w:val="16"/>
                      <w:lang w:val="es-CO" w:eastAsia="es-CO"/>
                    </w:rPr>
                  </w:pPr>
                  <w:r w:rsidRPr="004973EC">
                    <w:rPr>
                      <w:rFonts w:ascii="Arial" w:hAnsi="Arial" w:cs="Arial"/>
                      <w:b/>
                      <w:bCs/>
                      <w:sz w:val="16"/>
                      <w:szCs w:val="16"/>
                      <w:lang w:val="es-CO" w:eastAsia="es-CO"/>
                    </w:rPr>
                    <w:t>70%</w:t>
                  </w:r>
                </w:p>
              </w:tc>
            </w:tr>
          </w:tbl>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center"/>
              <w:rPr>
                <w:rFonts w:ascii="Arial" w:eastAsia="Calibri" w:hAnsi="Arial" w:cs="Arial"/>
                <w:sz w:val="18"/>
                <w:szCs w:val="18"/>
              </w:rPr>
            </w:pPr>
            <w:r>
              <w:rPr>
                <w:rFonts w:ascii="Arial" w:eastAsia="Calibri" w:hAnsi="Arial" w:cs="Arial"/>
                <w:noProof/>
                <w:sz w:val="18"/>
                <w:szCs w:val="18"/>
              </w:rPr>
              <w:lastRenderedPageBreak/>
              <w:drawing>
                <wp:inline distT="0" distB="0" distL="0" distR="0" wp14:anchorId="041D84E0" wp14:editId="7B7F3327">
                  <wp:extent cx="4523105" cy="1330960"/>
                  <wp:effectExtent l="0" t="0" r="0" b="2540"/>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3105" cy="1330960"/>
                          </a:xfrm>
                          <a:prstGeom prst="rect">
                            <a:avLst/>
                          </a:prstGeom>
                          <a:noFill/>
                        </pic:spPr>
                      </pic:pic>
                    </a:graphicData>
                  </a:graphic>
                </wp:inline>
              </w:drawing>
            </w:r>
          </w:p>
          <w:p w:rsidR="00C2061E" w:rsidRDefault="00C2061E" w:rsidP="00320B15">
            <w:pPr>
              <w:tabs>
                <w:tab w:val="center" w:pos="4536"/>
              </w:tabs>
              <w:jc w:val="both"/>
              <w:rPr>
                <w:rFonts w:ascii="Arial" w:eastAsia="Calibri" w:hAnsi="Arial" w:cs="Arial"/>
                <w:sz w:val="18"/>
                <w:szCs w:val="18"/>
              </w:rPr>
            </w:pPr>
          </w:p>
          <w:p w:rsidR="00C2061E" w:rsidRPr="00F31CE9"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vAlign w:val="center"/>
          </w:tcPr>
          <w:p w:rsidR="00C2061E" w:rsidRDefault="00C2061E" w:rsidP="00320B15">
            <w:pPr>
              <w:tabs>
                <w:tab w:val="center" w:pos="4536"/>
              </w:tabs>
              <w:rPr>
                <w:rFonts w:ascii="Arial" w:eastAsia="Calibri" w:hAnsi="Arial" w:cs="Arial"/>
                <w:b/>
              </w:rPr>
            </w:pPr>
            <w:r w:rsidRPr="00535978">
              <w:rPr>
                <w:rFonts w:ascii="Arial" w:eastAsia="Calibri" w:hAnsi="Arial" w:cs="Arial"/>
                <w:b/>
                <w:color w:val="2F5496"/>
              </w:rPr>
              <w:lastRenderedPageBreak/>
              <w:t xml:space="preserve"> </w:t>
            </w:r>
            <w:r w:rsidRPr="00AD79D7">
              <w:rPr>
                <w:rFonts w:ascii="Arial" w:eastAsia="Calibri" w:hAnsi="Arial" w:cs="Arial"/>
                <w:b/>
              </w:rPr>
              <w:t>Gestión Financiera y Presupuestal</w:t>
            </w:r>
          </w:p>
          <w:p w:rsidR="00C2061E" w:rsidRPr="00702A25"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EJECUCIÓN PRESUPUESTAL</w:t>
            </w: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D66B4B" w:rsidRDefault="00C2061E" w:rsidP="00320B15">
            <w:pPr>
              <w:spacing w:after="200" w:line="276" w:lineRule="auto"/>
              <w:jc w:val="both"/>
              <w:rPr>
                <w:rFonts w:ascii="Arial" w:hAnsi="Arial" w:cs="Arial"/>
                <w:sz w:val="18"/>
                <w:szCs w:val="18"/>
              </w:rPr>
            </w:pPr>
          </w:p>
          <w:p w:rsidR="00C2061E" w:rsidRDefault="00C2061E" w:rsidP="00320B15">
            <w:pPr>
              <w:spacing w:after="200" w:line="276" w:lineRule="auto"/>
              <w:jc w:val="both"/>
              <w:rPr>
                <w:rFonts w:ascii="Arial" w:hAnsi="Arial" w:cs="Arial"/>
              </w:rPr>
            </w:pPr>
            <w:r>
              <w:rPr>
                <w:rFonts w:ascii="Arial" w:hAnsi="Arial" w:cs="Arial"/>
              </w:rPr>
              <w:t xml:space="preserve">                                          </w:t>
            </w:r>
            <w:r>
              <w:rPr>
                <w:rFonts w:ascii="Arial" w:hAnsi="Arial" w:cs="Arial"/>
                <w:noProof/>
              </w:rPr>
              <w:drawing>
                <wp:inline distT="0" distB="0" distL="0" distR="0" wp14:anchorId="59DA5EB2" wp14:editId="296FB280">
                  <wp:extent cx="2310130" cy="1097915"/>
                  <wp:effectExtent l="0" t="0" r="0" b="6985"/>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0130" cy="1097915"/>
                          </a:xfrm>
                          <a:prstGeom prst="rect">
                            <a:avLst/>
                          </a:prstGeom>
                          <a:noFill/>
                        </pic:spPr>
                      </pic:pic>
                    </a:graphicData>
                  </a:graphic>
                </wp:inline>
              </w:drawing>
            </w:r>
          </w:p>
          <w:p w:rsidR="00C2061E" w:rsidRDefault="00C2061E" w:rsidP="00320B15">
            <w:pPr>
              <w:pStyle w:val="Sinespaciado"/>
              <w:jc w:val="both"/>
              <w:rPr>
                <w:rFonts w:ascii="Arial" w:hAnsi="Arial" w:cs="Arial"/>
                <w:sz w:val="18"/>
                <w:szCs w:val="18"/>
                <w:lang w:val="es-ES" w:eastAsia="es-ES"/>
              </w:rPr>
            </w:pPr>
            <w:r w:rsidRPr="00F43718">
              <w:rPr>
                <w:rFonts w:ascii="Arial" w:hAnsi="Arial" w:cs="Arial"/>
                <w:sz w:val="18"/>
                <w:szCs w:val="18"/>
                <w:lang w:val="es-ES" w:eastAsia="es-ES"/>
              </w:rPr>
              <w:t>Comparado con el mismo periodo del año anterior el porcentaje de ejecución fue muy similar, disminuyendo en un 0.6% y el monto del recursos apropiados y comprometidos reflejan un incremento del 9% y 10%, respectivamente</w:t>
            </w:r>
          </w:p>
          <w:p w:rsidR="00C2061E" w:rsidRDefault="00C2061E" w:rsidP="00320B15">
            <w:pPr>
              <w:pStyle w:val="Sinespaciado"/>
              <w:jc w:val="both"/>
              <w:rPr>
                <w:rFonts w:ascii="Arial" w:hAnsi="Arial" w:cs="Arial"/>
                <w:sz w:val="18"/>
                <w:szCs w:val="18"/>
                <w:lang w:val="es-ES" w:eastAsia="es-ES"/>
              </w:rPr>
            </w:pPr>
          </w:p>
          <w:p w:rsidR="00C2061E" w:rsidRDefault="00C2061E" w:rsidP="00320B15">
            <w:pPr>
              <w:pStyle w:val="Sinespaciado"/>
              <w:jc w:val="both"/>
              <w:rPr>
                <w:rFonts w:ascii="Arial" w:hAnsi="Arial" w:cs="Arial"/>
                <w:sz w:val="18"/>
                <w:szCs w:val="18"/>
                <w:lang w:val="es-ES" w:eastAsia="es-ES"/>
              </w:rPr>
            </w:pPr>
          </w:p>
          <w:p w:rsidR="00C2061E" w:rsidRPr="00702A25" w:rsidRDefault="00C2061E" w:rsidP="00320B15">
            <w:pPr>
              <w:pStyle w:val="Sinespaciado"/>
              <w:jc w:val="both"/>
              <w:rPr>
                <w:rFonts w:ascii="Arial" w:hAnsi="Arial" w:cs="Arial"/>
                <w:b/>
                <w:sz w:val="18"/>
                <w:szCs w:val="18"/>
                <w:lang w:val="es-ES" w:eastAsia="es-ES"/>
              </w:rPr>
            </w:pPr>
            <w:r w:rsidRPr="00702A25">
              <w:rPr>
                <w:rFonts w:ascii="Arial" w:hAnsi="Arial" w:cs="Arial"/>
                <w:b/>
                <w:sz w:val="18"/>
                <w:szCs w:val="18"/>
              </w:rPr>
              <w:t>INDICADOR DE PERMANENCIA Y EJECUCIÓN DE RECURSOS EN BANCOS</w:t>
            </w: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C03443" w:rsidRDefault="00C2061E" w:rsidP="00320B15">
            <w:pPr>
              <w:tabs>
                <w:tab w:val="center" w:pos="4536"/>
              </w:tabs>
              <w:rPr>
                <w:rFonts w:ascii="Arial" w:hAnsi="Arial" w:cs="Arial"/>
                <w:sz w:val="18"/>
                <w:szCs w:val="18"/>
              </w:rPr>
            </w:pPr>
            <w:r w:rsidRPr="00C03443">
              <w:rPr>
                <w:rFonts w:ascii="Arial" w:hAnsi="Arial" w:cs="Arial"/>
                <w:sz w:val="18"/>
                <w:szCs w:val="18"/>
              </w:rPr>
              <w:t>En cuanto al cumplimiento de los estándares de permanencia de recursos en cuentas bancarias obtuvo una medición promedio de 1 día y el estándar de ejecución de 100% encontrándose dentro del rango permitido.</w:t>
            </w:r>
          </w:p>
          <w:p w:rsidR="00C2061E" w:rsidRDefault="00C2061E" w:rsidP="00320B15">
            <w:pPr>
              <w:tabs>
                <w:tab w:val="center" w:pos="4536"/>
              </w:tabs>
              <w:rPr>
                <w:rFonts w:ascii="Arial" w:eastAsia="Calibri" w:hAnsi="Arial" w:cs="Arial"/>
                <w:b/>
                <w:sz w:val="20"/>
              </w:rPr>
            </w:pPr>
            <w:r>
              <w:rPr>
                <w:rFonts w:ascii="Arial" w:eastAsia="Calibri" w:hAnsi="Arial" w:cs="Arial"/>
                <w:b/>
                <w:sz w:val="20"/>
              </w:rPr>
              <w:t xml:space="preserve">           </w:t>
            </w:r>
          </w:p>
          <w:p w:rsidR="00C2061E" w:rsidRPr="001571D1" w:rsidRDefault="00C2061E" w:rsidP="00320B15">
            <w:pPr>
              <w:tabs>
                <w:tab w:val="center" w:pos="4536"/>
              </w:tabs>
              <w:jc w:val="center"/>
              <w:rPr>
                <w:rFonts w:ascii="Arial" w:eastAsia="Calibri" w:hAnsi="Arial" w:cs="Arial"/>
                <w:b/>
                <w:sz w:val="20"/>
              </w:rPr>
            </w:pPr>
            <w:r w:rsidRPr="00872B42">
              <w:rPr>
                <w:noProof/>
                <w:lang w:eastAsia="es-CO"/>
              </w:rPr>
              <w:drawing>
                <wp:inline distT="0" distB="0" distL="0" distR="0" wp14:anchorId="3D1F9831" wp14:editId="001E526B">
                  <wp:extent cx="2143125" cy="2209800"/>
                  <wp:effectExtent l="0" t="0" r="9525" b="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2209800"/>
                          </a:xfrm>
                          <a:prstGeom prst="rect">
                            <a:avLst/>
                          </a:prstGeom>
                          <a:noFill/>
                          <a:ln>
                            <a:noFill/>
                          </a:ln>
                        </pic:spPr>
                      </pic:pic>
                    </a:graphicData>
                  </a:graphic>
                </wp:inline>
              </w:drawing>
            </w:r>
          </w:p>
          <w:p w:rsidR="00C2061E" w:rsidRPr="001571D1" w:rsidRDefault="00C2061E" w:rsidP="00320B15">
            <w:pPr>
              <w:tabs>
                <w:tab w:val="center" w:pos="4536"/>
              </w:tabs>
              <w:rPr>
                <w:rFonts w:ascii="Arial" w:eastAsia="Calibri" w:hAnsi="Arial" w:cs="Arial"/>
                <w:b/>
                <w:sz w:val="20"/>
              </w:rPr>
            </w:pP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4168E3" w:rsidRDefault="00C2061E" w:rsidP="00320B15">
            <w:pPr>
              <w:tabs>
                <w:tab w:val="center" w:pos="4536"/>
              </w:tabs>
              <w:rPr>
                <w:rFonts w:ascii="Arial" w:eastAsia="Calibri" w:hAnsi="Arial" w:cs="Arial"/>
                <w:color w:val="2F5496"/>
              </w:rPr>
            </w:pPr>
            <w:r>
              <w:rPr>
                <w:rFonts w:ascii="Arial" w:eastAsia="Calibri" w:hAnsi="Arial" w:cs="Arial"/>
                <w:b/>
                <w:sz w:val="18"/>
                <w:szCs w:val="18"/>
              </w:rPr>
              <w:t xml:space="preserve"> </w:t>
            </w:r>
            <w:r w:rsidRPr="00C633A9">
              <w:rPr>
                <w:rFonts w:ascii="Arial" w:eastAsia="Calibri" w:hAnsi="Arial" w:cs="Arial"/>
                <w:b/>
                <w:color w:val="000000" w:themeColor="text1"/>
                <w:u w:val="single"/>
              </w:rPr>
              <w:t>Proceso Seguridad y Salud en el Trabajo</w:t>
            </w:r>
          </w:p>
          <w:p w:rsidR="00C2061E" w:rsidRDefault="00C2061E" w:rsidP="00320B15">
            <w:pPr>
              <w:tabs>
                <w:tab w:val="center" w:pos="4536"/>
              </w:tabs>
              <w:rPr>
                <w:rFonts w:ascii="Arial" w:eastAsia="Calibri" w:hAnsi="Arial" w:cs="Arial"/>
              </w:rPr>
            </w:pPr>
          </w:p>
          <w:p w:rsidR="00C2061E" w:rsidRPr="00702A25" w:rsidRDefault="00C2061E" w:rsidP="00320B15">
            <w:pPr>
              <w:tabs>
                <w:tab w:val="center" w:pos="4536"/>
              </w:tabs>
              <w:rPr>
                <w:rFonts w:ascii="Arial" w:eastAsia="Calibri" w:hAnsi="Arial" w:cs="Arial"/>
                <w:b/>
                <w:sz w:val="18"/>
                <w:szCs w:val="18"/>
              </w:rPr>
            </w:pPr>
            <w:proofErr w:type="gramStart"/>
            <w:r w:rsidRPr="00702A25">
              <w:rPr>
                <w:rFonts w:ascii="Arial" w:eastAsia="Calibri" w:hAnsi="Arial" w:cs="Arial"/>
                <w:b/>
                <w:sz w:val="18"/>
                <w:szCs w:val="18"/>
              </w:rPr>
              <w:t>FRECUENCIA  DE</w:t>
            </w:r>
            <w:proofErr w:type="gramEnd"/>
            <w:r w:rsidRPr="00702A25">
              <w:rPr>
                <w:rFonts w:ascii="Arial" w:eastAsia="Calibri" w:hAnsi="Arial" w:cs="Arial"/>
                <w:b/>
                <w:sz w:val="18"/>
                <w:szCs w:val="18"/>
              </w:rPr>
              <w:t xml:space="preserve"> ACCIDENTALIDAD LABORAL</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Pr="00C633A9" w:rsidRDefault="00C2061E" w:rsidP="00320B15">
            <w:pPr>
              <w:tabs>
                <w:tab w:val="center" w:pos="4536"/>
              </w:tabs>
              <w:rPr>
                <w:rFonts w:ascii="Times New Roman" w:eastAsia="Times New Roman" w:hAnsi="Times New Roman" w:cs="Times New Roman"/>
                <w:noProof/>
                <w:sz w:val="24"/>
              </w:rPr>
            </w:pPr>
            <w:r>
              <w:rPr>
                <w:rFonts w:ascii="Arial" w:eastAsia="Calibri" w:hAnsi="Arial" w:cs="Arial"/>
                <w:b/>
                <w:sz w:val="18"/>
                <w:szCs w:val="18"/>
              </w:rPr>
              <w:t xml:space="preserve">                </w:t>
            </w:r>
            <w:r>
              <w:rPr>
                <w:noProof/>
                <w:sz w:val="20"/>
              </w:rPr>
              <w:t xml:space="preserve">   </w:t>
            </w:r>
          </w:p>
          <w:p w:rsidR="00C2061E" w:rsidRDefault="00C2061E" w:rsidP="00320B15">
            <w:pPr>
              <w:tabs>
                <w:tab w:val="center" w:pos="4536"/>
              </w:tabs>
              <w:jc w:val="center"/>
              <w:rPr>
                <w:rFonts w:ascii="Arial" w:eastAsia="Calibri" w:hAnsi="Arial" w:cs="Arial"/>
                <w:b/>
                <w:sz w:val="20"/>
              </w:rPr>
            </w:pPr>
            <w:r>
              <w:rPr>
                <w:rFonts w:ascii="Arial" w:eastAsia="Calibri" w:hAnsi="Arial" w:cs="Arial"/>
                <w:b/>
                <w:noProof/>
                <w:sz w:val="20"/>
              </w:rPr>
              <w:lastRenderedPageBreak/>
              <w:drawing>
                <wp:inline distT="0" distB="0" distL="0" distR="0" wp14:anchorId="264C7258" wp14:editId="5DCB5889">
                  <wp:extent cx="4532630" cy="1263015"/>
                  <wp:effectExtent l="0" t="0" r="1270" b="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2630" cy="1263015"/>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20"/>
              </w:rPr>
            </w:pPr>
          </w:p>
          <w:p w:rsidR="00C2061E" w:rsidRPr="004015AD" w:rsidRDefault="00C2061E" w:rsidP="00320B15">
            <w:pPr>
              <w:tabs>
                <w:tab w:val="center" w:pos="4536"/>
              </w:tabs>
              <w:rPr>
                <w:rFonts w:ascii="Arial" w:eastAsia="Calibri" w:hAnsi="Arial" w:cs="Arial"/>
                <w:b/>
                <w:sz w:val="20"/>
              </w:rPr>
            </w:pP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rPr>
                <w:rFonts w:ascii="Arial" w:eastAsia="Calibri" w:hAnsi="Arial" w:cs="Arial"/>
                <w:b/>
                <w:sz w:val="18"/>
                <w:szCs w:val="18"/>
              </w:rPr>
            </w:pPr>
            <w:proofErr w:type="gramStart"/>
            <w:r w:rsidRPr="00702A25">
              <w:rPr>
                <w:rFonts w:ascii="Arial" w:eastAsia="Calibri" w:hAnsi="Arial" w:cs="Arial"/>
                <w:b/>
                <w:sz w:val="18"/>
                <w:szCs w:val="18"/>
              </w:rPr>
              <w:lastRenderedPageBreak/>
              <w:t>SEVERIDAD  DE</w:t>
            </w:r>
            <w:proofErr w:type="gramEnd"/>
            <w:r w:rsidRPr="00702A25">
              <w:rPr>
                <w:rFonts w:ascii="Arial" w:eastAsia="Calibri" w:hAnsi="Arial" w:cs="Arial"/>
                <w:b/>
                <w:sz w:val="18"/>
                <w:szCs w:val="18"/>
              </w:rPr>
              <w:t xml:space="preserve"> ACCIDENTALIDAD LABORAL</w:t>
            </w: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noProof/>
                <w:sz w:val="18"/>
                <w:szCs w:val="18"/>
              </w:rPr>
              <w:drawing>
                <wp:inline distT="0" distB="0" distL="0" distR="0" wp14:anchorId="5D105B55" wp14:editId="578CA45E">
                  <wp:extent cx="3319921" cy="974090"/>
                  <wp:effectExtent l="0" t="0" r="0" b="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2418" cy="974823"/>
                          </a:xfrm>
                          <a:prstGeom prst="rect">
                            <a:avLst/>
                          </a:prstGeom>
                          <a:noFill/>
                        </pic:spPr>
                      </pic:pic>
                    </a:graphicData>
                  </a:graphic>
                </wp:inline>
              </w:drawing>
            </w:r>
          </w:p>
          <w:p w:rsidR="00C2061E" w:rsidRPr="007C3AB1" w:rsidRDefault="00C2061E" w:rsidP="00320B15">
            <w:pPr>
              <w:tabs>
                <w:tab w:val="center" w:pos="4536"/>
              </w:tabs>
              <w:jc w:val="center"/>
              <w:rPr>
                <w:rFonts w:ascii="Arial" w:eastAsia="Calibri" w:hAnsi="Arial" w:cs="Arial"/>
                <w:b/>
                <w:sz w:val="18"/>
                <w:szCs w:val="18"/>
              </w:rPr>
            </w:pPr>
          </w:p>
        </w:tc>
      </w:tr>
      <w:tr w:rsidR="00C2061E" w:rsidRPr="007C3AB1" w:rsidTr="003D24E5">
        <w:tblPrEx>
          <w:tblCellMar>
            <w:left w:w="108" w:type="dxa"/>
            <w:right w:w="108" w:type="dxa"/>
          </w:tblCellMar>
        </w:tblPrEx>
        <w:trPr>
          <w:gridAfter w:val="1"/>
          <w:wAfter w:w="7" w:type="dxa"/>
          <w:trHeight w:val="429"/>
          <w:jc w:val="center"/>
        </w:trPr>
        <w:tc>
          <w:tcPr>
            <w:tcW w:w="1202" w:type="dxa"/>
            <w:tcBorders>
              <w:top w:val="single" w:sz="4" w:space="0" w:color="000000"/>
              <w:left w:val="single" w:sz="4" w:space="0" w:color="000000"/>
              <w:bottom w:val="single" w:sz="4" w:space="0" w:color="auto"/>
              <w:right w:val="single" w:sz="4" w:space="0" w:color="auto"/>
            </w:tcBorders>
            <w:vAlign w:val="center"/>
          </w:tcPr>
          <w:p w:rsidR="00C2061E" w:rsidRPr="007C3AB1" w:rsidRDefault="00C2061E" w:rsidP="00320B15">
            <w:pPr>
              <w:tabs>
                <w:tab w:val="center" w:pos="4536"/>
              </w:tabs>
              <w:jc w:val="center"/>
              <w:rPr>
                <w:rFonts w:ascii="Arial" w:eastAsia="Calibri" w:hAnsi="Arial" w:cs="Arial"/>
                <w:sz w:val="18"/>
                <w:szCs w:val="18"/>
              </w:rPr>
            </w:pPr>
            <w:r>
              <w:rPr>
                <w:rFonts w:ascii="Arial" w:eastAsia="Calibri" w:hAnsi="Arial" w:cs="Arial"/>
                <w:sz w:val="18"/>
                <w:szCs w:val="18"/>
              </w:rPr>
              <w:t>S y ST</w:t>
            </w:r>
          </w:p>
        </w:tc>
        <w:tc>
          <w:tcPr>
            <w:tcW w:w="1417" w:type="dxa"/>
            <w:tcBorders>
              <w:top w:val="single" w:sz="4" w:space="0" w:color="000000"/>
              <w:left w:val="single" w:sz="4" w:space="0" w:color="000000"/>
              <w:bottom w:val="single" w:sz="4" w:space="0" w:color="auto"/>
              <w:right w:val="single" w:sz="4" w:space="0" w:color="000000"/>
            </w:tcBorders>
          </w:tcPr>
          <w:p w:rsidR="00C2061E" w:rsidRPr="00A1172C" w:rsidRDefault="00C2061E" w:rsidP="00320B15">
            <w:pPr>
              <w:tabs>
                <w:tab w:val="center" w:pos="4536"/>
              </w:tabs>
              <w:jc w:val="both"/>
              <w:rPr>
                <w:rFonts w:ascii="Arial" w:eastAsia="Calibri" w:hAnsi="Arial" w:cs="Arial"/>
                <w:sz w:val="18"/>
                <w:szCs w:val="18"/>
              </w:rPr>
            </w:pPr>
            <w:r w:rsidRPr="00A1172C">
              <w:rPr>
                <w:rFonts w:ascii="Arial" w:eastAsia="Calibri" w:hAnsi="Arial" w:cs="Arial"/>
                <w:sz w:val="18"/>
                <w:szCs w:val="18"/>
              </w:rPr>
              <w:t>3</w:t>
            </w:r>
            <w:r w:rsidRPr="00C633A9">
              <w:rPr>
                <w:rFonts w:ascii="Arial" w:eastAsia="Calibri" w:hAnsi="Arial" w:cs="Arial"/>
                <w:b/>
                <w:sz w:val="18"/>
                <w:szCs w:val="18"/>
              </w:rPr>
              <w:t>.</w:t>
            </w:r>
            <w:r w:rsidRPr="00C633A9">
              <w:rPr>
                <w:b/>
              </w:rPr>
              <w:t xml:space="preserve"> P</w:t>
            </w:r>
            <w:r w:rsidRPr="00C633A9">
              <w:rPr>
                <w:rFonts w:ascii="Arial" w:eastAsia="Calibri" w:hAnsi="Arial" w:cs="Arial"/>
                <w:b/>
                <w:sz w:val="18"/>
                <w:szCs w:val="18"/>
              </w:rPr>
              <w:t>roporción accidentes mortales</w:t>
            </w:r>
          </w:p>
        </w:tc>
        <w:tc>
          <w:tcPr>
            <w:tcW w:w="992" w:type="dxa"/>
            <w:tcBorders>
              <w:top w:val="single" w:sz="4" w:space="0" w:color="000000"/>
              <w:left w:val="single" w:sz="4" w:space="0" w:color="000000"/>
              <w:bottom w:val="single" w:sz="4" w:space="0" w:color="auto"/>
              <w:right w:val="single" w:sz="4" w:space="0" w:color="auto"/>
            </w:tcBorders>
            <w:vAlign w:val="center"/>
          </w:tcPr>
          <w:p w:rsidR="00C2061E" w:rsidRDefault="00C2061E" w:rsidP="00320B15">
            <w:pPr>
              <w:autoSpaceDE/>
              <w:autoSpaceDN/>
              <w:jc w:val="center"/>
              <w:rPr>
                <w:rFonts w:ascii="Calibri" w:hAnsi="Calibri" w:cs="Calibri"/>
                <w:b/>
                <w:bCs/>
                <w:color w:val="000000"/>
                <w:lang w:val="es-CO" w:eastAsia="es-CO"/>
              </w:rPr>
            </w:pPr>
            <w:r>
              <w:rPr>
                <w:rFonts w:ascii="Calibri" w:hAnsi="Calibri" w:cs="Calibri"/>
                <w:b/>
                <w:bCs/>
                <w:color w:val="000000"/>
              </w:rPr>
              <w:t>0</w:t>
            </w:r>
          </w:p>
        </w:tc>
        <w:tc>
          <w:tcPr>
            <w:tcW w:w="993" w:type="dxa"/>
            <w:tcBorders>
              <w:top w:val="single" w:sz="4" w:space="0" w:color="000000"/>
              <w:left w:val="single" w:sz="4" w:space="0" w:color="000000"/>
              <w:bottom w:val="single" w:sz="4" w:space="0" w:color="auto"/>
              <w:right w:val="single" w:sz="4" w:space="0" w:color="auto"/>
            </w:tcBorders>
            <w:vAlign w:val="center"/>
          </w:tcPr>
          <w:p w:rsidR="00C2061E" w:rsidRDefault="00C2061E" w:rsidP="00320B15">
            <w:pPr>
              <w:autoSpaceDE/>
              <w:autoSpaceDN/>
              <w:jc w:val="center"/>
              <w:rPr>
                <w:rFonts w:ascii="Calibri" w:hAnsi="Calibri" w:cs="Calibri"/>
                <w:b/>
                <w:bCs/>
                <w:color w:val="000000"/>
                <w:lang w:val="es-CO" w:eastAsia="es-CO"/>
              </w:rPr>
            </w:pPr>
            <w:r>
              <w:rPr>
                <w:rFonts w:ascii="Calibri" w:hAnsi="Calibri" w:cs="Calibri"/>
                <w:b/>
                <w:bCs/>
                <w:color w:val="000000"/>
              </w:rPr>
              <w:t>0</w:t>
            </w:r>
          </w:p>
        </w:tc>
        <w:tc>
          <w:tcPr>
            <w:tcW w:w="4863" w:type="dxa"/>
            <w:tcBorders>
              <w:top w:val="single" w:sz="4" w:space="0" w:color="000000"/>
              <w:left w:val="single" w:sz="4" w:space="0" w:color="auto"/>
              <w:bottom w:val="single" w:sz="4" w:space="0" w:color="auto"/>
              <w:right w:val="single" w:sz="4" w:space="0" w:color="auto"/>
            </w:tcBorders>
            <w:vAlign w:val="center"/>
          </w:tcPr>
          <w:p w:rsidR="00C2061E" w:rsidRPr="00A1172C" w:rsidRDefault="00C2061E" w:rsidP="00320B15">
            <w:pPr>
              <w:tabs>
                <w:tab w:val="center" w:pos="4536"/>
              </w:tabs>
              <w:rPr>
                <w:rFonts w:ascii="Arial" w:eastAsia="Calibri" w:hAnsi="Arial" w:cs="Arial"/>
                <w:sz w:val="18"/>
                <w:szCs w:val="18"/>
              </w:rPr>
            </w:pPr>
            <w:r w:rsidRPr="00A1172C">
              <w:rPr>
                <w:rFonts w:ascii="Arial" w:eastAsia="Calibri" w:hAnsi="Arial" w:cs="Arial"/>
                <w:sz w:val="18"/>
                <w:szCs w:val="18"/>
              </w:rPr>
              <w:t>En este año no se presentaron accidentes mortales</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Pr="00702A25" w:rsidRDefault="00C2061E" w:rsidP="00320B15">
            <w:pPr>
              <w:tabs>
                <w:tab w:val="center" w:pos="4536"/>
              </w:tabs>
              <w:jc w:val="both"/>
              <w:rPr>
                <w:rFonts w:ascii="Arial" w:eastAsia="Calibri" w:hAnsi="Arial" w:cs="Arial"/>
                <w:b/>
                <w:sz w:val="18"/>
                <w:szCs w:val="18"/>
              </w:rPr>
            </w:pPr>
          </w:p>
          <w:p w:rsidR="00C2061E" w:rsidRPr="00702A25" w:rsidRDefault="00C2061E" w:rsidP="00320B15">
            <w:pPr>
              <w:tabs>
                <w:tab w:val="center" w:pos="4536"/>
              </w:tabs>
              <w:jc w:val="both"/>
              <w:rPr>
                <w:rFonts w:ascii="Arial" w:eastAsia="Calibri" w:hAnsi="Arial" w:cs="Arial"/>
                <w:b/>
                <w:sz w:val="18"/>
                <w:szCs w:val="18"/>
              </w:rPr>
            </w:pPr>
            <w:r w:rsidRPr="00702A25">
              <w:rPr>
                <w:rFonts w:ascii="Arial" w:eastAsia="Calibri" w:hAnsi="Arial" w:cs="Arial"/>
                <w:b/>
                <w:sz w:val="18"/>
                <w:szCs w:val="18"/>
              </w:rPr>
              <w:t xml:space="preserve">  PREVALENCIA DE LA ENFERMEDAD LABORAL</w:t>
            </w:r>
          </w:p>
          <w:tbl>
            <w:tblPr>
              <w:tblW w:w="5080" w:type="dxa"/>
              <w:jc w:val="center"/>
              <w:tblLayout w:type="fixed"/>
              <w:tblCellMar>
                <w:left w:w="70" w:type="dxa"/>
                <w:right w:w="70" w:type="dxa"/>
              </w:tblCellMar>
              <w:tblLook w:val="04A0" w:firstRow="1" w:lastRow="0" w:firstColumn="1" w:lastColumn="0" w:noHBand="0" w:noVBand="1"/>
            </w:tblPr>
            <w:tblGrid>
              <w:gridCol w:w="1200"/>
              <w:gridCol w:w="1200"/>
              <w:gridCol w:w="868"/>
              <w:gridCol w:w="1812"/>
            </w:tblGrid>
            <w:tr w:rsidR="00C2061E" w:rsidRPr="00AB4448" w:rsidTr="00320B15">
              <w:trPr>
                <w:trHeight w:val="48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2061E" w:rsidRPr="007045F7" w:rsidRDefault="00C2061E" w:rsidP="00320B15">
                  <w:pPr>
                    <w:autoSpaceDE/>
                    <w:autoSpaceDN/>
                    <w:jc w:val="center"/>
                    <w:rPr>
                      <w:rFonts w:ascii="Arial" w:hAnsi="Arial" w:cs="Arial"/>
                      <w:b/>
                      <w:bCs/>
                      <w:sz w:val="16"/>
                      <w:szCs w:val="16"/>
                      <w:lang w:val="es-CO" w:eastAsia="es-CO"/>
                    </w:rPr>
                  </w:pPr>
                  <w:r w:rsidRPr="007045F7">
                    <w:rPr>
                      <w:rFonts w:ascii="Arial" w:hAnsi="Arial" w:cs="Arial"/>
                      <w:b/>
                      <w:bCs/>
                      <w:sz w:val="16"/>
                      <w:szCs w:val="16"/>
                      <w:lang w:val="es-CO" w:eastAsia="es-CO"/>
                    </w:rPr>
                    <w:t>PERIODO REPORTADO</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rsidR="00C2061E" w:rsidRPr="007045F7" w:rsidRDefault="00C2061E" w:rsidP="00320B15">
                  <w:pPr>
                    <w:autoSpaceDE/>
                    <w:autoSpaceDN/>
                    <w:jc w:val="center"/>
                    <w:rPr>
                      <w:rFonts w:ascii="Arial" w:hAnsi="Arial" w:cs="Arial"/>
                      <w:b/>
                      <w:bCs/>
                      <w:sz w:val="16"/>
                      <w:szCs w:val="16"/>
                      <w:lang w:val="es-CO" w:eastAsia="es-CO"/>
                    </w:rPr>
                  </w:pPr>
                  <w:r w:rsidRPr="007045F7">
                    <w:rPr>
                      <w:rFonts w:ascii="Arial" w:hAnsi="Arial" w:cs="Arial"/>
                      <w:b/>
                      <w:bCs/>
                      <w:sz w:val="16"/>
                      <w:szCs w:val="16"/>
                      <w:lang w:val="es-CO" w:eastAsia="es-CO"/>
                    </w:rPr>
                    <w:t>MEDICIÓN</w:t>
                  </w:r>
                </w:p>
              </w:tc>
              <w:tc>
                <w:tcPr>
                  <w:tcW w:w="868" w:type="dxa"/>
                  <w:tcBorders>
                    <w:top w:val="single" w:sz="4" w:space="0" w:color="auto"/>
                    <w:left w:val="nil"/>
                    <w:bottom w:val="single" w:sz="4" w:space="0" w:color="auto"/>
                    <w:right w:val="single" w:sz="4" w:space="0" w:color="auto"/>
                  </w:tcBorders>
                  <w:shd w:val="clear" w:color="000000" w:fill="D9D9D9"/>
                  <w:noWrap/>
                  <w:vAlign w:val="center"/>
                  <w:hideMark/>
                </w:tcPr>
                <w:p w:rsidR="00C2061E" w:rsidRPr="007045F7" w:rsidRDefault="00C2061E" w:rsidP="00320B15">
                  <w:pPr>
                    <w:autoSpaceDE/>
                    <w:autoSpaceDN/>
                    <w:jc w:val="center"/>
                    <w:rPr>
                      <w:rFonts w:ascii="Arial" w:hAnsi="Arial" w:cs="Arial"/>
                      <w:b/>
                      <w:bCs/>
                      <w:sz w:val="16"/>
                      <w:szCs w:val="16"/>
                      <w:lang w:val="es-CO" w:eastAsia="es-CO"/>
                    </w:rPr>
                  </w:pPr>
                  <w:r w:rsidRPr="007045F7">
                    <w:rPr>
                      <w:rFonts w:ascii="Arial" w:hAnsi="Arial" w:cs="Arial"/>
                      <w:b/>
                      <w:bCs/>
                      <w:sz w:val="16"/>
                      <w:szCs w:val="16"/>
                      <w:lang w:val="es-CO" w:eastAsia="es-CO"/>
                    </w:rPr>
                    <w:t>META</w:t>
                  </w:r>
                </w:p>
              </w:tc>
              <w:tc>
                <w:tcPr>
                  <w:tcW w:w="1812" w:type="dxa"/>
                  <w:tcBorders>
                    <w:top w:val="single" w:sz="4" w:space="0" w:color="auto"/>
                    <w:left w:val="nil"/>
                    <w:bottom w:val="single" w:sz="4" w:space="0" w:color="auto"/>
                    <w:right w:val="single" w:sz="4" w:space="0" w:color="auto"/>
                  </w:tcBorders>
                  <w:shd w:val="clear" w:color="000000" w:fill="D9D9D9"/>
                  <w:noWrap/>
                  <w:vAlign w:val="center"/>
                  <w:hideMark/>
                </w:tcPr>
                <w:p w:rsidR="00C2061E" w:rsidRPr="007045F7" w:rsidRDefault="00C2061E" w:rsidP="00320B15">
                  <w:pPr>
                    <w:autoSpaceDE/>
                    <w:autoSpaceDN/>
                    <w:jc w:val="center"/>
                    <w:rPr>
                      <w:rFonts w:ascii="Arial" w:hAnsi="Arial" w:cs="Arial"/>
                      <w:b/>
                      <w:bCs/>
                      <w:sz w:val="16"/>
                      <w:szCs w:val="16"/>
                      <w:lang w:val="es-CO" w:eastAsia="es-CO"/>
                    </w:rPr>
                  </w:pPr>
                  <w:r w:rsidRPr="007045F7">
                    <w:rPr>
                      <w:rFonts w:ascii="Arial" w:hAnsi="Arial" w:cs="Arial"/>
                      <w:b/>
                      <w:bCs/>
                      <w:sz w:val="16"/>
                      <w:szCs w:val="16"/>
                      <w:lang w:val="es-CO" w:eastAsia="es-CO"/>
                    </w:rPr>
                    <w:t>FORMULA</w:t>
                  </w:r>
                </w:p>
              </w:tc>
            </w:tr>
            <w:tr w:rsidR="00C2061E" w:rsidRPr="00AB4448" w:rsidTr="00320B15">
              <w:trPr>
                <w:trHeight w:val="37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2061E" w:rsidRPr="007045F7" w:rsidRDefault="00C2061E" w:rsidP="00320B15">
                  <w:pPr>
                    <w:autoSpaceDE/>
                    <w:autoSpaceDN/>
                    <w:jc w:val="center"/>
                    <w:rPr>
                      <w:rFonts w:ascii="Arial" w:hAnsi="Arial" w:cs="Arial"/>
                      <w:sz w:val="16"/>
                      <w:szCs w:val="16"/>
                      <w:lang w:val="es-CO" w:eastAsia="es-CO"/>
                    </w:rPr>
                  </w:pPr>
                  <w:r w:rsidRPr="007045F7">
                    <w:rPr>
                      <w:rFonts w:ascii="Arial" w:hAnsi="Arial" w:cs="Arial"/>
                      <w:sz w:val="16"/>
                      <w:szCs w:val="16"/>
                      <w:lang w:val="es-CO" w:eastAsia="es-CO"/>
                    </w:rPr>
                    <w:t>202</w:t>
                  </w:r>
                  <w:r>
                    <w:rPr>
                      <w:rFonts w:ascii="Arial" w:hAnsi="Arial" w:cs="Arial"/>
                      <w:sz w:val="16"/>
                      <w:szCs w:val="16"/>
                      <w:lang w:val="es-CO" w:eastAsia="es-CO"/>
                    </w:rPr>
                    <w:t>1</w:t>
                  </w:r>
                  <w:r w:rsidRPr="007045F7">
                    <w:rPr>
                      <w:rFonts w:ascii="Arial" w:hAnsi="Arial" w:cs="Arial"/>
                      <w:sz w:val="16"/>
                      <w:szCs w:val="16"/>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rsidR="00C2061E" w:rsidRPr="007045F7" w:rsidRDefault="00C2061E" w:rsidP="00320B15">
                  <w:pPr>
                    <w:autoSpaceDE/>
                    <w:autoSpaceDN/>
                    <w:jc w:val="center"/>
                    <w:rPr>
                      <w:rFonts w:ascii="Arial" w:hAnsi="Arial" w:cs="Arial"/>
                      <w:sz w:val="16"/>
                      <w:szCs w:val="16"/>
                      <w:lang w:val="es-CO" w:eastAsia="es-CO"/>
                    </w:rPr>
                  </w:pPr>
                  <w:r w:rsidRPr="007045F7">
                    <w:rPr>
                      <w:rFonts w:ascii="Arial" w:hAnsi="Arial" w:cs="Arial"/>
                      <w:sz w:val="16"/>
                      <w:szCs w:val="16"/>
                      <w:lang w:val="es-CO" w:eastAsia="es-CO"/>
                    </w:rPr>
                    <w:t>2</w:t>
                  </w:r>
                  <w:r>
                    <w:rPr>
                      <w:rFonts w:ascii="Arial" w:hAnsi="Arial" w:cs="Arial"/>
                      <w:sz w:val="16"/>
                      <w:szCs w:val="16"/>
                      <w:lang w:val="es-CO" w:eastAsia="es-CO"/>
                    </w:rPr>
                    <w:t>2.33</w:t>
                  </w:r>
                </w:p>
              </w:tc>
              <w:tc>
                <w:tcPr>
                  <w:tcW w:w="868" w:type="dxa"/>
                  <w:tcBorders>
                    <w:top w:val="nil"/>
                    <w:left w:val="nil"/>
                    <w:bottom w:val="single" w:sz="4" w:space="0" w:color="auto"/>
                    <w:right w:val="single" w:sz="4" w:space="0" w:color="auto"/>
                  </w:tcBorders>
                  <w:shd w:val="clear" w:color="auto" w:fill="auto"/>
                  <w:noWrap/>
                  <w:vAlign w:val="center"/>
                  <w:hideMark/>
                </w:tcPr>
                <w:p w:rsidR="00C2061E" w:rsidRPr="007045F7" w:rsidRDefault="00C2061E" w:rsidP="00320B15">
                  <w:pPr>
                    <w:autoSpaceDE/>
                    <w:autoSpaceDN/>
                    <w:jc w:val="center"/>
                    <w:rPr>
                      <w:rFonts w:ascii="Arial" w:hAnsi="Arial" w:cs="Arial"/>
                      <w:sz w:val="16"/>
                      <w:szCs w:val="16"/>
                      <w:lang w:val="es-CO" w:eastAsia="es-CO"/>
                    </w:rPr>
                  </w:pPr>
                  <w:r w:rsidRPr="007045F7">
                    <w:rPr>
                      <w:rFonts w:ascii="Arial" w:hAnsi="Arial" w:cs="Arial"/>
                      <w:sz w:val="16"/>
                      <w:szCs w:val="16"/>
                      <w:lang w:val="es-CO" w:eastAsia="es-CO"/>
                    </w:rPr>
                    <w:t>36,74</w:t>
                  </w:r>
                </w:p>
              </w:tc>
              <w:tc>
                <w:tcPr>
                  <w:tcW w:w="1812" w:type="dxa"/>
                  <w:tcBorders>
                    <w:top w:val="nil"/>
                    <w:left w:val="nil"/>
                    <w:bottom w:val="single" w:sz="4" w:space="0" w:color="auto"/>
                    <w:right w:val="single" w:sz="4" w:space="0" w:color="auto"/>
                  </w:tcBorders>
                  <w:shd w:val="clear" w:color="auto" w:fill="auto"/>
                  <w:noWrap/>
                  <w:vAlign w:val="center"/>
                  <w:hideMark/>
                </w:tcPr>
                <w:p w:rsidR="00C2061E" w:rsidRPr="007045F7" w:rsidRDefault="00C2061E" w:rsidP="00320B15">
                  <w:pPr>
                    <w:autoSpaceDE/>
                    <w:autoSpaceDN/>
                    <w:rPr>
                      <w:rFonts w:ascii="Arial" w:hAnsi="Arial" w:cs="Arial"/>
                      <w:i/>
                      <w:iCs/>
                      <w:sz w:val="16"/>
                      <w:szCs w:val="16"/>
                      <w:lang w:val="es-CO" w:eastAsia="es-CO"/>
                    </w:rPr>
                  </w:pPr>
                  <w:r w:rsidRPr="007045F7">
                    <w:rPr>
                      <w:rFonts w:ascii="Arial" w:hAnsi="Arial" w:cs="Arial"/>
                      <w:i/>
                      <w:iCs/>
                      <w:sz w:val="16"/>
                      <w:szCs w:val="16"/>
                      <w:lang w:val="es-CO" w:eastAsia="es-CO"/>
                    </w:rPr>
                    <w:t>(23/</w:t>
                  </w:r>
                  <w:proofErr w:type="gramStart"/>
                  <w:r w:rsidRPr="007045F7">
                    <w:rPr>
                      <w:rFonts w:ascii="Arial" w:hAnsi="Arial" w:cs="Arial"/>
                      <w:i/>
                      <w:iCs/>
                      <w:sz w:val="16"/>
                      <w:szCs w:val="16"/>
                      <w:lang w:val="es-CO" w:eastAsia="es-CO"/>
                    </w:rPr>
                    <w:t>1075)*</w:t>
                  </w:r>
                  <w:proofErr w:type="gramEnd"/>
                  <w:r w:rsidRPr="007045F7">
                    <w:rPr>
                      <w:rFonts w:ascii="Arial" w:hAnsi="Arial" w:cs="Arial"/>
                      <w:i/>
                      <w:iCs/>
                      <w:sz w:val="16"/>
                      <w:szCs w:val="16"/>
                      <w:lang w:val="es-CO" w:eastAsia="es-CO"/>
                    </w:rPr>
                    <w:t>100</w:t>
                  </w:r>
                </w:p>
              </w:tc>
            </w:tr>
            <w:tr w:rsidR="00C2061E" w:rsidRPr="00AB4448" w:rsidTr="00320B15">
              <w:trPr>
                <w:trHeight w:val="37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C2061E" w:rsidRPr="007045F7" w:rsidRDefault="00C2061E" w:rsidP="00320B15">
                  <w:pPr>
                    <w:autoSpaceDE/>
                    <w:autoSpaceDN/>
                    <w:jc w:val="center"/>
                    <w:rPr>
                      <w:rFonts w:ascii="Arial" w:hAnsi="Arial" w:cs="Arial"/>
                      <w:sz w:val="16"/>
                      <w:szCs w:val="16"/>
                      <w:lang w:val="es-CO" w:eastAsia="es-CO"/>
                    </w:rPr>
                  </w:pPr>
                  <w:r w:rsidRPr="007045F7">
                    <w:rPr>
                      <w:rFonts w:ascii="Arial" w:hAnsi="Arial" w:cs="Arial"/>
                      <w:sz w:val="16"/>
                      <w:szCs w:val="16"/>
                      <w:lang w:val="es-CO" w:eastAsia="es-CO"/>
                    </w:rPr>
                    <w:t>202</w:t>
                  </w:r>
                  <w:r>
                    <w:rPr>
                      <w:rFonts w:ascii="Arial" w:hAnsi="Arial" w:cs="Arial"/>
                      <w:sz w:val="16"/>
                      <w:szCs w:val="16"/>
                      <w:lang w:val="es-CO" w:eastAsia="es-CO"/>
                    </w:rPr>
                    <w:t>1</w:t>
                  </w:r>
                  <w:r w:rsidRPr="007045F7">
                    <w:rPr>
                      <w:rFonts w:ascii="Arial" w:hAnsi="Arial" w:cs="Arial"/>
                      <w:sz w:val="16"/>
                      <w:szCs w:val="16"/>
                      <w:lang w:val="es-CO" w:eastAsia="es-CO"/>
                    </w:rPr>
                    <w:t>-2</w:t>
                  </w:r>
                </w:p>
              </w:tc>
              <w:tc>
                <w:tcPr>
                  <w:tcW w:w="1200" w:type="dxa"/>
                  <w:tcBorders>
                    <w:top w:val="nil"/>
                    <w:left w:val="nil"/>
                    <w:bottom w:val="single" w:sz="4" w:space="0" w:color="auto"/>
                    <w:right w:val="single" w:sz="4" w:space="0" w:color="auto"/>
                  </w:tcBorders>
                  <w:shd w:val="clear" w:color="auto" w:fill="auto"/>
                  <w:noWrap/>
                  <w:vAlign w:val="center"/>
                  <w:hideMark/>
                </w:tcPr>
                <w:p w:rsidR="00C2061E" w:rsidRPr="007045F7" w:rsidRDefault="00C2061E" w:rsidP="00320B15">
                  <w:pPr>
                    <w:autoSpaceDE/>
                    <w:autoSpaceDN/>
                    <w:jc w:val="center"/>
                    <w:rPr>
                      <w:rFonts w:ascii="Arial" w:hAnsi="Arial" w:cs="Arial"/>
                      <w:sz w:val="16"/>
                      <w:szCs w:val="16"/>
                      <w:lang w:val="es-CO" w:eastAsia="es-CO"/>
                    </w:rPr>
                  </w:pPr>
                  <w:r w:rsidRPr="007045F7">
                    <w:rPr>
                      <w:rFonts w:ascii="Arial" w:hAnsi="Arial" w:cs="Arial"/>
                      <w:sz w:val="16"/>
                      <w:szCs w:val="16"/>
                      <w:lang w:val="es-CO" w:eastAsia="es-CO"/>
                    </w:rPr>
                    <w:t>22,33</w:t>
                  </w:r>
                </w:p>
              </w:tc>
              <w:tc>
                <w:tcPr>
                  <w:tcW w:w="868" w:type="dxa"/>
                  <w:tcBorders>
                    <w:top w:val="nil"/>
                    <w:left w:val="nil"/>
                    <w:bottom w:val="single" w:sz="4" w:space="0" w:color="auto"/>
                    <w:right w:val="single" w:sz="4" w:space="0" w:color="auto"/>
                  </w:tcBorders>
                  <w:shd w:val="clear" w:color="auto" w:fill="auto"/>
                  <w:noWrap/>
                  <w:vAlign w:val="center"/>
                  <w:hideMark/>
                </w:tcPr>
                <w:p w:rsidR="00C2061E" w:rsidRPr="007045F7" w:rsidRDefault="00C2061E" w:rsidP="00320B15">
                  <w:pPr>
                    <w:autoSpaceDE/>
                    <w:autoSpaceDN/>
                    <w:jc w:val="center"/>
                    <w:rPr>
                      <w:rFonts w:ascii="Arial" w:hAnsi="Arial" w:cs="Arial"/>
                      <w:sz w:val="16"/>
                      <w:szCs w:val="16"/>
                      <w:lang w:val="es-CO" w:eastAsia="es-CO"/>
                    </w:rPr>
                  </w:pPr>
                  <w:r w:rsidRPr="007045F7">
                    <w:rPr>
                      <w:rFonts w:ascii="Arial" w:hAnsi="Arial" w:cs="Arial"/>
                      <w:sz w:val="16"/>
                      <w:szCs w:val="16"/>
                      <w:lang w:val="es-CO" w:eastAsia="es-CO"/>
                    </w:rPr>
                    <w:t>36,74</w:t>
                  </w:r>
                </w:p>
              </w:tc>
              <w:tc>
                <w:tcPr>
                  <w:tcW w:w="1812" w:type="dxa"/>
                  <w:tcBorders>
                    <w:top w:val="nil"/>
                    <w:left w:val="nil"/>
                    <w:bottom w:val="single" w:sz="4" w:space="0" w:color="auto"/>
                    <w:right w:val="single" w:sz="4" w:space="0" w:color="auto"/>
                  </w:tcBorders>
                  <w:shd w:val="clear" w:color="auto" w:fill="auto"/>
                  <w:noWrap/>
                  <w:vAlign w:val="center"/>
                  <w:hideMark/>
                </w:tcPr>
                <w:p w:rsidR="00C2061E" w:rsidRPr="007045F7" w:rsidRDefault="00C2061E" w:rsidP="00320B15">
                  <w:pPr>
                    <w:autoSpaceDE/>
                    <w:autoSpaceDN/>
                    <w:rPr>
                      <w:rFonts w:ascii="Arial" w:hAnsi="Arial" w:cs="Arial"/>
                      <w:i/>
                      <w:iCs/>
                      <w:sz w:val="16"/>
                      <w:szCs w:val="16"/>
                      <w:lang w:val="es-CO" w:eastAsia="es-CO"/>
                    </w:rPr>
                  </w:pPr>
                  <w:r w:rsidRPr="007045F7">
                    <w:rPr>
                      <w:rFonts w:ascii="Arial" w:hAnsi="Arial" w:cs="Arial"/>
                      <w:i/>
                      <w:iCs/>
                      <w:sz w:val="16"/>
                      <w:szCs w:val="16"/>
                      <w:lang w:val="es-CO" w:eastAsia="es-CO"/>
                    </w:rPr>
                    <w:t>(24/</w:t>
                  </w:r>
                  <w:proofErr w:type="gramStart"/>
                  <w:r w:rsidRPr="007045F7">
                    <w:rPr>
                      <w:rFonts w:ascii="Arial" w:hAnsi="Arial" w:cs="Arial"/>
                      <w:i/>
                      <w:iCs/>
                      <w:sz w:val="16"/>
                      <w:szCs w:val="16"/>
                      <w:lang w:val="es-CO" w:eastAsia="es-CO"/>
                    </w:rPr>
                    <w:t>1075)*</w:t>
                  </w:r>
                  <w:proofErr w:type="gramEnd"/>
                  <w:r w:rsidRPr="007045F7">
                    <w:rPr>
                      <w:rFonts w:ascii="Arial" w:hAnsi="Arial" w:cs="Arial"/>
                      <w:i/>
                      <w:iCs/>
                      <w:sz w:val="16"/>
                      <w:szCs w:val="16"/>
                      <w:lang w:val="es-CO" w:eastAsia="es-CO"/>
                    </w:rPr>
                    <w:t>100</w:t>
                  </w:r>
                </w:p>
              </w:tc>
            </w:tr>
          </w:tbl>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rPr>
                <w:noProof/>
              </w:rPr>
            </w:pPr>
          </w:p>
          <w:p w:rsidR="00C2061E" w:rsidRPr="00070CC3" w:rsidRDefault="00C2061E" w:rsidP="00320B15">
            <w:pPr>
              <w:tabs>
                <w:tab w:val="center" w:pos="4536"/>
              </w:tabs>
              <w:jc w:val="center"/>
              <w:rPr>
                <w:noProof/>
              </w:rPr>
            </w:pPr>
            <w:r>
              <w:rPr>
                <w:noProof/>
              </w:rPr>
              <w:drawing>
                <wp:inline distT="0" distB="0" distL="0" distR="0" wp14:anchorId="498A97D8" wp14:editId="64F0104F">
                  <wp:extent cx="4382770" cy="1212215"/>
                  <wp:effectExtent l="0" t="0" r="0" b="6985"/>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2770" cy="1212215"/>
                          </a:xfrm>
                          <a:prstGeom prst="rect">
                            <a:avLst/>
                          </a:prstGeom>
                          <a:noFill/>
                        </pic:spPr>
                      </pic:pic>
                    </a:graphicData>
                  </a:graphic>
                </wp:inline>
              </w:drawing>
            </w:r>
          </w:p>
          <w:p w:rsidR="00C2061E" w:rsidRPr="00477C5D"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jc w:val="both"/>
              <w:rPr>
                <w:rFonts w:ascii="Arial" w:eastAsia="Calibri" w:hAnsi="Arial" w:cs="Arial"/>
                <w:sz w:val="18"/>
                <w:szCs w:val="18"/>
              </w:rPr>
            </w:pPr>
          </w:p>
          <w:p w:rsidR="00C2061E" w:rsidRPr="00702A25" w:rsidRDefault="00C2061E" w:rsidP="00320B15">
            <w:pPr>
              <w:tabs>
                <w:tab w:val="center" w:pos="4536"/>
              </w:tabs>
              <w:jc w:val="both"/>
              <w:rPr>
                <w:rFonts w:ascii="Arial" w:eastAsia="Calibri" w:hAnsi="Arial" w:cs="Arial"/>
                <w:b/>
                <w:sz w:val="18"/>
                <w:szCs w:val="18"/>
              </w:rPr>
            </w:pPr>
            <w:r>
              <w:rPr>
                <w:rFonts w:ascii="Arial" w:eastAsia="Calibri" w:hAnsi="Arial" w:cs="Arial"/>
                <w:sz w:val="18"/>
                <w:szCs w:val="18"/>
              </w:rPr>
              <w:t xml:space="preserve">   </w:t>
            </w:r>
            <w:r w:rsidRPr="00702A25">
              <w:rPr>
                <w:rFonts w:ascii="Arial" w:eastAsia="Calibri" w:hAnsi="Arial" w:cs="Arial"/>
                <w:b/>
                <w:sz w:val="18"/>
                <w:szCs w:val="18"/>
              </w:rPr>
              <w:t>AUSENTISMO POR INCAPACIDADES MÉDICAS</w:t>
            </w:r>
          </w:p>
          <w:tbl>
            <w:tblPr>
              <w:tblW w:w="3363" w:type="dxa"/>
              <w:jc w:val="center"/>
              <w:tblLayout w:type="fixed"/>
              <w:tblCellMar>
                <w:left w:w="70" w:type="dxa"/>
                <w:right w:w="70" w:type="dxa"/>
              </w:tblCellMar>
              <w:tblLook w:val="04A0" w:firstRow="1" w:lastRow="0" w:firstColumn="1" w:lastColumn="0" w:noHBand="0" w:noVBand="1"/>
            </w:tblPr>
            <w:tblGrid>
              <w:gridCol w:w="1519"/>
              <w:gridCol w:w="1135"/>
              <w:gridCol w:w="709"/>
            </w:tblGrid>
            <w:tr w:rsidR="00C2061E" w:rsidRPr="00CA6A23" w:rsidTr="00320B15">
              <w:trPr>
                <w:trHeight w:val="480"/>
                <w:jc w:val="center"/>
              </w:trPr>
              <w:tc>
                <w:tcPr>
                  <w:tcW w:w="151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C2061E" w:rsidRPr="00CA6A23" w:rsidRDefault="00C2061E" w:rsidP="00320B15">
                  <w:pPr>
                    <w:autoSpaceDE/>
                    <w:autoSpaceDN/>
                    <w:rPr>
                      <w:rFonts w:ascii="Arial" w:hAnsi="Arial" w:cs="Arial"/>
                      <w:b/>
                      <w:bCs/>
                      <w:sz w:val="18"/>
                      <w:szCs w:val="18"/>
                      <w:lang w:val="es-CO" w:eastAsia="es-CO"/>
                    </w:rPr>
                  </w:pPr>
                  <w:bookmarkStart w:id="43" w:name="_Hlk66135348"/>
                  <w:r w:rsidRPr="00CA6A23">
                    <w:rPr>
                      <w:rFonts w:ascii="Arial" w:hAnsi="Arial" w:cs="Arial"/>
                      <w:b/>
                      <w:bCs/>
                      <w:sz w:val="18"/>
                      <w:szCs w:val="18"/>
                      <w:lang w:val="es-CO" w:eastAsia="es-CO"/>
                    </w:rPr>
                    <w:t>PERIODO REPORTADO</w:t>
                  </w:r>
                </w:p>
              </w:tc>
              <w:tc>
                <w:tcPr>
                  <w:tcW w:w="1135" w:type="dxa"/>
                  <w:tcBorders>
                    <w:top w:val="single" w:sz="4" w:space="0" w:color="auto"/>
                    <w:left w:val="nil"/>
                    <w:bottom w:val="single" w:sz="4" w:space="0" w:color="auto"/>
                    <w:right w:val="single" w:sz="4" w:space="0" w:color="auto"/>
                  </w:tcBorders>
                  <w:shd w:val="clear" w:color="auto" w:fill="E7E6E6"/>
                  <w:noWrap/>
                  <w:vAlign w:val="center"/>
                  <w:hideMark/>
                </w:tcPr>
                <w:p w:rsidR="00C2061E" w:rsidRPr="00CA6A23" w:rsidRDefault="00C2061E" w:rsidP="00320B15">
                  <w:pPr>
                    <w:autoSpaceDE/>
                    <w:autoSpaceDN/>
                    <w:jc w:val="center"/>
                    <w:rPr>
                      <w:rFonts w:ascii="Arial" w:hAnsi="Arial" w:cs="Arial"/>
                      <w:b/>
                      <w:bCs/>
                      <w:sz w:val="18"/>
                      <w:szCs w:val="18"/>
                      <w:lang w:val="es-CO" w:eastAsia="es-CO"/>
                    </w:rPr>
                  </w:pPr>
                  <w:r w:rsidRPr="00CA6A23">
                    <w:rPr>
                      <w:rFonts w:ascii="Arial" w:hAnsi="Arial" w:cs="Arial"/>
                      <w:b/>
                      <w:bCs/>
                      <w:sz w:val="18"/>
                      <w:szCs w:val="18"/>
                      <w:lang w:val="es-CO" w:eastAsia="es-CO"/>
                    </w:rPr>
                    <w:t>MEDICIÓN</w:t>
                  </w:r>
                </w:p>
              </w:tc>
              <w:tc>
                <w:tcPr>
                  <w:tcW w:w="709" w:type="dxa"/>
                  <w:tcBorders>
                    <w:top w:val="single" w:sz="4" w:space="0" w:color="auto"/>
                    <w:left w:val="nil"/>
                    <w:bottom w:val="single" w:sz="4" w:space="0" w:color="auto"/>
                    <w:right w:val="single" w:sz="4" w:space="0" w:color="auto"/>
                  </w:tcBorders>
                  <w:shd w:val="clear" w:color="auto" w:fill="E7E6E6"/>
                  <w:noWrap/>
                  <w:vAlign w:val="center"/>
                  <w:hideMark/>
                </w:tcPr>
                <w:p w:rsidR="00C2061E" w:rsidRPr="00CA6A23" w:rsidRDefault="00C2061E" w:rsidP="00320B15">
                  <w:pPr>
                    <w:autoSpaceDE/>
                    <w:autoSpaceDN/>
                    <w:jc w:val="center"/>
                    <w:rPr>
                      <w:rFonts w:ascii="Arial" w:hAnsi="Arial" w:cs="Arial"/>
                      <w:b/>
                      <w:bCs/>
                      <w:sz w:val="18"/>
                      <w:szCs w:val="18"/>
                      <w:lang w:val="es-CO" w:eastAsia="es-CO"/>
                    </w:rPr>
                  </w:pPr>
                  <w:r w:rsidRPr="00CA6A23">
                    <w:rPr>
                      <w:rFonts w:ascii="Arial" w:hAnsi="Arial" w:cs="Arial"/>
                      <w:b/>
                      <w:bCs/>
                      <w:sz w:val="18"/>
                      <w:szCs w:val="18"/>
                      <w:lang w:val="es-CO" w:eastAsia="es-CO"/>
                    </w:rPr>
                    <w:t>META</w:t>
                  </w:r>
                </w:p>
              </w:tc>
            </w:tr>
            <w:tr w:rsidR="00C2061E" w:rsidRPr="00CA6A23" w:rsidTr="00320B15">
              <w:trPr>
                <w:trHeight w:val="375"/>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rsidR="00C2061E" w:rsidRPr="00CA6A23" w:rsidRDefault="00C2061E" w:rsidP="00320B15">
                  <w:pPr>
                    <w:autoSpaceDE/>
                    <w:autoSpaceDN/>
                    <w:jc w:val="center"/>
                    <w:rPr>
                      <w:rFonts w:ascii="Arial" w:hAnsi="Arial" w:cs="Arial"/>
                      <w:sz w:val="18"/>
                      <w:szCs w:val="18"/>
                      <w:lang w:val="es-CO" w:eastAsia="es-CO"/>
                    </w:rPr>
                  </w:pPr>
                  <w:r w:rsidRPr="00CA6A23">
                    <w:rPr>
                      <w:rFonts w:ascii="Arial" w:hAnsi="Arial" w:cs="Arial"/>
                      <w:sz w:val="18"/>
                      <w:szCs w:val="18"/>
                      <w:lang w:val="es-CO" w:eastAsia="es-CO"/>
                    </w:rPr>
                    <w:t>202</w:t>
                  </w:r>
                  <w:r>
                    <w:rPr>
                      <w:rFonts w:ascii="Arial" w:hAnsi="Arial" w:cs="Arial"/>
                      <w:sz w:val="18"/>
                      <w:szCs w:val="18"/>
                      <w:lang w:val="es-CO" w:eastAsia="es-CO"/>
                    </w:rPr>
                    <w:t>1</w:t>
                  </w:r>
                  <w:r w:rsidRPr="00CA6A23">
                    <w:rPr>
                      <w:rFonts w:ascii="Arial" w:hAnsi="Arial" w:cs="Arial"/>
                      <w:sz w:val="18"/>
                      <w:szCs w:val="18"/>
                      <w:lang w:val="es-CO" w:eastAsia="es-CO"/>
                    </w:rPr>
                    <w:t>-1</w:t>
                  </w:r>
                </w:p>
              </w:tc>
              <w:tc>
                <w:tcPr>
                  <w:tcW w:w="1135" w:type="dxa"/>
                  <w:tcBorders>
                    <w:top w:val="nil"/>
                    <w:left w:val="nil"/>
                    <w:bottom w:val="single" w:sz="4" w:space="0" w:color="auto"/>
                    <w:right w:val="single" w:sz="4" w:space="0" w:color="auto"/>
                  </w:tcBorders>
                  <w:shd w:val="clear" w:color="auto" w:fill="auto"/>
                  <w:noWrap/>
                  <w:vAlign w:val="bottom"/>
                  <w:hideMark/>
                </w:tcPr>
                <w:p w:rsidR="00C2061E" w:rsidRPr="00CA6A23"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2.68</w:t>
                  </w:r>
                </w:p>
              </w:tc>
              <w:tc>
                <w:tcPr>
                  <w:tcW w:w="709" w:type="dxa"/>
                  <w:tcBorders>
                    <w:top w:val="nil"/>
                    <w:left w:val="nil"/>
                    <w:bottom w:val="single" w:sz="4" w:space="0" w:color="auto"/>
                    <w:right w:val="single" w:sz="4" w:space="0" w:color="auto"/>
                  </w:tcBorders>
                  <w:shd w:val="clear" w:color="auto" w:fill="auto"/>
                  <w:noWrap/>
                  <w:vAlign w:val="bottom"/>
                  <w:hideMark/>
                </w:tcPr>
                <w:p w:rsidR="00C2061E" w:rsidRPr="00CA6A23" w:rsidRDefault="00C2061E" w:rsidP="00320B15">
                  <w:pPr>
                    <w:autoSpaceDE/>
                    <w:autoSpaceDN/>
                    <w:jc w:val="center"/>
                    <w:rPr>
                      <w:rFonts w:ascii="Arial" w:hAnsi="Arial" w:cs="Arial"/>
                      <w:sz w:val="18"/>
                      <w:szCs w:val="18"/>
                      <w:lang w:val="es-CO" w:eastAsia="es-CO"/>
                    </w:rPr>
                  </w:pPr>
                  <w:r w:rsidRPr="00CA6A23">
                    <w:rPr>
                      <w:rFonts w:ascii="Arial" w:hAnsi="Arial" w:cs="Arial"/>
                      <w:sz w:val="18"/>
                      <w:szCs w:val="18"/>
                      <w:lang w:val="es-CO" w:eastAsia="es-CO"/>
                    </w:rPr>
                    <w:t>7,80</w:t>
                  </w:r>
                </w:p>
              </w:tc>
            </w:tr>
            <w:tr w:rsidR="00C2061E" w:rsidRPr="00CA6A23" w:rsidTr="00320B15">
              <w:trPr>
                <w:trHeight w:val="540"/>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rsidR="00C2061E" w:rsidRPr="00CA6A23" w:rsidRDefault="00C2061E" w:rsidP="00320B15">
                  <w:pPr>
                    <w:autoSpaceDE/>
                    <w:autoSpaceDN/>
                    <w:jc w:val="center"/>
                    <w:rPr>
                      <w:rFonts w:ascii="Arial" w:hAnsi="Arial" w:cs="Arial"/>
                      <w:sz w:val="18"/>
                      <w:szCs w:val="18"/>
                      <w:lang w:val="es-CO" w:eastAsia="es-CO"/>
                    </w:rPr>
                  </w:pPr>
                  <w:r w:rsidRPr="00CA6A23">
                    <w:rPr>
                      <w:rFonts w:ascii="Arial" w:hAnsi="Arial" w:cs="Arial"/>
                      <w:sz w:val="18"/>
                      <w:szCs w:val="18"/>
                      <w:lang w:val="es-CO" w:eastAsia="es-CO"/>
                    </w:rPr>
                    <w:t>202</w:t>
                  </w:r>
                  <w:r>
                    <w:rPr>
                      <w:rFonts w:ascii="Arial" w:hAnsi="Arial" w:cs="Arial"/>
                      <w:sz w:val="18"/>
                      <w:szCs w:val="18"/>
                      <w:lang w:val="es-CO" w:eastAsia="es-CO"/>
                    </w:rPr>
                    <w:t>1</w:t>
                  </w:r>
                  <w:r w:rsidRPr="00CA6A23">
                    <w:rPr>
                      <w:rFonts w:ascii="Arial" w:hAnsi="Arial" w:cs="Arial"/>
                      <w:sz w:val="18"/>
                      <w:szCs w:val="18"/>
                      <w:lang w:val="es-CO" w:eastAsia="es-CO"/>
                    </w:rPr>
                    <w:t>-2</w:t>
                  </w:r>
                </w:p>
              </w:tc>
              <w:tc>
                <w:tcPr>
                  <w:tcW w:w="1135" w:type="dxa"/>
                  <w:tcBorders>
                    <w:top w:val="nil"/>
                    <w:left w:val="nil"/>
                    <w:bottom w:val="single" w:sz="4" w:space="0" w:color="auto"/>
                    <w:right w:val="single" w:sz="4" w:space="0" w:color="auto"/>
                  </w:tcBorders>
                  <w:shd w:val="clear" w:color="auto" w:fill="auto"/>
                  <w:noWrap/>
                  <w:vAlign w:val="bottom"/>
                  <w:hideMark/>
                </w:tcPr>
                <w:p w:rsidR="00C2061E" w:rsidRPr="00CA6A23"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1.40</w:t>
                  </w:r>
                </w:p>
              </w:tc>
              <w:tc>
                <w:tcPr>
                  <w:tcW w:w="709" w:type="dxa"/>
                  <w:tcBorders>
                    <w:top w:val="nil"/>
                    <w:left w:val="nil"/>
                    <w:bottom w:val="single" w:sz="4" w:space="0" w:color="auto"/>
                    <w:right w:val="single" w:sz="4" w:space="0" w:color="auto"/>
                  </w:tcBorders>
                  <w:shd w:val="clear" w:color="auto" w:fill="auto"/>
                  <w:noWrap/>
                  <w:vAlign w:val="bottom"/>
                  <w:hideMark/>
                </w:tcPr>
                <w:p w:rsidR="00C2061E" w:rsidRPr="00CA6A23" w:rsidRDefault="00C2061E" w:rsidP="00320B15">
                  <w:pPr>
                    <w:autoSpaceDE/>
                    <w:autoSpaceDN/>
                    <w:jc w:val="center"/>
                    <w:rPr>
                      <w:rFonts w:ascii="Arial" w:hAnsi="Arial" w:cs="Arial"/>
                      <w:sz w:val="18"/>
                      <w:szCs w:val="18"/>
                      <w:lang w:val="es-CO" w:eastAsia="es-CO"/>
                    </w:rPr>
                  </w:pPr>
                  <w:r w:rsidRPr="00CA6A23">
                    <w:rPr>
                      <w:rFonts w:ascii="Arial" w:hAnsi="Arial" w:cs="Arial"/>
                      <w:sz w:val="18"/>
                      <w:szCs w:val="18"/>
                      <w:lang w:val="es-CO" w:eastAsia="es-CO"/>
                    </w:rPr>
                    <w:t>7,80</w:t>
                  </w:r>
                </w:p>
              </w:tc>
            </w:tr>
            <w:bookmarkEnd w:id="43"/>
          </w:tbl>
          <w:p w:rsidR="00C2061E" w:rsidRPr="002E70A1" w:rsidRDefault="00C2061E" w:rsidP="00320B15">
            <w:pPr>
              <w:tabs>
                <w:tab w:val="center" w:pos="4536"/>
              </w:tabs>
              <w:jc w:val="both"/>
              <w:rPr>
                <w:noProof/>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center"/>
              <w:rPr>
                <w:rFonts w:ascii="Arial" w:eastAsia="Calibri" w:hAnsi="Arial" w:cs="Arial"/>
                <w:sz w:val="18"/>
                <w:szCs w:val="18"/>
              </w:rPr>
            </w:pPr>
            <w:r>
              <w:rPr>
                <w:rFonts w:ascii="Arial" w:eastAsia="Calibri" w:hAnsi="Arial" w:cs="Arial"/>
                <w:noProof/>
                <w:sz w:val="18"/>
                <w:szCs w:val="18"/>
              </w:rPr>
              <w:lastRenderedPageBreak/>
              <w:drawing>
                <wp:inline distT="0" distB="0" distL="0" distR="0" wp14:anchorId="68AE948B" wp14:editId="0C857D47">
                  <wp:extent cx="4427855" cy="1561465"/>
                  <wp:effectExtent l="0" t="0" r="0" b="635"/>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7855" cy="1561465"/>
                          </a:xfrm>
                          <a:prstGeom prst="rect">
                            <a:avLst/>
                          </a:prstGeom>
                          <a:noFill/>
                        </pic:spPr>
                      </pic:pic>
                    </a:graphicData>
                  </a:graphic>
                </wp:inline>
              </w:drawing>
            </w:r>
          </w:p>
          <w:p w:rsidR="00C2061E" w:rsidRPr="00477C5D" w:rsidRDefault="00C2061E" w:rsidP="00320B15">
            <w:pPr>
              <w:tabs>
                <w:tab w:val="center" w:pos="4536"/>
              </w:tabs>
              <w:jc w:val="both"/>
              <w:rPr>
                <w:rFonts w:ascii="Arial" w:eastAsia="Calibri" w:hAnsi="Arial" w:cs="Arial"/>
                <w:sz w:val="18"/>
                <w:szCs w:val="18"/>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Pr="00C633A9" w:rsidRDefault="00C2061E" w:rsidP="00320B15">
            <w:pPr>
              <w:tabs>
                <w:tab w:val="center" w:pos="4536"/>
              </w:tabs>
              <w:jc w:val="both"/>
              <w:rPr>
                <w:rFonts w:ascii="Arial" w:eastAsia="Calibri" w:hAnsi="Arial" w:cs="Arial"/>
                <w:b/>
                <w:sz w:val="18"/>
                <w:szCs w:val="18"/>
              </w:rPr>
            </w:pPr>
            <w:r>
              <w:rPr>
                <w:rFonts w:ascii="Arial" w:eastAsia="Calibri" w:hAnsi="Arial" w:cs="Arial"/>
                <w:sz w:val="18"/>
                <w:szCs w:val="18"/>
              </w:rPr>
              <w:lastRenderedPageBreak/>
              <w:t xml:space="preserve">      </w:t>
            </w:r>
            <w:r w:rsidRPr="00C633A9">
              <w:rPr>
                <w:rFonts w:ascii="Arial" w:hAnsi="Arial" w:cs="Arial"/>
                <w:b/>
                <w:sz w:val="20"/>
              </w:rPr>
              <w:t>C</w:t>
            </w:r>
            <w:r w:rsidRPr="00C633A9">
              <w:rPr>
                <w:rFonts w:ascii="Arial" w:eastAsia="Calibri" w:hAnsi="Arial" w:cs="Arial"/>
                <w:b/>
                <w:sz w:val="20"/>
              </w:rPr>
              <w:t>UMPLIMIENTO DEL PLAN DE TRABAJO</w:t>
            </w:r>
          </w:p>
          <w:tbl>
            <w:tblPr>
              <w:tblpPr w:leftFromText="141" w:rightFromText="141" w:vertAnchor="text" w:horzAnchor="margin" w:tblpXSpec="center" w:tblpY="37"/>
              <w:tblOverlap w:val="never"/>
              <w:tblW w:w="3964" w:type="dxa"/>
              <w:tblLayout w:type="fixed"/>
              <w:tblCellMar>
                <w:left w:w="70" w:type="dxa"/>
                <w:right w:w="70" w:type="dxa"/>
              </w:tblCellMar>
              <w:tblLook w:val="04A0" w:firstRow="1" w:lastRow="0" w:firstColumn="1" w:lastColumn="0" w:noHBand="0" w:noVBand="1"/>
            </w:tblPr>
            <w:tblGrid>
              <w:gridCol w:w="1555"/>
              <w:gridCol w:w="1275"/>
              <w:gridCol w:w="1134"/>
            </w:tblGrid>
            <w:tr w:rsidR="00C2061E" w:rsidRPr="00824975" w:rsidTr="00320B15">
              <w:trPr>
                <w:trHeight w:val="415"/>
              </w:trPr>
              <w:tc>
                <w:tcPr>
                  <w:tcW w:w="1555" w:type="dxa"/>
                  <w:tcBorders>
                    <w:top w:val="single" w:sz="4" w:space="0" w:color="auto"/>
                    <w:left w:val="single" w:sz="4" w:space="0" w:color="auto"/>
                    <w:bottom w:val="single" w:sz="4" w:space="0" w:color="auto"/>
                    <w:right w:val="single" w:sz="4" w:space="0" w:color="auto"/>
                  </w:tcBorders>
                  <w:shd w:val="clear" w:color="auto" w:fill="D0CECE"/>
                  <w:hideMark/>
                </w:tcPr>
                <w:p w:rsidR="00C2061E" w:rsidRPr="00824975" w:rsidRDefault="00C2061E" w:rsidP="00320B15">
                  <w:pPr>
                    <w:autoSpaceDE/>
                    <w:autoSpaceDN/>
                    <w:jc w:val="center"/>
                    <w:rPr>
                      <w:rFonts w:ascii="Arial" w:hAnsi="Arial" w:cs="Arial"/>
                      <w:b/>
                      <w:bCs/>
                      <w:sz w:val="18"/>
                      <w:szCs w:val="18"/>
                      <w:lang w:val="es-CO" w:eastAsia="es-CO"/>
                    </w:rPr>
                  </w:pPr>
                  <w:r w:rsidRPr="00824975">
                    <w:rPr>
                      <w:rFonts w:ascii="Arial" w:hAnsi="Arial" w:cs="Arial"/>
                      <w:b/>
                      <w:bCs/>
                      <w:sz w:val="18"/>
                      <w:szCs w:val="18"/>
                      <w:lang w:val="es-CO" w:eastAsia="es-CO"/>
                    </w:rPr>
                    <w:t>PERIODO REPORTADO</w:t>
                  </w:r>
                </w:p>
              </w:tc>
              <w:tc>
                <w:tcPr>
                  <w:tcW w:w="1275" w:type="dxa"/>
                  <w:tcBorders>
                    <w:top w:val="single" w:sz="4" w:space="0" w:color="auto"/>
                    <w:left w:val="nil"/>
                    <w:bottom w:val="single" w:sz="4" w:space="0" w:color="auto"/>
                    <w:right w:val="single" w:sz="4" w:space="0" w:color="auto"/>
                  </w:tcBorders>
                  <w:shd w:val="clear" w:color="auto" w:fill="D0CECE"/>
                  <w:noWrap/>
                  <w:vAlign w:val="center"/>
                  <w:hideMark/>
                </w:tcPr>
                <w:p w:rsidR="00C2061E" w:rsidRPr="00824975" w:rsidRDefault="00C2061E" w:rsidP="00320B15">
                  <w:pPr>
                    <w:autoSpaceDE/>
                    <w:autoSpaceDN/>
                    <w:jc w:val="center"/>
                    <w:rPr>
                      <w:rFonts w:ascii="Arial" w:hAnsi="Arial" w:cs="Arial"/>
                      <w:b/>
                      <w:bCs/>
                      <w:sz w:val="18"/>
                      <w:szCs w:val="18"/>
                      <w:lang w:val="es-CO" w:eastAsia="es-CO"/>
                    </w:rPr>
                  </w:pPr>
                  <w:r w:rsidRPr="00824975">
                    <w:rPr>
                      <w:rFonts w:ascii="Arial" w:hAnsi="Arial" w:cs="Arial"/>
                      <w:b/>
                      <w:bCs/>
                      <w:sz w:val="18"/>
                      <w:szCs w:val="18"/>
                      <w:lang w:val="es-CO" w:eastAsia="es-CO"/>
                    </w:rPr>
                    <w:t>MEDICIÓN</w:t>
                  </w:r>
                </w:p>
              </w:tc>
              <w:tc>
                <w:tcPr>
                  <w:tcW w:w="1134" w:type="dxa"/>
                  <w:tcBorders>
                    <w:top w:val="single" w:sz="4" w:space="0" w:color="auto"/>
                    <w:left w:val="nil"/>
                    <w:bottom w:val="single" w:sz="4" w:space="0" w:color="auto"/>
                    <w:right w:val="single" w:sz="4" w:space="0" w:color="auto"/>
                  </w:tcBorders>
                  <w:shd w:val="clear" w:color="auto" w:fill="D0CECE"/>
                  <w:noWrap/>
                  <w:vAlign w:val="center"/>
                  <w:hideMark/>
                </w:tcPr>
                <w:p w:rsidR="00C2061E" w:rsidRPr="00824975" w:rsidRDefault="00C2061E" w:rsidP="00320B15">
                  <w:pPr>
                    <w:autoSpaceDE/>
                    <w:autoSpaceDN/>
                    <w:jc w:val="center"/>
                    <w:rPr>
                      <w:rFonts w:ascii="Arial" w:hAnsi="Arial" w:cs="Arial"/>
                      <w:b/>
                      <w:bCs/>
                      <w:sz w:val="18"/>
                      <w:szCs w:val="18"/>
                      <w:lang w:val="es-CO" w:eastAsia="es-CO"/>
                    </w:rPr>
                  </w:pPr>
                  <w:r w:rsidRPr="00824975">
                    <w:rPr>
                      <w:rFonts w:ascii="Arial" w:hAnsi="Arial" w:cs="Arial"/>
                      <w:b/>
                      <w:bCs/>
                      <w:sz w:val="18"/>
                      <w:szCs w:val="18"/>
                      <w:lang w:val="es-CO" w:eastAsia="es-CO"/>
                    </w:rPr>
                    <w:t>META</w:t>
                  </w:r>
                </w:p>
              </w:tc>
            </w:tr>
            <w:tr w:rsidR="00C2061E" w:rsidRPr="00824975" w:rsidTr="00320B15">
              <w:trPr>
                <w:trHeight w:val="283"/>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C2061E" w:rsidRPr="00824975" w:rsidRDefault="00C2061E" w:rsidP="00320B15">
                  <w:pPr>
                    <w:autoSpaceDE/>
                    <w:autoSpaceDN/>
                    <w:jc w:val="center"/>
                    <w:rPr>
                      <w:rFonts w:ascii="Arial" w:hAnsi="Arial" w:cs="Arial"/>
                      <w:sz w:val="18"/>
                      <w:szCs w:val="18"/>
                      <w:lang w:val="es-CO" w:eastAsia="es-CO"/>
                    </w:rPr>
                  </w:pPr>
                  <w:r w:rsidRPr="00824975">
                    <w:rPr>
                      <w:rFonts w:ascii="Arial" w:hAnsi="Arial" w:cs="Arial"/>
                      <w:sz w:val="18"/>
                      <w:szCs w:val="18"/>
                      <w:lang w:val="es-CO" w:eastAsia="es-CO"/>
                    </w:rPr>
                    <w:t>202</w:t>
                  </w:r>
                  <w:r>
                    <w:rPr>
                      <w:rFonts w:ascii="Arial" w:hAnsi="Arial" w:cs="Arial"/>
                      <w:sz w:val="18"/>
                      <w:szCs w:val="18"/>
                      <w:lang w:val="es-CO" w:eastAsia="es-CO"/>
                    </w:rPr>
                    <w:t>1</w:t>
                  </w:r>
                  <w:r w:rsidRPr="00824975">
                    <w:rPr>
                      <w:rFonts w:ascii="Arial" w:hAnsi="Arial" w:cs="Arial"/>
                      <w:sz w:val="18"/>
                      <w:szCs w:val="18"/>
                      <w:lang w:val="es-CO" w:eastAsia="es-CO"/>
                    </w:rPr>
                    <w:t>-1</w:t>
                  </w:r>
                </w:p>
              </w:tc>
              <w:tc>
                <w:tcPr>
                  <w:tcW w:w="1275"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r>
            <w:tr w:rsidR="00C2061E" w:rsidRPr="00824975" w:rsidTr="00320B15">
              <w:trPr>
                <w:trHeight w:val="283"/>
              </w:trPr>
              <w:tc>
                <w:tcPr>
                  <w:tcW w:w="1555" w:type="dxa"/>
                  <w:tcBorders>
                    <w:top w:val="nil"/>
                    <w:left w:val="single" w:sz="4" w:space="0" w:color="auto"/>
                    <w:bottom w:val="single" w:sz="4" w:space="0" w:color="auto"/>
                    <w:right w:val="single" w:sz="4" w:space="0" w:color="auto"/>
                  </w:tcBorders>
                  <w:shd w:val="clear" w:color="auto" w:fill="auto"/>
                  <w:vAlign w:val="center"/>
                </w:tcPr>
                <w:p w:rsidR="00C2061E" w:rsidRPr="00824975" w:rsidRDefault="00C2061E" w:rsidP="00320B15">
                  <w:pPr>
                    <w:autoSpaceDE/>
                    <w:autoSpaceDN/>
                    <w:jc w:val="center"/>
                    <w:rPr>
                      <w:rFonts w:ascii="Arial" w:hAnsi="Arial" w:cs="Arial"/>
                      <w:sz w:val="18"/>
                      <w:szCs w:val="18"/>
                      <w:lang w:val="es-CO" w:eastAsia="es-CO"/>
                    </w:rPr>
                  </w:pPr>
                </w:p>
              </w:tc>
              <w:tc>
                <w:tcPr>
                  <w:tcW w:w="1275" w:type="dxa"/>
                  <w:tcBorders>
                    <w:top w:val="nil"/>
                    <w:left w:val="nil"/>
                    <w:bottom w:val="single" w:sz="4" w:space="0" w:color="auto"/>
                    <w:right w:val="single" w:sz="4" w:space="0" w:color="auto"/>
                  </w:tcBorders>
                  <w:shd w:val="clear" w:color="auto" w:fill="auto"/>
                  <w:noWrap/>
                  <w:vAlign w:val="bottom"/>
                </w:tcPr>
                <w:p w:rsidR="00C2061E" w:rsidRDefault="00C2061E" w:rsidP="00320B15">
                  <w:pPr>
                    <w:autoSpaceDE/>
                    <w:autoSpaceDN/>
                    <w:jc w:val="center"/>
                    <w:rPr>
                      <w:rFonts w:ascii="Arial" w:hAnsi="Arial" w:cs="Arial"/>
                      <w:sz w:val="18"/>
                      <w:szCs w:val="18"/>
                      <w:lang w:val="es-CO" w:eastAsia="es-CO"/>
                    </w:rPr>
                  </w:pPr>
                </w:p>
              </w:tc>
              <w:tc>
                <w:tcPr>
                  <w:tcW w:w="1134" w:type="dxa"/>
                  <w:tcBorders>
                    <w:top w:val="nil"/>
                    <w:left w:val="nil"/>
                    <w:bottom w:val="single" w:sz="4" w:space="0" w:color="auto"/>
                    <w:right w:val="single" w:sz="4" w:space="0" w:color="auto"/>
                  </w:tcBorders>
                  <w:shd w:val="clear" w:color="auto" w:fill="auto"/>
                  <w:noWrap/>
                  <w:vAlign w:val="bottom"/>
                </w:tcPr>
                <w:p w:rsidR="00C2061E" w:rsidRDefault="00C2061E" w:rsidP="00320B15">
                  <w:pPr>
                    <w:autoSpaceDE/>
                    <w:autoSpaceDN/>
                    <w:jc w:val="center"/>
                    <w:rPr>
                      <w:rFonts w:ascii="Arial" w:hAnsi="Arial" w:cs="Arial"/>
                      <w:sz w:val="18"/>
                      <w:szCs w:val="18"/>
                      <w:lang w:val="es-CO" w:eastAsia="es-CO"/>
                    </w:rPr>
                  </w:pPr>
                </w:p>
              </w:tc>
            </w:tr>
            <w:tr w:rsidR="00C2061E" w:rsidRPr="00824975" w:rsidTr="00320B15">
              <w:trPr>
                <w:trHeight w:val="273"/>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C2061E" w:rsidRPr="00824975" w:rsidRDefault="00C2061E" w:rsidP="00320B15">
                  <w:pPr>
                    <w:autoSpaceDE/>
                    <w:autoSpaceDN/>
                    <w:jc w:val="center"/>
                    <w:rPr>
                      <w:rFonts w:ascii="Arial" w:hAnsi="Arial" w:cs="Arial"/>
                      <w:sz w:val="18"/>
                      <w:szCs w:val="18"/>
                      <w:lang w:val="es-CO" w:eastAsia="es-CO"/>
                    </w:rPr>
                  </w:pPr>
                  <w:r w:rsidRPr="00824975">
                    <w:rPr>
                      <w:rFonts w:ascii="Arial" w:hAnsi="Arial" w:cs="Arial"/>
                      <w:sz w:val="18"/>
                      <w:szCs w:val="18"/>
                      <w:lang w:val="es-CO" w:eastAsia="es-CO"/>
                    </w:rPr>
                    <w:t>202</w:t>
                  </w:r>
                  <w:r>
                    <w:rPr>
                      <w:rFonts w:ascii="Arial" w:hAnsi="Arial" w:cs="Arial"/>
                      <w:sz w:val="18"/>
                      <w:szCs w:val="18"/>
                      <w:lang w:val="es-CO" w:eastAsia="es-CO"/>
                    </w:rPr>
                    <w:t>1</w:t>
                  </w:r>
                  <w:r w:rsidRPr="00824975">
                    <w:rPr>
                      <w:rFonts w:ascii="Arial" w:hAnsi="Arial" w:cs="Arial"/>
                      <w:sz w:val="18"/>
                      <w:szCs w:val="18"/>
                      <w:lang w:val="es-CO" w:eastAsia="es-CO"/>
                    </w:rPr>
                    <w:t>-2</w:t>
                  </w:r>
                </w:p>
              </w:tc>
              <w:tc>
                <w:tcPr>
                  <w:tcW w:w="1275"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r>
            <w:tr w:rsidR="00C2061E" w:rsidRPr="00824975" w:rsidTr="00320B15">
              <w:trPr>
                <w:trHeight w:val="263"/>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C2061E" w:rsidRPr="00824975" w:rsidRDefault="00C2061E" w:rsidP="00320B15">
                  <w:pPr>
                    <w:autoSpaceDE/>
                    <w:autoSpaceDN/>
                    <w:jc w:val="center"/>
                    <w:rPr>
                      <w:rFonts w:ascii="Arial" w:hAnsi="Arial" w:cs="Arial"/>
                      <w:sz w:val="18"/>
                      <w:szCs w:val="18"/>
                      <w:lang w:val="es-CO" w:eastAsia="es-CO"/>
                    </w:rPr>
                  </w:pPr>
                  <w:r w:rsidRPr="00824975">
                    <w:rPr>
                      <w:rFonts w:ascii="Arial" w:hAnsi="Arial" w:cs="Arial"/>
                      <w:sz w:val="18"/>
                      <w:szCs w:val="18"/>
                      <w:lang w:val="es-CO" w:eastAsia="es-CO"/>
                    </w:rPr>
                    <w:t>202</w:t>
                  </w:r>
                  <w:r>
                    <w:rPr>
                      <w:rFonts w:ascii="Arial" w:hAnsi="Arial" w:cs="Arial"/>
                      <w:sz w:val="18"/>
                      <w:szCs w:val="18"/>
                      <w:lang w:val="es-CO" w:eastAsia="es-CO"/>
                    </w:rPr>
                    <w:t>1</w:t>
                  </w:r>
                  <w:r w:rsidRPr="00824975">
                    <w:rPr>
                      <w:rFonts w:ascii="Arial" w:hAnsi="Arial" w:cs="Arial"/>
                      <w:sz w:val="18"/>
                      <w:szCs w:val="18"/>
                      <w:lang w:val="es-CO" w:eastAsia="es-CO"/>
                    </w:rPr>
                    <w:t>-3</w:t>
                  </w:r>
                </w:p>
              </w:tc>
              <w:tc>
                <w:tcPr>
                  <w:tcW w:w="1275"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r>
            <w:tr w:rsidR="00C2061E" w:rsidRPr="00824975" w:rsidTr="00320B15">
              <w:trPr>
                <w:trHeight w:val="268"/>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C2061E" w:rsidRPr="00824975" w:rsidRDefault="00C2061E" w:rsidP="00320B15">
                  <w:pPr>
                    <w:autoSpaceDE/>
                    <w:autoSpaceDN/>
                    <w:jc w:val="center"/>
                    <w:rPr>
                      <w:rFonts w:ascii="Arial" w:hAnsi="Arial" w:cs="Arial"/>
                      <w:sz w:val="18"/>
                      <w:szCs w:val="18"/>
                      <w:lang w:val="es-CO" w:eastAsia="es-CO"/>
                    </w:rPr>
                  </w:pPr>
                  <w:r w:rsidRPr="00824975">
                    <w:rPr>
                      <w:rFonts w:ascii="Arial" w:hAnsi="Arial" w:cs="Arial"/>
                      <w:sz w:val="18"/>
                      <w:szCs w:val="18"/>
                      <w:lang w:val="es-CO" w:eastAsia="es-CO"/>
                    </w:rPr>
                    <w:t>202</w:t>
                  </w:r>
                  <w:r>
                    <w:rPr>
                      <w:rFonts w:ascii="Arial" w:hAnsi="Arial" w:cs="Arial"/>
                      <w:sz w:val="18"/>
                      <w:szCs w:val="18"/>
                      <w:lang w:val="es-CO" w:eastAsia="es-CO"/>
                    </w:rPr>
                    <w:t>1</w:t>
                  </w:r>
                  <w:r w:rsidRPr="00824975">
                    <w:rPr>
                      <w:rFonts w:ascii="Arial" w:hAnsi="Arial" w:cs="Arial"/>
                      <w:sz w:val="18"/>
                      <w:szCs w:val="18"/>
                      <w:lang w:val="es-CO" w:eastAsia="es-CO"/>
                    </w:rPr>
                    <w:t>-4</w:t>
                  </w:r>
                </w:p>
              </w:tc>
              <w:tc>
                <w:tcPr>
                  <w:tcW w:w="1275"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061E" w:rsidRPr="00824975" w:rsidRDefault="00C2061E" w:rsidP="00320B15">
                  <w:pPr>
                    <w:autoSpaceDE/>
                    <w:autoSpaceDN/>
                    <w:jc w:val="center"/>
                    <w:rPr>
                      <w:rFonts w:ascii="Arial" w:hAnsi="Arial" w:cs="Arial"/>
                      <w:sz w:val="18"/>
                      <w:szCs w:val="18"/>
                      <w:lang w:val="es-CO" w:eastAsia="es-CO"/>
                    </w:rPr>
                  </w:pPr>
                  <w:r>
                    <w:rPr>
                      <w:rFonts w:ascii="Arial" w:hAnsi="Arial" w:cs="Arial"/>
                      <w:sz w:val="18"/>
                      <w:szCs w:val="18"/>
                      <w:lang w:val="es-CO" w:eastAsia="es-CO"/>
                    </w:rPr>
                    <w:t>25</w:t>
                  </w:r>
                  <w:r w:rsidRPr="00824975">
                    <w:rPr>
                      <w:rFonts w:ascii="Arial" w:hAnsi="Arial" w:cs="Arial"/>
                      <w:sz w:val="18"/>
                      <w:szCs w:val="18"/>
                      <w:lang w:val="es-CO" w:eastAsia="es-CO"/>
                    </w:rPr>
                    <w:t>,00</w:t>
                  </w:r>
                </w:p>
              </w:tc>
            </w:tr>
          </w:tbl>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center"/>
              <w:rPr>
                <w:rFonts w:ascii="Arial" w:eastAsia="Calibri" w:hAnsi="Arial" w:cs="Arial"/>
                <w:sz w:val="18"/>
                <w:szCs w:val="18"/>
              </w:rPr>
            </w:pPr>
            <w:r>
              <w:rPr>
                <w:rFonts w:ascii="Arial" w:eastAsia="Calibri" w:hAnsi="Arial" w:cs="Arial"/>
                <w:noProof/>
                <w:sz w:val="18"/>
                <w:szCs w:val="18"/>
              </w:rPr>
              <w:drawing>
                <wp:inline distT="0" distB="0" distL="0" distR="0" wp14:anchorId="7823CC08" wp14:editId="10573470">
                  <wp:extent cx="4489450" cy="1029970"/>
                  <wp:effectExtent l="0" t="0" r="6350" b="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89450" cy="1029970"/>
                          </a:xfrm>
                          <a:prstGeom prst="rect">
                            <a:avLst/>
                          </a:prstGeom>
                          <a:noFill/>
                        </pic:spPr>
                      </pic:pic>
                    </a:graphicData>
                  </a:graphic>
                </wp:inline>
              </w:drawing>
            </w:r>
          </w:p>
          <w:p w:rsidR="00C2061E" w:rsidRDefault="00C2061E" w:rsidP="00320B15">
            <w:pPr>
              <w:tabs>
                <w:tab w:val="center" w:pos="4536"/>
              </w:tabs>
              <w:jc w:val="both"/>
              <w:rPr>
                <w:rFonts w:ascii="Arial" w:eastAsia="Calibri" w:hAnsi="Arial" w:cs="Arial"/>
                <w:sz w:val="18"/>
                <w:szCs w:val="18"/>
              </w:rPr>
            </w:pPr>
          </w:p>
          <w:p w:rsidR="00C2061E" w:rsidRPr="00702A25" w:rsidRDefault="00C2061E" w:rsidP="00320B15">
            <w:pPr>
              <w:tabs>
                <w:tab w:val="center" w:pos="4536"/>
              </w:tabs>
              <w:jc w:val="both"/>
              <w:rPr>
                <w:rFonts w:ascii="Arial" w:eastAsia="Calibri" w:hAnsi="Arial" w:cs="Arial"/>
                <w:b/>
                <w:sz w:val="18"/>
                <w:szCs w:val="18"/>
              </w:rPr>
            </w:pPr>
            <w:r w:rsidRPr="00702A25">
              <w:rPr>
                <w:rFonts w:ascii="Arial" w:eastAsia="Calibri" w:hAnsi="Arial" w:cs="Arial"/>
                <w:b/>
                <w:sz w:val="18"/>
                <w:szCs w:val="18"/>
              </w:rPr>
              <w:t xml:space="preserve">                         </w:t>
            </w:r>
          </w:p>
          <w:p w:rsidR="00C2061E" w:rsidRPr="009E4750" w:rsidRDefault="00C2061E" w:rsidP="00320B15">
            <w:pPr>
              <w:tabs>
                <w:tab w:val="center" w:pos="4536"/>
              </w:tabs>
              <w:jc w:val="both"/>
              <w:rPr>
                <w:rFonts w:ascii="Arial" w:eastAsia="Calibri" w:hAnsi="Arial" w:cs="Arial"/>
                <w:sz w:val="18"/>
                <w:szCs w:val="18"/>
              </w:rPr>
            </w:pPr>
            <w:r w:rsidRPr="00702A25">
              <w:rPr>
                <w:rFonts w:ascii="Arial" w:eastAsia="Calibri" w:hAnsi="Arial" w:cs="Arial"/>
                <w:b/>
                <w:sz w:val="18"/>
                <w:szCs w:val="18"/>
              </w:rPr>
              <w:t>EJECUCIÓN RECURSOS FINANCIEROS</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auto"/>
              <w:right w:val="single" w:sz="4" w:space="0" w:color="auto"/>
            </w:tcBorders>
          </w:tcPr>
          <w:p w:rsidR="00C2061E" w:rsidRDefault="00C2061E" w:rsidP="00320B15">
            <w:pPr>
              <w:tabs>
                <w:tab w:val="center" w:pos="4536"/>
              </w:tabs>
              <w:jc w:val="both"/>
              <w:rPr>
                <w:rFonts w:ascii="Arial" w:eastAsia="Calibri" w:hAnsi="Arial" w:cs="Arial"/>
                <w:sz w:val="18"/>
                <w:szCs w:val="18"/>
              </w:rPr>
            </w:pPr>
          </w:p>
          <w:tbl>
            <w:tblPr>
              <w:tblpPr w:leftFromText="141" w:rightFromText="141" w:vertAnchor="text" w:horzAnchor="margin" w:tblpXSpec="center" w:tblpY="-113"/>
              <w:tblOverlap w:val="never"/>
              <w:tblW w:w="5524" w:type="dxa"/>
              <w:tblLayout w:type="fixed"/>
              <w:tblCellMar>
                <w:left w:w="70" w:type="dxa"/>
                <w:right w:w="70" w:type="dxa"/>
              </w:tblCellMar>
              <w:tblLook w:val="04A0" w:firstRow="1" w:lastRow="0" w:firstColumn="1" w:lastColumn="0" w:noHBand="0" w:noVBand="1"/>
            </w:tblPr>
            <w:tblGrid>
              <w:gridCol w:w="1271"/>
              <w:gridCol w:w="962"/>
              <w:gridCol w:w="1200"/>
              <w:gridCol w:w="2091"/>
            </w:tblGrid>
            <w:tr w:rsidR="00C2061E" w:rsidRPr="00A06933" w:rsidTr="00320B15">
              <w:trPr>
                <w:trHeight w:val="510"/>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2061E" w:rsidRPr="0057132A" w:rsidRDefault="00C2061E" w:rsidP="00320B15">
                  <w:pPr>
                    <w:autoSpaceDE/>
                    <w:autoSpaceDN/>
                    <w:jc w:val="center"/>
                    <w:rPr>
                      <w:rFonts w:ascii="Arial" w:hAnsi="Arial" w:cs="Arial"/>
                      <w:b/>
                      <w:bCs/>
                      <w:sz w:val="16"/>
                      <w:szCs w:val="16"/>
                      <w:lang w:val="es-CO" w:eastAsia="es-CO"/>
                    </w:rPr>
                  </w:pPr>
                  <w:r w:rsidRPr="0057132A">
                    <w:rPr>
                      <w:rFonts w:ascii="Arial" w:hAnsi="Arial" w:cs="Arial"/>
                      <w:b/>
                      <w:bCs/>
                      <w:sz w:val="16"/>
                      <w:szCs w:val="16"/>
                      <w:lang w:val="es-CO" w:eastAsia="es-CO"/>
                    </w:rPr>
                    <w:t>PERIODO REPORTADO</w:t>
                  </w:r>
                </w:p>
              </w:tc>
              <w:tc>
                <w:tcPr>
                  <w:tcW w:w="962" w:type="dxa"/>
                  <w:tcBorders>
                    <w:top w:val="single" w:sz="4" w:space="0" w:color="auto"/>
                    <w:left w:val="nil"/>
                    <w:bottom w:val="single" w:sz="4" w:space="0" w:color="auto"/>
                    <w:right w:val="single" w:sz="4" w:space="0" w:color="auto"/>
                  </w:tcBorders>
                  <w:shd w:val="clear" w:color="000000" w:fill="D9D9D9"/>
                  <w:noWrap/>
                  <w:vAlign w:val="center"/>
                  <w:hideMark/>
                </w:tcPr>
                <w:p w:rsidR="00C2061E" w:rsidRPr="0057132A" w:rsidRDefault="00C2061E" w:rsidP="00320B15">
                  <w:pPr>
                    <w:autoSpaceDE/>
                    <w:autoSpaceDN/>
                    <w:jc w:val="center"/>
                    <w:rPr>
                      <w:rFonts w:ascii="Arial" w:hAnsi="Arial" w:cs="Arial"/>
                      <w:b/>
                      <w:bCs/>
                      <w:sz w:val="16"/>
                      <w:szCs w:val="16"/>
                      <w:lang w:val="es-CO" w:eastAsia="es-CO"/>
                    </w:rPr>
                  </w:pPr>
                  <w:r w:rsidRPr="0057132A">
                    <w:rPr>
                      <w:rFonts w:ascii="Arial" w:hAnsi="Arial" w:cs="Arial"/>
                      <w:b/>
                      <w:bCs/>
                      <w:sz w:val="16"/>
                      <w:szCs w:val="16"/>
                      <w:lang w:val="es-CO" w:eastAsia="es-CO"/>
                    </w:rPr>
                    <w:t>MEDICIÓN</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rsidR="00C2061E" w:rsidRPr="0057132A" w:rsidRDefault="00C2061E" w:rsidP="00320B15">
                  <w:pPr>
                    <w:autoSpaceDE/>
                    <w:autoSpaceDN/>
                    <w:jc w:val="center"/>
                    <w:rPr>
                      <w:rFonts w:ascii="Arial" w:hAnsi="Arial" w:cs="Arial"/>
                      <w:b/>
                      <w:bCs/>
                      <w:sz w:val="16"/>
                      <w:szCs w:val="16"/>
                      <w:lang w:val="es-CO" w:eastAsia="es-CO"/>
                    </w:rPr>
                  </w:pPr>
                  <w:r w:rsidRPr="0057132A">
                    <w:rPr>
                      <w:rFonts w:ascii="Arial" w:hAnsi="Arial" w:cs="Arial"/>
                      <w:b/>
                      <w:bCs/>
                      <w:sz w:val="16"/>
                      <w:szCs w:val="16"/>
                      <w:lang w:val="es-CO" w:eastAsia="es-CO"/>
                    </w:rPr>
                    <w:t>META</w:t>
                  </w:r>
                </w:p>
              </w:tc>
              <w:tc>
                <w:tcPr>
                  <w:tcW w:w="2091" w:type="dxa"/>
                  <w:tcBorders>
                    <w:top w:val="single" w:sz="4" w:space="0" w:color="auto"/>
                    <w:left w:val="nil"/>
                    <w:bottom w:val="single" w:sz="4" w:space="0" w:color="auto"/>
                    <w:right w:val="single" w:sz="4" w:space="0" w:color="auto"/>
                  </w:tcBorders>
                  <w:shd w:val="clear" w:color="000000" w:fill="D9D9D9"/>
                  <w:noWrap/>
                  <w:vAlign w:val="center"/>
                  <w:hideMark/>
                </w:tcPr>
                <w:p w:rsidR="00C2061E" w:rsidRPr="0057132A" w:rsidRDefault="00C2061E" w:rsidP="00320B15">
                  <w:pPr>
                    <w:autoSpaceDE/>
                    <w:autoSpaceDN/>
                    <w:jc w:val="center"/>
                    <w:rPr>
                      <w:rFonts w:ascii="Arial" w:hAnsi="Arial" w:cs="Arial"/>
                      <w:b/>
                      <w:bCs/>
                      <w:sz w:val="16"/>
                      <w:szCs w:val="16"/>
                      <w:lang w:val="es-CO" w:eastAsia="es-CO"/>
                    </w:rPr>
                  </w:pPr>
                  <w:r w:rsidRPr="0057132A">
                    <w:rPr>
                      <w:rFonts w:ascii="Arial" w:hAnsi="Arial" w:cs="Arial"/>
                      <w:b/>
                      <w:bCs/>
                      <w:sz w:val="16"/>
                      <w:szCs w:val="16"/>
                      <w:lang w:val="es-CO" w:eastAsia="es-CO"/>
                    </w:rPr>
                    <w:t>FORMULA</w:t>
                  </w:r>
                </w:p>
              </w:tc>
            </w:tr>
            <w:tr w:rsidR="00C2061E" w:rsidRPr="00A06933" w:rsidTr="00320B15">
              <w:trPr>
                <w:trHeight w:val="428"/>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C2061E" w:rsidRPr="0057132A" w:rsidRDefault="00C2061E" w:rsidP="00320B15">
                  <w:pPr>
                    <w:autoSpaceDE/>
                    <w:autoSpaceDN/>
                    <w:jc w:val="center"/>
                    <w:rPr>
                      <w:rFonts w:ascii="Arial" w:hAnsi="Arial" w:cs="Arial"/>
                      <w:sz w:val="16"/>
                      <w:szCs w:val="16"/>
                      <w:lang w:val="es-CO" w:eastAsia="es-CO"/>
                    </w:rPr>
                  </w:pPr>
                  <w:r w:rsidRPr="0057132A">
                    <w:rPr>
                      <w:rFonts w:ascii="Arial" w:hAnsi="Arial" w:cs="Arial"/>
                      <w:sz w:val="16"/>
                      <w:szCs w:val="16"/>
                      <w:lang w:val="es-CO" w:eastAsia="es-CO"/>
                    </w:rPr>
                    <w:t>202</w:t>
                  </w:r>
                  <w:r>
                    <w:rPr>
                      <w:rFonts w:ascii="Arial" w:hAnsi="Arial" w:cs="Arial"/>
                      <w:sz w:val="16"/>
                      <w:szCs w:val="16"/>
                      <w:lang w:val="es-CO" w:eastAsia="es-CO"/>
                    </w:rPr>
                    <w:t>1</w:t>
                  </w:r>
                </w:p>
              </w:tc>
              <w:tc>
                <w:tcPr>
                  <w:tcW w:w="962" w:type="dxa"/>
                  <w:tcBorders>
                    <w:top w:val="nil"/>
                    <w:left w:val="nil"/>
                    <w:bottom w:val="single" w:sz="4" w:space="0" w:color="auto"/>
                    <w:right w:val="single" w:sz="4" w:space="0" w:color="auto"/>
                  </w:tcBorders>
                  <w:shd w:val="clear" w:color="auto" w:fill="auto"/>
                  <w:noWrap/>
                  <w:vAlign w:val="center"/>
                  <w:hideMark/>
                </w:tcPr>
                <w:p w:rsidR="00C2061E" w:rsidRPr="0057132A" w:rsidRDefault="00C2061E" w:rsidP="00320B15">
                  <w:pPr>
                    <w:autoSpaceDE/>
                    <w:autoSpaceDN/>
                    <w:jc w:val="center"/>
                    <w:rPr>
                      <w:rFonts w:ascii="Arial" w:hAnsi="Arial" w:cs="Arial"/>
                      <w:sz w:val="16"/>
                      <w:szCs w:val="16"/>
                      <w:lang w:val="es-CO" w:eastAsia="es-CO"/>
                    </w:rPr>
                  </w:pPr>
                  <w:r>
                    <w:rPr>
                      <w:rFonts w:ascii="Arial" w:hAnsi="Arial" w:cs="Arial"/>
                      <w:sz w:val="16"/>
                      <w:szCs w:val="16"/>
                      <w:lang w:val="es-CO" w:eastAsia="es-CO"/>
                    </w:rPr>
                    <w:t>99.42%</w:t>
                  </w:r>
                </w:p>
              </w:tc>
              <w:tc>
                <w:tcPr>
                  <w:tcW w:w="1200" w:type="dxa"/>
                  <w:tcBorders>
                    <w:top w:val="nil"/>
                    <w:left w:val="nil"/>
                    <w:bottom w:val="single" w:sz="4" w:space="0" w:color="auto"/>
                    <w:right w:val="single" w:sz="4" w:space="0" w:color="auto"/>
                  </w:tcBorders>
                  <w:shd w:val="clear" w:color="auto" w:fill="auto"/>
                  <w:noWrap/>
                  <w:vAlign w:val="center"/>
                  <w:hideMark/>
                </w:tcPr>
                <w:p w:rsidR="00C2061E" w:rsidRPr="0057132A" w:rsidRDefault="00C2061E" w:rsidP="00320B15">
                  <w:pPr>
                    <w:autoSpaceDE/>
                    <w:autoSpaceDN/>
                    <w:jc w:val="center"/>
                    <w:rPr>
                      <w:rFonts w:ascii="Arial" w:hAnsi="Arial" w:cs="Arial"/>
                      <w:sz w:val="16"/>
                      <w:szCs w:val="16"/>
                      <w:lang w:val="es-CO" w:eastAsia="es-CO"/>
                    </w:rPr>
                  </w:pPr>
                  <w:r w:rsidRPr="0057132A">
                    <w:rPr>
                      <w:rFonts w:ascii="Arial" w:hAnsi="Arial" w:cs="Arial"/>
                      <w:sz w:val="16"/>
                      <w:szCs w:val="16"/>
                      <w:lang w:val="es-CO" w:eastAsia="es-CO"/>
                    </w:rPr>
                    <w:t>100,00</w:t>
                  </w:r>
                </w:p>
              </w:tc>
              <w:tc>
                <w:tcPr>
                  <w:tcW w:w="2091" w:type="dxa"/>
                  <w:tcBorders>
                    <w:top w:val="nil"/>
                    <w:left w:val="nil"/>
                    <w:bottom w:val="single" w:sz="4" w:space="0" w:color="auto"/>
                    <w:right w:val="single" w:sz="4" w:space="0" w:color="auto"/>
                  </w:tcBorders>
                  <w:shd w:val="clear" w:color="000000" w:fill="D9D9D9"/>
                  <w:hideMark/>
                </w:tcPr>
                <w:p w:rsidR="00C2061E" w:rsidRPr="0057132A" w:rsidRDefault="00C2061E" w:rsidP="00320B15">
                  <w:pPr>
                    <w:autoSpaceDE/>
                    <w:autoSpaceDN/>
                    <w:rPr>
                      <w:rFonts w:ascii="Arial" w:hAnsi="Arial" w:cs="Arial"/>
                      <w:sz w:val="16"/>
                      <w:szCs w:val="16"/>
                      <w:lang w:val="es-CO" w:eastAsia="es-CO"/>
                    </w:rPr>
                  </w:pPr>
                  <w:r w:rsidRPr="0057132A">
                    <w:rPr>
                      <w:rFonts w:ascii="Arial" w:hAnsi="Arial" w:cs="Arial"/>
                      <w:sz w:val="16"/>
                      <w:szCs w:val="16"/>
                      <w:lang w:val="es-CO" w:eastAsia="es-CO"/>
                    </w:rPr>
                    <w:t>(</w:t>
                  </w:r>
                  <w:r>
                    <w:rPr>
                      <w:rFonts w:ascii="Arial" w:hAnsi="Arial" w:cs="Arial"/>
                      <w:sz w:val="16"/>
                      <w:szCs w:val="16"/>
                      <w:lang w:val="es-CO" w:eastAsia="es-CO"/>
                    </w:rPr>
                    <w:t>561.604.637</w:t>
                  </w:r>
                  <w:r w:rsidRPr="0057132A">
                    <w:rPr>
                      <w:rFonts w:ascii="Arial" w:hAnsi="Arial" w:cs="Arial"/>
                      <w:sz w:val="16"/>
                      <w:szCs w:val="16"/>
                      <w:lang w:val="es-CO" w:eastAsia="es-CO"/>
                    </w:rPr>
                    <w:t>/</w:t>
                  </w:r>
                  <w:r>
                    <w:rPr>
                      <w:rFonts w:ascii="Arial" w:hAnsi="Arial" w:cs="Arial"/>
                      <w:sz w:val="16"/>
                      <w:szCs w:val="16"/>
                      <w:lang w:val="es-CO" w:eastAsia="es-CO"/>
                    </w:rPr>
                    <w:t>558.345.986</w:t>
                  </w:r>
                  <w:r w:rsidRPr="0057132A">
                    <w:rPr>
                      <w:rFonts w:ascii="Arial" w:hAnsi="Arial" w:cs="Arial"/>
                      <w:sz w:val="16"/>
                      <w:szCs w:val="16"/>
                      <w:lang w:val="es-CO" w:eastAsia="es-CO"/>
                    </w:rPr>
                    <w:t>) *100</w:t>
                  </w:r>
                </w:p>
              </w:tc>
            </w:tr>
          </w:tbl>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r>
              <w:rPr>
                <w:rFonts w:ascii="Arial" w:eastAsia="Calibri" w:hAnsi="Arial" w:cs="Arial"/>
                <w:sz w:val="18"/>
                <w:szCs w:val="18"/>
              </w:rPr>
              <w:t xml:space="preserve">   </w:t>
            </w: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Default="00C2061E" w:rsidP="00320B15">
            <w:pPr>
              <w:tabs>
                <w:tab w:val="center" w:pos="4536"/>
              </w:tabs>
              <w:jc w:val="both"/>
              <w:rPr>
                <w:rFonts w:ascii="Arial" w:eastAsia="Calibri" w:hAnsi="Arial" w:cs="Arial"/>
                <w:sz w:val="18"/>
                <w:szCs w:val="18"/>
              </w:rPr>
            </w:pPr>
          </w:p>
          <w:p w:rsidR="00C2061E" w:rsidRPr="00477C5D" w:rsidRDefault="00C2061E" w:rsidP="00320B15">
            <w:pPr>
              <w:tabs>
                <w:tab w:val="center" w:pos="4536"/>
              </w:tabs>
              <w:jc w:val="both"/>
              <w:rPr>
                <w:rFonts w:ascii="Arial" w:eastAsia="Calibri" w:hAnsi="Arial" w:cs="Arial"/>
                <w:sz w:val="18"/>
                <w:szCs w:val="18"/>
              </w:rPr>
            </w:pPr>
          </w:p>
        </w:tc>
      </w:tr>
      <w:tr w:rsidR="00C2061E" w:rsidRPr="007C3AB1" w:rsidTr="003D24E5">
        <w:tblPrEx>
          <w:tblCellMar>
            <w:left w:w="108" w:type="dxa"/>
            <w:right w:w="108" w:type="dxa"/>
          </w:tblCellMar>
        </w:tblPrEx>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vAlign w:val="center"/>
          </w:tcPr>
          <w:p w:rsidR="00C2061E" w:rsidRPr="004168E3" w:rsidRDefault="00C2061E" w:rsidP="00320B15">
            <w:pPr>
              <w:tabs>
                <w:tab w:val="center" w:pos="4536"/>
              </w:tabs>
              <w:rPr>
                <w:rFonts w:ascii="Arial" w:eastAsia="Calibri" w:hAnsi="Arial" w:cs="Arial"/>
                <w:b/>
                <w:color w:val="2F5496"/>
              </w:rPr>
            </w:pPr>
            <w:r w:rsidRPr="004168E3">
              <w:rPr>
                <w:rFonts w:ascii="Arial" w:eastAsia="Calibri" w:hAnsi="Arial" w:cs="Arial"/>
                <w:b/>
                <w:color w:val="2F5496"/>
              </w:rPr>
              <w:t xml:space="preserve"> </w:t>
            </w:r>
            <w:r w:rsidRPr="00C633A9">
              <w:rPr>
                <w:rFonts w:ascii="Arial" w:eastAsia="Calibri" w:hAnsi="Arial" w:cs="Arial"/>
                <w:b/>
                <w:color w:val="000000" w:themeColor="text1"/>
              </w:rPr>
              <w:t>Proceso Gestión Tecnológica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r w:rsidRPr="00C1411E">
              <w:rPr>
                <w:rFonts w:ascii="Arial" w:eastAsia="Calibri" w:hAnsi="Arial" w:cs="Arial"/>
                <w:bCs/>
                <w:sz w:val="18"/>
                <w:szCs w:val="18"/>
                <w:lang w:val="es-CO"/>
              </w:rPr>
              <w:t>Nivel de Atención de Requerimientos de Soportes Tecnológicos CUCUTA</w:t>
            </w: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bookmarkStart w:id="44" w:name="_MON_1705500092"/>
            <w:bookmarkEnd w:id="44"/>
            <w:r>
              <w:rPr>
                <w:rFonts w:ascii="Arial" w:eastAsia="Calibri" w:hAnsi="Arial" w:cs="Arial"/>
                <w:b/>
                <w:sz w:val="18"/>
                <w:szCs w:val="18"/>
              </w:rPr>
              <w:object w:dxaOrig="4594" w:dyaOrig="2734">
                <v:shape id="_x0000_i1025" type="#_x0000_t75" style="width:201.75pt;height:120pt" o:ole="">
                  <v:imagedata r:id="rId52" o:title=""/>
                </v:shape>
                <o:OLEObject Type="Embed" ProgID="Excel.Sheet.8" ShapeID="_x0000_i1025" DrawAspect="Content" ObjectID="_1710945761" r:id="rId53"/>
              </w:object>
            </w:r>
          </w:p>
          <w:p w:rsidR="00C2061E" w:rsidRDefault="00C2061E" w:rsidP="00320B15">
            <w:pPr>
              <w:tabs>
                <w:tab w:val="center" w:pos="4536"/>
              </w:tabs>
              <w:rPr>
                <w:rFonts w:ascii="Arial" w:eastAsia="Calibri" w:hAnsi="Arial" w:cs="Arial"/>
                <w:b/>
                <w:sz w:val="18"/>
                <w:szCs w:val="18"/>
              </w:rPr>
            </w:pPr>
          </w:p>
          <w:p w:rsidR="00C2061E" w:rsidRPr="00C633A9" w:rsidRDefault="00C2061E" w:rsidP="00320B15">
            <w:pPr>
              <w:tabs>
                <w:tab w:val="center" w:pos="4536"/>
              </w:tabs>
              <w:rPr>
                <w:rFonts w:ascii="Times New Roman" w:eastAsia="Times New Roman" w:hAnsi="Times New Roman" w:cs="Times New Roman"/>
                <w:sz w:val="24"/>
                <w:szCs w:val="20"/>
              </w:rPr>
            </w:pPr>
            <w:r>
              <w:t xml:space="preserve">          </w:t>
            </w: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lastRenderedPageBreak/>
              <w:drawing>
                <wp:inline distT="0" distB="0" distL="0" distR="0" wp14:anchorId="7C8364F5" wp14:editId="57C4F4A7">
                  <wp:extent cx="4395470" cy="1096010"/>
                  <wp:effectExtent l="0" t="0" r="5080" b="889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5470" cy="1096010"/>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Pr="00702A25"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NIVEL DE ATENCIÓN DE REQUERIMIENTOS DE SOPORTES TECNOLÓGICOS OCAÑA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lastRenderedPageBreak/>
              <w:t xml:space="preserve">                                   </w:t>
            </w:r>
            <w:r>
              <w:rPr>
                <w:rFonts w:ascii="Arial" w:eastAsia="Calibri" w:hAnsi="Arial" w:cs="Arial"/>
                <w:b/>
                <w:sz w:val="18"/>
                <w:szCs w:val="18"/>
              </w:rPr>
              <w:object w:dxaOrig="4410" w:dyaOrig="2409">
                <v:shape id="_x0000_i1026" type="#_x0000_t75" style="width:192pt;height:105pt" o:ole="">
                  <v:imagedata r:id="rId55" o:title=""/>
                </v:shape>
                <o:OLEObject Type="Embed" ProgID="Excel.Sheet.8" ShapeID="_x0000_i1026" DrawAspect="Content" ObjectID="_1710945762" r:id="rId56"/>
              </w:object>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39EA8901" wp14:editId="7596B923">
                  <wp:extent cx="4264025" cy="1304290"/>
                  <wp:effectExtent l="0" t="0" r="3175" b="0"/>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4025" cy="1304290"/>
                          </a:xfrm>
                          <a:prstGeom prst="rect">
                            <a:avLst/>
                          </a:prstGeom>
                          <a:noFill/>
                        </pic:spPr>
                      </pic:pic>
                    </a:graphicData>
                  </a:graphic>
                </wp:inline>
              </w:drawing>
            </w: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702A25" w:rsidRDefault="00C2061E" w:rsidP="00320B15">
            <w:pPr>
              <w:tabs>
                <w:tab w:val="center" w:pos="4536"/>
              </w:tabs>
              <w:rPr>
                <w:rFonts w:ascii="Arial" w:eastAsia="Calibri" w:hAnsi="Arial" w:cs="Arial"/>
                <w:b/>
                <w:sz w:val="18"/>
                <w:szCs w:val="18"/>
              </w:rPr>
            </w:pPr>
          </w:p>
          <w:p w:rsidR="00C2061E" w:rsidRPr="00702A25"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NIVEL DE ATENCIÓN DE REQUERIMIENTOS DE SOPORTES TECNOLÓGICOS ARAUCA</w:t>
            </w: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r>
              <w:rPr>
                <w:rFonts w:ascii="Arial" w:eastAsia="Calibri" w:hAnsi="Arial" w:cs="Arial"/>
                <w:b/>
                <w:sz w:val="18"/>
                <w:szCs w:val="18"/>
              </w:rPr>
              <w:object w:dxaOrig="4110" w:dyaOrig="2340">
                <v:shape id="_x0000_i1027" type="#_x0000_t75" style="width:205.5pt;height:117pt" o:ole="">
                  <v:imagedata r:id="rId58" o:title=""/>
                </v:shape>
                <o:OLEObject Type="Embed" ProgID="Excel.Sheet.8" ShapeID="_x0000_i1027" DrawAspect="Content" ObjectID="_1710945763" r:id="rId59"/>
              </w:object>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lastRenderedPageBreak/>
              <w:drawing>
                <wp:inline distT="0" distB="0" distL="0" distR="0" wp14:anchorId="32496263" wp14:editId="44502E61">
                  <wp:extent cx="4928235" cy="2061210"/>
                  <wp:effectExtent l="0" t="0" r="5715" b="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8235" cy="2061210"/>
                          </a:xfrm>
                          <a:prstGeom prst="rect">
                            <a:avLst/>
                          </a:prstGeom>
                          <a:noFill/>
                        </pic:spPr>
                      </pic:pic>
                    </a:graphicData>
                  </a:graphic>
                </wp:inline>
              </w:drawing>
            </w:r>
          </w:p>
          <w:p w:rsidR="00C2061E" w:rsidRPr="007C3AB1"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lastRenderedPageBreak/>
              <w:t xml:space="preserve">               </w:t>
            </w:r>
          </w:p>
          <w:p w:rsidR="00C2061E"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NIVEL DE ATENCIÓN DE REQUERIMIENTOS DE SOPORTES TECNOLÓGICOS PAMPLONA</w:t>
            </w:r>
          </w:p>
          <w:p w:rsidR="00130E04" w:rsidRDefault="00130E04" w:rsidP="00320B15">
            <w:pPr>
              <w:tabs>
                <w:tab w:val="center" w:pos="4536"/>
              </w:tabs>
              <w:rPr>
                <w:rFonts w:ascii="Arial" w:eastAsia="Calibri" w:hAnsi="Arial" w:cs="Arial"/>
                <w:b/>
                <w:sz w:val="18"/>
                <w:szCs w:val="18"/>
              </w:rPr>
            </w:pPr>
          </w:p>
          <w:p w:rsidR="00130E04" w:rsidRPr="00702A25" w:rsidRDefault="00130E04" w:rsidP="00320B15">
            <w:pPr>
              <w:tabs>
                <w:tab w:val="center" w:pos="4536"/>
              </w:tabs>
              <w:rPr>
                <w:rFonts w:ascii="Arial" w:eastAsia="Calibri" w:hAnsi="Arial" w:cs="Arial"/>
                <w:b/>
                <w:sz w:val="18"/>
                <w:szCs w:val="18"/>
              </w:rPr>
            </w:pPr>
          </w:p>
          <w:tbl>
            <w:tblPr>
              <w:tblW w:w="4185" w:type="dxa"/>
              <w:tblInd w:w="1626" w:type="dxa"/>
              <w:tblLayout w:type="fixed"/>
              <w:tblCellMar>
                <w:left w:w="70" w:type="dxa"/>
                <w:right w:w="70" w:type="dxa"/>
              </w:tblCellMar>
              <w:tblLook w:val="04A0" w:firstRow="1" w:lastRow="0" w:firstColumn="1" w:lastColumn="0" w:noHBand="0" w:noVBand="1"/>
            </w:tblPr>
            <w:tblGrid>
              <w:gridCol w:w="1200"/>
              <w:gridCol w:w="1001"/>
              <w:gridCol w:w="850"/>
              <w:gridCol w:w="1134"/>
            </w:tblGrid>
            <w:tr w:rsidR="00C2061E" w:rsidRPr="007B7310" w:rsidTr="00320B15">
              <w:trPr>
                <w:trHeight w:val="450"/>
              </w:trPr>
              <w:tc>
                <w:tcPr>
                  <w:tcW w:w="1200" w:type="dxa"/>
                  <w:tcBorders>
                    <w:top w:val="single" w:sz="4" w:space="0" w:color="auto"/>
                    <w:left w:val="single" w:sz="4" w:space="0" w:color="auto"/>
                    <w:bottom w:val="single" w:sz="4" w:space="0" w:color="auto"/>
                    <w:right w:val="single" w:sz="4" w:space="0" w:color="auto"/>
                  </w:tcBorders>
                  <w:shd w:val="clear" w:color="000000" w:fill="DBDBDB"/>
                  <w:vAlign w:val="center"/>
                  <w:hideMark/>
                </w:tcPr>
                <w:p w:rsidR="00C2061E" w:rsidRPr="007B7310" w:rsidRDefault="00C2061E" w:rsidP="00320B15">
                  <w:pPr>
                    <w:autoSpaceDE/>
                    <w:autoSpaceDN/>
                    <w:jc w:val="center"/>
                    <w:rPr>
                      <w:rFonts w:ascii="Calibri" w:hAnsi="Calibri" w:cs="Calibri"/>
                      <w:b/>
                      <w:bCs/>
                      <w:sz w:val="16"/>
                      <w:szCs w:val="16"/>
                      <w:lang w:val="es-CO" w:eastAsia="es-CO"/>
                    </w:rPr>
                  </w:pPr>
                  <w:r w:rsidRPr="007B7310">
                    <w:rPr>
                      <w:rFonts w:ascii="Calibri" w:hAnsi="Calibri" w:cs="Calibri"/>
                      <w:b/>
                      <w:bCs/>
                      <w:sz w:val="16"/>
                      <w:szCs w:val="16"/>
                      <w:lang w:val="es-CO" w:eastAsia="es-CO"/>
                    </w:rPr>
                    <w:t>PERIODO REPORTADO</w:t>
                  </w:r>
                </w:p>
              </w:tc>
              <w:tc>
                <w:tcPr>
                  <w:tcW w:w="1001" w:type="dxa"/>
                  <w:tcBorders>
                    <w:top w:val="single" w:sz="4" w:space="0" w:color="auto"/>
                    <w:left w:val="nil"/>
                    <w:bottom w:val="single" w:sz="4" w:space="0" w:color="auto"/>
                    <w:right w:val="single" w:sz="4" w:space="0" w:color="auto"/>
                  </w:tcBorders>
                  <w:shd w:val="clear" w:color="000000" w:fill="DBDBDB"/>
                  <w:vAlign w:val="center"/>
                  <w:hideMark/>
                </w:tcPr>
                <w:p w:rsidR="00C2061E" w:rsidRPr="007B7310" w:rsidRDefault="00C2061E" w:rsidP="00320B15">
                  <w:pPr>
                    <w:autoSpaceDE/>
                    <w:autoSpaceDN/>
                    <w:jc w:val="center"/>
                    <w:rPr>
                      <w:rFonts w:ascii="Calibri" w:hAnsi="Calibri" w:cs="Calibri"/>
                      <w:b/>
                      <w:bCs/>
                      <w:sz w:val="16"/>
                      <w:szCs w:val="16"/>
                      <w:lang w:val="es-CO" w:eastAsia="es-CO"/>
                    </w:rPr>
                  </w:pPr>
                  <w:r w:rsidRPr="007B7310">
                    <w:rPr>
                      <w:rFonts w:ascii="Calibri" w:hAnsi="Calibri" w:cs="Calibri"/>
                      <w:b/>
                      <w:bCs/>
                      <w:sz w:val="16"/>
                      <w:szCs w:val="16"/>
                      <w:lang w:val="es-CO" w:eastAsia="es-CO"/>
                    </w:rPr>
                    <w:t>MEDICIÓN</w:t>
                  </w:r>
                </w:p>
              </w:tc>
              <w:tc>
                <w:tcPr>
                  <w:tcW w:w="850" w:type="dxa"/>
                  <w:tcBorders>
                    <w:top w:val="single" w:sz="4" w:space="0" w:color="auto"/>
                    <w:left w:val="nil"/>
                    <w:bottom w:val="single" w:sz="4" w:space="0" w:color="auto"/>
                    <w:right w:val="single" w:sz="4" w:space="0" w:color="auto"/>
                  </w:tcBorders>
                  <w:shd w:val="clear" w:color="000000" w:fill="DBDBDB"/>
                  <w:vAlign w:val="center"/>
                  <w:hideMark/>
                </w:tcPr>
                <w:p w:rsidR="00C2061E" w:rsidRPr="007B7310" w:rsidRDefault="00C2061E" w:rsidP="00320B15">
                  <w:pPr>
                    <w:autoSpaceDE/>
                    <w:autoSpaceDN/>
                    <w:jc w:val="center"/>
                    <w:rPr>
                      <w:rFonts w:ascii="Calibri" w:hAnsi="Calibri" w:cs="Calibri"/>
                      <w:b/>
                      <w:bCs/>
                      <w:sz w:val="16"/>
                      <w:szCs w:val="16"/>
                      <w:lang w:val="es-CO" w:eastAsia="es-CO"/>
                    </w:rPr>
                  </w:pPr>
                  <w:r w:rsidRPr="007B7310">
                    <w:rPr>
                      <w:rFonts w:ascii="Calibri" w:hAnsi="Calibri" w:cs="Calibri"/>
                      <w:b/>
                      <w:bCs/>
                      <w:sz w:val="16"/>
                      <w:szCs w:val="16"/>
                      <w:lang w:val="es-CO" w:eastAsia="es-CO"/>
                    </w:rPr>
                    <w:t>META</w:t>
                  </w:r>
                </w:p>
              </w:tc>
              <w:tc>
                <w:tcPr>
                  <w:tcW w:w="1134" w:type="dxa"/>
                  <w:tcBorders>
                    <w:top w:val="single" w:sz="4" w:space="0" w:color="auto"/>
                    <w:left w:val="nil"/>
                    <w:bottom w:val="single" w:sz="4" w:space="0" w:color="auto"/>
                    <w:right w:val="single" w:sz="4" w:space="0" w:color="auto"/>
                  </w:tcBorders>
                  <w:shd w:val="clear" w:color="000000" w:fill="DBDBDB"/>
                  <w:vAlign w:val="center"/>
                  <w:hideMark/>
                </w:tcPr>
                <w:p w:rsidR="00C2061E" w:rsidRPr="007B7310" w:rsidRDefault="00C2061E" w:rsidP="00320B15">
                  <w:pPr>
                    <w:autoSpaceDE/>
                    <w:autoSpaceDN/>
                    <w:jc w:val="center"/>
                    <w:rPr>
                      <w:rFonts w:ascii="Calibri" w:hAnsi="Calibri" w:cs="Calibri"/>
                      <w:b/>
                      <w:bCs/>
                      <w:sz w:val="16"/>
                      <w:szCs w:val="16"/>
                      <w:lang w:val="es-CO" w:eastAsia="es-CO"/>
                    </w:rPr>
                  </w:pPr>
                  <w:r w:rsidRPr="007B7310">
                    <w:rPr>
                      <w:rFonts w:ascii="Calibri" w:hAnsi="Calibri" w:cs="Calibri"/>
                      <w:b/>
                      <w:bCs/>
                      <w:sz w:val="16"/>
                      <w:szCs w:val="16"/>
                      <w:lang w:val="es-CO" w:eastAsia="es-CO"/>
                    </w:rPr>
                    <w:t>NIVEL DE REFERENCIA</w:t>
                  </w:r>
                </w:p>
              </w:tc>
            </w:tr>
            <w:tr w:rsidR="00C2061E" w:rsidRPr="007B7310" w:rsidTr="00320B15">
              <w:trPr>
                <w:trHeight w:val="465"/>
              </w:trPr>
              <w:tc>
                <w:tcPr>
                  <w:tcW w:w="1200" w:type="dxa"/>
                  <w:tcBorders>
                    <w:top w:val="nil"/>
                    <w:left w:val="single" w:sz="4" w:space="0" w:color="auto"/>
                    <w:bottom w:val="single" w:sz="4" w:space="0" w:color="auto"/>
                    <w:right w:val="single" w:sz="4" w:space="0" w:color="auto"/>
                  </w:tcBorders>
                  <w:shd w:val="clear" w:color="000000" w:fill="DDD9C4"/>
                  <w:vAlign w:val="bottom"/>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 xml:space="preserve">Enero-Marzo </w:t>
                  </w:r>
                </w:p>
              </w:tc>
              <w:tc>
                <w:tcPr>
                  <w:tcW w:w="1001"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95%</w:t>
                  </w:r>
                </w:p>
              </w:tc>
              <w:tc>
                <w:tcPr>
                  <w:tcW w:w="1134"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90%</w:t>
                  </w:r>
                </w:p>
              </w:tc>
            </w:tr>
            <w:tr w:rsidR="00C2061E" w:rsidRPr="007B7310" w:rsidTr="00320B15">
              <w:trPr>
                <w:trHeight w:val="345"/>
              </w:trPr>
              <w:tc>
                <w:tcPr>
                  <w:tcW w:w="1200" w:type="dxa"/>
                  <w:tcBorders>
                    <w:top w:val="nil"/>
                    <w:left w:val="single" w:sz="4" w:space="0" w:color="auto"/>
                    <w:bottom w:val="single" w:sz="4" w:space="0" w:color="auto"/>
                    <w:right w:val="single" w:sz="4" w:space="0" w:color="auto"/>
                  </w:tcBorders>
                  <w:shd w:val="clear" w:color="000000" w:fill="DDD9C4"/>
                  <w:vAlign w:val="bottom"/>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Abril-Junio</w:t>
                  </w:r>
                </w:p>
              </w:tc>
              <w:tc>
                <w:tcPr>
                  <w:tcW w:w="1001"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95%</w:t>
                  </w:r>
                </w:p>
              </w:tc>
              <w:tc>
                <w:tcPr>
                  <w:tcW w:w="1134"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90%</w:t>
                  </w:r>
                </w:p>
              </w:tc>
            </w:tr>
            <w:tr w:rsidR="00C2061E" w:rsidRPr="007B7310" w:rsidTr="00320B15">
              <w:trPr>
                <w:trHeight w:val="480"/>
              </w:trPr>
              <w:tc>
                <w:tcPr>
                  <w:tcW w:w="1200" w:type="dxa"/>
                  <w:tcBorders>
                    <w:top w:val="nil"/>
                    <w:left w:val="single" w:sz="4" w:space="0" w:color="auto"/>
                    <w:bottom w:val="single" w:sz="4" w:space="0" w:color="auto"/>
                    <w:right w:val="single" w:sz="4" w:space="0" w:color="auto"/>
                  </w:tcBorders>
                  <w:shd w:val="clear" w:color="000000" w:fill="DDD9C4"/>
                  <w:vAlign w:val="bottom"/>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Julio - Agosto</w:t>
                  </w:r>
                </w:p>
              </w:tc>
              <w:tc>
                <w:tcPr>
                  <w:tcW w:w="1001"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95%</w:t>
                  </w:r>
                </w:p>
              </w:tc>
              <w:tc>
                <w:tcPr>
                  <w:tcW w:w="1134"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90%</w:t>
                  </w:r>
                </w:p>
              </w:tc>
            </w:tr>
            <w:tr w:rsidR="00C2061E" w:rsidRPr="007B7310" w:rsidTr="00320B15">
              <w:trPr>
                <w:trHeight w:val="480"/>
              </w:trPr>
              <w:tc>
                <w:tcPr>
                  <w:tcW w:w="1200" w:type="dxa"/>
                  <w:tcBorders>
                    <w:top w:val="nil"/>
                    <w:left w:val="single" w:sz="4" w:space="0" w:color="auto"/>
                    <w:bottom w:val="single" w:sz="4" w:space="0" w:color="auto"/>
                    <w:right w:val="single" w:sz="4" w:space="0" w:color="auto"/>
                  </w:tcBorders>
                  <w:shd w:val="clear" w:color="000000" w:fill="DDD9C4"/>
                  <w:vAlign w:val="bottom"/>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Septiembre -Diciembre</w:t>
                  </w:r>
                </w:p>
              </w:tc>
              <w:tc>
                <w:tcPr>
                  <w:tcW w:w="1001"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95%</w:t>
                  </w:r>
                </w:p>
              </w:tc>
              <w:tc>
                <w:tcPr>
                  <w:tcW w:w="1134" w:type="dxa"/>
                  <w:tcBorders>
                    <w:top w:val="nil"/>
                    <w:left w:val="nil"/>
                    <w:bottom w:val="single" w:sz="4" w:space="0" w:color="auto"/>
                    <w:right w:val="single" w:sz="4" w:space="0" w:color="auto"/>
                  </w:tcBorders>
                  <w:shd w:val="clear" w:color="auto" w:fill="auto"/>
                  <w:noWrap/>
                  <w:vAlign w:val="center"/>
                  <w:hideMark/>
                </w:tcPr>
                <w:p w:rsidR="00C2061E" w:rsidRPr="007B7310" w:rsidRDefault="00C2061E" w:rsidP="00320B15">
                  <w:pPr>
                    <w:autoSpaceDE/>
                    <w:autoSpaceDN/>
                    <w:jc w:val="center"/>
                    <w:rPr>
                      <w:rFonts w:ascii="Arial" w:hAnsi="Arial" w:cs="Arial"/>
                      <w:b/>
                      <w:bCs/>
                      <w:sz w:val="18"/>
                      <w:szCs w:val="18"/>
                      <w:lang w:val="es-CO" w:eastAsia="es-CO"/>
                    </w:rPr>
                  </w:pPr>
                  <w:r w:rsidRPr="007B7310">
                    <w:rPr>
                      <w:rFonts w:ascii="Arial" w:hAnsi="Arial" w:cs="Arial"/>
                      <w:b/>
                      <w:bCs/>
                      <w:sz w:val="18"/>
                      <w:szCs w:val="18"/>
                      <w:lang w:val="es-CO" w:eastAsia="es-CO"/>
                    </w:rPr>
                    <w:t>90%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sidRPr="003E69EF">
              <w:rPr>
                <w:noProof/>
              </w:rPr>
              <w:drawing>
                <wp:inline distT="0" distB="0" distL="0" distR="0" wp14:anchorId="531024D7" wp14:editId="2D6231A2">
                  <wp:extent cx="3961765" cy="1447165"/>
                  <wp:effectExtent l="0" t="0" r="635" b="635"/>
                  <wp:docPr id="446" name="Gráfico 4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p w:rsidR="00C2061E" w:rsidRPr="00702A25"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t>NIVEL DE PRESTACIÓN DEL SERVICIO ONSITE CUCUTA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r>
              <w:rPr>
                <w:rFonts w:ascii="Arial" w:eastAsia="Calibri" w:hAnsi="Arial" w:cs="Arial"/>
                <w:b/>
                <w:sz w:val="18"/>
                <w:szCs w:val="18"/>
              </w:rPr>
              <w:object w:dxaOrig="3988" w:dyaOrig="2337">
                <v:shape id="_x0000_i1028" type="#_x0000_t75" style="width:195pt;height:114pt" o:ole="">
                  <v:imagedata r:id="rId62" o:title=""/>
                </v:shape>
                <o:OLEObject Type="Embed" ProgID="Excel.Sheet.8" ShapeID="_x0000_i1028" DrawAspect="Content" ObjectID="_1710945764" r:id="rId63"/>
              </w:object>
            </w: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lastRenderedPageBreak/>
              <w:drawing>
                <wp:inline distT="0" distB="0" distL="0" distR="0" wp14:anchorId="2B16F26A" wp14:editId="2A5E88D4">
                  <wp:extent cx="5276215" cy="1360170"/>
                  <wp:effectExtent l="0" t="0" r="635" b="0"/>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215" cy="1360170"/>
                          </a:xfrm>
                          <a:prstGeom prst="rect">
                            <a:avLst/>
                          </a:prstGeom>
                          <a:noFill/>
                        </pic:spPr>
                      </pic:pic>
                    </a:graphicData>
                  </a:graphic>
                </wp:inline>
              </w:drawing>
            </w: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702A25" w:rsidRDefault="00C2061E" w:rsidP="00320B15">
            <w:pPr>
              <w:tabs>
                <w:tab w:val="center" w:pos="4536"/>
              </w:tabs>
              <w:rPr>
                <w:rFonts w:ascii="Arial" w:eastAsia="Calibri" w:hAnsi="Arial" w:cs="Arial"/>
                <w:b/>
                <w:sz w:val="18"/>
                <w:szCs w:val="18"/>
              </w:rPr>
            </w:pPr>
            <w:r w:rsidRPr="00702A25">
              <w:rPr>
                <w:rFonts w:ascii="Arial" w:eastAsia="Calibri" w:hAnsi="Arial" w:cs="Arial"/>
                <w:b/>
                <w:sz w:val="18"/>
                <w:szCs w:val="18"/>
              </w:rPr>
              <w:lastRenderedPageBreak/>
              <w:t>NIVEL DE PRESTACIÓN DEL SERVICIO ONSITE OCAÑA</w:t>
            </w: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sz w:val="18"/>
                <w:szCs w:val="18"/>
              </w:rPr>
              <w:object w:dxaOrig="4082" w:dyaOrig="2021">
                <v:shape id="_x0000_i1029" type="#_x0000_t75" style="width:204pt;height:101.25pt" o:ole="">
                  <v:imagedata r:id="rId65" o:title=""/>
                </v:shape>
                <o:OLEObject Type="Embed" ProgID="Excel.Sheet.8" ShapeID="_x0000_i1029" DrawAspect="Content" ObjectID="_1710945765" r:id="rId66"/>
              </w:object>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07B3E8F6" wp14:editId="1BFCE4D5">
                  <wp:extent cx="4551045" cy="1331595"/>
                  <wp:effectExtent l="0" t="0" r="1905" b="190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51045" cy="1331595"/>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jc w:val="both"/>
              <w:rPr>
                <w:rFonts w:ascii="Arial" w:eastAsia="Calibri" w:hAnsi="Arial" w:cs="Arial"/>
                <w:b/>
                <w:sz w:val="18"/>
                <w:szCs w:val="18"/>
              </w:rPr>
            </w:pPr>
            <w:r>
              <w:rPr>
                <w:rFonts w:ascii="Arial" w:eastAsia="Calibri" w:hAnsi="Arial" w:cs="Arial"/>
                <w:b/>
                <w:sz w:val="18"/>
                <w:szCs w:val="18"/>
              </w:rPr>
              <w:t xml:space="preserve">               </w:t>
            </w:r>
            <w:r w:rsidRPr="00702A25">
              <w:rPr>
                <w:rFonts w:ascii="Arial" w:eastAsia="Calibri" w:hAnsi="Arial" w:cs="Arial"/>
                <w:b/>
                <w:sz w:val="18"/>
                <w:szCs w:val="18"/>
              </w:rPr>
              <w:t>NIVEL DE PRESTACIÓN DEL SERVICIO ONSITE ARAUC</w:t>
            </w:r>
            <w:r>
              <w:rPr>
                <w:rFonts w:ascii="Arial" w:eastAsia="Calibri" w:hAnsi="Arial" w:cs="Arial"/>
                <w:b/>
                <w:sz w:val="18"/>
                <w:szCs w:val="18"/>
              </w:rPr>
              <w:t>A</w:t>
            </w:r>
          </w:p>
          <w:p w:rsidR="00C2061E" w:rsidRPr="00702A25" w:rsidRDefault="00C2061E" w:rsidP="00320B15">
            <w:pPr>
              <w:tabs>
                <w:tab w:val="center" w:pos="4536"/>
              </w:tabs>
              <w:jc w:val="both"/>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sz w:val="18"/>
                <w:szCs w:val="18"/>
              </w:rPr>
              <w:object w:dxaOrig="4460" w:dyaOrig="2179">
                <v:shape id="_x0000_i1030" type="#_x0000_t75" style="width:210pt;height:102.75pt" o:ole="">
                  <v:imagedata r:id="rId68" o:title=""/>
                </v:shape>
                <o:OLEObject Type="Embed" ProgID="Excel.Sheet.8" ShapeID="_x0000_i1030" DrawAspect="Content" ObjectID="_1710945766" r:id="rId69"/>
              </w:object>
            </w: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4FE39373" wp14:editId="689C74F9">
                  <wp:extent cx="4434840" cy="1422400"/>
                  <wp:effectExtent l="0" t="0" r="3810" b="635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4840" cy="1422400"/>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Pr="00C633A9" w:rsidRDefault="00C2061E" w:rsidP="00320B15">
            <w:pPr>
              <w:tabs>
                <w:tab w:val="center" w:pos="4536"/>
              </w:tabs>
              <w:rPr>
                <w:rFonts w:ascii="Arial" w:eastAsia="Calibri" w:hAnsi="Arial" w:cs="Arial"/>
                <w:b/>
                <w:sz w:val="18"/>
                <w:szCs w:val="18"/>
              </w:rPr>
            </w:pPr>
          </w:p>
          <w:p w:rsidR="00130E04" w:rsidRPr="007C3AB1" w:rsidRDefault="00C2061E" w:rsidP="00320B15">
            <w:pPr>
              <w:tabs>
                <w:tab w:val="center" w:pos="4536"/>
              </w:tabs>
              <w:rPr>
                <w:rFonts w:ascii="Arial" w:eastAsia="Calibri" w:hAnsi="Arial" w:cs="Arial"/>
                <w:b/>
                <w:sz w:val="18"/>
                <w:szCs w:val="18"/>
              </w:rPr>
            </w:pPr>
            <w:r w:rsidRPr="00C633A9">
              <w:rPr>
                <w:rFonts w:ascii="Arial" w:eastAsia="Calibri" w:hAnsi="Arial" w:cs="Arial"/>
                <w:b/>
                <w:sz w:val="18"/>
                <w:szCs w:val="18"/>
              </w:rPr>
              <w:t>. NIVEL DE PRESTACIÓN DEL SERVICIO ONSITE PAMPLONA</w:t>
            </w: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sz w:val="18"/>
                <w:szCs w:val="18"/>
              </w:rPr>
              <w:object w:dxaOrig="4144" w:dyaOrig="2513">
                <v:shape id="_x0000_i1031" type="#_x0000_t75" style="width:207pt;height:126pt" o:ole="">
                  <v:imagedata r:id="rId71" o:title=""/>
                </v:shape>
                <o:OLEObject Type="Embed" ProgID="Excel.Sheet.8" ShapeID="_x0000_i1031" DrawAspect="Content" ObjectID="_1710945767" r:id="rId72"/>
              </w:object>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Pr>
                <w:rFonts w:ascii="Arial" w:eastAsia="Calibri" w:hAnsi="Arial" w:cs="Arial"/>
                <w:b/>
                <w:noProof/>
                <w:sz w:val="18"/>
                <w:szCs w:val="18"/>
              </w:rPr>
              <w:drawing>
                <wp:inline distT="0" distB="0" distL="0" distR="0" wp14:anchorId="55405843" wp14:editId="2086DA15">
                  <wp:extent cx="4794885" cy="1412240"/>
                  <wp:effectExtent l="0" t="0" r="5715"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4885" cy="1412240"/>
                          </a:xfrm>
                          <a:prstGeom prst="rect">
                            <a:avLst/>
                          </a:prstGeom>
                          <a:noFill/>
                        </pic:spPr>
                      </pic:pic>
                    </a:graphicData>
                  </a:graphic>
                </wp:inline>
              </w:drawing>
            </w:r>
          </w:p>
          <w:p w:rsidR="00C2061E" w:rsidRDefault="00C2061E" w:rsidP="00320B15">
            <w:pPr>
              <w:tabs>
                <w:tab w:val="center" w:pos="4536"/>
              </w:tabs>
              <w:rPr>
                <w:rFonts w:ascii="Arial" w:eastAsia="Calibri" w:hAnsi="Arial" w:cs="Arial"/>
                <w:b/>
                <w:sz w:val="18"/>
                <w:szCs w:val="18"/>
              </w:rPr>
            </w:pP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rPr>
          <w:gridAfter w:val="1"/>
          <w:wAfter w:w="7" w:type="dxa"/>
          <w:trHeight w:val="429"/>
          <w:jc w:val="center"/>
        </w:trPr>
        <w:tc>
          <w:tcPr>
            <w:tcW w:w="9467" w:type="dxa"/>
            <w:gridSpan w:val="5"/>
            <w:tcBorders>
              <w:top w:val="single" w:sz="4" w:space="0" w:color="000000"/>
              <w:left w:val="single" w:sz="4" w:space="0" w:color="000000"/>
              <w:bottom w:val="single" w:sz="4" w:space="0" w:color="000000"/>
              <w:right w:val="single" w:sz="4" w:space="0" w:color="auto"/>
            </w:tcBorders>
          </w:tcPr>
          <w:p w:rsidR="00C2061E" w:rsidRPr="004168E3" w:rsidRDefault="00C2061E" w:rsidP="00320B15">
            <w:pPr>
              <w:tabs>
                <w:tab w:val="center" w:pos="4536"/>
              </w:tabs>
              <w:rPr>
                <w:rFonts w:ascii="Arial" w:eastAsia="Calibri" w:hAnsi="Arial" w:cs="Arial"/>
                <w:b/>
                <w:color w:val="2F5496"/>
                <w:sz w:val="18"/>
                <w:szCs w:val="18"/>
              </w:rPr>
            </w:pPr>
          </w:p>
          <w:p w:rsidR="00C2061E" w:rsidRDefault="00C2061E" w:rsidP="00320B15">
            <w:pPr>
              <w:tabs>
                <w:tab w:val="center" w:pos="4536"/>
              </w:tabs>
              <w:rPr>
                <w:rFonts w:ascii="Arial" w:eastAsia="Calibri" w:hAnsi="Arial" w:cs="Arial"/>
                <w:b/>
              </w:rPr>
            </w:pPr>
            <w:r w:rsidRPr="004168E3">
              <w:rPr>
                <w:rFonts w:ascii="Arial" w:eastAsia="Calibri" w:hAnsi="Arial" w:cs="Arial"/>
                <w:color w:val="2F5496"/>
              </w:rPr>
              <w:t xml:space="preserve"> </w:t>
            </w:r>
            <w:bookmarkStart w:id="45" w:name="_Hlk66223376"/>
            <w:r w:rsidRPr="00C633A9">
              <w:rPr>
                <w:rFonts w:ascii="Arial" w:eastAsia="Calibri" w:hAnsi="Arial" w:cs="Arial"/>
                <w:b/>
                <w:color w:val="000000" w:themeColor="text1"/>
              </w:rPr>
              <w:t>Mejoramiento I</w:t>
            </w:r>
            <w:r w:rsidRPr="00D41B5A">
              <w:rPr>
                <w:rFonts w:ascii="Arial" w:eastAsia="Calibri" w:hAnsi="Arial" w:cs="Arial"/>
                <w:b/>
              </w:rPr>
              <w:t>nfraestructura Física</w:t>
            </w:r>
            <w:bookmarkEnd w:id="45"/>
          </w:p>
          <w:p w:rsidR="00C2061E" w:rsidRDefault="00C2061E" w:rsidP="00320B15">
            <w:pPr>
              <w:tabs>
                <w:tab w:val="center" w:pos="4536"/>
              </w:tabs>
              <w:rPr>
                <w:rFonts w:ascii="Arial" w:eastAsia="Calibri" w:hAnsi="Arial" w:cs="Arial"/>
              </w:rPr>
            </w:pPr>
          </w:p>
          <w:p w:rsidR="00C2061E" w:rsidRDefault="00C2061E" w:rsidP="00320B15">
            <w:pPr>
              <w:tabs>
                <w:tab w:val="center" w:pos="4536"/>
              </w:tabs>
              <w:rPr>
                <w:rFonts w:ascii="Arial" w:eastAsia="Calibri" w:hAnsi="Arial" w:cs="Arial"/>
              </w:rPr>
            </w:pPr>
          </w:p>
          <w:p w:rsidR="00C2061E" w:rsidRDefault="00C2061E" w:rsidP="00320B15">
            <w:pPr>
              <w:tabs>
                <w:tab w:val="center" w:pos="4536"/>
              </w:tabs>
              <w:jc w:val="center"/>
              <w:rPr>
                <w:rFonts w:ascii="Arial" w:eastAsia="Calibri" w:hAnsi="Arial" w:cs="Arial"/>
                <w:sz w:val="18"/>
                <w:szCs w:val="18"/>
              </w:rPr>
            </w:pPr>
            <w:r>
              <w:rPr>
                <w:rFonts w:ascii="Arial" w:eastAsia="Calibri" w:hAnsi="Arial" w:cs="Arial"/>
                <w:sz w:val="18"/>
                <w:szCs w:val="18"/>
              </w:rPr>
              <w:t>COMPROMISO PRESUPUESTAL</w:t>
            </w:r>
          </w:p>
          <w:p w:rsidR="00C2061E" w:rsidRDefault="00C2061E" w:rsidP="00320B15">
            <w:pPr>
              <w:tabs>
                <w:tab w:val="center" w:pos="4536"/>
              </w:tabs>
              <w:jc w:val="center"/>
              <w:rPr>
                <w:rFonts w:ascii="Arial" w:eastAsia="Calibri" w:hAnsi="Arial" w:cs="Arial"/>
              </w:rPr>
            </w:pPr>
          </w:p>
          <w:p w:rsidR="00C2061E" w:rsidRDefault="00C2061E" w:rsidP="00320B15">
            <w:pPr>
              <w:tabs>
                <w:tab w:val="center" w:pos="4536"/>
              </w:tabs>
              <w:jc w:val="center"/>
              <w:rPr>
                <w:rFonts w:ascii="Arial" w:eastAsia="Calibri" w:hAnsi="Arial" w:cs="Arial"/>
              </w:rPr>
            </w:pPr>
            <w:r>
              <w:rPr>
                <w:noProof/>
              </w:rPr>
              <w:drawing>
                <wp:inline distT="0" distB="0" distL="0" distR="0" wp14:anchorId="70692600" wp14:editId="0CE3CE0E">
                  <wp:extent cx="4152900" cy="1771650"/>
                  <wp:effectExtent l="0" t="0" r="0" b="0"/>
                  <wp:docPr id="451" name="Gráfico 451">
                    <a:extLst xmlns:a="http://schemas.openxmlformats.org/drawingml/2006/main">
                      <a:ext uri="{FF2B5EF4-FFF2-40B4-BE49-F238E27FC236}">
                        <a16:creationId xmlns:a16="http://schemas.microsoft.com/office/drawing/2014/main" id="{DA1BB8A3-83FA-4089-B2FC-F12349FBA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2061E" w:rsidRDefault="00C2061E" w:rsidP="00320B15">
            <w:pPr>
              <w:tabs>
                <w:tab w:val="center" w:pos="4536"/>
              </w:tabs>
              <w:rPr>
                <w:rFonts w:ascii="Arial" w:eastAsia="Calibri" w:hAnsi="Arial" w:cs="Arial"/>
              </w:rPr>
            </w:pPr>
          </w:p>
          <w:p w:rsidR="00C2061E" w:rsidRDefault="00C2061E" w:rsidP="00320B15">
            <w:pPr>
              <w:tabs>
                <w:tab w:val="center" w:pos="4536"/>
              </w:tabs>
              <w:rPr>
                <w:rFonts w:ascii="Arial" w:eastAsia="Calibri" w:hAnsi="Arial" w:cs="Arial"/>
              </w:rPr>
            </w:pPr>
          </w:p>
          <w:p w:rsidR="00C2061E" w:rsidRPr="00D66B4B" w:rsidRDefault="00C2061E" w:rsidP="00320B15">
            <w:pPr>
              <w:tabs>
                <w:tab w:val="center" w:pos="4536"/>
              </w:tabs>
              <w:jc w:val="center"/>
              <w:rPr>
                <w:rFonts w:ascii="Arial" w:eastAsia="Calibri" w:hAnsi="Arial" w:cs="Arial"/>
                <w:b/>
              </w:rPr>
            </w:pPr>
            <w:r w:rsidRPr="00D66B4B">
              <w:rPr>
                <w:rFonts w:ascii="Arial" w:eastAsia="Calibri" w:hAnsi="Arial" w:cs="Arial"/>
                <w:b/>
              </w:rPr>
              <w:t>Usuarios beneficiados</w:t>
            </w:r>
          </w:p>
          <w:p w:rsidR="00C2061E" w:rsidRDefault="00C2061E" w:rsidP="00320B15">
            <w:pPr>
              <w:tabs>
                <w:tab w:val="center" w:pos="4536"/>
              </w:tabs>
              <w:rPr>
                <w:rFonts w:ascii="Arial" w:eastAsia="Calibri" w:hAnsi="Arial" w:cs="Arial"/>
              </w:rPr>
            </w:pPr>
          </w:p>
          <w:p w:rsidR="00C2061E" w:rsidRDefault="00C2061E" w:rsidP="00320B15">
            <w:pPr>
              <w:tabs>
                <w:tab w:val="center" w:pos="4536"/>
              </w:tabs>
              <w:rPr>
                <w:rFonts w:ascii="Arial" w:eastAsia="Calibri" w:hAnsi="Arial" w:cs="Arial"/>
              </w:rPr>
            </w:pPr>
          </w:p>
          <w:p w:rsidR="00C2061E" w:rsidRDefault="00C2061E" w:rsidP="00320B15">
            <w:pPr>
              <w:tabs>
                <w:tab w:val="center" w:pos="4536"/>
              </w:tabs>
              <w:jc w:val="center"/>
              <w:rPr>
                <w:rFonts w:ascii="Arial" w:eastAsia="Calibri" w:hAnsi="Arial" w:cs="Arial"/>
              </w:rPr>
            </w:pPr>
            <w:r>
              <w:rPr>
                <w:noProof/>
              </w:rPr>
              <w:lastRenderedPageBreak/>
              <w:drawing>
                <wp:inline distT="0" distB="0" distL="0" distR="0" wp14:anchorId="1A64B2E6" wp14:editId="242FE3CB">
                  <wp:extent cx="2581275" cy="1971675"/>
                  <wp:effectExtent l="0" t="0" r="0" b="0"/>
                  <wp:docPr id="452" name="Gráfico 452">
                    <a:extLst xmlns:a="http://schemas.openxmlformats.org/drawingml/2006/main">
                      <a:ext uri="{FF2B5EF4-FFF2-40B4-BE49-F238E27FC236}">
                        <a16:creationId xmlns:a16="http://schemas.microsoft.com/office/drawing/2014/main" id="{F3208538-F5A4-4B47-A88D-1D6226879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2061E" w:rsidRDefault="00C2061E" w:rsidP="00320B15">
            <w:pPr>
              <w:tabs>
                <w:tab w:val="center" w:pos="4536"/>
              </w:tabs>
              <w:rPr>
                <w:rFonts w:ascii="Arial" w:eastAsia="Calibri" w:hAnsi="Arial" w:cs="Arial"/>
              </w:rPr>
            </w:pPr>
          </w:p>
          <w:p w:rsidR="00C2061E" w:rsidRPr="00C633A9" w:rsidRDefault="00C2061E" w:rsidP="00320B15">
            <w:pPr>
              <w:tabs>
                <w:tab w:val="center" w:pos="4536"/>
              </w:tabs>
              <w:jc w:val="center"/>
              <w:rPr>
                <w:rFonts w:ascii="Arial" w:eastAsia="Calibri" w:hAnsi="Arial" w:cs="Arial"/>
                <w:b/>
              </w:rPr>
            </w:pPr>
            <w:r w:rsidRPr="00D66B4B">
              <w:rPr>
                <w:rFonts w:ascii="Arial" w:eastAsia="Calibri" w:hAnsi="Arial" w:cs="Arial"/>
                <w:b/>
              </w:rPr>
              <w:t>CONSOLIDADO MEJORAMIENTO INFRAESTRUCTURA</w:t>
            </w:r>
          </w:p>
          <w:p w:rsidR="00C2061E" w:rsidRDefault="00C2061E" w:rsidP="00320B15">
            <w:pPr>
              <w:tabs>
                <w:tab w:val="center" w:pos="4536"/>
              </w:tabs>
              <w:jc w:val="center"/>
              <w:rPr>
                <w:rFonts w:ascii="Arial" w:eastAsia="Calibri" w:hAnsi="Arial" w:cs="Arial"/>
              </w:rPr>
            </w:pPr>
            <w:r>
              <w:rPr>
                <w:noProof/>
              </w:rPr>
              <w:drawing>
                <wp:inline distT="0" distB="0" distL="0" distR="0" wp14:anchorId="5C42AC19" wp14:editId="04D1349F">
                  <wp:extent cx="3409950" cy="2181225"/>
                  <wp:effectExtent l="0" t="0" r="0" b="0"/>
                  <wp:docPr id="453" name="Gráfico 453">
                    <a:extLst xmlns:a="http://schemas.openxmlformats.org/drawingml/2006/main">
                      <a:ext uri="{FF2B5EF4-FFF2-40B4-BE49-F238E27FC236}">
                        <a16:creationId xmlns:a16="http://schemas.microsoft.com/office/drawing/2014/main" id="{56E0D247-7969-4D05-9BA6-273C83825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2061E" w:rsidRPr="00911699" w:rsidRDefault="00C2061E" w:rsidP="00320B15">
            <w:pPr>
              <w:tabs>
                <w:tab w:val="center" w:pos="4536"/>
              </w:tabs>
              <w:rPr>
                <w:rFonts w:ascii="Arial" w:eastAsia="Calibri" w:hAnsi="Arial" w:cs="Arial"/>
              </w:rPr>
            </w:pPr>
          </w:p>
        </w:tc>
      </w:tr>
      <w:bookmarkEnd w:id="38"/>
      <w:tr w:rsidR="00C2061E" w:rsidRPr="009E1704" w:rsidTr="003D24E5">
        <w:tblPrEx>
          <w:tblCellMar>
            <w:left w:w="108" w:type="dxa"/>
            <w:right w:w="108" w:type="dxa"/>
          </w:tblCellMar>
        </w:tblPrEx>
        <w:trPr>
          <w:trHeight w:val="429"/>
          <w:jc w:val="center"/>
        </w:trPr>
        <w:tc>
          <w:tcPr>
            <w:tcW w:w="9474" w:type="dxa"/>
            <w:gridSpan w:val="6"/>
            <w:tcBorders>
              <w:top w:val="single" w:sz="4" w:space="0" w:color="000000"/>
              <w:left w:val="single" w:sz="4" w:space="0" w:color="000000"/>
              <w:bottom w:val="single" w:sz="4" w:space="0" w:color="000000"/>
              <w:right w:val="single" w:sz="4" w:space="0" w:color="auto"/>
            </w:tcBorders>
            <w:vAlign w:val="center"/>
          </w:tcPr>
          <w:p w:rsidR="00C2061E" w:rsidRDefault="00C2061E" w:rsidP="00320B15">
            <w:pPr>
              <w:tabs>
                <w:tab w:val="center" w:pos="4536"/>
              </w:tabs>
              <w:jc w:val="both"/>
              <w:rPr>
                <w:rFonts w:ascii="Arial" w:eastAsia="Calibri" w:hAnsi="Arial" w:cs="Arial"/>
                <w:b/>
              </w:rPr>
            </w:pPr>
            <w:r w:rsidRPr="00693A59">
              <w:rPr>
                <w:rFonts w:ascii="Arial" w:eastAsia="Calibri" w:hAnsi="Arial" w:cs="Arial"/>
                <w:b/>
              </w:rPr>
              <w:lastRenderedPageBreak/>
              <w:t>Proceso Gestión Humana</w:t>
            </w:r>
          </w:p>
          <w:p w:rsidR="00C2061E" w:rsidRPr="00C633A9" w:rsidRDefault="00C2061E" w:rsidP="00320B15">
            <w:pPr>
              <w:tabs>
                <w:tab w:val="center" w:pos="4536"/>
              </w:tabs>
              <w:jc w:val="both"/>
              <w:rPr>
                <w:rFonts w:ascii="Arial" w:eastAsia="Calibri" w:hAnsi="Arial" w:cs="Arial"/>
                <w:b/>
              </w:rPr>
            </w:pPr>
            <w:r w:rsidRPr="00C633A9">
              <w:rPr>
                <w:rFonts w:ascii="Arial" w:eastAsia="Calibri" w:hAnsi="Arial" w:cs="Arial"/>
                <w:b/>
                <w:sz w:val="18"/>
                <w:szCs w:val="18"/>
              </w:rPr>
              <w:t>NIVEL DE SATISFACCIÓN DEL CLIENTE INTERNO RESPECTO A LAS ACTIVIDADES DE GESTIÓN HUMANA</w:t>
            </w:r>
          </w:p>
        </w:tc>
      </w:tr>
      <w:tr w:rsidR="00C2061E" w:rsidRPr="007C3AB1" w:rsidTr="003D24E5">
        <w:tblPrEx>
          <w:tblCellMar>
            <w:left w:w="108" w:type="dxa"/>
            <w:right w:w="108" w:type="dxa"/>
          </w:tblCellMar>
        </w:tblPrEx>
        <w:trPr>
          <w:trHeight w:val="1020"/>
          <w:jc w:val="center"/>
        </w:trPr>
        <w:tc>
          <w:tcPr>
            <w:tcW w:w="9474" w:type="dxa"/>
            <w:gridSpan w:val="6"/>
            <w:tcBorders>
              <w:top w:val="single" w:sz="4" w:space="0" w:color="000000"/>
              <w:left w:val="single" w:sz="4" w:space="0" w:color="000000"/>
              <w:bottom w:val="single" w:sz="4" w:space="0" w:color="000000"/>
              <w:right w:val="single" w:sz="4" w:space="0" w:color="auto"/>
            </w:tcBorders>
          </w:tcPr>
          <w:tbl>
            <w:tblPr>
              <w:tblpPr w:leftFromText="141" w:rightFromText="141" w:vertAnchor="page" w:horzAnchor="page" w:tblpX="2150" w:tblpY="129"/>
              <w:tblOverlap w:val="never"/>
              <w:tblW w:w="3397" w:type="dxa"/>
              <w:tblLayout w:type="fixed"/>
              <w:tblCellMar>
                <w:left w:w="70" w:type="dxa"/>
                <w:right w:w="70" w:type="dxa"/>
              </w:tblCellMar>
              <w:tblLook w:val="04A0" w:firstRow="1" w:lastRow="0" w:firstColumn="1" w:lastColumn="0" w:noHBand="0" w:noVBand="1"/>
            </w:tblPr>
            <w:tblGrid>
              <w:gridCol w:w="988"/>
              <w:gridCol w:w="850"/>
              <w:gridCol w:w="567"/>
              <w:gridCol w:w="992"/>
            </w:tblGrid>
            <w:tr w:rsidR="00C2061E" w:rsidRPr="00401448" w:rsidTr="00320B15">
              <w:trPr>
                <w:trHeight w:val="480"/>
              </w:trPr>
              <w:tc>
                <w:tcPr>
                  <w:tcW w:w="988"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Periodo Reportado</w:t>
                  </w:r>
                </w:p>
              </w:tc>
              <w:tc>
                <w:tcPr>
                  <w:tcW w:w="850" w:type="dxa"/>
                  <w:tcBorders>
                    <w:top w:val="single" w:sz="4" w:space="0" w:color="auto"/>
                    <w:left w:val="nil"/>
                    <w:bottom w:val="single" w:sz="4" w:space="0" w:color="auto"/>
                    <w:right w:val="single" w:sz="4" w:space="0" w:color="auto"/>
                  </w:tcBorders>
                  <w:shd w:val="clear" w:color="000000" w:fill="DDD9C4"/>
                  <w:noWrap/>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Medición</w:t>
                  </w:r>
                </w:p>
              </w:tc>
              <w:tc>
                <w:tcPr>
                  <w:tcW w:w="567" w:type="dxa"/>
                  <w:tcBorders>
                    <w:top w:val="single" w:sz="4" w:space="0" w:color="auto"/>
                    <w:left w:val="nil"/>
                    <w:bottom w:val="single" w:sz="4" w:space="0" w:color="auto"/>
                    <w:right w:val="single" w:sz="4" w:space="0" w:color="auto"/>
                  </w:tcBorders>
                  <w:shd w:val="clear" w:color="000000" w:fill="DDD9C4"/>
                  <w:noWrap/>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Meta</w:t>
                  </w:r>
                </w:p>
              </w:tc>
              <w:tc>
                <w:tcPr>
                  <w:tcW w:w="992" w:type="dxa"/>
                  <w:tcBorders>
                    <w:top w:val="single" w:sz="4" w:space="0" w:color="auto"/>
                    <w:left w:val="nil"/>
                    <w:bottom w:val="single" w:sz="4" w:space="0" w:color="auto"/>
                    <w:right w:val="single" w:sz="4" w:space="0" w:color="auto"/>
                  </w:tcBorders>
                  <w:shd w:val="clear" w:color="000000" w:fill="DDD9C4"/>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Nivel de Referencia</w:t>
                  </w:r>
                </w:p>
              </w:tc>
            </w:tr>
            <w:tr w:rsidR="00C2061E" w:rsidRPr="00401448" w:rsidTr="00320B15">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202</w:t>
                  </w:r>
                  <w:r>
                    <w:rPr>
                      <w:rFonts w:ascii="Arial" w:hAnsi="Arial" w:cs="Arial"/>
                      <w:b/>
                      <w:bCs/>
                      <w:color w:val="000000"/>
                      <w:sz w:val="16"/>
                      <w:szCs w:val="16"/>
                      <w:lang w:val="es-CO" w:eastAsia="es-CO"/>
                    </w:rPr>
                    <w:t>1</w:t>
                  </w:r>
                  <w:r w:rsidRPr="00401448">
                    <w:rPr>
                      <w:rFonts w:ascii="Arial" w:hAnsi="Arial" w:cs="Arial"/>
                      <w:b/>
                      <w:bCs/>
                      <w:color w:val="000000"/>
                      <w:sz w:val="16"/>
                      <w:szCs w:val="16"/>
                      <w:lang w:val="es-CO" w:eastAsia="es-CO"/>
                    </w:rPr>
                    <w:t>-1</w:t>
                  </w:r>
                </w:p>
              </w:tc>
              <w:tc>
                <w:tcPr>
                  <w:tcW w:w="850"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90%</w:t>
                  </w:r>
                </w:p>
              </w:tc>
              <w:tc>
                <w:tcPr>
                  <w:tcW w:w="992"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80%</w:t>
                  </w:r>
                </w:p>
              </w:tc>
            </w:tr>
            <w:tr w:rsidR="00C2061E" w:rsidRPr="00401448" w:rsidTr="00320B15">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202</w:t>
                  </w:r>
                  <w:r>
                    <w:rPr>
                      <w:rFonts w:ascii="Arial" w:hAnsi="Arial" w:cs="Arial"/>
                      <w:b/>
                      <w:bCs/>
                      <w:color w:val="000000"/>
                      <w:sz w:val="16"/>
                      <w:szCs w:val="16"/>
                      <w:lang w:val="es-CO" w:eastAsia="es-CO"/>
                    </w:rPr>
                    <w:t>1</w:t>
                  </w:r>
                  <w:r w:rsidRPr="00401448">
                    <w:rPr>
                      <w:rFonts w:ascii="Arial" w:hAnsi="Arial" w:cs="Arial"/>
                      <w:b/>
                      <w:bCs/>
                      <w:color w:val="000000"/>
                      <w:sz w:val="16"/>
                      <w:szCs w:val="16"/>
                      <w:lang w:val="es-CO" w:eastAsia="es-CO"/>
                    </w:rPr>
                    <w:t>-2</w:t>
                  </w:r>
                </w:p>
              </w:tc>
              <w:tc>
                <w:tcPr>
                  <w:tcW w:w="850"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90%</w:t>
                  </w:r>
                </w:p>
              </w:tc>
              <w:tc>
                <w:tcPr>
                  <w:tcW w:w="992"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80%</w:t>
                  </w:r>
                </w:p>
              </w:tc>
            </w:tr>
            <w:tr w:rsidR="00C2061E" w:rsidRPr="00401448" w:rsidTr="00320B15">
              <w:trPr>
                <w:trHeight w:val="31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202</w:t>
                  </w:r>
                  <w:r>
                    <w:rPr>
                      <w:rFonts w:ascii="Arial" w:hAnsi="Arial" w:cs="Arial"/>
                      <w:b/>
                      <w:bCs/>
                      <w:color w:val="000000"/>
                      <w:sz w:val="16"/>
                      <w:szCs w:val="16"/>
                      <w:lang w:val="es-CO" w:eastAsia="es-CO"/>
                    </w:rPr>
                    <w:t>1-3</w:t>
                  </w:r>
                </w:p>
              </w:tc>
              <w:tc>
                <w:tcPr>
                  <w:tcW w:w="850"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100%</w:t>
                  </w:r>
                </w:p>
              </w:tc>
              <w:tc>
                <w:tcPr>
                  <w:tcW w:w="567"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90%</w:t>
                  </w:r>
                </w:p>
              </w:tc>
              <w:tc>
                <w:tcPr>
                  <w:tcW w:w="992" w:type="dxa"/>
                  <w:tcBorders>
                    <w:top w:val="nil"/>
                    <w:left w:val="nil"/>
                    <w:bottom w:val="single" w:sz="4" w:space="0" w:color="auto"/>
                    <w:right w:val="single" w:sz="4" w:space="0" w:color="auto"/>
                  </w:tcBorders>
                  <w:shd w:val="clear" w:color="auto" w:fill="auto"/>
                  <w:noWrap/>
                  <w:vAlign w:val="bottom"/>
                  <w:hideMark/>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80%</w:t>
                  </w:r>
                </w:p>
              </w:tc>
            </w:tr>
            <w:tr w:rsidR="00C2061E" w:rsidRPr="00401448" w:rsidTr="00320B15">
              <w:trPr>
                <w:trHeight w:val="315"/>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C2061E" w:rsidRPr="00401448" w:rsidRDefault="00C2061E" w:rsidP="00320B15">
                  <w:pPr>
                    <w:autoSpaceDE/>
                    <w:autoSpaceDN/>
                    <w:jc w:val="center"/>
                    <w:rPr>
                      <w:rFonts w:ascii="Arial" w:hAnsi="Arial" w:cs="Arial"/>
                      <w:b/>
                      <w:bCs/>
                      <w:color w:val="000000"/>
                      <w:sz w:val="16"/>
                      <w:szCs w:val="16"/>
                      <w:lang w:val="es-CO" w:eastAsia="es-CO"/>
                    </w:rPr>
                  </w:pPr>
                  <w:r>
                    <w:rPr>
                      <w:rFonts w:ascii="Arial" w:hAnsi="Arial" w:cs="Arial"/>
                      <w:b/>
                      <w:bCs/>
                      <w:color w:val="000000"/>
                      <w:sz w:val="16"/>
                      <w:szCs w:val="16"/>
                      <w:lang w:val="es-CO" w:eastAsia="es-CO"/>
                    </w:rPr>
                    <w:t>2021-4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2061E" w:rsidRPr="00401448" w:rsidRDefault="00C2061E" w:rsidP="00320B15">
                  <w:pPr>
                    <w:autoSpaceDE/>
                    <w:autoSpaceDN/>
                    <w:jc w:val="center"/>
                    <w:rPr>
                      <w:rFonts w:ascii="Arial" w:hAnsi="Arial" w:cs="Arial"/>
                      <w:b/>
                      <w:bCs/>
                      <w:color w:val="000000"/>
                      <w:sz w:val="16"/>
                      <w:szCs w:val="16"/>
                      <w:lang w:val="es-CO" w:eastAsia="es-CO"/>
                    </w:rPr>
                  </w:pPr>
                  <w:r w:rsidRPr="00401448">
                    <w:rPr>
                      <w:rFonts w:ascii="Arial" w:hAnsi="Arial" w:cs="Arial"/>
                      <w:b/>
                      <w:bCs/>
                      <w:color w:val="000000"/>
                      <w:sz w:val="16"/>
                      <w:szCs w:val="16"/>
                      <w:lang w:val="es-CO" w:eastAsia="es-CO"/>
                    </w:rPr>
                    <w:t>80%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tbl>
            <w:tblPr>
              <w:tblW w:w="6072" w:type="dxa"/>
              <w:jc w:val="center"/>
              <w:tblLayout w:type="fixed"/>
              <w:tblCellMar>
                <w:left w:w="70" w:type="dxa"/>
                <w:right w:w="70" w:type="dxa"/>
              </w:tblCellMar>
              <w:tblLook w:val="04A0" w:firstRow="1" w:lastRow="0" w:firstColumn="1" w:lastColumn="0" w:noHBand="0" w:noVBand="1"/>
            </w:tblPr>
            <w:tblGrid>
              <w:gridCol w:w="3520"/>
              <w:gridCol w:w="1134"/>
              <w:gridCol w:w="1418"/>
            </w:tblGrid>
            <w:tr w:rsidR="00C2061E" w:rsidRPr="00CD3016" w:rsidTr="00320B15">
              <w:trPr>
                <w:trHeight w:val="458"/>
                <w:jc w:val="center"/>
              </w:trPr>
              <w:tc>
                <w:tcPr>
                  <w:tcW w:w="6072" w:type="dxa"/>
                  <w:gridSpan w:val="3"/>
                  <w:vMerge w:val="restart"/>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7B6B8A" w:rsidRDefault="00C2061E" w:rsidP="00320B15">
                  <w:pPr>
                    <w:jc w:val="center"/>
                    <w:rPr>
                      <w:rFonts w:ascii="Arial" w:hAnsi="Arial" w:cs="Arial"/>
                      <w:b/>
                      <w:sz w:val="20"/>
                    </w:rPr>
                  </w:pPr>
                  <w:r w:rsidRPr="007B6B8A">
                    <w:rPr>
                      <w:rFonts w:ascii="Arial" w:hAnsi="Arial" w:cs="Arial"/>
                      <w:b/>
                      <w:sz w:val="20"/>
                    </w:rPr>
                    <w:t>NIVEL DE SATISFACCION DEL CLIENTE INTERNO R</w:t>
                  </w:r>
                  <w:r w:rsidRPr="002678C1">
                    <w:rPr>
                      <w:rFonts w:ascii="Arial" w:hAnsi="Arial" w:cs="Arial"/>
                      <w:b/>
                      <w:sz w:val="20"/>
                    </w:rPr>
                    <w:t>E</w:t>
                  </w:r>
                  <w:r w:rsidRPr="007B6B8A">
                    <w:rPr>
                      <w:rFonts w:ascii="Arial" w:hAnsi="Arial" w:cs="Arial"/>
                      <w:b/>
                      <w:sz w:val="20"/>
                    </w:rPr>
                    <w:t>SPECTO A LAS ACTIVIDADES DE GESTIÓN HUMANA CUCUTA</w:t>
                  </w:r>
                </w:p>
              </w:tc>
            </w:tr>
            <w:tr w:rsidR="00C2061E" w:rsidRPr="00CD3016" w:rsidTr="00320B15">
              <w:trPr>
                <w:trHeight w:val="458"/>
                <w:jc w:val="center"/>
              </w:trPr>
              <w:tc>
                <w:tcPr>
                  <w:tcW w:w="6072" w:type="dxa"/>
                  <w:gridSpan w:val="3"/>
                  <w:vMerge/>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1F17E9" w:rsidRDefault="00C2061E" w:rsidP="00320B15">
                  <w:pPr>
                    <w:rPr>
                      <w:rFonts w:ascii="Arial" w:hAnsi="Arial" w:cs="Arial"/>
                      <w:sz w:val="20"/>
                    </w:rPr>
                  </w:pPr>
                </w:p>
              </w:tc>
            </w:tr>
            <w:tr w:rsidR="00C2061E" w:rsidRPr="00CD3016" w:rsidTr="00320B15">
              <w:trPr>
                <w:trHeight w:val="375"/>
                <w:jc w:val="center"/>
              </w:trPr>
              <w:tc>
                <w:tcPr>
                  <w:tcW w:w="3520" w:type="dxa"/>
                  <w:tcBorders>
                    <w:top w:val="nil"/>
                    <w:left w:val="single" w:sz="8" w:space="0" w:color="auto"/>
                    <w:bottom w:val="single" w:sz="4" w:space="0" w:color="auto"/>
                    <w:right w:val="single" w:sz="4" w:space="0" w:color="auto"/>
                  </w:tcBorders>
                  <w:shd w:val="clear" w:color="auto" w:fill="auto"/>
                  <w:noWrap/>
                  <w:vAlign w:val="bottom"/>
                  <w:hideMark/>
                </w:tcPr>
                <w:p w:rsidR="00C2061E" w:rsidRPr="001F17E9" w:rsidRDefault="00C2061E" w:rsidP="00320B15">
                  <w:pPr>
                    <w:jc w:val="center"/>
                    <w:rPr>
                      <w:rFonts w:ascii="Arial" w:hAnsi="Arial" w:cs="Arial"/>
                      <w:b/>
                      <w:bCs/>
                      <w:sz w:val="20"/>
                    </w:rPr>
                  </w:pPr>
                  <w:r>
                    <w:rPr>
                      <w:rFonts w:ascii="Arial" w:hAnsi="Arial" w:cs="Arial"/>
                      <w:b/>
                      <w:bCs/>
                      <w:sz w:val="20"/>
                    </w:rPr>
                    <w:t>ACTIVIDAD/</w:t>
                  </w:r>
                  <w:r w:rsidRPr="001F17E9">
                    <w:rPr>
                      <w:rFonts w:ascii="Arial" w:hAnsi="Arial" w:cs="Arial"/>
                      <w:b/>
                      <w:bCs/>
                      <w:sz w:val="20"/>
                    </w:rPr>
                    <w:t>PERIODO REPORTADO</w:t>
                  </w:r>
                </w:p>
              </w:tc>
              <w:tc>
                <w:tcPr>
                  <w:tcW w:w="1134" w:type="dxa"/>
                  <w:tcBorders>
                    <w:top w:val="nil"/>
                    <w:left w:val="nil"/>
                    <w:bottom w:val="single" w:sz="4" w:space="0" w:color="auto"/>
                    <w:right w:val="single" w:sz="4" w:space="0" w:color="auto"/>
                  </w:tcBorders>
                  <w:shd w:val="clear" w:color="auto" w:fill="auto"/>
                  <w:noWrap/>
                  <w:vAlign w:val="bottom"/>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 20</w:t>
                  </w:r>
                  <w:r>
                    <w:rPr>
                      <w:rFonts w:ascii="Arial" w:hAnsi="Arial" w:cs="Arial"/>
                      <w:b/>
                      <w:bCs/>
                      <w:sz w:val="20"/>
                    </w:rPr>
                    <w:t>20</w:t>
                  </w:r>
                </w:p>
              </w:tc>
              <w:tc>
                <w:tcPr>
                  <w:tcW w:w="1418" w:type="dxa"/>
                  <w:tcBorders>
                    <w:top w:val="nil"/>
                    <w:left w:val="nil"/>
                    <w:bottom w:val="single" w:sz="4" w:space="0" w:color="auto"/>
                    <w:right w:val="single" w:sz="4" w:space="0" w:color="auto"/>
                  </w:tcBorders>
                  <w:shd w:val="clear" w:color="auto" w:fill="auto"/>
                  <w:noWrap/>
                  <w:vAlign w:val="bottom"/>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w:t>
                  </w:r>
                  <w:r>
                    <w:rPr>
                      <w:rFonts w:ascii="Arial" w:hAnsi="Arial" w:cs="Arial"/>
                      <w:b/>
                      <w:bCs/>
                      <w:sz w:val="20"/>
                    </w:rPr>
                    <w:t xml:space="preserve"> </w:t>
                  </w:r>
                  <w:r w:rsidRPr="001F17E9">
                    <w:rPr>
                      <w:rFonts w:ascii="Arial" w:hAnsi="Arial" w:cs="Arial"/>
                      <w:b/>
                      <w:bCs/>
                      <w:sz w:val="20"/>
                    </w:rPr>
                    <w:t>20</w:t>
                  </w:r>
                  <w:r>
                    <w:rPr>
                      <w:rFonts w:ascii="Arial" w:hAnsi="Arial" w:cs="Arial"/>
                      <w:b/>
                      <w:bCs/>
                      <w:sz w:val="20"/>
                    </w:rPr>
                    <w:t>21</w:t>
                  </w:r>
                </w:p>
              </w:tc>
            </w:tr>
            <w:tr w:rsidR="00C2061E" w:rsidRPr="00CD3016" w:rsidTr="00320B15">
              <w:trPr>
                <w:trHeight w:val="375"/>
                <w:jc w:val="center"/>
              </w:trPr>
              <w:tc>
                <w:tcPr>
                  <w:tcW w:w="35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2061E" w:rsidRPr="001F17E9" w:rsidRDefault="00C2061E" w:rsidP="00320B15">
                  <w:pPr>
                    <w:jc w:val="center"/>
                    <w:rPr>
                      <w:rFonts w:ascii="Arial" w:hAnsi="Arial" w:cs="Arial"/>
                      <w:color w:val="0000FF"/>
                      <w:sz w:val="20"/>
                    </w:rPr>
                  </w:pPr>
                  <w:r w:rsidRPr="007B6B8A">
                    <w:rPr>
                      <w:rFonts w:ascii="Arial" w:hAnsi="Arial" w:cs="Arial"/>
                      <w:sz w:val="20"/>
                    </w:rPr>
                    <w:t>Encuestas realizadas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C2061E" w:rsidRPr="001F17E9" w:rsidRDefault="00C2061E" w:rsidP="00320B15">
                  <w:pPr>
                    <w:jc w:val="center"/>
                    <w:rPr>
                      <w:rFonts w:ascii="Arial" w:hAnsi="Arial" w:cs="Arial"/>
                      <w:sz w:val="20"/>
                    </w:rPr>
                  </w:pPr>
                  <w:r>
                    <w:rPr>
                      <w:rFonts w:ascii="Arial" w:hAnsi="Arial" w:cs="Arial"/>
                      <w:sz w:val="2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C2061E" w:rsidRPr="001F17E9" w:rsidRDefault="00C2061E" w:rsidP="00320B15">
                  <w:pPr>
                    <w:jc w:val="center"/>
                    <w:rPr>
                      <w:rFonts w:ascii="Arial" w:hAnsi="Arial" w:cs="Arial"/>
                      <w:sz w:val="20"/>
                    </w:rPr>
                  </w:pPr>
                  <w:r>
                    <w:rPr>
                      <w:rFonts w:ascii="Arial" w:hAnsi="Arial" w:cs="Arial"/>
                      <w:sz w:val="20"/>
                    </w:rPr>
                    <w:t>1.0</w:t>
                  </w:r>
                  <w:r w:rsidRPr="001F17E9">
                    <w:rPr>
                      <w:rFonts w:ascii="Arial" w:hAnsi="Arial" w:cs="Arial"/>
                      <w:sz w:val="20"/>
                    </w:rPr>
                    <w:t>0</w:t>
                  </w:r>
                  <w:r>
                    <w:rPr>
                      <w:rFonts w:ascii="Arial" w:hAnsi="Arial" w:cs="Arial"/>
                      <w:sz w:val="20"/>
                    </w:rPr>
                    <w:t>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noProof/>
              </w:rPr>
            </w:pPr>
            <w:r>
              <w:rPr>
                <w:rFonts w:ascii="Arial" w:eastAsia="Calibri" w:hAnsi="Arial" w:cs="Arial"/>
                <w:b/>
                <w:sz w:val="18"/>
                <w:szCs w:val="18"/>
              </w:rPr>
              <w:lastRenderedPageBreak/>
              <w:t xml:space="preserve">                                          </w:t>
            </w:r>
            <w:bookmarkStart w:id="46" w:name="_Hlk66223686"/>
            <w:r w:rsidRPr="000F1755">
              <w:rPr>
                <w:noProof/>
              </w:rPr>
              <w:drawing>
                <wp:inline distT="0" distB="0" distL="0" distR="0" wp14:anchorId="68DC5CB3" wp14:editId="68DD2DEB">
                  <wp:extent cx="3248660" cy="1820545"/>
                  <wp:effectExtent l="0" t="0" r="8890" b="8255"/>
                  <wp:docPr id="454" name="Gráfico 4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bookmarkEnd w:id="46"/>
          </w:p>
          <w:p w:rsidR="00C2061E" w:rsidRDefault="00C2061E" w:rsidP="00320B15">
            <w:pPr>
              <w:jc w:val="both"/>
              <w:rPr>
                <w:rFonts w:ascii="Arial" w:hAnsi="Arial" w:cs="Arial"/>
                <w:color w:val="000000"/>
              </w:rPr>
            </w:pPr>
            <w:r w:rsidRPr="008950C0">
              <w:rPr>
                <w:rFonts w:ascii="Arial" w:hAnsi="Arial" w:cs="Arial"/>
                <w:color w:val="000000"/>
              </w:rPr>
              <w:t>.</w:t>
            </w:r>
          </w:p>
          <w:p w:rsidR="00C2061E" w:rsidRDefault="00C2061E" w:rsidP="00320B15">
            <w:pPr>
              <w:jc w:val="both"/>
              <w:rPr>
                <w:rFonts w:ascii="Arial" w:eastAsia="Calibri" w:hAnsi="Arial" w:cs="Arial"/>
                <w:b/>
                <w:sz w:val="18"/>
                <w:szCs w:val="18"/>
              </w:rPr>
            </w:pPr>
          </w:p>
          <w:p w:rsidR="00C2061E" w:rsidRPr="00C633A9" w:rsidRDefault="00C2061E" w:rsidP="00320B15">
            <w:pPr>
              <w:jc w:val="both"/>
              <w:rPr>
                <w:rFonts w:ascii="Arial" w:eastAsia="Calibri" w:hAnsi="Arial" w:cs="Arial"/>
                <w:b/>
                <w:sz w:val="18"/>
                <w:szCs w:val="18"/>
              </w:rPr>
            </w:pPr>
            <w:r w:rsidRPr="00C633A9">
              <w:rPr>
                <w:rFonts w:ascii="Arial" w:eastAsia="Calibri" w:hAnsi="Arial" w:cs="Arial"/>
                <w:b/>
                <w:sz w:val="18"/>
                <w:szCs w:val="18"/>
              </w:rPr>
              <w:t>RECLAMOS JUSTIFICADOS DEL CLIENTE INTERNO PARA EL PAGO DE NÓMINA Y PRESTACIONES SOCIA</w:t>
            </w:r>
          </w:p>
        </w:tc>
      </w:tr>
      <w:tr w:rsidR="00C2061E" w:rsidRPr="007C3AB1" w:rsidTr="003D24E5">
        <w:tblPrEx>
          <w:tblCellMar>
            <w:left w:w="108" w:type="dxa"/>
            <w:right w:w="108" w:type="dxa"/>
          </w:tblCellMar>
        </w:tblPrEx>
        <w:trPr>
          <w:trHeight w:val="429"/>
          <w:jc w:val="center"/>
        </w:trPr>
        <w:tc>
          <w:tcPr>
            <w:tcW w:w="1202" w:type="dxa"/>
            <w:tcBorders>
              <w:top w:val="single" w:sz="4" w:space="0" w:color="000000"/>
              <w:left w:val="single" w:sz="4" w:space="0" w:color="000000"/>
              <w:bottom w:val="single" w:sz="4" w:space="0" w:color="000000"/>
              <w:right w:val="single" w:sz="4" w:space="0" w:color="auto"/>
            </w:tcBorders>
          </w:tcPr>
          <w:p w:rsidR="00C2061E" w:rsidRPr="007C3AB1" w:rsidRDefault="00C2061E" w:rsidP="00320B15">
            <w:pPr>
              <w:tabs>
                <w:tab w:val="center" w:pos="4536"/>
              </w:tabs>
              <w:jc w:val="center"/>
              <w:rPr>
                <w:rFonts w:ascii="Arial" w:eastAsia="Calibri" w:hAnsi="Arial" w:cs="Arial"/>
                <w:sz w:val="18"/>
                <w:szCs w:val="18"/>
              </w:rPr>
            </w:pPr>
          </w:p>
        </w:tc>
        <w:tc>
          <w:tcPr>
            <w:tcW w:w="8272" w:type="dxa"/>
            <w:gridSpan w:val="5"/>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tbl>
            <w:tblPr>
              <w:tblW w:w="608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9"/>
              <w:gridCol w:w="850"/>
              <w:gridCol w:w="851"/>
              <w:gridCol w:w="1134"/>
              <w:gridCol w:w="1134"/>
            </w:tblGrid>
            <w:tr w:rsidR="00C2061E" w:rsidRPr="00AC53E2" w:rsidTr="00320B15">
              <w:tc>
                <w:tcPr>
                  <w:tcW w:w="6088" w:type="dxa"/>
                  <w:gridSpan w:val="5"/>
                  <w:shd w:val="clear" w:color="auto" w:fill="D0CECE"/>
                </w:tcPr>
                <w:p w:rsidR="00C2061E" w:rsidRPr="00AC53E2" w:rsidRDefault="00C2061E" w:rsidP="00320B15">
                  <w:pPr>
                    <w:jc w:val="center"/>
                    <w:rPr>
                      <w:rFonts w:ascii="Arial" w:hAnsi="Arial" w:cs="Arial"/>
                      <w:b/>
                      <w:color w:val="000000"/>
                      <w:sz w:val="16"/>
                      <w:szCs w:val="16"/>
                    </w:rPr>
                  </w:pPr>
                  <w:r w:rsidRPr="00AC53E2">
                    <w:rPr>
                      <w:rFonts w:ascii="Arial" w:hAnsi="Arial" w:cs="Arial"/>
                      <w:b/>
                      <w:color w:val="000000"/>
                      <w:sz w:val="16"/>
                      <w:szCs w:val="16"/>
                    </w:rPr>
                    <w:t>RECLAMOS JUSTIFICADOS DE NOMINA</w:t>
                  </w:r>
                </w:p>
              </w:tc>
            </w:tr>
            <w:tr w:rsidR="00C2061E" w:rsidRPr="00AC53E2" w:rsidTr="00320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75"/>
              </w:trPr>
              <w:tc>
                <w:tcPr>
                  <w:tcW w:w="2119" w:type="dxa"/>
                  <w:tcBorders>
                    <w:top w:val="single" w:sz="4" w:space="0" w:color="auto"/>
                    <w:left w:val="single" w:sz="8" w:space="0" w:color="auto"/>
                    <w:bottom w:val="single" w:sz="4" w:space="0" w:color="auto"/>
                    <w:right w:val="single" w:sz="4" w:space="0" w:color="auto"/>
                  </w:tcBorders>
                  <w:shd w:val="clear" w:color="auto" w:fill="D0CECE"/>
                  <w:vAlign w:val="bottom"/>
                  <w:hideMark/>
                </w:tcPr>
                <w:p w:rsidR="00C2061E" w:rsidRPr="00AC53E2" w:rsidRDefault="00C2061E" w:rsidP="00320B15">
                  <w:pPr>
                    <w:jc w:val="center"/>
                    <w:rPr>
                      <w:rFonts w:ascii="Arial" w:hAnsi="Arial" w:cs="Arial"/>
                      <w:b/>
                      <w:bCs/>
                      <w:sz w:val="16"/>
                      <w:szCs w:val="16"/>
                    </w:rPr>
                  </w:pPr>
                  <w:r w:rsidRPr="00AC53E2">
                    <w:rPr>
                      <w:rFonts w:ascii="Arial" w:hAnsi="Arial" w:cs="Arial"/>
                      <w:b/>
                      <w:bCs/>
                      <w:sz w:val="16"/>
                      <w:szCs w:val="16"/>
                    </w:rPr>
                    <w:t>PERIODO REPORTADO/CANTIDAD/ACTIVIDAD</w:t>
                  </w:r>
                </w:p>
              </w:tc>
              <w:tc>
                <w:tcPr>
                  <w:tcW w:w="850" w:type="dxa"/>
                  <w:tcBorders>
                    <w:top w:val="single" w:sz="4" w:space="0" w:color="auto"/>
                    <w:left w:val="single" w:sz="4" w:space="0" w:color="auto"/>
                    <w:bottom w:val="single" w:sz="4" w:space="0" w:color="auto"/>
                    <w:right w:val="single" w:sz="4" w:space="0" w:color="auto"/>
                  </w:tcBorders>
                  <w:shd w:val="clear" w:color="auto" w:fill="D0CECE"/>
                  <w:noWrap/>
                  <w:vAlign w:val="center"/>
                </w:tcPr>
                <w:p w:rsidR="00C2061E" w:rsidRPr="00AC53E2" w:rsidRDefault="00C2061E" w:rsidP="00320B15">
                  <w:pPr>
                    <w:jc w:val="center"/>
                    <w:rPr>
                      <w:rFonts w:ascii="Arial" w:hAnsi="Arial" w:cs="Arial"/>
                      <w:b/>
                      <w:bCs/>
                      <w:sz w:val="16"/>
                      <w:szCs w:val="16"/>
                    </w:rPr>
                  </w:pPr>
                  <w:r w:rsidRPr="00AC53E2">
                    <w:rPr>
                      <w:rFonts w:ascii="Arial" w:hAnsi="Arial" w:cs="Arial"/>
                      <w:b/>
                      <w:bCs/>
                      <w:sz w:val="16"/>
                      <w:szCs w:val="16"/>
                    </w:rPr>
                    <w:t>AÑO 20</w:t>
                  </w:r>
                  <w:r>
                    <w:rPr>
                      <w:rFonts w:ascii="Arial" w:hAnsi="Arial" w:cs="Arial"/>
                      <w:b/>
                      <w:bCs/>
                      <w:sz w:val="16"/>
                      <w:szCs w:val="16"/>
                    </w:rPr>
                    <w:t>20</w:t>
                  </w:r>
                </w:p>
              </w:tc>
              <w:tc>
                <w:tcPr>
                  <w:tcW w:w="851" w:type="dxa"/>
                  <w:tcBorders>
                    <w:top w:val="single" w:sz="4" w:space="0" w:color="auto"/>
                    <w:left w:val="nil"/>
                    <w:bottom w:val="single" w:sz="4" w:space="0" w:color="auto"/>
                    <w:right w:val="single" w:sz="4" w:space="0" w:color="auto"/>
                  </w:tcBorders>
                  <w:shd w:val="clear" w:color="auto" w:fill="D0CECE"/>
                  <w:noWrap/>
                  <w:vAlign w:val="center"/>
                </w:tcPr>
                <w:p w:rsidR="00C2061E" w:rsidRPr="00AC53E2" w:rsidRDefault="00C2061E" w:rsidP="00320B15">
                  <w:pPr>
                    <w:jc w:val="center"/>
                    <w:rPr>
                      <w:rFonts w:ascii="Arial" w:hAnsi="Arial" w:cs="Arial"/>
                      <w:b/>
                      <w:bCs/>
                      <w:sz w:val="16"/>
                      <w:szCs w:val="16"/>
                    </w:rPr>
                  </w:pPr>
                  <w:r w:rsidRPr="00AC53E2">
                    <w:rPr>
                      <w:rFonts w:ascii="Arial" w:hAnsi="Arial" w:cs="Arial"/>
                      <w:b/>
                      <w:bCs/>
                      <w:sz w:val="16"/>
                      <w:szCs w:val="16"/>
                    </w:rPr>
                    <w:t>AÑO 202</w:t>
                  </w:r>
                  <w:r>
                    <w:rPr>
                      <w:rFonts w:ascii="Arial" w:hAnsi="Arial" w:cs="Arial"/>
                      <w:b/>
                      <w:bCs/>
                      <w:sz w:val="16"/>
                      <w:szCs w:val="16"/>
                    </w:rPr>
                    <w:t>1</w:t>
                  </w:r>
                </w:p>
              </w:tc>
              <w:tc>
                <w:tcPr>
                  <w:tcW w:w="1134" w:type="dxa"/>
                  <w:tcBorders>
                    <w:top w:val="single" w:sz="4" w:space="0" w:color="auto"/>
                    <w:left w:val="nil"/>
                    <w:bottom w:val="single" w:sz="4" w:space="0" w:color="auto"/>
                    <w:right w:val="single" w:sz="4" w:space="0" w:color="auto"/>
                  </w:tcBorders>
                  <w:shd w:val="clear" w:color="auto" w:fill="D0CECE"/>
                  <w:vAlign w:val="center"/>
                </w:tcPr>
                <w:p w:rsidR="00C2061E" w:rsidRPr="00AC53E2" w:rsidRDefault="00C2061E" w:rsidP="00320B15">
                  <w:pPr>
                    <w:jc w:val="center"/>
                    <w:rPr>
                      <w:rFonts w:ascii="Arial" w:hAnsi="Arial" w:cs="Arial"/>
                      <w:b/>
                      <w:color w:val="0000FF"/>
                      <w:sz w:val="16"/>
                      <w:szCs w:val="16"/>
                    </w:rPr>
                  </w:pPr>
                  <w:r w:rsidRPr="00AC53E2">
                    <w:rPr>
                      <w:rFonts w:ascii="Arial" w:hAnsi="Arial" w:cs="Arial"/>
                      <w:b/>
                      <w:sz w:val="16"/>
                      <w:szCs w:val="16"/>
                    </w:rPr>
                    <w:t>RECLAMOS 20</w:t>
                  </w:r>
                  <w:r>
                    <w:rPr>
                      <w:rFonts w:ascii="Arial" w:hAnsi="Arial" w:cs="Arial"/>
                      <w:b/>
                      <w:sz w:val="16"/>
                      <w:szCs w:val="16"/>
                    </w:rPr>
                    <w:t>20</w:t>
                  </w:r>
                </w:p>
              </w:tc>
              <w:tc>
                <w:tcPr>
                  <w:tcW w:w="1134" w:type="dxa"/>
                  <w:tcBorders>
                    <w:top w:val="single" w:sz="4" w:space="0" w:color="auto"/>
                    <w:left w:val="nil"/>
                    <w:bottom w:val="single" w:sz="4" w:space="0" w:color="auto"/>
                    <w:right w:val="single" w:sz="4" w:space="0" w:color="auto"/>
                  </w:tcBorders>
                  <w:shd w:val="clear" w:color="auto" w:fill="D0CECE"/>
                  <w:vAlign w:val="center"/>
                </w:tcPr>
                <w:p w:rsidR="00C2061E" w:rsidRPr="00AC53E2" w:rsidRDefault="00C2061E" w:rsidP="00320B15">
                  <w:pPr>
                    <w:jc w:val="center"/>
                    <w:rPr>
                      <w:rFonts w:ascii="Arial" w:hAnsi="Arial" w:cs="Arial"/>
                      <w:b/>
                      <w:sz w:val="16"/>
                      <w:szCs w:val="16"/>
                    </w:rPr>
                  </w:pPr>
                  <w:r w:rsidRPr="00AC53E2">
                    <w:rPr>
                      <w:rFonts w:ascii="Arial" w:hAnsi="Arial" w:cs="Arial"/>
                      <w:b/>
                      <w:sz w:val="16"/>
                      <w:szCs w:val="16"/>
                    </w:rPr>
                    <w:t>RECLAMOS 202</w:t>
                  </w:r>
                  <w:r>
                    <w:rPr>
                      <w:rFonts w:ascii="Arial" w:hAnsi="Arial" w:cs="Arial"/>
                      <w:b/>
                      <w:sz w:val="16"/>
                      <w:szCs w:val="16"/>
                    </w:rPr>
                    <w:t>1</w:t>
                  </w:r>
                </w:p>
              </w:tc>
            </w:tr>
            <w:tr w:rsidR="00C2061E" w:rsidRPr="00AC53E2" w:rsidTr="00320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75"/>
              </w:trPr>
              <w:tc>
                <w:tcPr>
                  <w:tcW w:w="2119" w:type="dxa"/>
                  <w:tcBorders>
                    <w:top w:val="single" w:sz="4" w:space="0" w:color="auto"/>
                    <w:left w:val="single" w:sz="8" w:space="0" w:color="auto"/>
                    <w:bottom w:val="single" w:sz="4" w:space="0" w:color="auto"/>
                    <w:right w:val="single" w:sz="4" w:space="0" w:color="auto"/>
                  </w:tcBorders>
                  <w:shd w:val="clear" w:color="auto" w:fill="auto"/>
                  <w:vAlign w:val="center"/>
                </w:tcPr>
                <w:p w:rsidR="00C2061E" w:rsidRPr="00EA1F04" w:rsidRDefault="00C2061E" w:rsidP="00320B15">
                  <w:pPr>
                    <w:jc w:val="center"/>
                    <w:rPr>
                      <w:rFonts w:ascii="Arial" w:hAnsi="Arial" w:cs="Arial"/>
                      <w:b/>
                      <w:bCs/>
                      <w:sz w:val="16"/>
                      <w:szCs w:val="16"/>
                    </w:rPr>
                  </w:pPr>
                  <w:r w:rsidRPr="00EA1F04">
                    <w:rPr>
                      <w:rFonts w:ascii="Arial" w:hAnsi="Arial" w:cs="Arial"/>
                      <w:b/>
                      <w:bCs/>
                      <w:sz w:val="16"/>
                      <w:szCs w:val="16"/>
                    </w:rPr>
                    <w:t>REGISTROS EN EL SISTEMA KACTUS</w:t>
                  </w:r>
                  <w:r>
                    <w:rPr>
                      <w:rFonts w:ascii="Arial" w:hAnsi="Arial" w:cs="Arial"/>
                      <w:b/>
                      <w:bCs/>
                      <w:sz w:val="16"/>
                      <w:szCs w:val="16"/>
                    </w:rPr>
                    <w:t>-</w:t>
                  </w:r>
                  <w:proofErr w:type="spellStart"/>
                  <w:r>
                    <w:rPr>
                      <w:rFonts w:ascii="Arial" w:hAnsi="Arial" w:cs="Arial"/>
                      <w:b/>
                      <w:bCs/>
                      <w:sz w:val="16"/>
                      <w:szCs w:val="16"/>
                    </w:rPr>
                    <w:t>Efinomina</w:t>
                  </w:r>
                  <w:proofErr w:type="spellEnd"/>
                  <w:r>
                    <w:rPr>
                      <w:rFonts w:ascii="Arial" w:hAnsi="Arial" w:cs="Arial"/>
                      <w:b/>
                      <w:bCs/>
                      <w:sz w:val="16"/>
                      <w:szCs w:val="16"/>
                    </w:rPr>
                    <w:t xml:space="preserve"> </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C2061E" w:rsidRPr="00EA1F04" w:rsidRDefault="00C2061E" w:rsidP="00320B15">
                  <w:pPr>
                    <w:jc w:val="center"/>
                    <w:rPr>
                      <w:rFonts w:ascii="Arial" w:hAnsi="Arial" w:cs="Arial"/>
                      <w:b/>
                      <w:bCs/>
                      <w:sz w:val="16"/>
                      <w:szCs w:val="16"/>
                    </w:rPr>
                  </w:pPr>
                  <w:r w:rsidRPr="00EA1F04">
                    <w:rPr>
                      <w:rFonts w:ascii="Arial" w:hAnsi="Arial" w:cs="Arial"/>
                      <w:b/>
                      <w:bCs/>
                      <w:sz w:val="16"/>
                      <w:szCs w:val="16"/>
                    </w:rPr>
                    <w:t>19.732</w:t>
                  </w:r>
                </w:p>
              </w:tc>
              <w:tc>
                <w:tcPr>
                  <w:tcW w:w="851" w:type="dxa"/>
                  <w:tcBorders>
                    <w:top w:val="nil"/>
                    <w:left w:val="nil"/>
                    <w:bottom w:val="single" w:sz="4" w:space="0" w:color="auto"/>
                    <w:right w:val="single" w:sz="4" w:space="0" w:color="auto"/>
                  </w:tcBorders>
                  <w:shd w:val="clear" w:color="auto" w:fill="auto"/>
                  <w:noWrap/>
                  <w:vAlign w:val="center"/>
                </w:tcPr>
                <w:p w:rsidR="00C2061E" w:rsidRPr="00EA1F04" w:rsidRDefault="00C2061E" w:rsidP="00320B15">
                  <w:pPr>
                    <w:jc w:val="center"/>
                    <w:rPr>
                      <w:rFonts w:ascii="Arial" w:hAnsi="Arial" w:cs="Arial"/>
                      <w:b/>
                      <w:bCs/>
                      <w:sz w:val="16"/>
                      <w:szCs w:val="16"/>
                    </w:rPr>
                  </w:pPr>
                  <w:r w:rsidRPr="00EA1F04">
                    <w:rPr>
                      <w:rFonts w:ascii="Arial" w:hAnsi="Arial" w:cs="Arial"/>
                      <w:b/>
                      <w:bCs/>
                      <w:sz w:val="16"/>
                      <w:szCs w:val="16"/>
                    </w:rPr>
                    <w:t>53.210</w:t>
                  </w:r>
                </w:p>
              </w:tc>
              <w:tc>
                <w:tcPr>
                  <w:tcW w:w="1134" w:type="dxa"/>
                  <w:tcBorders>
                    <w:top w:val="nil"/>
                    <w:left w:val="nil"/>
                    <w:bottom w:val="single" w:sz="4" w:space="0" w:color="auto"/>
                    <w:right w:val="single" w:sz="4" w:space="0" w:color="auto"/>
                  </w:tcBorders>
                  <w:vAlign w:val="center"/>
                </w:tcPr>
                <w:p w:rsidR="00C2061E" w:rsidRPr="00EA1F04" w:rsidRDefault="00C2061E" w:rsidP="00320B15">
                  <w:pPr>
                    <w:jc w:val="center"/>
                    <w:rPr>
                      <w:rFonts w:ascii="Arial" w:hAnsi="Arial" w:cs="Arial"/>
                      <w:b/>
                      <w:sz w:val="16"/>
                      <w:szCs w:val="16"/>
                    </w:rPr>
                  </w:pPr>
                  <w:r w:rsidRPr="00EA1F04">
                    <w:rPr>
                      <w:rFonts w:ascii="Arial" w:hAnsi="Arial" w:cs="Arial"/>
                      <w:b/>
                      <w:sz w:val="16"/>
                      <w:szCs w:val="16"/>
                    </w:rPr>
                    <w:t>2</w:t>
                  </w:r>
                </w:p>
              </w:tc>
              <w:tc>
                <w:tcPr>
                  <w:tcW w:w="1134" w:type="dxa"/>
                  <w:tcBorders>
                    <w:top w:val="nil"/>
                    <w:left w:val="nil"/>
                    <w:bottom w:val="single" w:sz="4" w:space="0" w:color="auto"/>
                    <w:right w:val="single" w:sz="4" w:space="0" w:color="auto"/>
                  </w:tcBorders>
                  <w:vAlign w:val="center"/>
                </w:tcPr>
                <w:p w:rsidR="00C2061E" w:rsidRPr="00EA1F04" w:rsidRDefault="00C2061E" w:rsidP="00320B15">
                  <w:pPr>
                    <w:jc w:val="center"/>
                    <w:rPr>
                      <w:rFonts w:ascii="Arial" w:hAnsi="Arial" w:cs="Arial"/>
                      <w:b/>
                      <w:sz w:val="16"/>
                      <w:szCs w:val="16"/>
                    </w:rPr>
                  </w:pPr>
                  <w:r>
                    <w:rPr>
                      <w:rFonts w:ascii="Arial" w:hAnsi="Arial" w:cs="Arial"/>
                      <w:b/>
                      <w:sz w:val="16"/>
                      <w:szCs w:val="16"/>
                    </w:rPr>
                    <w:t>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bookmarkStart w:id="47" w:name="_Hlk66223738"/>
            <w:r>
              <w:rPr>
                <w:rFonts w:ascii="Arial" w:hAnsi="Arial" w:cs="Arial"/>
                <w:bCs/>
                <w:noProof/>
                <w:sz w:val="20"/>
              </w:rPr>
              <w:drawing>
                <wp:inline distT="0" distB="0" distL="0" distR="0" wp14:anchorId="083789FC" wp14:editId="55B53474">
                  <wp:extent cx="3413125" cy="19481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3125" cy="1948180"/>
                          </a:xfrm>
                          <a:prstGeom prst="rect">
                            <a:avLst/>
                          </a:prstGeom>
                          <a:noFill/>
                        </pic:spPr>
                      </pic:pic>
                    </a:graphicData>
                  </a:graphic>
                </wp:inline>
              </w:drawing>
            </w:r>
            <w:bookmarkEnd w:id="47"/>
            <w:r>
              <w:rPr>
                <w:rFonts w:ascii="Arial" w:eastAsia="Calibri" w:hAnsi="Arial" w:cs="Arial"/>
                <w:b/>
                <w:sz w:val="18"/>
                <w:szCs w:val="18"/>
              </w:rPr>
              <w:t xml:space="preserve">         </w:t>
            </w:r>
          </w:p>
          <w:p w:rsidR="00C2061E" w:rsidRDefault="00C2061E" w:rsidP="00320B15">
            <w:pPr>
              <w:tabs>
                <w:tab w:val="center" w:pos="4536"/>
              </w:tabs>
              <w:rPr>
                <w:rFonts w:ascii="Arial" w:eastAsia="Calibri" w:hAnsi="Arial" w:cs="Arial"/>
                <w:b/>
                <w:sz w:val="18"/>
                <w:szCs w:val="18"/>
              </w:rPr>
            </w:pPr>
          </w:p>
          <w:p w:rsidR="00C2061E" w:rsidRPr="007C3AB1" w:rsidRDefault="00C2061E" w:rsidP="00320B15">
            <w:pPr>
              <w:jc w:val="both"/>
              <w:rPr>
                <w:rFonts w:ascii="Arial" w:eastAsia="Calibri" w:hAnsi="Arial" w:cs="Arial"/>
                <w:b/>
                <w:sz w:val="18"/>
                <w:szCs w:val="18"/>
              </w:rPr>
            </w:pPr>
          </w:p>
        </w:tc>
      </w:tr>
      <w:tr w:rsidR="00C2061E" w:rsidRPr="007C3AB1" w:rsidTr="003D24E5">
        <w:trPr>
          <w:trHeight w:val="429"/>
          <w:jc w:val="center"/>
        </w:trPr>
        <w:tc>
          <w:tcPr>
            <w:tcW w:w="9474" w:type="dxa"/>
            <w:gridSpan w:val="6"/>
            <w:tcBorders>
              <w:top w:val="single" w:sz="4" w:space="0" w:color="000000"/>
              <w:left w:val="single" w:sz="4" w:space="0" w:color="000000"/>
              <w:bottom w:val="single" w:sz="4" w:space="0" w:color="000000"/>
              <w:right w:val="single" w:sz="4" w:space="0" w:color="auto"/>
            </w:tcBorders>
          </w:tcPr>
          <w:p w:rsidR="00C2061E" w:rsidRPr="00C633A9" w:rsidRDefault="00C2061E" w:rsidP="00320B15">
            <w:pPr>
              <w:tabs>
                <w:tab w:val="center" w:pos="4536"/>
              </w:tabs>
              <w:rPr>
                <w:rFonts w:ascii="Arial" w:eastAsia="Calibri" w:hAnsi="Arial" w:cs="Arial"/>
                <w:b/>
                <w:sz w:val="18"/>
                <w:szCs w:val="18"/>
              </w:rPr>
            </w:pPr>
          </w:p>
          <w:p w:rsidR="00C2061E" w:rsidRPr="00C633A9" w:rsidRDefault="00C2061E" w:rsidP="00320B15">
            <w:pPr>
              <w:tabs>
                <w:tab w:val="center" w:pos="4536"/>
              </w:tabs>
              <w:jc w:val="both"/>
              <w:rPr>
                <w:b/>
                <w:noProof/>
              </w:rPr>
            </w:pPr>
            <w:r w:rsidRPr="00C633A9">
              <w:rPr>
                <w:rFonts w:ascii="Arial" w:eastAsia="Calibri" w:hAnsi="Arial" w:cs="Arial"/>
                <w:b/>
                <w:sz w:val="18"/>
                <w:szCs w:val="18"/>
              </w:rPr>
              <w:t xml:space="preserve">                    EFICACIA EN LA PROYECCIÓN DE RECURSOS PARA EL PAGO DE CESANTÍAS</w:t>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tbl>
            <w:tblPr>
              <w:tblW w:w="7757" w:type="dxa"/>
              <w:jc w:val="center"/>
              <w:tblLayout w:type="fixed"/>
              <w:tblCellMar>
                <w:left w:w="70" w:type="dxa"/>
                <w:right w:w="70" w:type="dxa"/>
              </w:tblCellMar>
              <w:tblLook w:val="04A0" w:firstRow="1" w:lastRow="0" w:firstColumn="1" w:lastColumn="0" w:noHBand="0" w:noVBand="1"/>
            </w:tblPr>
            <w:tblGrid>
              <w:gridCol w:w="2654"/>
              <w:gridCol w:w="1701"/>
              <w:gridCol w:w="1701"/>
              <w:gridCol w:w="1701"/>
            </w:tblGrid>
            <w:tr w:rsidR="00C2061E" w:rsidRPr="00CD3016" w:rsidTr="00320B15">
              <w:trPr>
                <w:trHeight w:hRule="exact" w:val="113"/>
                <w:jc w:val="center"/>
              </w:trPr>
              <w:tc>
                <w:tcPr>
                  <w:tcW w:w="6056" w:type="dxa"/>
                  <w:gridSpan w:val="3"/>
                  <w:vMerge w:val="restart"/>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7B6B8A" w:rsidRDefault="00C2061E" w:rsidP="00320B15">
                  <w:pPr>
                    <w:jc w:val="center"/>
                    <w:rPr>
                      <w:rFonts w:ascii="Arial" w:hAnsi="Arial" w:cs="Arial"/>
                      <w:b/>
                      <w:sz w:val="20"/>
                    </w:rPr>
                  </w:pPr>
                  <w:r>
                    <w:rPr>
                      <w:rFonts w:ascii="Arial" w:hAnsi="Arial" w:cs="Arial"/>
                      <w:b/>
                      <w:sz w:val="20"/>
                    </w:rPr>
                    <w:t>PROYECCION DE RECURSOS PARA EL PAGO DE CESANTIAS</w:t>
                  </w:r>
                </w:p>
              </w:tc>
              <w:tc>
                <w:tcPr>
                  <w:tcW w:w="1701" w:type="dxa"/>
                  <w:tcBorders>
                    <w:top w:val="single" w:sz="4" w:space="0" w:color="auto"/>
                    <w:left w:val="single" w:sz="8" w:space="0" w:color="auto"/>
                    <w:bottom w:val="single" w:sz="4" w:space="0" w:color="000000"/>
                    <w:right w:val="single" w:sz="4" w:space="0" w:color="000000"/>
                  </w:tcBorders>
                  <w:shd w:val="clear" w:color="auto" w:fill="D0CECE"/>
                </w:tcPr>
                <w:p w:rsidR="00C2061E" w:rsidRDefault="00C2061E" w:rsidP="00320B15">
                  <w:pPr>
                    <w:jc w:val="center"/>
                    <w:rPr>
                      <w:rFonts w:ascii="Arial" w:hAnsi="Arial" w:cs="Arial"/>
                      <w:b/>
                      <w:sz w:val="20"/>
                    </w:rPr>
                  </w:pPr>
                </w:p>
              </w:tc>
            </w:tr>
            <w:tr w:rsidR="00C2061E" w:rsidRPr="00CD3016" w:rsidTr="00320B15">
              <w:trPr>
                <w:trHeight w:val="276"/>
                <w:jc w:val="center"/>
              </w:trPr>
              <w:tc>
                <w:tcPr>
                  <w:tcW w:w="6056" w:type="dxa"/>
                  <w:gridSpan w:val="3"/>
                  <w:vMerge/>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1F17E9" w:rsidRDefault="00C2061E" w:rsidP="00320B15">
                  <w:pPr>
                    <w:rPr>
                      <w:rFonts w:ascii="Arial" w:hAnsi="Arial" w:cs="Arial"/>
                      <w:sz w:val="20"/>
                    </w:rPr>
                  </w:pPr>
                </w:p>
              </w:tc>
              <w:tc>
                <w:tcPr>
                  <w:tcW w:w="1701" w:type="dxa"/>
                  <w:tcBorders>
                    <w:top w:val="single" w:sz="4" w:space="0" w:color="auto"/>
                    <w:left w:val="single" w:sz="8" w:space="0" w:color="auto"/>
                    <w:bottom w:val="single" w:sz="4" w:space="0" w:color="000000"/>
                    <w:right w:val="single" w:sz="4" w:space="0" w:color="000000"/>
                  </w:tcBorders>
                  <w:shd w:val="clear" w:color="auto" w:fill="D0CECE"/>
                </w:tcPr>
                <w:p w:rsidR="00C2061E" w:rsidRPr="001F17E9" w:rsidRDefault="00C2061E" w:rsidP="00320B15">
                  <w:pPr>
                    <w:rPr>
                      <w:rFonts w:ascii="Arial" w:hAnsi="Arial" w:cs="Arial"/>
                      <w:sz w:val="20"/>
                    </w:rPr>
                  </w:pPr>
                </w:p>
              </w:tc>
            </w:tr>
            <w:tr w:rsidR="00C2061E" w:rsidRPr="00CD3016" w:rsidTr="00320B15">
              <w:trPr>
                <w:trHeight w:val="375"/>
                <w:jc w:val="center"/>
              </w:trPr>
              <w:tc>
                <w:tcPr>
                  <w:tcW w:w="2654" w:type="dxa"/>
                  <w:tcBorders>
                    <w:top w:val="nil"/>
                    <w:left w:val="single" w:sz="8" w:space="0" w:color="auto"/>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Pr>
                      <w:rFonts w:ascii="Arial" w:hAnsi="Arial" w:cs="Arial"/>
                      <w:b/>
                      <w:bCs/>
                      <w:sz w:val="20"/>
                    </w:rPr>
                    <w:t>ACTIVIDAD/</w:t>
                  </w:r>
                  <w:r w:rsidRPr="001F17E9">
                    <w:rPr>
                      <w:rFonts w:ascii="Arial" w:hAnsi="Arial" w:cs="Arial"/>
                      <w:b/>
                      <w:bCs/>
                      <w:sz w:val="20"/>
                    </w:rPr>
                    <w:t>PERIODO REPORTADO</w:t>
                  </w:r>
                </w:p>
              </w:tc>
              <w:tc>
                <w:tcPr>
                  <w:tcW w:w="1701" w:type="dxa"/>
                  <w:tcBorders>
                    <w:top w:val="nil"/>
                    <w:left w:val="nil"/>
                    <w:bottom w:val="single" w:sz="4" w:space="0" w:color="auto"/>
                    <w:right w:val="single" w:sz="4" w:space="0" w:color="auto"/>
                  </w:tcBorders>
                  <w:shd w:val="clear" w:color="auto" w:fill="D0CECE"/>
                  <w:noWrap/>
                  <w:vAlign w:val="center"/>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 201</w:t>
                  </w:r>
                  <w:r>
                    <w:rPr>
                      <w:rFonts w:ascii="Arial" w:hAnsi="Arial" w:cs="Arial"/>
                      <w:b/>
                      <w:bCs/>
                      <w:sz w:val="20"/>
                    </w:rPr>
                    <w:t>9</w:t>
                  </w:r>
                </w:p>
              </w:tc>
              <w:tc>
                <w:tcPr>
                  <w:tcW w:w="1701" w:type="dxa"/>
                  <w:tcBorders>
                    <w:top w:val="nil"/>
                    <w:left w:val="nil"/>
                    <w:bottom w:val="single" w:sz="4" w:space="0" w:color="auto"/>
                    <w:right w:val="single" w:sz="4" w:space="0" w:color="auto"/>
                  </w:tcBorders>
                  <w:shd w:val="clear" w:color="auto" w:fill="D0CECE"/>
                  <w:noWrap/>
                  <w:vAlign w:val="center"/>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w:t>
                  </w:r>
                  <w:r>
                    <w:rPr>
                      <w:rFonts w:ascii="Arial" w:hAnsi="Arial" w:cs="Arial"/>
                      <w:b/>
                      <w:bCs/>
                      <w:sz w:val="20"/>
                    </w:rPr>
                    <w:t xml:space="preserve"> </w:t>
                  </w:r>
                  <w:r w:rsidRPr="001F17E9">
                    <w:rPr>
                      <w:rFonts w:ascii="Arial" w:hAnsi="Arial" w:cs="Arial"/>
                      <w:b/>
                      <w:bCs/>
                      <w:sz w:val="20"/>
                    </w:rPr>
                    <w:t>2</w:t>
                  </w:r>
                  <w:r>
                    <w:rPr>
                      <w:rFonts w:ascii="Arial" w:hAnsi="Arial" w:cs="Arial"/>
                      <w:b/>
                      <w:bCs/>
                      <w:sz w:val="20"/>
                    </w:rPr>
                    <w:t>020</w:t>
                  </w:r>
                </w:p>
              </w:tc>
              <w:tc>
                <w:tcPr>
                  <w:tcW w:w="1701" w:type="dxa"/>
                  <w:tcBorders>
                    <w:top w:val="nil"/>
                    <w:left w:val="nil"/>
                    <w:bottom w:val="single" w:sz="4" w:space="0" w:color="auto"/>
                    <w:right w:val="single" w:sz="4" w:space="0" w:color="auto"/>
                  </w:tcBorders>
                  <w:shd w:val="clear" w:color="auto" w:fill="D0CECE"/>
                </w:tcPr>
                <w:p w:rsidR="00C2061E" w:rsidRPr="001F17E9" w:rsidRDefault="00C2061E" w:rsidP="00320B15">
                  <w:pPr>
                    <w:jc w:val="center"/>
                    <w:rPr>
                      <w:rFonts w:ascii="Arial" w:hAnsi="Arial" w:cs="Arial"/>
                      <w:b/>
                      <w:bCs/>
                      <w:sz w:val="20"/>
                    </w:rPr>
                  </w:pPr>
                  <w:r w:rsidRPr="001F17E9">
                    <w:rPr>
                      <w:rFonts w:ascii="Arial" w:hAnsi="Arial" w:cs="Arial"/>
                      <w:b/>
                      <w:bCs/>
                      <w:sz w:val="20"/>
                    </w:rPr>
                    <w:t>AÑO</w:t>
                  </w:r>
                  <w:r>
                    <w:rPr>
                      <w:rFonts w:ascii="Arial" w:hAnsi="Arial" w:cs="Arial"/>
                      <w:b/>
                      <w:bCs/>
                      <w:sz w:val="20"/>
                    </w:rPr>
                    <w:t xml:space="preserve"> </w:t>
                  </w:r>
                  <w:r w:rsidRPr="001F17E9">
                    <w:rPr>
                      <w:rFonts w:ascii="Arial" w:hAnsi="Arial" w:cs="Arial"/>
                      <w:b/>
                      <w:bCs/>
                      <w:sz w:val="20"/>
                    </w:rPr>
                    <w:t>2</w:t>
                  </w:r>
                  <w:r>
                    <w:rPr>
                      <w:rFonts w:ascii="Arial" w:hAnsi="Arial" w:cs="Arial"/>
                      <w:b/>
                      <w:bCs/>
                      <w:sz w:val="20"/>
                    </w:rPr>
                    <w:t>021</w:t>
                  </w:r>
                </w:p>
              </w:tc>
            </w:tr>
            <w:tr w:rsidR="00C2061E" w:rsidRPr="00CD3016" w:rsidTr="00320B15">
              <w:trPr>
                <w:trHeight w:val="375"/>
                <w:jc w:val="center"/>
              </w:trPr>
              <w:tc>
                <w:tcPr>
                  <w:tcW w:w="265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2061E" w:rsidRPr="001F17E9" w:rsidRDefault="00C2061E" w:rsidP="00320B15">
                  <w:pPr>
                    <w:jc w:val="center"/>
                    <w:rPr>
                      <w:rFonts w:ascii="Arial" w:hAnsi="Arial" w:cs="Arial"/>
                      <w:color w:val="0000FF"/>
                      <w:sz w:val="20"/>
                    </w:rPr>
                  </w:pPr>
                  <w:r>
                    <w:rPr>
                      <w:rFonts w:ascii="Arial" w:hAnsi="Arial" w:cs="Arial"/>
                      <w:sz w:val="20"/>
                    </w:rPr>
                    <w:t>Cesantías Proyectadas y Pagadas</w:t>
                  </w:r>
                </w:p>
              </w:tc>
              <w:tc>
                <w:tcPr>
                  <w:tcW w:w="1701" w:type="dxa"/>
                  <w:tcBorders>
                    <w:top w:val="nil"/>
                    <w:left w:val="single" w:sz="4" w:space="0" w:color="auto"/>
                    <w:bottom w:val="nil"/>
                    <w:right w:val="single" w:sz="4" w:space="0" w:color="auto"/>
                  </w:tcBorders>
                  <w:shd w:val="clear" w:color="auto" w:fill="auto"/>
                  <w:noWrap/>
                  <w:vAlign w:val="bottom"/>
                </w:tcPr>
                <w:p w:rsidR="00C2061E" w:rsidRPr="00B1262F" w:rsidRDefault="00C2061E" w:rsidP="00320B15">
                  <w:pPr>
                    <w:jc w:val="center"/>
                    <w:rPr>
                      <w:rFonts w:ascii="Arial" w:hAnsi="Arial" w:cs="Arial"/>
                      <w:b/>
                      <w:sz w:val="20"/>
                    </w:rPr>
                  </w:pPr>
                  <w:r>
                    <w:rPr>
                      <w:rFonts w:ascii="Arial" w:hAnsi="Arial" w:cs="Arial"/>
                      <w:b/>
                      <w:sz w:val="20"/>
                    </w:rPr>
                    <w:t>$</w:t>
                  </w:r>
                  <w:r w:rsidRPr="00B1262F">
                    <w:rPr>
                      <w:rFonts w:ascii="Arial" w:hAnsi="Arial" w:cs="Arial"/>
                      <w:b/>
                      <w:sz w:val="20"/>
                    </w:rPr>
                    <w:t>181.475.696</w:t>
                  </w:r>
                  <w:r>
                    <w:rPr>
                      <w:rFonts w:ascii="Arial" w:hAnsi="Arial" w:cs="Arial"/>
                      <w:b/>
                      <w:sz w:val="20"/>
                    </w:rPr>
                    <w:t>,00</w:t>
                  </w:r>
                </w:p>
              </w:tc>
              <w:tc>
                <w:tcPr>
                  <w:tcW w:w="1701" w:type="dxa"/>
                  <w:tcBorders>
                    <w:top w:val="nil"/>
                    <w:left w:val="nil"/>
                    <w:bottom w:val="nil"/>
                    <w:right w:val="single" w:sz="4" w:space="0" w:color="auto"/>
                  </w:tcBorders>
                  <w:shd w:val="clear" w:color="auto" w:fill="auto"/>
                  <w:noWrap/>
                  <w:vAlign w:val="bottom"/>
                </w:tcPr>
                <w:p w:rsidR="00C2061E" w:rsidRPr="00B1262F" w:rsidRDefault="00C2061E" w:rsidP="00320B15">
                  <w:pPr>
                    <w:jc w:val="center"/>
                    <w:rPr>
                      <w:rFonts w:ascii="Arial" w:hAnsi="Arial" w:cs="Arial"/>
                      <w:b/>
                      <w:sz w:val="20"/>
                    </w:rPr>
                  </w:pPr>
                  <w:r>
                    <w:rPr>
                      <w:rFonts w:ascii="Arial" w:hAnsi="Arial" w:cs="Arial"/>
                      <w:b/>
                      <w:sz w:val="20"/>
                    </w:rPr>
                    <w:t>$</w:t>
                  </w:r>
                  <w:r w:rsidRPr="00B1262F">
                    <w:rPr>
                      <w:rFonts w:ascii="Arial" w:hAnsi="Arial" w:cs="Arial"/>
                      <w:b/>
                      <w:sz w:val="20"/>
                    </w:rPr>
                    <w:t>20.392.313</w:t>
                  </w:r>
                  <w:r>
                    <w:rPr>
                      <w:rFonts w:ascii="Arial" w:hAnsi="Arial" w:cs="Arial"/>
                      <w:b/>
                      <w:sz w:val="20"/>
                    </w:rPr>
                    <w:t>,00</w:t>
                  </w:r>
                </w:p>
              </w:tc>
              <w:tc>
                <w:tcPr>
                  <w:tcW w:w="1701" w:type="dxa"/>
                  <w:tcBorders>
                    <w:top w:val="nil"/>
                    <w:left w:val="nil"/>
                    <w:bottom w:val="nil"/>
                    <w:right w:val="single" w:sz="4" w:space="0" w:color="auto"/>
                  </w:tcBorders>
                </w:tcPr>
                <w:p w:rsidR="00C2061E" w:rsidRDefault="00C2061E" w:rsidP="00320B15">
                  <w:pPr>
                    <w:jc w:val="center"/>
                    <w:rPr>
                      <w:rFonts w:ascii="Arial" w:hAnsi="Arial" w:cs="Arial"/>
                      <w:b/>
                      <w:sz w:val="20"/>
                    </w:rPr>
                  </w:pPr>
                  <w:r>
                    <w:rPr>
                      <w:rFonts w:ascii="Arial" w:hAnsi="Arial" w:cs="Arial"/>
                      <w:b/>
                      <w:sz w:val="20"/>
                    </w:rPr>
                    <w:t>295.124.929.00</w:t>
                  </w:r>
                </w:p>
              </w:tc>
            </w:tr>
            <w:tr w:rsidR="00C2061E" w:rsidRPr="00CD3016" w:rsidTr="00320B15">
              <w:trPr>
                <w:trHeight w:val="375"/>
                <w:jc w:val="center"/>
              </w:trPr>
              <w:tc>
                <w:tcPr>
                  <w:tcW w:w="2654" w:type="dxa"/>
                  <w:tcBorders>
                    <w:top w:val="single" w:sz="4" w:space="0" w:color="auto"/>
                    <w:left w:val="single" w:sz="8" w:space="0" w:color="auto"/>
                    <w:bottom w:val="single" w:sz="4" w:space="0" w:color="auto"/>
                    <w:right w:val="single" w:sz="4" w:space="0" w:color="auto"/>
                  </w:tcBorders>
                  <w:shd w:val="clear" w:color="auto" w:fill="auto"/>
                  <w:vAlign w:val="center"/>
                </w:tcPr>
                <w:p w:rsidR="00C2061E" w:rsidRDefault="00C2061E" w:rsidP="00320B15">
                  <w:pPr>
                    <w:jc w:val="center"/>
                    <w:rPr>
                      <w:rFonts w:ascii="Arial" w:hAnsi="Arial" w:cs="Arial"/>
                      <w:sz w:val="20"/>
                    </w:rPr>
                  </w:pPr>
                </w:p>
                <w:p w:rsidR="00C2061E" w:rsidRDefault="00C2061E" w:rsidP="00320B15">
                  <w:pPr>
                    <w:jc w:val="center"/>
                    <w:rPr>
                      <w:rFonts w:ascii="Arial" w:hAnsi="Arial" w:cs="Arial"/>
                      <w:sz w:val="20"/>
                    </w:rPr>
                  </w:pP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C2061E" w:rsidRDefault="00C2061E" w:rsidP="00320B15">
                  <w:pPr>
                    <w:jc w:val="center"/>
                    <w:rPr>
                      <w:rFonts w:ascii="Arial" w:hAnsi="Arial" w:cs="Arial"/>
                      <w:b/>
                      <w:sz w:val="20"/>
                    </w:rPr>
                  </w:pPr>
                </w:p>
              </w:tc>
              <w:tc>
                <w:tcPr>
                  <w:tcW w:w="1701" w:type="dxa"/>
                  <w:tcBorders>
                    <w:top w:val="nil"/>
                    <w:left w:val="nil"/>
                    <w:bottom w:val="single" w:sz="4" w:space="0" w:color="auto"/>
                    <w:right w:val="single" w:sz="4" w:space="0" w:color="auto"/>
                  </w:tcBorders>
                  <w:shd w:val="clear" w:color="auto" w:fill="auto"/>
                  <w:noWrap/>
                  <w:vAlign w:val="bottom"/>
                </w:tcPr>
                <w:p w:rsidR="00C2061E" w:rsidRDefault="00C2061E" w:rsidP="00320B15">
                  <w:pPr>
                    <w:jc w:val="center"/>
                    <w:rPr>
                      <w:rFonts w:ascii="Arial" w:hAnsi="Arial" w:cs="Arial"/>
                      <w:b/>
                      <w:sz w:val="20"/>
                    </w:rPr>
                  </w:pPr>
                </w:p>
              </w:tc>
              <w:tc>
                <w:tcPr>
                  <w:tcW w:w="1701" w:type="dxa"/>
                  <w:tcBorders>
                    <w:top w:val="nil"/>
                    <w:left w:val="nil"/>
                    <w:bottom w:val="single" w:sz="4" w:space="0" w:color="auto"/>
                    <w:right w:val="single" w:sz="4" w:space="0" w:color="auto"/>
                  </w:tcBorders>
                </w:tcPr>
                <w:p w:rsidR="00C2061E" w:rsidRDefault="00C2061E" w:rsidP="00320B15">
                  <w:pPr>
                    <w:jc w:val="center"/>
                    <w:rPr>
                      <w:rFonts w:ascii="Arial" w:hAnsi="Arial" w:cs="Arial"/>
                      <w:b/>
                      <w:sz w:val="20"/>
                    </w:rPr>
                  </w:pPr>
                </w:p>
              </w:tc>
            </w:tr>
          </w:tbl>
          <w:p w:rsidR="00C2061E" w:rsidRDefault="00C2061E" w:rsidP="00320B15">
            <w:pPr>
              <w:tabs>
                <w:tab w:val="center" w:pos="4536"/>
              </w:tabs>
              <w:jc w:val="center"/>
              <w:rPr>
                <w:rFonts w:ascii="Arial" w:eastAsia="Calibri" w:hAnsi="Arial" w:cs="Arial"/>
                <w:b/>
                <w:sz w:val="18"/>
                <w:szCs w:val="18"/>
              </w:rPr>
            </w:pPr>
            <w:r w:rsidRPr="00703CB1">
              <w:rPr>
                <w:noProof/>
              </w:rPr>
              <w:lastRenderedPageBreak/>
              <w:drawing>
                <wp:inline distT="0" distB="0" distL="0" distR="0" wp14:anchorId="23AA30EA" wp14:editId="532354A0">
                  <wp:extent cx="4800600" cy="2390775"/>
                  <wp:effectExtent l="0" t="0" r="0" b="0"/>
                  <wp:docPr id="455" name="Gráfico 4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2061E" w:rsidRPr="00430D87" w:rsidRDefault="00C2061E" w:rsidP="00320B15">
            <w:pPr>
              <w:jc w:val="both"/>
              <w:rPr>
                <w:rFonts w:ascii="Arial" w:hAnsi="Arial" w:cs="Arial"/>
                <w:noProof/>
                <w:sz w:val="18"/>
                <w:szCs w:val="18"/>
              </w:rPr>
            </w:pPr>
            <w:r w:rsidRPr="00430D87">
              <w:rPr>
                <w:rFonts w:ascii="Arial" w:hAnsi="Arial" w:cs="Arial"/>
                <w:noProof/>
                <w:sz w:val="18"/>
                <w:szCs w:val="18"/>
              </w:rPr>
              <w:t xml:space="preserve">. </w:t>
            </w:r>
          </w:p>
          <w:p w:rsidR="00C2061E" w:rsidRPr="007C3AB1" w:rsidRDefault="00C2061E" w:rsidP="00320B15">
            <w:pPr>
              <w:tabs>
                <w:tab w:val="center" w:pos="4536"/>
              </w:tabs>
              <w:rPr>
                <w:rFonts w:ascii="Arial" w:eastAsia="Calibri" w:hAnsi="Arial" w:cs="Arial"/>
                <w:b/>
                <w:sz w:val="18"/>
                <w:szCs w:val="18"/>
              </w:rPr>
            </w:pPr>
          </w:p>
        </w:tc>
      </w:tr>
      <w:tr w:rsidR="00C2061E" w:rsidRPr="007C3AB1" w:rsidTr="003D24E5">
        <w:tblPrEx>
          <w:tblCellMar>
            <w:left w:w="108" w:type="dxa"/>
            <w:right w:w="108" w:type="dxa"/>
          </w:tblCellMar>
        </w:tblPrEx>
        <w:trPr>
          <w:trHeight w:val="429"/>
          <w:jc w:val="center"/>
        </w:trPr>
        <w:tc>
          <w:tcPr>
            <w:tcW w:w="9474" w:type="dxa"/>
            <w:gridSpan w:val="6"/>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lastRenderedPageBreak/>
              <w:t xml:space="preserve">     </w:t>
            </w:r>
          </w:p>
          <w:tbl>
            <w:tblPr>
              <w:tblW w:w="6705" w:type="dxa"/>
              <w:jc w:val="center"/>
              <w:tblLayout w:type="fixed"/>
              <w:tblCellMar>
                <w:left w:w="70" w:type="dxa"/>
                <w:right w:w="70" w:type="dxa"/>
              </w:tblCellMar>
              <w:tblLook w:val="04A0" w:firstRow="1" w:lastRow="0" w:firstColumn="1" w:lastColumn="0" w:noHBand="0" w:noVBand="1"/>
            </w:tblPr>
            <w:tblGrid>
              <w:gridCol w:w="2594"/>
              <w:gridCol w:w="2126"/>
              <w:gridCol w:w="1985"/>
            </w:tblGrid>
            <w:tr w:rsidR="00C2061E" w:rsidRPr="00CD3016" w:rsidTr="00320B15">
              <w:trPr>
                <w:trHeight w:hRule="exact" w:val="113"/>
                <w:jc w:val="center"/>
              </w:trPr>
              <w:tc>
                <w:tcPr>
                  <w:tcW w:w="6705" w:type="dxa"/>
                  <w:gridSpan w:val="3"/>
                  <w:vMerge w:val="restart"/>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7B6B8A" w:rsidRDefault="00C2061E" w:rsidP="00320B15">
                  <w:pPr>
                    <w:jc w:val="center"/>
                    <w:rPr>
                      <w:rFonts w:ascii="Arial" w:hAnsi="Arial" w:cs="Arial"/>
                      <w:b/>
                      <w:sz w:val="20"/>
                    </w:rPr>
                  </w:pPr>
                  <w:r w:rsidRPr="00C75DDE">
                    <w:rPr>
                      <w:rFonts w:ascii="Arial" w:hAnsi="Arial" w:cs="Arial"/>
                      <w:b/>
                      <w:sz w:val="20"/>
                    </w:rPr>
                    <w:t>EFICACIA EN LA PROYECCIÓN DE RECURSOS ASIGNAD</w:t>
                  </w:r>
                  <w:r>
                    <w:rPr>
                      <w:rFonts w:ascii="Arial" w:hAnsi="Arial" w:cs="Arial"/>
                      <w:b/>
                      <w:sz w:val="20"/>
                    </w:rPr>
                    <w:t xml:space="preserve">OS PAGO DE NOMINA </w:t>
                  </w:r>
                </w:p>
              </w:tc>
            </w:tr>
            <w:tr w:rsidR="00C2061E" w:rsidRPr="00CD3016" w:rsidTr="00320B15">
              <w:trPr>
                <w:trHeight w:val="458"/>
                <w:jc w:val="center"/>
              </w:trPr>
              <w:tc>
                <w:tcPr>
                  <w:tcW w:w="6705" w:type="dxa"/>
                  <w:gridSpan w:val="3"/>
                  <w:vMerge/>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1F17E9" w:rsidRDefault="00C2061E" w:rsidP="00320B15">
                  <w:pPr>
                    <w:rPr>
                      <w:rFonts w:ascii="Arial" w:hAnsi="Arial" w:cs="Arial"/>
                      <w:sz w:val="20"/>
                    </w:rPr>
                  </w:pPr>
                </w:p>
              </w:tc>
            </w:tr>
            <w:tr w:rsidR="00C2061E" w:rsidRPr="00CD3016" w:rsidTr="00320B15">
              <w:trPr>
                <w:trHeight w:val="375"/>
                <w:jc w:val="center"/>
              </w:trPr>
              <w:tc>
                <w:tcPr>
                  <w:tcW w:w="2594" w:type="dxa"/>
                  <w:tcBorders>
                    <w:top w:val="nil"/>
                    <w:left w:val="single" w:sz="8" w:space="0" w:color="auto"/>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Pr>
                      <w:rFonts w:ascii="Arial" w:hAnsi="Arial" w:cs="Arial"/>
                      <w:b/>
                      <w:bCs/>
                      <w:sz w:val="20"/>
                    </w:rPr>
                    <w:t>ACTIVIDAD/</w:t>
                  </w:r>
                  <w:r w:rsidRPr="001F17E9">
                    <w:rPr>
                      <w:rFonts w:ascii="Arial" w:hAnsi="Arial" w:cs="Arial"/>
                      <w:b/>
                      <w:bCs/>
                      <w:sz w:val="20"/>
                    </w:rPr>
                    <w:t>PERIODO REPORTADO</w:t>
                  </w:r>
                </w:p>
              </w:tc>
              <w:tc>
                <w:tcPr>
                  <w:tcW w:w="2126" w:type="dxa"/>
                  <w:tcBorders>
                    <w:top w:val="nil"/>
                    <w:left w:val="nil"/>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w:t>
                  </w:r>
                  <w:r>
                    <w:rPr>
                      <w:rFonts w:ascii="Arial" w:hAnsi="Arial" w:cs="Arial"/>
                      <w:b/>
                      <w:bCs/>
                      <w:sz w:val="20"/>
                    </w:rPr>
                    <w:t xml:space="preserve"> </w:t>
                  </w:r>
                  <w:r w:rsidRPr="001F17E9">
                    <w:rPr>
                      <w:rFonts w:ascii="Arial" w:hAnsi="Arial" w:cs="Arial"/>
                      <w:b/>
                      <w:bCs/>
                      <w:sz w:val="20"/>
                    </w:rPr>
                    <w:t>2</w:t>
                  </w:r>
                  <w:r>
                    <w:rPr>
                      <w:rFonts w:ascii="Arial" w:hAnsi="Arial" w:cs="Arial"/>
                      <w:b/>
                      <w:bCs/>
                      <w:sz w:val="20"/>
                    </w:rPr>
                    <w:t>.</w:t>
                  </w:r>
                  <w:r w:rsidRPr="001F17E9">
                    <w:rPr>
                      <w:rFonts w:ascii="Arial" w:hAnsi="Arial" w:cs="Arial"/>
                      <w:b/>
                      <w:bCs/>
                      <w:sz w:val="20"/>
                    </w:rPr>
                    <w:t>0</w:t>
                  </w:r>
                  <w:r>
                    <w:rPr>
                      <w:rFonts w:ascii="Arial" w:hAnsi="Arial" w:cs="Arial"/>
                      <w:b/>
                      <w:bCs/>
                      <w:sz w:val="20"/>
                    </w:rPr>
                    <w:t>20</w:t>
                  </w:r>
                </w:p>
              </w:tc>
              <w:tc>
                <w:tcPr>
                  <w:tcW w:w="1985" w:type="dxa"/>
                  <w:tcBorders>
                    <w:top w:val="nil"/>
                    <w:left w:val="nil"/>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w:t>
                  </w:r>
                  <w:r>
                    <w:rPr>
                      <w:rFonts w:ascii="Arial" w:hAnsi="Arial" w:cs="Arial"/>
                      <w:b/>
                      <w:bCs/>
                      <w:sz w:val="20"/>
                    </w:rPr>
                    <w:t xml:space="preserve"> </w:t>
                  </w:r>
                  <w:r w:rsidRPr="001F17E9">
                    <w:rPr>
                      <w:rFonts w:ascii="Arial" w:hAnsi="Arial" w:cs="Arial"/>
                      <w:b/>
                      <w:bCs/>
                      <w:sz w:val="20"/>
                    </w:rPr>
                    <w:t>2</w:t>
                  </w:r>
                  <w:r>
                    <w:rPr>
                      <w:rFonts w:ascii="Arial" w:hAnsi="Arial" w:cs="Arial"/>
                      <w:b/>
                      <w:bCs/>
                      <w:sz w:val="20"/>
                    </w:rPr>
                    <w:t>.</w:t>
                  </w:r>
                  <w:r w:rsidRPr="001F17E9">
                    <w:rPr>
                      <w:rFonts w:ascii="Arial" w:hAnsi="Arial" w:cs="Arial"/>
                      <w:b/>
                      <w:bCs/>
                      <w:sz w:val="20"/>
                    </w:rPr>
                    <w:t>0</w:t>
                  </w:r>
                  <w:r>
                    <w:rPr>
                      <w:rFonts w:ascii="Arial" w:hAnsi="Arial" w:cs="Arial"/>
                      <w:b/>
                      <w:bCs/>
                      <w:sz w:val="20"/>
                    </w:rPr>
                    <w:t>21</w:t>
                  </w:r>
                </w:p>
              </w:tc>
            </w:tr>
            <w:tr w:rsidR="00C2061E" w:rsidRPr="00CD3016" w:rsidTr="00320B15">
              <w:trPr>
                <w:trHeight w:val="261"/>
                <w:jc w:val="center"/>
              </w:trPr>
              <w:tc>
                <w:tcPr>
                  <w:tcW w:w="259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2061E" w:rsidRPr="001F17E9" w:rsidRDefault="00C2061E" w:rsidP="00320B15">
                  <w:pPr>
                    <w:jc w:val="center"/>
                    <w:rPr>
                      <w:rFonts w:ascii="Arial" w:hAnsi="Arial" w:cs="Arial"/>
                      <w:color w:val="0000FF"/>
                      <w:sz w:val="20"/>
                    </w:rPr>
                  </w:pPr>
                  <w:r>
                    <w:rPr>
                      <w:rFonts w:ascii="Arial" w:hAnsi="Arial" w:cs="Arial"/>
                      <w:sz w:val="20"/>
                    </w:rPr>
                    <w:t>Valor de Nóminas Proyectadas y Pagadas</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C2061E" w:rsidRPr="00B1262F" w:rsidRDefault="00C2061E" w:rsidP="00320B15">
                  <w:pPr>
                    <w:jc w:val="center"/>
                    <w:rPr>
                      <w:rFonts w:ascii="Calibri" w:hAnsi="Calibri"/>
                      <w:b/>
                    </w:rPr>
                  </w:pPr>
                  <w:r w:rsidRPr="00B1262F">
                    <w:rPr>
                      <w:rFonts w:ascii="Calibri" w:hAnsi="Calibri"/>
                      <w:b/>
                    </w:rPr>
                    <w:t>$121.474.579.113</w:t>
                  </w:r>
                </w:p>
              </w:tc>
              <w:tc>
                <w:tcPr>
                  <w:tcW w:w="1985" w:type="dxa"/>
                  <w:tcBorders>
                    <w:top w:val="nil"/>
                    <w:left w:val="nil"/>
                    <w:bottom w:val="single" w:sz="4" w:space="0" w:color="auto"/>
                    <w:right w:val="single" w:sz="4" w:space="0" w:color="auto"/>
                  </w:tcBorders>
                  <w:shd w:val="clear" w:color="auto" w:fill="auto"/>
                  <w:noWrap/>
                  <w:vAlign w:val="center"/>
                </w:tcPr>
                <w:p w:rsidR="00C2061E" w:rsidRPr="00B1262F" w:rsidRDefault="00C2061E" w:rsidP="00320B15">
                  <w:pPr>
                    <w:jc w:val="center"/>
                    <w:rPr>
                      <w:rFonts w:ascii="Calibri" w:hAnsi="Calibri"/>
                      <w:b/>
                    </w:rPr>
                  </w:pPr>
                  <w:r w:rsidRPr="00B1262F">
                    <w:rPr>
                      <w:rFonts w:ascii="Calibri" w:hAnsi="Calibri"/>
                      <w:b/>
                    </w:rPr>
                    <w:t>$</w:t>
                  </w:r>
                  <w:r w:rsidRPr="00B01C7A">
                    <w:rPr>
                      <w:rFonts w:ascii="Calibri" w:hAnsi="Calibri"/>
                      <w:b/>
                    </w:rPr>
                    <w:t>143.498.263.852</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bookmarkStart w:id="48" w:name="_Hlk66223785"/>
            <w:r>
              <w:rPr>
                <w:rFonts w:ascii="Arial" w:hAnsi="Arial" w:cs="Arial"/>
                <w:bCs/>
                <w:noProof/>
                <w:sz w:val="20"/>
              </w:rPr>
              <w:drawing>
                <wp:inline distT="0" distB="0" distL="0" distR="0" wp14:anchorId="0D72733E" wp14:editId="7ABBC153">
                  <wp:extent cx="2393950" cy="1438977"/>
                  <wp:effectExtent l="0" t="0" r="6350" b="889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04764" cy="1445477"/>
                          </a:xfrm>
                          <a:prstGeom prst="rect">
                            <a:avLst/>
                          </a:prstGeom>
                          <a:noFill/>
                        </pic:spPr>
                      </pic:pic>
                    </a:graphicData>
                  </a:graphic>
                </wp:inline>
              </w:drawing>
            </w:r>
            <w:bookmarkEnd w:id="48"/>
          </w:p>
          <w:p w:rsidR="00C2061E" w:rsidRPr="007C3AB1" w:rsidRDefault="00C2061E" w:rsidP="00320B15">
            <w:pPr>
              <w:jc w:val="both"/>
              <w:rPr>
                <w:rFonts w:ascii="Arial" w:eastAsia="Calibri" w:hAnsi="Arial" w:cs="Arial"/>
                <w:b/>
                <w:sz w:val="18"/>
                <w:szCs w:val="18"/>
              </w:rPr>
            </w:pPr>
          </w:p>
        </w:tc>
      </w:tr>
      <w:tr w:rsidR="00C2061E" w:rsidRPr="007C3AB1" w:rsidTr="003D24E5">
        <w:tblPrEx>
          <w:tblCellMar>
            <w:left w:w="108" w:type="dxa"/>
            <w:right w:w="108" w:type="dxa"/>
          </w:tblCellMar>
        </w:tblPrEx>
        <w:trPr>
          <w:trHeight w:val="429"/>
          <w:jc w:val="center"/>
        </w:trPr>
        <w:tc>
          <w:tcPr>
            <w:tcW w:w="9474" w:type="dxa"/>
            <w:gridSpan w:val="6"/>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w:t>
            </w:r>
          </w:p>
          <w:tbl>
            <w:tblPr>
              <w:tblW w:w="7309" w:type="dxa"/>
              <w:jc w:val="center"/>
              <w:tblLayout w:type="fixed"/>
              <w:tblCellMar>
                <w:left w:w="70" w:type="dxa"/>
                <w:right w:w="70" w:type="dxa"/>
              </w:tblCellMar>
              <w:tblLook w:val="04A0" w:firstRow="1" w:lastRow="0" w:firstColumn="1" w:lastColumn="0" w:noHBand="0" w:noVBand="1"/>
            </w:tblPr>
            <w:tblGrid>
              <w:gridCol w:w="3907"/>
              <w:gridCol w:w="1560"/>
              <w:gridCol w:w="1842"/>
            </w:tblGrid>
            <w:tr w:rsidR="00C2061E" w:rsidRPr="007B6B8A" w:rsidTr="00320B15">
              <w:trPr>
                <w:trHeight w:hRule="exact" w:val="113"/>
                <w:jc w:val="center"/>
              </w:trPr>
              <w:tc>
                <w:tcPr>
                  <w:tcW w:w="7309" w:type="dxa"/>
                  <w:gridSpan w:val="3"/>
                  <w:vMerge w:val="restart"/>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C25C86" w:rsidRDefault="00C2061E" w:rsidP="00320B15">
                  <w:pPr>
                    <w:jc w:val="center"/>
                    <w:rPr>
                      <w:rFonts w:ascii="Arial" w:hAnsi="Arial" w:cs="Arial"/>
                      <w:b/>
                      <w:sz w:val="20"/>
                    </w:rPr>
                  </w:pPr>
                  <w:bookmarkStart w:id="49" w:name="_Hlk66224019"/>
                  <w:r w:rsidRPr="00C25C86">
                    <w:rPr>
                      <w:rFonts w:ascii="Arial" w:hAnsi="Arial" w:cs="Arial"/>
                      <w:b/>
                      <w:sz w:val="20"/>
                    </w:rPr>
                    <w:t>NIVEL DE SATISFACCIÓN DEL CLIENTE INTERNO RESPECTO A LAS</w:t>
                  </w:r>
                </w:p>
                <w:p w:rsidR="00C2061E" w:rsidRPr="007B6B8A" w:rsidRDefault="00C2061E" w:rsidP="00320B15">
                  <w:pPr>
                    <w:jc w:val="center"/>
                    <w:rPr>
                      <w:rFonts w:ascii="Arial" w:hAnsi="Arial" w:cs="Arial"/>
                      <w:b/>
                      <w:sz w:val="20"/>
                    </w:rPr>
                  </w:pPr>
                  <w:r w:rsidRPr="00C25C86">
                    <w:rPr>
                      <w:rFonts w:ascii="Arial" w:hAnsi="Arial" w:cs="Arial"/>
                      <w:b/>
                      <w:sz w:val="20"/>
                    </w:rPr>
                    <w:t>ACTIVIDADES DE GESTIÓN HUMANA CUCUTA</w:t>
                  </w:r>
                  <w:r>
                    <w:rPr>
                      <w:rFonts w:ascii="Arial" w:hAnsi="Arial" w:cs="Arial"/>
                      <w:b/>
                      <w:sz w:val="20"/>
                    </w:rPr>
                    <w:t xml:space="preserve"> </w:t>
                  </w:r>
                </w:p>
              </w:tc>
            </w:tr>
            <w:tr w:rsidR="00C2061E" w:rsidRPr="001F17E9" w:rsidTr="00320B15">
              <w:trPr>
                <w:trHeight w:val="408"/>
                <w:jc w:val="center"/>
              </w:trPr>
              <w:tc>
                <w:tcPr>
                  <w:tcW w:w="7309" w:type="dxa"/>
                  <w:gridSpan w:val="3"/>
                  <w:vMerge/>
                  <w:tcBorders>
                    <w:top w:val="single" w:sz="4" w:space="0" w:color="auto"/>
                    <w:left w:val="single" w:sz="8" w:space="0" w:color="auto"/>
                    <w:bottom w:val="single" w:sz="4" w:space="0" w:color="000000"/>
                    <w:right w:val="single" w:sz="4" w:space="0" w:color="000000"/>
                  </w:tcBorders>
                  <w:shd w:val="clear" w:color="auto" w:fill="D0CECE"/>
                  <w:vAlign w:val="center"/>
                  <w:hideMark/>
                </w:tcPr>
                <w:p w:rsidR="00C2061E" w:rsidRPr="001F17E9" w:rsidRDefault="00C2061E" w:rsidP="00320B15">
                  <w:pPr>
                    <w:rPr>
                      <w:rFonts w:ascii="Arial" w:hAnsi="Arial" w:cs="Arial"/>
                      <w:sz w:val="20"/>
                    </w:rPr>
                  </w:pPr>
                </w:p>
              </w:tc>
            </w:tr>
            <w:tr w:rsidR="00C2061E" w:rsidRPr="001F17E9" w:rsidTr="00320B15">
              <w:trPr>
                <w:trHeight w:val="375"/>
                <w:jc w:val="center"/>
              </w:trPr>
              <w:tc>
                <w:tcPr>
                  <w:tcW w:w="3907" w:type="dxa"/>
                  <w:tcBorders>
                    <w:top w:val="nil"/>
                    <w:left w:val="single" w:sz="8" w:space="0" w:color="auto"/>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Pr>
                      <w:rFonts w:ascii="Arial" w:hAnsi="Arial" w:cs="Arial"/>
                      <w:b/>
                      <w:bCs/>
                      <w:sz w:val="20"/>
                    </w:rPr>
                    <w:t>ACTIVIDAD/</w:t>
                  </w:r>
                  <w:r w:rsidRPr="001F17E9">
                    <w:rPr>
                      <w:rFonts w:ascii="Arial" w:hAnsi="Arial" w:cs="Arial"/>
                      <w:b/>
                      <w:bCs/>
                      <w:sz w:val="20"/>
                    </w:rPr>
                    <w:t>PERIODO REPORTADO</w:t>
                  </w:r>
                </w:p>
              </w:tc>
              <w:tc>
                <w:tcPr>
                  <w:tcW w:w="1560" w:type="dxa"/>
                  <w:tcBorders>
                    <w:top w:val="nil"/>
                    <w:left w:val="nil"/>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 2.0</w:t>
                  </w:r>
                  <w:r>
                    <w:rPr>
                      <w:rFonts w:ascii="Arial" w:hAnsi="Arial" w:cs="Arial"/>
                      <w:b/>
                      <w:bCs/>
                      <w:sz w:val="20"/>
                    </w:rPr>
                    <w:t>20</w:t>
                  </w:r>
                </w:p>
              </w:tc>
              <w:tc>
                <w:tcPr>
                  <w:tcW w:w="1842" w:type="dxa"/>
                  <w:tcBorders>
                    <w:top w:val="nil"/>
                    <w:left w:val="nil"/>
                    <w:bottom w:val="single" w:sz="4" w:space="0" w:color="auto"/>
                    <w:right w:val="single" w:sz="4" w:space="0" w:color="auto"/>
                  </w:tcBorders>
                  <w:shd w:val="clear" w:color="auto" w:fill="D0CECE"/>
                  <w:noWrap/>
                  <w:vAlign w:val="bottom"/>
                  <w:hideMark/>
                </w:tcPr>
                <w:p w:rsidR="00C2061E" w:rsidRPr="001F17E9" w:rsidRDefault="00C2061E" w:rsidP="00320B15">
                  <w:pPr>
                    <w:jc w:val="center"/>
                    <w:rPr>
                      <w:rFonts w:ascii="Arial" w:hAnsi="Arial" w:cs="Arial"/>
                      <w:b/>
                      <w:bCs/>
                      <w:sz w:val="20"/>
                    </w:rPr>
                  </w:pPr>
                  <w:r w:rsidRPr="001F17E9">
                    <w:rPr>
                      <w:rFonts w:ascii="Arial" w:hAnsi="Arial" w:cs="Arial"/>
                      <w:b/>
                      <w:bCs/>
                      <w:sz w:val="20"/>
                    </w:rPr>
                    <w:t>AÑO</w:t>
                  </w:r>
                  <w:r>
                    <w:rPr>
                      <w:rFonts w:ascii="Arial" w:hAnsi="Arial" w:cs="Arial"/>
                      <w:b/>
                      <w:bCs/>
                      <w:sz w:val="20"/>
                    </w:rPr>
                    <w:t xml:space="preserve"> </w:t>
                  </w:r>
                  <w:r w:rsidRPr="001F17E9">
                    <w:rPr>
                      <w:rFonts w:ascii="Arial" w:hAnsi="Arial" w:cs="Arial"/>
                      <w:b/>
                      <w:bCs/>
                      <w:sz w:val="20"/>
                    </w:rPr>
                    <w:t>2</w:t>
                  </w:r>
                  <w:r>
                    <w:rPr>
                      <w:rFonts w:ascii="Arial" w:hAnsi="Arial" w:cs="Arial"/>
                      <w:b/>
                      <w:bCs/>
                      <w:sz w:val="20"/>
                    </w:rPr>
                    <w:t>.</w:t>
                  </w:r>
                  <w:r w:rsidRPr="001F17E9">
                    <w:rPr>
                      <w:rFonts w:ascii="Arial" w:hAnsi="Arial" w:cs="Arial"/>
                      <w:b/>
                      <w:bCs/>
                      <w:sz w:val="20"/>
                    </w:rPr>
                    <w:t>0</w:t>
                  </w:r>
                  <w:r>
                    <w:rPr>
                      <w:rFonts w:ascii="Arial" w:hAnsi="Arial" w:cs="Arial"/>
                      <w:b/>
                      <w:bCs/>
                      <w:sz w:val="20"/>
                    </w:rPr>
                    <w:t>21</w:t>
                  </w:r>
                </w:p>
              </w:tc>
            </w:tr>
            <w:tr w:rsidR="00C2061E" w:rsidTr="00320B15">
              <w:trPr>
                <w:trHeight w:val="261"/>
                <w:jc w:val="center"/>
              </w:trPr>
              <w:tc>
                <w:tcPr>
                  <w:tcW w:w="390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2061E" w:rsidRPr="001F17E9" w:rsidRDefault="00C2061E" w:rsidP="00320B15">
                  <w:pPr>
                    <w:jc w:val="center"/>
                    <w:rPr>
                      <w:rFonts w:ascii="Arial" w:hAnsi="Arial" w:cs="Arial"/>
                      <w:color w:val="0000FF"/>
                      <w:sz w:val="20"/>
                    </w:rPr>
                  </w:pPr>
                  <w:r>
                    <w:rPr>
                      <w:rFonts w:ascii="Arial" w:hAnsi="Arial" w:cs="Arial"/>
                      <w:sz w:val="20"/>
                    </w:rPr>
                    <w:t xml:space="preserve">Número de Asistentes a las Capacitaciones </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C2061E" w:rsidRPr="007575F7" w:rsidRDefault="00C2061E" w:rsidP="00320B15">
                  <w:pPr>
                    <w:autoSpaceDE/>
                    <w:autoSpaceDN/>
                    <w:jc w:val="center"/>
                    <w:rPr>
                      <w:rFonts w:ascii="Calibri" w:hAnsi="Calibri"/>
                      <w:b/>
                    </w:rPr>
                  </w:pPr>
                  <w:r>
                    <w:rPr>
                      <w:rFonts w:ascii="Calibri" w:hAnsi="Calibri"/>
                      <w:b/>
                    </w:rPr>
                    <w:t>60</w:t>
                  </w:r>
                </w:p>
              </w:tc>
              <w:tc>
                <w:tcPr>
                  <w:tcW w:w="1842" w:type="dxa"/>
                  <w:tcBorders>
                    <w:top w:val="nil"/>
                    <w:left w:val="nil"/>
                    <w:bottom w:val="single" w:sz="4" w:space="0" w:color="auto"/>
                    <w:right w:val="single" w:sz="4" w:space="0" w:color="auto"/>
                  </w:tcBorders>
                  <w:shd w:val="clear" w:color="auto" w:fill="auto"/>
                  <w:noWrap/>
                  <w:vAlign w:val="center"/>
                </w:tcPr>
                <w:p w:rsidR="00C2061E" w:rsidRPr="007575F7" w:rsidRDefault="00C2061E" w:rsidP="00320B15">
                  <w:pPr>
                    <w:jc w:val="center"/>
                    <w:rPr>
                      <w:rFonts w:ascii="Calibri" w:hAnsi="Calibri"/>
                      <w:b/>
                    </w:rPr>
                  </w:pPr>
                  <w:r w:rsidRPr="007575F7">
                    <w:rPr>
                      <w:rFonts w:ascii="Calibri" w:hAnsi="Calibri"/>
                      <w:b/>
                    </w:rPr>
                    <w:t>60</w:t>
                  </w:r>
                </w:p>
              </w:tc>
            </w:tr>
            <w:bookmarkEnd w:id="49"/>
          </w:tbl>
          <w:p w:rsidR="00C2061E" w:rsidRDefault="00C2061E" w:rsidP="00320B15">
            <w:pPr>
              <w:tabs>
                <w:tab w:val="center" w:pos="4536"/>
              </w:tabs>
              <w:rPr>
                <w:rFonts w:ascii="Arial" w:eastAsia="Calibri" w:hAnsi="Arial" w:cs="Arial"/>
                <w:b/>
                <w:sz w:val="18"/>
                <w:szCs w:val="18"/>
              </w:rPr>
            </w:pPr>
          </w:p>
          <w:p w:rsidR="00C2061E" w:rsidRPr="007C3AB1" w:rsidRDefault="00C2061E" w:rsidP="00320B15">
            <w:pPr>
              <w:jc w:val="both"/>
              <w:rPr>
                <w:rFonts w:ascii="Arial" w:eastAsia="Calibri" w:hAnsi="Arial" w:cs="Arial"/>
                <w:b/>
                <w:sz w:val="18"/>
                <w:szCs w:val="18"/>
              </w:rPr>
            </w:pPr>
          </w:p>
        </w:tc>
      </w:tr>
      <w:tr w:rsidR="00C2061E" w:rsidRPr="007C3AB1" w:rsidTr="003D24E5">
        <w:tblPrEx>
          <w:tblCellMar>
            <w:left w:w="108" w:type="dxa"/>
            <w:right w:w="108" w:type="dxa"/>
          </w:tblCellMar>
        </w:tblPrEx>
        <w:trPr>
          <w:trHeight w:val="429"/>
          <w:jc w:val="center"/>
        </w:trPr>
        <w:tc>
          <w:tcPr>
            <w:tcW w:w="9474" w:type="dxa"/>
            <w:gridSpan w:val="6"/>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 xml:space="preserve"> Proceso Planeación Estratégica</w:t>
            </w:r>
          </w:p>
          <w:p w:rsidR="00C2061E" w:rsidRDefault="00C2061E" w:rsidP="00320B15">
            <w:pPr>
              <w:tabs>
                <w:tab w:val="center" w:pos="4536"/>
              </w:tabs>
              <w:rPr>
                <w:rFonts w:ascii="Arial" w:eastAsia="Calibri" w:hAnsi="Arial" w:cs="Arial"/>
                <w:b/>
                <w:sz w:val="18"/>
                <w:szCs w:val="18"/>
              </w:rPr>
            </w:pPr>
            <w:r>
              <w:rPr>
                <w:rFonts w:ascii="Arial" w:eastAsia="Calibri" w:hAnsi="Arial" w:cs="Arial"/>
                <w:b/>
                <w:sz w:val="18"/>
                <w:szCs w:val="18"/>
              </w:rPr>
              <w:t>AVANCE PL</w:t>
            </w:r>
            <w:r w:rsidRPr="00271507">
              <w:rPr>
                <w:rFonts w:ascii="Arial" w:eastAsia="Calibri" w:hAnsi="Arial" w:cs="Arial"/>
                <w:b/>
                <w:sz w:val="18"/>
                <w:szCs w:val="18"/>
              </w:rPr>
              <w:t>AN</w:t>
            </w:r>
            <w:r w:rsidRPr="00DD0DFA">
              <w:rPr>
                <w:rFonts w:ascii="Arial" w:eastAsia="Calibri" w:hAnsi="Arial" w:cs="Arial"/>
                <w:b/>
                <w:color w:val="FF0000"/>
                <w:sz w:val="18"/>
                <w:szCs w:val="18"/>
              </w:rPr>
              <w:t xml:space="preserve"> </w:t>
            </w:r>
            <w:r>
              <w:rPr>
                <w:rFonts w:ascii="Arial" w:eastAsia="Calibri" w:hAnsi="Arial" w:cs="Arial"/>
                <w:b/>
                <w:sz w:val="18"/>
                <w:szCs w:val="18"/>
              </w:rPr>
              <w:t>OPERATIVO</w:t>
            </w:r>
          </w:p>
        </w:tc>
      </w:tr>
      <w:tr w:rsidR="00C2061E" w:rsidRPr="007C3AB1" w:rsidTr="003D24E5">
        <w:tblPrEx>
          <w:tblCellMar>
            <w:left w:w="108" w:type="dxa"/>
            <w:right w:w="108" w:type="dxa"/>
          </w:tblCellMar>
        </w:tblPrEx>
        <w:trPr>
          <w:trHeight w:val="429"/>
          <w:jc w:val="center"/>
        </w:trPr>
        <w:tc>
          <w:tcPr>
            <w:tcW w:w="9474" w:type="dxa"/>
            <w:gridSpan w:val="6"/>
            <w:tcBorders>
              <w:top w:val="single" w:sz="4" w:space="0" w:color="000000"/>
              <w:left w:val="single" w:sz="4" w:space="0" w:color="000000"/>
              <w:bottom w:val="single" w:sz="4" w:space="0" w:color="000000"/>
              <w:right w:val="single" w:sz="4" w:space="0" w:color="auto"/>
            </w:tcBorders>
          </w:tcPr>
          <w:p w:rsidR="00C2061E" w:rsidRDefault="00C2061E" w:rsidP="00320B15">
            <w:pPr>
              <w:tabs>
                <w:tab w:val="center" w:pos="4536"/>
              </w:tabs>
              <w:rPr>
                <w:rFonts w:ascii="Arial" w:eastAsia="Calibri" w:hAnsi="Arial" w:cs="Arial"/>
                <w:b/>
                <w:sz w:val="18"/>
                <w:szCs w:val="18"/>
              </w:rPr>
            </w:pPr>
          </w:p>
          <w:tbl>
            <w:tblPr>
              <w:tblW w:w="4651" w:type="dxa"/>
              <w:tblInd w:w="1974" w:type="dxa"/>
              <w:tblLayout w:type="fixed"/>
              <w:tblCellMar>
                <w:left w:w="70" w:type="dxa"/>
                <w:right w:w="70" w:type="dxa"/>
              </w:tblCellMar>
              <w:tblLook w:val="04A0" w:firstRow="1" w:lastRow="0" w:firstColumn="1" w:lastColumn="0" w:noHBand="0" w:noVBand="1"/>
            </w:tblPr>
            <w:tblGrid>
              <w:gridCol w:w="1288"/>
              <w:gridCol w:w="1200"/>
              <w:gridCol w:w="887"/>
              <w:gridCol w:w="1276"/>
            </w:tblGrid>
            <w:tr w:rsidR="00C2061E" w:rsidRPr="00FA3BBE" w:rsidTr="00320B15">
              <w:trPr>
                <w:trHeight w:val="529"/>
              </w:trPr>
              <w:tc>
                <w:tcPr>
                  <w:tcW w:w="128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061E" w:rsidRPr="00FA3BBE" w:rsidRDefault="00C2061E" w:rsidP="00320B15">
                  <w:pPr>
                    <w:jc w:val="center"/>
                    <w:rPr>
                      <w:rFonts w:ascii="Arial" w:hAnsi="Arial" w:cs="Arial"/>
                      <w:b/>
                      <w:bCs/>
                      <w:color w:val="000000"/>
                      <w:sz w:val="16"/>
                      <w:szCs w:val="16"/>
                      <w:lang w:eastAsia="es-CO"/>
                    </w:rPr>
                  </w:pPr>
                  <w:r w:rsidRPr="00FA3BBE">
                    <w:rPr>
                      <w:rFonts w:ascii="Arial" w:hAnsi="Arial" w:cs="Arial"/>
                      <w:b/>
                      <w:bCs/>
                      <w:color w:val="000000"/>
                      <w:sz w:val="16"/>
                      <w:szCs w:val="16"/>
                      <w:lang w:eastAsia="es-CO"/>
                    </w:rPr>
                    <w:t>PERIODO REPORTADO</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rsidR="00C2061E" w:rsidRPr="00FA3BBE" w:rsidRDefault="00C2061E" w:rsidP="00320B15">
                  <w:pPr>
                    <w:jc w:val="center"/>
                    <w:rPr>
                      <w:rFonts w:ascii="Arial" w:hAnsi="Arial" w:cs="Arial"/>
                      <w:b/>
                      <w:bCs/>
                      <w:color w:val="000000"/>
                      <w:sz w:val="16"/>
                      <w:szCs w:val="16"/>
                      <w:lang w:eastAsia="es-CO"/>
                    </w:rPr>
                  </w:pPr>
                  <w:r w:rsidRPr="00FA3BBE">
                    <w:rPr>
                      <w:rFonts w:ascii="Arial" w:hAnsi="Arial" w:cs="Arial"/>
                      <w:b/>
                      <w:bCs/>
                      <w:color w:val="000000"/>
                      <w:sz w:val="16"/>
                      <w:szCs w:val="16"/>
                      <w:lang w:eastAsia="es-CO"/>
                    </w:rPr>
                    <w:t>MEDICIÓN</w:t>
                  </w:r>
                </w:p>
              </w:tc>
              <w:tc>
                <w:tcPr>
                  <w:tcW w:w="887" w:type="dxa"/>
                  <w:tcBorders>
                    <w:top w:val="single" w:sz="4" w:space="0" w:color="auto"/>
                    <w:left w:val="nil"/>
                    <w:bottom w:val="single" w:sz="4" w:space="0" w:color="auto"/>
                    <w:right w:val="single" w:sz="4" w:space="0" w:color="auto"/>
                  </w:tcBorders>
                  <w:shd w:val="clear" w:color="000000" w:fill="BFBFBF"/>
                  <w:noWrap/>
                  <w:vAlign w:val="center"/>
                  <w:hideMark/>
                </w:tcPr>
                <w:p w:rsidR="00C2061E" w:rsidRPr="00FA3BBE" w:rsidRDefault="00C2061E" w:rsidP="00320B15">
                  <w:pPr>
                    <w:jc w:val="center"/>
                    <w:rPr>
                      <w:rFonts w:ascii="Arial" w:hAnsi="Arial" w:cs="Arial"/>
                      <w:b/>
                      <w:bCs/>
                      <w:color w:val="000000"/>
                      <w:sz w:val="16"/>
                      <w:szCs w:val="16"/>
                      <w:lang w:eastAsia="es-CO"/>
                    </w:rPr>
                  </w:pPr>
                  <w:r w:rsidRPr="00FA3BBE">
                    <w:rPr>
                      <w:rFonts w:ascii="Arial" w:hAnsi="Arial" w:cs="Arial"/>
                      <w:b/>
                      <w:bCs/>
                      <w:color w:val="000000"/>
                      <w:sz w:val="16"/>
                      <w:szCs w:val="16"/>
                      <w:lang w:eastAsia="es-CO"/>
                    </w:rPr>
                    <w:t>META</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C2061E" w:rsidRPr="00FA3BBE" w:rsidRDefault="00C2061E" w:rsidP="00320B15">
                  <w:pPr>
                    <w:jc w:val="center"/>
                    <w:rPr>
                      <w:rFonts w:ascii="Arial" w:hAnsi="Arial" w:cs="Arial"/>
                      <w:b/>
                      <w:bCs/>
                      <w:color w:val="000000"/>
                      <w:sz w:val="16"/>
                      <w:szCs w:val="16"/>
                      <w:lang w:eastAsia="es-CO"/>
                    </w:rPr>
                  </w:pPr>
                  <w:r w:rsidRPr="00FA3BBE">
                    <w:rPr>
                      <w:rFonts w:ascii="Arial" w:hAnsi="Arial" w:cs="Arial"/>
                      <w:b/>
                      <w:bCs/>
                      <w:color w:val="000000"/>
                      <w:sz w:val="16"/>
                      <w:szCs w:val="16"/>
                      <w:lang w:eastAsia="es-CO"/>
                    </w:rPr>
                    <w:t>NIVEL DE REFERENCIA</w:t>
                  </w:r>
                </w:p>
              </w:tc>
            </w:tr>
            <w:tr w:rsidR="00C2061E" w:rsidRPr="00FA3BBE" w:rsidTr="00320B15">
              <w:trPr>
                <w:trHeight w:val="254"/>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202</w:t>
                  </w:r>
                  <w:r>
                    <w:rPr>
                      <w:rFonts w:ascii="Arial" w:hAnsi="Arial" w:cs="Arial"/>
                      <w:color w:val="000000"/>
                      <w:sz w:val="16"/>
                      <w:szCs w:val="16"/>
                      <w:lang w:eastAsia="es-CO"/>
                    </w:rPr>
                    <w:t>1</w:t>
                  </w:r>
                  <w:r w:rsidRPr="00FA3BBE">
                    <w:rPr>
                      <w:rFonts w:ascii="Arial" w:hAnsi="Arial" w:cs="Arial"/>
                      <w:color w:val="000000"/>
                      <w:sz w:val="16"/>
                      <w:szCs w:val="16"/>
                      <w:lang w:eastAsia="es-CO"/>
                    </w:rPr>
                    <w:t>-I</w:t>
                  </w:r>
                </w:p>
              </w:tc>
              <w:tc>
                <w:tcPr>
                  <w:tcW w:w="1200"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887"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80%</w:t>
                  </w:r>
                </w:p>
              </w:tc>
            </w:tr>
            <w:tr w:rsidR="00C2061E" w:rsidRPr="00FA3BBE" w:rsidTr="00320B15">
              <w:trPr>
                <w:trHeight w:val="28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lastRenderedPageBreak/>
                    <w:t>202</w:t>
                  </w:r>
                  <w:r>
                    <w:rPr>
                      <w:rFonts w:ascii="Arial" w:hAnsi="Arial" w:cs="Arial"/>
                      <w:color w:val="000000"/>
                      <w:sz w:val="16"/>
                      <w:szCs w:val="16"/>
                      <w:lang w:eastAsia="es-CO"/>
                    </w:rPr>
                    <w:t>1</w:t>
                  </w:r>
                  <w:r w:rsidRPr="00FA3BBE">
                    <w:rPr>
                      <w:rFonts w:ascii="Arial" w:hAnsi="Arial" w:cs="Arial"/>
                      <w:color w:val="000000"/>
                      <w:sz w:val="16"/>
                      <w:szCs w:val="16"/>
                      <w:lang w:eastAsia="es-CO"/>
                    </w:rPr>
                    <w:t>-II</w:t>
                  </w:r>
                </w:p>
              </w:tc>
              <w:tc>
                <w:tcPr>
                  <w:tcW w:w="1200"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887"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80%</w:t>
                  </w:r>
                </w:p>
              </w:tc>
            </w:tr>
            <w:tr w:rsidR="00C2061E" w:rsidRPr="00FA3BBE" w:rsidTr="00320B15">
              <w:trPr>
                <w:trHeight w:val="276"/>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202</w:t>
                  </w:r>
                  <w:r>
                    <w:rPr>
                      <w:rFonts w:ascii="Arial" w:hAnsi="Arial" w:cs="Arial"/>
                      <w:color w:val="000000"/>
                      <w:sz w:val="16"/>
                      <w:szCs w:val="16"/>
                      <w:lang w:eastAsia="es-CO"/>
                    </w:rPr>
                    <w:t>1</w:t>
                  </w:r>
                  <w:r w:rsidRPr="00FA3BBE">
                    <w:rPr>
                      <w:rFonts w:ascii="Arial" w:hAnsi="Arial" w:cs="Arial"/>
                      <w:color w:val="000000"/>
                      <w:sz w:val="16"/>
                      <w:szCs w:val="16"/>
                      <w:lang w:eastAsia="es-CO"/>
                    </w:rPr>
                    <w:t>-III</w:t>
                  </w:r>
                </w:p>
              </w:tc>
              <w:tc>
                <w:tcPr>
                  <w:tcW w:w="1200"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887"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80%</w:t>
                  </w:r>
                </w:p>
              </w:tc>
            </w:tr>
            <w:tr w:rsidR="00C2061E" w:rsidRPr="00FA3BBE" w:rsidTr="00320B15">
              <w:trPr>
                <w:trHeight w:val="279"/>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202</w:t>
                  </w:r>
                  <w:r>
                    <w:rPr>
                      <w:rFonts w:ascii="Arial" w:hAnsi="Arial" w:cs="Arial"/>
                      <w:color w:val="000000"/>
                      <w:sz w:val="16"/>
                      <w:szCs w:val="16"/>
                      <w:lang w:eastAsia="es-CO"/>
                    </w:rPr>
                    <w:t>1</w:t>
                  </w:r>
                  <w:r w:rsidRPr="00FA3BBE">
                    <w:rPr>
                      <w:rFonts w:ascii="Arial" w:hAnsi="Arial" w:cs="Arial"/>
                      <w:color w:val="000000"/>
                      <w:sz w:val="16"/>
                      <w:szCs w:val="16"/>
                      <w:lang w:eastAsia="es-CO"/>
                    </w:rPr>
                    <w:t>-IV</w:t>
                  </w:r>
                </w:p>
              </w:tc>
              <w:tc>
                <w:tcPr>
                  <w:tcW w:w="1200"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Pr>
                      <w:rFonts w:ascii="Arial" w:hAnsi="Arial" w:cs="Arial"/>
                      <w:color w:val="000000"/>
                      <w:sz w:val="16"/>
                      <w:szCs w:val="16"/>
                      <w:lang w:eastAsia="es-CO"/>
                    </w:rPr>
                    <w:t>99.33</w:t>
                  </w:r>
                  <w:r w:rsidRPr="00FA3BBE">
                    <w:rPr>
                      <w:rFonts w:ascii="Arial" w:hAnsi="Arial" w:cs="Arial"/>
                      <w:color w:val="000000"/>
                      <w:sz w:val="16"/>
                      <w:szCs w:val="16"/>
                      <w:lang w:eastAsia="es-CO"/>
                    </w:rPr>
                    <w:t>%</w:t>
                  </w:r>
                </w:p>
              </w:tc>
              <w:tc>
                <w:tcPr>
                  <w:tcW w:w="887"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100%</w:t>
                  </w:r>
                </w:p>
              </w:tc>
              <w:tc>
                <w:tcPr>
                  <w:tcW w:w="1276" w:type="dxa"/>
                  <w:tcBorders>
                    <w:top w:val="nil"/>
                    <w:left w:val="nil"/>
                    <w:bottom w:val="single" w:sz="4" w:space="0" w:color="auto"/>
                    <w:right w:val="single" w:sz="4" w:space="0" w:color="auto"/>
                  </w:tcBorders>
                  <w:shd w:val="clear" w:color="auto" w:fill="auto"/>
                  <w:noWrap/>
                  <w:vAlign w:val="bottom"/>
                  <w:hideMark/>
                </w:tcPr>
                <w:p w:rsidR="00C2061E" w:rsidRPr="00FA3BBE" w:rsidRDefault="00C2061E" w:rsidP="00320B15">
                  <w:pPr>
                    <w:jc w:val="center"/>
                    <w:rPr>
                      <w:rFonts w:ascii="Arial" w:hAnsi="Arial" w:cs="Arial"/>
                      <w:color w:val="000000"/>
                      <w:sz w:val="16"/>
                      <w:szCs w:val="16"/>
                      <w:lang w:eastAsia="es-CO"/>
                    </w:rPr>
                  </w:pPr>
                  <w:r w:rsidRPr="00FA3BBE">
                    <w:rPr>
                      <w:rFonts w:ascii="Arial" w:hAnsi="Arial" w:cs="Arial"/>
                      <w:color w:val="000000"/>
                      <w:sz w:val="16"/>
                      <w:szCs w:val="16"/>
                      <w:lang w:eastAsia="es-CO"/>
                    </w:rPr>
                    <w:t>80%</w:t>
                  </w:r>
                </w:p>
              </w:tc>
            </w:tr>
          </w:tbl>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jc w:val="center"/>
              <w:rPr>
                <w:rFonts w:ascii="Arial" w:eastAsia="Calibri" w:hAnsi="Arial" w:cs="Arial"/>
                <w:b/>
                <w:sz w:val="18"/>
                <w:szCs w:val="18"/>
              </w:rPr>
            </w:pPr>
            <w:r w:rsidRPr="00007602">
              <w:rPr>
                <w:noProof/>
              </w:rPr>
              <w:drawing>
                <wp:inline distT="0" distB="0" distL="0" distR="0" wp14:anchorId="0FF48903" wp14:editId="3338F54F">
                  <wp:extent cx="3215640" cy="1890395"/>
                  <wp:effectExtent l="0" t="0" r="3810" b="14605"/>
                  <wp:docPr id="457" name="Gráfico 4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2061E" w:rsidRDefault="00C2061E" w:rsidP="00320B15">
            <w:pPr>
              <w:tabs>
                <w:tab w:val="center" w:pos="4536"/>
              </w:tabs>
              <w:rPr>
                <w:rFonts w:ascii="Arial" w:eastAsia="Calibri" w:hAnsi="Arial" w:cs="Arial"/>
                <w:b/>
                <w:sz w:val="18"/>
                <w:szCs w:val="18"/>
              </w:rPr>
            </w:pPr>
          </w:p>
          <w:p w:rsidR="00C2061E" w:rsidRDefault="00C2061E" w:rsidP="00320B15">
            <w:pPr>
              <w:tabs>
                <w:tab w:val="center" w:pos="4536"/>
              </w:tabs>
              <w:rPr>
                <w:rFonts w:ascii="Arial" w:eastAsia="Calibri" w:hAnsi="Arial" w:cs="Arial"/>
                <w:b/>
                <w:sz w:val="18"/>
                <w:szCs w:val="18"/>
              </w:rPr>
            </w:pPr>
          </w:p>
        </w:tc>
      </w:tr>
    </w:tbl>
    <w:p w:rsidR="00C2061E" w:rsidRPr="00833F5B" w:rsidRDefault="00C2061E" w:rsidP="00C2061E"/>
    <w:p w:rsidR="00C013D9" w:rsidRDefault="00C013D9" w:rsidP="00A05E7F">
      <w:pPr>
        <w:pStyle w:val="Textoindependiente"/>
      </w:pPr>
    </w:p>
    <w:p w:rsidR="00C2061E" w:rsidRDefault="00C2061E" w:rsidP="00A05E7F">
      <w:pPr>
        <w:pStyle w:val="Textoindependiente"/>
      </w:pPr>
    </w:p>
    <w:p w:rsidR="00E82AB1" w:rsidRDefault="00E82AB1" w:rsidP="00A05E7F">
      <w:pPr>
        <w:pStyle w:val="Textoindependiente"/>
        <w:rPr>
          <w:sz w:val="20"/>
        </w:rPr>
      </w:pPr>
    </w:p>
    <w:p w:rsidR="00E82AB1" w:rsidRDefault="00E82AB1" w:rsidP="00A05E7F">
      <w:pPr>
        <w:pStyle w:val="Textoindependiente"/>
        <w:rPr>
          <w:sz w:val="20"/>
        </w:rPr>
      </w:pPr>
    </w:p>
    <w:p w:rsidR="00E82AB1" w:rsidRDefault="00E82AB1" w:rsidP="00A05E7F">
      <w:pPr>
        <w:pStyle w:val="Textoindependiente"/>
        <w:rPr>
          <w:sz w:val="20"/>
        </w:rPr>
      </w:pPr>
    </w:p>
    <w:p w:rsidR="00E82AB1" w:rsidRDefault="00E82AB1" w:rsidP="00A05E7F">
      <w:pPr>
        <w:pStyle w:val="Textoindependiente"/>
        <w:rPr>
          <w:sz w:val="20"/>
        </w:rPr>
      </w:pPr>
    </w:p>
    <w:p w:rsidR="00E82AB1" w:rsidRDefault="00E82AB1" w:rsidP="00A05E7F">
      <w:pPr>
        <w:pStyle w:val="Textoindependiente"/>
        <w:rPr>
          <w:sz w:val="20"/>
        </w:rPr>
      </w:pPr>
    </w:p>
    <w:p w:rsidR="00E82AB1" w:rsidRPr="00A05E7F" w:rsidRDefault="00E82AB1" w:rsidP="00A05E7F">
      <w:pPr>
        <w:pStyle w:val="Textoindependiente"/>
        <w:rPr>
          <w:sz w:val="20"/>
        </w:rPr>
      </w:pPr>
    </w:p>
    <w:p w:rsidR="00C013D9" w:rsidRDefault="00C013D9">
      <w:pPr>
        <w:pStyle w:val="Textoindependiente"/>
        <w:rPr>
          <w:sz w:val="20"/>
        </w:rPr>
      </w:pPr>
    </w:p>
    <w:p w:rsidR="00C013D9" w:rsidRDefault="00C013D9">
      <w:pPr>
        <w:pStyle w:val="Textoindependiente"/>
        <w:rPr>
          <w:sz w:val="24"/>
        </w:rPr>
      </w:pPr>
    </w:p>
    <w:p w:rsidR="00C013D9" w:rsidRDefault="00C013D9">
      <w:pPr>
        <w:spacing w:line="197" w:lineRule="exact"/>
        <w:rPr>
          <w:sz w:val="18"/>
        </w:rPr>
        <w:sectPr w:rsidR="00C013D9">
          <w:pgSz w:w="12240" w:h="15840"/>
          <w:pgMar w:top="1740" w:right="0" w:bottom="900" w:left="0" w:header="707" w:footer="715" w:gutter="0"/>
          <w:cols w:space="720"/>
        </w:sectPr>
      </w:pPr>
    </w:p>
    <w:p w:rsidR="00C013D9" w:rsidRDefault="00C013D9">
      <w:pPr>
        <w:pStyle w:val="Textoindependiente"/>
        <w:rPr>
          <w:sz w:val="20"/>
        </w:rPr>
      </w:pPr>
    </w:p>
    <w:p w:rsidR="00C013D9" w:rsidRDefault="00C013D9">
      <w:pPr>
        <w:pStyle w:val="Textoindependiente"/>
        <w:rPr>
          <w:sz w:val="18"/>
        </w:rPr>
      </w:pPr>
    </w:p>
    <w:p w:rsidR="00C013D9" w:rsidRDefault="00FC72C1" w:rsidP="00EA6834">
      <w:pPr>
        <w:pStyle w:val="Prrafodelista"/>
        <w:numPr>
          <w:ilvl w:val="0"/>
          <w:numId w:val="18"/>
        </w:numPr>
        <w:tabs>
          <w:tab w:val="left" w:pos="2411"/>
        </w:tabs>
        <w:rPr>
          <w:b/>
          <w:sz w:val="18"/>
        </w:rPr>
      </w:pPr>
      <w:r>
        <w:rPr>
          <w:b/>
          <w:sz w:val="18"/>
        </w:rPr>
        <w:t>RESULTADOS</w:t>
      </w:r>
      <w:r>
        <w:rPr>
          <w:b/>
          <w:spacing w:val="-1"/>
          <w:sz w:val="18"/>
        </w:rPr>
        <w:t xml:space="preserve"> </w:t>
      </w:r>
      <w:r>
        <w:rPr>
          <w:b/>
          <w:sz w:val="18"/>
        </w:rPr>
        <w:t>DE AUDITORIA: INTERNA/ EXTERNA</w:t>
      </w:r>
    </w:p>
    <w:p w:rsidR="00C013D9" w:rsidRDefault="00C013D9">
      <w:pPr>
        <w:pStyle w:val="Textoindependiente"/>
        <w:spacing w:before="9"/>
        <w:rPr>
          <w:rFonts w:ascii="Arial"/>
          <w:b/>
          <w:sz w:val="12"/>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1495"/>
        <w:gridCol w:w="1295"/>
        <w:gridCol w:w="1966"/>
        <w:gridCol w:w="3118"/>
      </w:tblGrid>
      <w:tr w:rsidR="00C013D9" w:rsidTr="00130E04">
        <w:trPr>
          <w:trHeight w:val="740"/>
        </w:trPr>
        <w:tc>
          <w:tcPr>
            <w:tcW w:w="1551" w:type="dxa"/>
          </w:tcPr>
          <w:p w:rsidR="00C013D9" w:rsidRDefault="00C013D9">
            <w:pPr>
              <w:pStyle w:val="TableParagraph"/>
              <w:spacing w:before="4"/>
              <w:rPr>
                <w:rFonts w:ascii="Arial"/>
                <w:b/>
                <w:sz w:val="18"/>
              </w:rPr>
            </w:pPr>
          </w:p>
          <w:p w:rsidR="00C013D9" w:rsidRDefault="00FC72C1">
            <w:pPr>
              <w:pStyle w:val="TableParagraph"/>
              <w:ind w:left="325"/>
              <w:rPr>
                <w:rFonts w:ascii="Arial"/>
                <w:b/>
                <w:sz w:val="18"/>
              </w:rPr>
            </w:pPr>
            <w:r>
              <w:rPr>
                <w:rFonts w:ascii="Arial"/>
                <w:b/>
                <w:sz w:val="18"/>
              </w:rPr>
              <w:t>PROCESO</w:t>
            </w:r>
          </w:p>
        </w:tc>
        <w:tc>
          <w:tcPr>
            <w:tcW w:w="1495" w:type="dxa"/>
          </w:tcPr>
          <w:p w:rsidR="00C013D9" w:rsidRDefault="00FC72C1">
            <w:pPr>
              <w:pStyle w:val="TableParagraph"/>
              <w:spacing w:before="61"/>
              <w:ind w:left="270" w:right="267" w:firstLine="4"/>
              <w:jc w:val="center"/>
              <w:rPr>
                <w:rFonts w:ascii="Arial"/>
                <w:b/>
                <w:sz w:val="18"/>
              </w:rPr>
            </w:pPr>
            <w:r>
              <w:rPr>
                <w:rFonts w:ascii="Arial"/>
                <w:b/>
                <w:sz w:val="18"/>
              </w:rPr>
              <w:t>AUDITORIA</w:t>
            </w:r>
            <w:r>
              <w:rPr>
                <w:rFonts w:ascii="Arial"/>
                <w:b/>
                <w:spacing w:val="-47"/>
                <w:sz w:val="18"/>
              </w:rPr>
              <w:t xml:space="preserve"> </w:t>
            </w:r>
            <w:r>
              <w:rPr>
                <w:rFonts w:ascii="Arial"/>
                <w:b/>
                <w:sz w:val="18"/>
              </w:rPr>
              <w:t>REALIZADA</w:t>
            </w:r>
            <w:r>
              <w:rPr>
                <w:rFonts w:ascii="Arial"/>
                <w:b/>
                <w:spacing w:val="-47"/>
                <w:sz w:val="18"/>
              </w:rPr>
              <w:t xml:space="preserve"> </w:t>
            </w:r>
            <w:r>
              <w:rPr>
                <w:rFonts w:ascii="Arial"/>
                <w:b/>
                <w:sz w:val="18"/>
              </w:rPr>
              <w:t>POR</w:t>
            </w:r>
          </w:p>
        </w:tc>
        <w:tc>
          <w:tcPr>
            <w:tcW w:w="1295" w:type="dxa"/>
          </w:tcPr>
          <w:p w:rsidR="00C013D9" w:rsidRDefault="00FC72C1">
            <w:pPr>
              <w:pStyle w:val="TableParagraph"/>
              <w:spacing w:before="166" w:line="206" w:lineRule="exact"/>
              <w:ind w:left="285"/>
              <w:rPr>
                <w:rFonts w:ascii="Arial"/>
                <w:b/>
                <w:sz w:val="18"/>
              </w:rPr>
            </w:pPr>
            <w:r>
              <w:rPr>
                <w:rFonts w:ascii="Arial"/>
                <w:b/>
                <w:sz w:val="18"/>
              </w:rPr>
              <w:t>FECHA</w:t>
            </w:r>
          </w:p>
          <w:p w:rsidR="00C013D9" w:rsidRDefault="00FC72C1">
            <w:pPr>
              <w:pStyle w:val="TableParagraph"/>
              <w:spacing w:line="206" w:lineRule="exact"/>
              <w:ind w:left="340"/>
              <w:rPr>
                <w:rFonts w:ascii="Arial"/>
                <w:b/>
                <w:sz w:val="18"/>
              </w:rPr>
            </w:pPr>
            <w:r>
              <w:rPr>
                <w:rFonts w:ascii="Arial"/>
                <w:b/>
                <w:sz w:val="18"/>
                <w:shd w:val="clear" w:color="auto" w:fill="BEBEBE"/>
              </w:rPr>
              <w:t>D/M/A</w:t>
            </w:r>
          </w:p>
        </w:tc>
        <w:tc>
          <w:tcPr>
            <w:tcW w:w="1966" w:type="dxa"/>
          </w:tcPr>
          <w:p w:rsidR="00C013D9" w:rsidRDefault="00FC72C1">
            <w:pPr>
              <w:pStyle w:val="TableParagraph"/>
              <w:spacing w:before="166"/>
              <w:ind w:left="106" w:right="79" w:firstLine="95"/>
              <w:rPr>
                <w:rFonts w:ascii="Arial"/>
                <w:b/>
                <w:sz w:val="18"/>
              </w:rPr>
            </w:pPr>
            <w:r>
              <w:rPr>
                <w:rFonts w:ascii="Arial"/>
                <w:b/>
                <w:sz w:val="18"/>
              </w:rPr>
              <w:t>NUMERO DE NO</w:t>
            </w:r>
            <w:r>
              <w:rPr>
                <w:rFonts w:ascii="Arial"/>
                <w:b/>
                <w:spacing w:val="1"/>
                <w:sz w:val="18"/>
              </w:rPr>
              <w:t xml:space="preserve"> </w:t>
            </w:r>
            <w:r>
              <w:rPr>
                <w:rFonts w:ascii="Arial"/>
                <w:b/>
                <w:sz w:val="18"/>
              </w:rPr>
              <w:t>CONFORMIDADES</w:t>
            </w:r>
          </w:p>
        </w:tc>
        <w:tc>
          <w:tcPr>
            <w:tcW w:w="3118" w:type="dxa"/>
          </w:tcPr>
          <w:p w:rsidR="00C013D9" w:rsidRDefault="00C013D9">
            <w:pPr>
              <w:pStyle w:val="TableParagraph"/>
              <w:spacing w:before="6"/>
              <w:rPr>
                <w:rFonts w:ascii="Arial"/>
                <w:b/>
                <w:sz w:val="23"/>
              </w:rPr>
            </w:pPr>
          </w:p>
          <w:p w:rsidR="00C013D9" w:rsidRDefault="00FC72C1">
            <w:pPr>
              <w:pStyle w:val="TableParagraph"/>
              <w:ind w:left="1121" w:right="1108"/>
              <w:jc w:val="center"/>
              <w:rPr>
                <w:rFonts w:ascii="Arial" w:hAnsi="Arial"/>
                <w:b/>
                <w:sz w:val="18"/>
              </w:rPr>
            </w:pPr>
            <w:r>
              <w:rPr>
                <w:rFonts w:ascii="Arial" w:hAnsi="Arial"/>
                <w:b/>
                <w:sz w:val="18"/>
              </w:rPr>
              <w:t>ANÁLISIS</w:t>
            </w:r>
          </w:p>
        </w:tc>
      </w:tr>
    </w:tbl>
    <w:tbl>
      <w:tblPr>
        <w:tblpPr w:leftFromText="141" w:rightFromText="141" w:vertAnchor="text" w:horzAnchor="margin" w:tblpXSpec="center" w:tblpY="388"/>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559"/>
        <w:gridCol w:w="1276"/>
        <w:gridCol w:w="1955"/>
        <w:gridCol w:w="3148"/>
      </w:tblGrid>
      <w:tr w:rsidR="00130E04" w:rsidRPr="008A5ECD" w:rsidTr="00130E04">
        <w:trPr>
          <w:trHeight w:val="940"/>
        </w:trPr>
        <w:tc>
          <w:tcPr>
            <w:tcW w:w="1555" w:type="dxa"/>
            <w:tcBorders>
              <w:top w:val="single" w:sz="4" w:space="0" w:color="000000"/>
              <w:left w:val="single" w:sz="4" w:space="0" w:color="000000"/>
              <w:right w:val="single" w:sz="4" w:space="0" w:color="000000"/>
            </w:tcBorders>
            <w:shd w:val="clear" w:color="auto" w:fill="FFFFFF"/>
          </w:tcPr>
          <w:p w:rsidR="00130E04" w:rsidRPr="00130E04" w:rsidRDefault="00130E04" w:rsidP="00130E04">
            <w:pPr>
              <w:tabs>
                <w:tab w:val="center" w:pos="4536"/>
              </w:tabs>
              <w:rPr>
                <w:rFonts w:ascii="Arial" w:eastAsia="Calibri" w:hAnsi="Arial" w:cs="Arial"/>
                <w:sz w:val="16"/>
                <w:szCs w:val="16"/>
              </w:rPr>
            </w:pPr>
            <w:r w:rsidRPr="00130E04">
              <w:rPr>
                <w:rFonts w:ascii="Arial" w:eastAsia="Calibri" w:hAnsi="Arial" w:cs="Arial"/>
                <w:sz w:val="16"/>
                <w:szCs w:val="16"/>
              </w:rPr>
              <w:t xml:space="preserve">Gestión de Control interno y Auditoría </w:t>
            </w:r>
          </w:p>
          <w:p w:rsidR="00130E04" w:rsidRPr="00C31598" w:rsidRDefault="00130E04" w:rsidP="00130E04">
            <w:pPr>
              <w:tabs>
                <w:tab w:val="center" w:pos="4536"/>
              </w:tabs>
              <w:rPr>
                <w:rFonts w:ascii="Arial" w:eastAsia="Calibri" w:hAnsi="Arial" w:cs="Arial"/>
                <w:sz w:val="18"/>
                <w:szCs w:val="18"/>
              </w:rPr>
            </w:pPr>
          </w:p>
        </w:tc>
        <w:tc>
          <w:tcPr>
            <w:tcW w:w="1559" w:type="dxa"/>
            <w:tcBorders>
              <w:top w:val="single" w:sz="4" w:space="0" w:color="000000"/>
              <w:left w:val="single" w:sz="4" w:space="0" w:color="000000"/>
              <w:right w:val="single" w:sz="4" w:space="0" w:color="000000"/>
            </w:tcBorders>
            <w:shd w:val="clear" w:color="auto" w:fill="FFFFFF"/>
          </w:tcPr>
          <w:p w:rsidR="00130E04" w:rsidRPr="00C31598" w:rsidRDefault="00130E04" w:rsidP="00130E04">
            <w:pPr>
              <w:tabs>
                <w:tab w:val="center" w:pos="4536"/>
              </w:tabs>
              <w:jc w:val="center"/>
              <w:rPr>
                <w:rFonts w:ascii="Arial" w:eastAsia="Calibri" w:hAnsi="Arial" w:cs="Arial"/>
                <w:sz w:val="18"/>
                <w:szCs w:val="18"/>
              </w:rPr>
            </w:pPr>
            <w:r w:rsidRPr="00C31598">
              <w:rPr>
                <w:rFonts w:ascii="Arial" w:eastAsia="Calibri" w:hAnsi="Arial" w:cs="Arial"/>
                <w:sz w:val="18"/>
                <w:szCs w:val="18"/>
              </w:rPr>
              <w:t>Auditoria interna SIGCMA</w:t>
            </w:r>
          </w:p>
        </w:tc>
        <w:tc>
          <w:tcPr>
            <w:tcW w:w="1276" w:type="dxa"/>
            <w:tcBorders>
              <w:top w:val="single" w:sz="4" w:space="0" w:color="000000"/>
              <w:left w:val="single" w:sz="4" w:space="0" w:color="000000"/>
              <w:right w:val="single" w:sz="4" w:space="0" w:color="000000"/>
            </w:tcBorders>
            <w:shd w:val="clear" w:color="auto" w:fill="FFFFFF"/>
          </w:tcPr>
          <w:p w:rsidR="00130E04" w:rsidRPr="00C31598" w:rsidRDefault="00130E04" w:rsidP="00130E04">
            <w:pPr>
              <w:tabs>
                <w:tab w:val="center" w:pos="4536"/>
              </w:tabs>
              <w:jc w:val="center"/>
              <w:rPr>
                <w:rFonts w:ascii="Arial" w:eastAsia="Calibri" w:hAnsi="Arial" w:cs="Arial"/>
                <w:color w:val="000000"/>
                <w:sz w:val="18"/>
                <w:szCs w:val="18"/>
              </w:rPr>
            </w:pPr>
            <w:bookmarkStart w:id="50" w:name="_Hlk64568073"/>
            <w:r>
              <w:rPr>
                <w:rFonts w:ascii="Arial" w:eastAsia="Calibri" w:hAnsi="Arial" w:cs="Arial"/>
                <w:color w:val="000000"/>
                <w:sz w:val="18"/>
                <w:szCs w:val="18"/>
              </w:rPr>
              <w:t>26-27</w:t>
            </w:r>
            <w:r w:rsidRPr="00C31598">
              <w:rPr>
                <w:rFonts w:ascii="Arial" w:eastAsia="Calibri" w:hAnsi="Arial" w:cs="Arial"/>
                <w:color w:val="000000"/>
                <w:sz w:val="18"/>
                <w:szCs w:val="18"/>
              </w:rPr>
              <w:t>/08/202</w:t>
            </w:r>
            <w:r>
              <w:rPr>
                <w:rFonts w:ascii="Arial" w:eastAsia="Calibri" w:hAnsi="Arial" w:cs="Arial"/>
                <w:color w:val="000000"/>
                <w:sz w:val="18"/>
                <w:szCs w:val="18"/>
              </w:rPr>
              <w:t>1</w:t>
            </w:r>
            <w:bookmarkEnd w:id="50"/>
          </w:p>
        </w:tc>
        <w:tc>
          <w:tcPr>
            <w:tcW w:w="1955" w:type="dxa"/>
            <w:tcBorders>
              <w:top w:val="single" w:sz="4" w:space="0" w:color="000000"/>
              <w:left w:val="single" w:sz="4" w:space="0" w:color="000000"/>
              <w:right w:val="single" w:sz="4" w:space="0" w:color="000000"/>
            </w:tcBorders>
            <w:shd w:val="clear" w:color="auto" w:fill="FFFFFF"/>
          </w:tcPr>
          <w:p w:rsidR="00130E04" w:rsidRPr="00E66345" w:rsidRDefault="00130E04" w:rsidP="00130E04">
            <w:pPr>
              <w:tabs>
                <w:tab w:val="center" w:pos="4536"/>
              </w:tabs>
              <w:jc w:val="center"/>
              <w:rPr>
                <w:rFonts w:ascii="Arial" w:eastAsia="Calibri" w:hAnsi="Arial" w:cs="Arial"/>
                <w:color w:val="000000"/>
                <w:sz w:val="18"/>
                <w:szCs w:val="18"/>
              </w:rPr>
            </w:pPr>
            <w:r>
              <w:rPr>
                <w:rFonts w:ascii="Arial" w:eastAsia="Calibri" w:hAnsi="Arial" w:cs="Arial"/>
                <w:color w:val="000000"/>
                <w:sz w:val="18"/>
                <w:szCs w:val="18"/>
              </w:rPr>
              <w:t>0</w:t>
            </w:r>
          </w:p>
        </w:tc>
        <w:tc>
          <w:tcPr>
            <w:tcW w:w="3148" w:type="dxa"/>
            <w:tcBorders>
              <w:top w:val="single" w:sz="4" w:space="0" w:color="000000"/>
              <w:left w:val="single" w:sz="4" w:space="0" w:color="000000"/>
              <w:right w:val="single" w:sz="4" w:space="0" w:color="000000"/>
            </w:tcBorders>
            <w:shd w:val="clear" w:color="auto" w:fill="FFFFFF"/>
            <w:vAlign w:val="center"/>
          </w:tcPr>
          <w:p w:rsidR="00130E04" w:rsidRPr="008A5ECD" w:rsidRDefault="00130E04" w:rsidP="00130E04">
            <w:pPr>
              <w:jc w:val="both"/>
              <w:rPr>
                <w:rFonts w:ascii="Arial" w:eastAsia="Calibri" w:hAnsi="Arial" w:cs="Arial"/>
                <w:bCs/>
                <w:sz w:val="18"/>
                <w:szCs w:val="18"/>
              </w:rPr>
            </w:pPr>
            <w:r>
              <w:rPr>
                <w:rFonts w:ascii="Arial" w:eastAsia="Calibri" w:hAnsi="Arial" w:cs="Arial"/>
                <w:bCs/>
                <w:sz w:val="18"/>
                <w:szCs w:val="18"/>
              </w:rPr>
              <w:t xml:space="preserve">No hubo no conformidades </w:t>
            </w:r>
          </w:p>
        </w:tc>
      </w:tr>
      <w:tr w:rsidR="00130E04" w:rsidRPr="00FD0408" w:rsidTr="00130E04">
        <w:trPr>
          <w:trHeight w:val="544"/>
        </w:trPr>
        <w:tc>
          <w:tcPr>
            <w:tcW w:w="1555" w:type="dxa"/>
            <w:tcBorders>
              <w:top w:val="single" w:sz="4" w:space="0" w:color="000000"/>
              <w:left w:val="single" w:sz="4" w:space="0" w:color="000000"/>
              <w:bottom w:val="single" w:sz="4" w:space="0" w:color="000000"/>
              <w:right w:val="single" w:sz="4" w:space="0" w:color="000000"/>
            </w:tcBorders>
            <w:shd w:val="clear" w:color="auto" w:fill="FFFFFF"/>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Auditoría Externa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ICONTEC</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p>
        </w:tc>
        <w:tc>
          <w:tcPr>
            <w:tcW w:w="1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0</w:t>
            </w:r>
          </w:p>
        </w:tc>
        <w:tc>
          <w:tcPr>
            <w:tcW w:w="3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FD0408" w:rsidRDefault="00130E04" w:rsidP="00130E04">
            <w:pPr>
              <w:tabs>
                <w:tab w:val="center" w:pos="4536"/>
              </w:tabs>
              <w:rPr>
                <w:rFonts w:ascii="Arial" w:eastAsia="Calibri" w:hAnsi="Arial" w:cs="Arial"/>
                <w:bCs/>
                <w:sz w:val="18"/>
                <w:szCs w:val="18"/>
              </w:rPr>
            </w:pPr>
            <w:r w:rsidRPr="00FD0408">
              <w:rPr>
                <w:rFonts w:ascii="Arial" w:eastAsia="Calibri" w:hAnsi="Arial" w:cs="Arial"/>
                <w:bCs/>
                <w:sz w:val="18"/>
                <w:szCs w:val="18"/>
              </w:rPr>
              <w:t>Para la vigencia 2021, a pesar de la disponibilidad y preparación por parte del Consejo Seccional y la Dirección Seccional para esta auditoría, el Icontec no selecciono para la vigencia 2021, esta Seccional.</w:t>
            </w:r>
          </w:p>
        </w:tc>
      </w:tr>
      <w:tr w:rsidR="00130E04" w:rsidTr="00130E04">
        <w:trPr>
          <w:trHeight w:val="544"/>
        </w:trPr>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EC591A" w:rsidRDefault="00130E04" w:rsidP="00130E04">
            <w:pPr>
              <w:tabs>
                <w:tab w:val="center" w:pos="4536"/>
              </w:tabs>
              <w:rPr>
                <w:rFonts w:ascii="Arial" w:eastAsia="Calibri" w:hAnsi="Arial" w:cs="Arial"/>
                <w:sz w:val="16"/>
                <w:szCs w:val="16"/>
              </w:rPr>
            </w:pPr>
            <w:r w:rsidRPr="00EC591A">
              <w:rPr>
                <w:rFonts w:ascii="Arial" w:eastAsia="Calibri" w:hAnsi="Arial" w:cs="Arial"/>
                <w:sz w:val="16"/>
                <w:szCs w:val="16"/>
              </w:rPr>
              <w:t>Organismos de Control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EC591A" w:rsidRDefault="00130E04" w:rsidP="00130E04">
            <w:pPr>
              <w:tabs>
                <w:tab w:val="center" w:pos="4536"/>
              </w:tabs>
              <w:rPr>
                <w:rFonts w:ascii="Arial" w:hAnsi="Arial" w:cs="Arial"/>
                <w:sz w:val="16"/>
                <w:szCs w:val="16"/>
              </w:rPr>
            </w:pPr>
            <w:r w:rsidRPr="00EC591A">
              <w:rPr>
                <w:rFonts w:ascii="Arial" w:eastAsia="Calibri" w:hAnsi="Arial" w:cs="Arial"/>
                <w:sz w:val="16"/>
                <w:szCs w:val="16"/>
              </w:rPr>
              <w:t>Contraloría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EC591A" w:rsidRDefault="00130E04" w:rsidP="00130E04">
            <w:pPr>
              <w:tabs>
                <w:tab w:val="center" w:pos="4536"/>
              </w:tabs>
              <w:rPr>
                <w:rFonts w:ascii="Arial" w:eastAsia="Calibri" w:hAnsi="Arial" w:cs="Arial"/>
                <w:color w:val="FF0000"/>
                <w:sz w:val="16"/>
                <w:szCs w:val="16"/>
              </w:rPr>
            </w:pPr>
            <w:r w:rsidRPr="00EC591A">
              <w:rPr>
                <w:rFonts w:ascii="Arial" w:eastAsia="Calibri" w:hAnsi="Arial" w:cs="Arial"/>
                <w:sz w:val="16"/>
                <w:szCs w:val="16"/>
              </w:rPr>
              <w:t>202</w:t>
            </w:r>
            <w:r>
              <w:rPr>
                <w:rFonts w:ascii="Arial" w:eastAsia="Calibri" w:hAnsi="Arial" w:cs="Arial"/>
                <w:sz w:val="16"/>
                <w:szCs w:val="16"/>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Pr>
                <w:rFonts w:ascii="Arial" w:eastAsia="Calibri" w:hAnsi="Arial" w:cs="Arial"/>
                <w:sz w:val="16"/>
                <w:szCs w:val="16"/>
              </w:rPr>
              <w:t>1</w:t>
            </w:r>
          </w:p>
        </w:tc>
        <w:tc>
          <w:tcPr>
            <w:tcW w:w="3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Default="00130E04" w:rsidP="00130E04">
            <w:pPr>
              <w:tabs>
                <w:tab w:val="center" w:pos="4536"/>
              </w:tabs>
              <w:jc w:val="both"/>
              <w:rPr>
                <w:rFonts w:ascii="Arial" w:eastAsia="Calibri" w:hAnsi="Arial" w:cs="Arial"/>
                <w:sz w:val="18"/>
                <w:szCs w:val="18"/>
              </w:rPr>
            </w:pPr>
            <w:r>
              <w:rPr>
                <w:rFonts w:ascii="Arial" w:eastAsia="Calibri" w:hAnsi="Arial" w:cs="Arial"/>
                <w:sz w:val="18"/>
                <w:szCs w:val="18"/>
              </w:rPr>
              <w:t xml:space="preserve">se adelantó proceso de auditoría Financiera en la Seccional </w:t>
            </w:r>
          </w:p>
        </w:tc>
      </w:tr>
      <w:tr w:rsidR="00130E04" w:rsidTr="00130E04">
        <w:trPr>
          <w:trHeight w:val="544"/>
        </w:trPr>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Asistencia Legal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hAnsi="Arial" w:cs="Arial"/>
                <w:sz w:val="16"/>
                <w:szCs w:val="16"/>
              </w:rPr>
              <w:t>Control interno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202</w:t>
            </w:r>
            <w:r>
              <w:rPr>
                <w:rFonts w:ascii="Arial" w:eastAsia="Calibri" w:hAnsi="Arial" w:cs="Arial"/>
                <w:sz w:val="16"/>
                <w:szCs w:val="16"/>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 xml:space="preserve">2 </w:t>
            </w:r>
            <w:r>
              <w:rPr>
                <w:rFonts w:ascii="Arial" w:eastAsia="Calibri" w:hAnsi="Arial" w:cs="Arial"/>
                <w:sz w:val="16"/>
                <w:szCs w:val="16"/>
              </w:rPr>
              <w:t>planes</w:t>
            </w:r>
            <w:r w:rsidRPr="00B94409">
              <w:rPr>
                <w:rFonts w:ascii="Arial" w:eastAsia="Calibri" w:hAnsi="Arial" w:cs="Arial"/>
                <w:sz w:val="16"/>
                <w:szCs w:val="16"/>
              </w:rPr>
              <w:t xml:space="preserve"> de mejoramiento con 8 hallazgos cada plan</w:t>
            </w:r>
          </w:p>
        </w:tc>
        <w:tc>
          <w:tcPr>
            <w:tcW w:w="3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Default="00130E04" w:rsidP="00130E04">
            <w:pPr>
              <w:tabs>
                <w:tab w:val="center" w:pos="4536"/>
              </w:tabs>
              <w:jc w:val="both"/>
              <w:rPr>
                <w:rFonts w:ascii="Arial" w:eastAsia="Calibri" w:hAnsi="Arial" w:cs="Arial"/>
                <w:sz w:val="18"/>
                <w:szCs w:val="18"/>
              </w:rPr>
            </w:pPr>
            <w:r>
              <w:rPr>
                <w:rFonts w:ascii="Arial" w:eastAsia="Calibri" w:hAnsi="Arial" w:cs="Arial"/>
                <w:sz w:val="18"/>
                <w:szCs w:val="18"/>
              </w:rPr>
              <w:t xml:space="preserve">Hallazgos relacionados con la plataforma </w:t>
            </w:r>
            <w:proofErr w:type="spellStart"/>
            <w:r>
              <w:rPr>
                <w:rFonts w:ascii="Arial" w:eastAsia="Calibri" w:hAnsi="Arial" w:cs="Arial"/>
                <w:sz w:val="18"/>
                <w:szCs w:val="18"/>
              </w:rPr>
              <w:t>Ekogui</w:t>
            </w:r>
            <w:proofErr w:type="spellEnd"/>
            <w:r>
              <w:rPr>
                <w:rFonts w:ascii="Arial" w:eastAsia="Calibri" w:hAnsi="Arial" w:cs="Arial"/>
                <w:sz w:val="18"/>
                <w:szCs w:val="18"/>
              </w:rPr>
              <w:t>- Se encuentra en ejecución y el seguimiento lo realiza el Coordinador del Área de Asistencia Legal</w:t>
            </w:r>
          </w:p>
        </w:tc>
      </w:tr>
      <w:tr w:rsidR="00130E04" w:rsidTr="00130E04">
        <w:trPr>
          <w:trHeight w:val="544"/>
        </w:trPr>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Gestión Humana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hAnsi="Arial" w:cs="Arial"/>
                <w:sz w:val="16"/>
                <w:szCs w:val="16"/>
              </w:rPr>
            </w:pPr>
            <w:r w:rsidRPr="00B94409">
              <w:rPr>
                <w:rFonts w:ascii="Arial" w:hAnsi="Arial" w:cs="Arial"/>
                <w:sz w:val="16"/>
                <w:szCs w:val="16"/>
              </w:rPr>
              <w:t>Control interno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202</w:t>
            </w:r>
            <w:r>
              <w:rPr>
                <w:rFonts w:ascii="Arial" w:eastAsia="Calibri" w:hAnsi="Arial" w:cs="Arial"/>
                <w:sz w:val="16"/>
                <w:szCs w:val="16"/>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5E31BB"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 xml:space="preserve">1 </w:t>
            </w:r>
            <w:proofErr w:type="gramStart"/>
            <w:r>
              <w:rPr>
                <w:rFonts w:ascii="Arial" w:eastAsia="Calibri" w:hAnsi="Arial" w:cs="Arial"/>
                <w:sz w:val="16"/>
                <w:szCs w:val="16"/>
              </w:rPr>
              <w:t>P</w:t>
            </w:r>
            <w:r w:rsidRPr="00B94409">
              <w:rPr>
                <w:rFonts w:ascii="Arial" w:eastAsia="Calibri" w:hAnsi="Arial" w:cs="Arial"/>
                <w:sz w:val="16"/>
                <w:szCs w:val="16"/>
              </w:rPr>
              <w:t>lan</w:t>
            </w:r>
            <w:proofErr w:type="gramEnd"/>
            <w:r w:rsidRPr="00B94409">
              <w:rPr>
                <w:rFonts w:ascii="Arial" w:eastAsia="Calibri" w:hAnsi="Arial" w:cs="Arial"/>
                <w:sz w:val="16"/>
                <w:szCs w:val="16"/>
              </w:rPr>
              <w:t xml:space="preserve"> con </w:t>
            </w:r>
            <w:r w:rsidRPr="005E31BB">
              <w:rPr>
                <w:rFonts w:ascii="Arial" w:eastAsia="Calibri" w:hAnsi="Arial" w:cs="Arial"/>
                <w:sz w:val="16"/>
                <w:szCs w:val="16"/>
              </w:rPr>
              <w:t>4 hallazgos</w:t>
            </w:r>
          </w:p>
          <w:p w:rsidR="00130E04" w:rsidRPr="00B94409" w:rsidRDefault="00130E04" w:rsidP="00130E04">
            <w:pPr>
              <w:tabs>
                <w:tab w:val="center" w:pos="4536"/>
              </w:tabs>
              <w:rPr>
                <w:rFonts w:ascii="Arial" w:eastAsia="Calibri" w:hAnsi="Arial" w:cs="Arial"/>
                <w:sz w:val="16"/>
                <w:szCs w:val="16"/>
              </w:rPr>
            </w:pPr>
            <w:r w:rsidRPr="005E31BB">
              <w:rPr>
                <w:rFonts w:ascii="Arial" w:eastAsia="Calibri" w:hAnsi="Arial" w:cs="Arial"/>
                <w:sz w:val="16"/>
                <w:szCs w:val="16"/>
              </w:rPr>
              <w:t>2-Plan 2 Halla</w:t>
            </w:r>
            <w:r>
              <w:rPr>
                <w:rFonts w:ascii="Arial" w:eastAsia="Calibri" w:hAnsi="Arial" w:cs="Arial"/>
                <w:sz w:val="16"/>
                <w:szCs w:val="16"/>
              </w:rPr>
              <w:t xml:space="preserve">zgos Cesantías </w:t>
            </w:r>
          </w:p>
        </w:tc>
        <w:tc>
          <w:tcPr>
            <w:tcW w:w="3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Default="00130E04" w:rsidP="00130E04">
            <w:pPr>
              <w:tabs>
                <w:tab w:val="center" w:pos="4536"/>
              </w:tabs>
              <w:jc w:val="both"/>
              <w:rPr>
                <w:rFonts w:ascii="Arial" w:eastAsia="Calibri" w:hAnsi="Arial" w:cs="Arial"/>
                <w:sz w:val="18"/>
                <w:szCs w:val="18"/>
              </w:rPr>
            </w:pPr>
            <w:r>
              <w:rPr>
                <w:rFonts w:ascii="Arial" w:eastAsia="Calibri" w:hAnsi="Arial" w:cs="Arial"/>
                <w:sz w:val="18"/>
                <w:szCs w:val="18"/>
              </w:rPr>
              <w:t>Nómina: liquidación de nómina, pago anticipado de vacaciones, Prima Judicial, bonificación servidores, bonificación 2.5 y demás ítems relacionados con nómina. Cesantías Se encuentra en ejecución y el responsable del seguimiento es el Coordinador del Área de Talento Humano</w:t>
            </w:r>
          </w:p>
        </w:tc>
      </w:tr>
      <w:tr w:rsidR="00130E04" w:rsidTr="00130E04">
        <w:trPr>
          <w:trHeight w:val="544"/>
        </w:trPr>
        <w:tc>
          <w:tcPr>
            <w:tcW w:w="1555" w:type="dxa"/>
            <w:tcBorders>
              <w:top w:val="single" w:sz="4" w:space="0" w:color="000000"/>
              <w:left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Adquisición de Bienes y Servicios</w:t>
            </w:r>
            <w:r>
              <w:rPr>
                <w:rFonts w:ascii="Arial" w:eastAsia="Calibri" w:hAnsi="Arial" w:cs="Arial"/>
                <w:sz w:val="16"/>
                <w:szCs w:val="16"/>
              </w:rPr>
              <w:t xml:space="preserve">-Compra Pública </w:t>
            </w:r>
          </w:p>
        </w:tc>
        <w:tc>
          <w:tcPr>
            <w:tcW w:w="1559" w:type="dxa"/>
            <w:tcBorders>
              <w:top w:val="single" w:sz="4" w:space="0" w:color="000000"/>
              <w:left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hAnsi="Arial" w:cs="Arial"/>
                <w:sz w:val="16"/>
                <w:szCs w:val="16"/>
              </w:rPr>
            </w:pPr>
            <w:r w:rsidRPr="00B94409">
              <w:rPr>
                <w:rFonts w:ascii="Arial" w:hAnsi="Arial" w:cs="Arial"/>
                <w:sz w:val="16"/>
                <w:szCs w:val="16"/>
              </w:rPr>
              <w:t>Control interno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2019</w:t>
            </w:r>
          </w:p>
        </w:tc>
        <w:tc>
          <w:tcPr>
            <w:tcW w:w="1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Aseo:4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Mantenimiento 2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Arrendamientos 5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Vigilancia 2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Combustibles 3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Inventarios 4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Papelería 2 hallazgos</w:t>
            </w:r>
          </w:p>
          <w:p w:rsidR="00130E04" w:rsidRPr="00B94409" w:rsidRDefault="00130E04" w:rsidP="00130E04">
            <w:pPr>
              <w:tabs>
                <w:tab w:val="center" w:pos="4536"/>
              </w:tabs>
              <w:rPr>
                <w:rFonts w:ascii="Arial" w:eastAsia="Calibri" w:hAnsi="Arial" w:cs="Arial"/>
                <w:sz w:val="16"/>
                <w:szCs w:val="16"/>
              </w:rPr>
            </w:pPr>
            <w:r w:rsidRPr="00B94409">
              <w:rPr>
                <w:rFonts w:ascii="Arial" w:eastAsia="Calibri" w:hAnsi="Arial" w:cs="Arial"/>
                <w:sz w:val="16"/>
                <w:szCs w:val="16"/>
              </w:rPr>
              <w:t xml:space="preserve">Pagos en especie 1 hallazgo </w:t>
            </w:r>
          </w:p>
        </w:tc>
        <w:tc>
          <w:tcPr>
            <w:tcW w:w="3148" w:type="dxa"/>
            <w:tcBorders>
              <w:top w:val="single" w:sz="4" w:space="0" w:color="000000"/>
              <w:left w:val="single" w:sz="4" w:space="0" w:color="000000"/>
              <w:right w:val="single" w:sz="4" w:space="0" w:color="000000"/>
            </w:tcBorders>
            <w:shd w:val="clear" w:color="auto" w:fill="FFFFFF"/>
          </w:tcPr>
          <w:p w:rsidR="00130E04" w:rsidRDefault="00130E04" w:rsidP="00130E04">
            <w:pPr>
              <w:tabs>
                <w:tab w:val="center" w:pos="4536"/>
              </w:tabs>
              <w:jc w:val="both"/>
              <w:rPr>
                <w:rFonts w:ascii="Arial" w:eastAsia="Calibri" w:hAnsi="Arial" w:cs="Arial"/>
                <w:sz w:val="18"/>
                <w:szCs w:val="18"/>
              </w:rPr>
            </w:pPr>
            <w:r>
              <w:rPr>
                <w:rFonts w:ascii="Arial" w:eastAsia="Calibri" w:hAnsi="Arial" w:cs="Arial"/>
                <w:sz w:val="18"/>
                <w:szCs w:val="18"/>
              </w:rPr>
              <w:t>Hallazgos relacionados con debilidades y deficiencias en temas contractuales</w:t>
            </w:r>
          </w:p>
          <w:p w:rsidR="00130E04" w:rsidRDefault="00130E04" w:rsidP="00130E04">
            <w:pPr>
              <w:tabs>
                <w:tab w:val="center" w:pos="4536"/>
              </w:tabs>
              <w:jc w:val="both"/>
              <w:rPr>
                <w:rFonts w:ascii="Arial" w:eastAsia="Calibri" w:hAnsi="Arial" w:cs="Arial"/>
                <w:sz w:val="18"/>
                <w:szCs w:val="18"/>
              </w:rPr>
            </w:pPr>
            <w:r>
              <w:rPr>
                <w:rFonts w:ascii="Arial" w:eastAsia="Calibri" w:hAnsi="Arial" w:cs="Arial"/>
                <w:sz w:val="18"/>
                <w:szCs w:val="18"/>
              </w:rPr>
              <w:t>Se encuentran en ejecución y el seguimiento lo realiza la Coordinadora del Área Administrativa</w:t>
            </w:r>
          </w:p>
        </w:tc>
      </w:tr>
    </w:tbl>
    <w:p w:rsidR="00C013D9" w:rsidRDefault="00C013D9">
      <w:pPr>
        <w:spacing w:line="184" w:lineRule="exact"/>
        <w:rPr>
          <w:sz w:val="18"/>
        </w:rPr>
        <w:sectPr w:rsidR="00C013D9">
          <w:pgSz w:w="12240" w:h="15840"/>
          <w:pgMar w:top="1740" w:right="0"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rPr>
          <w:rFonts w:ascii="Arial"/>
          <w:b/>
          <w:sz w:val="20"/>
        </w:rPr>
      </w:pPr>
    </w:p>
    <w:p w:rsidR="00C013D9" w:rsidRDefault="00C013D9">
      <w:pPr>
        <w:pStyle w:val="Textoindependiente"/>
        <w:spacing w:before="1"/>
        <w:rPr>
          <w:rFonts w:ascii="Arial"/>
          <w:b/>
          <w:sz w:val="26"/>
        </w:rPr>
      </w:pPr>
    </w:p>
    <w:p w:rsidR="00C013D9" w:rsidRDefault="00FC72C1" w:rsidP="00EA6834">
      <w:pPr>
        <w:pStyle w:val="Prrafodelista"/>
        <w:numPr>
          <w:ilvl w:val="0"/>
          <w:numId w:val="18"/>
        </w:numPr>
        <w:tabs>
          <w:tab w:val="left" w:pos="2286"/>
        </w:tabs>
        <w:spacing w:before="94"/>
        <w:ind w:left="2286" w:hanging="300"/>
        <w:rPr>
          <w:b/>
          <w:sz w:val="18"/>
        </w:rPr>
      </w:pPr>
      <w:r>
        <w:rPr>
          <w:b/>
          <w:sz w:val="18"/>
        </w:rPr>
        <w:t>DESEMPEÑO</w:t>
      </w:r>
      <w:r>
        <w:rPr>
          <w:b/>
          <w:spacing w:val="-1"/>
          <w:sz w:val="18"/>
        </w:rPr>
        <w:t xml:space="preserve"> </w:t>
      </w:r>
      <w:r>
        <w:rPr>
          <w:b/>
          <w:sz w:val="18"/>
        </w:rPr>
        <w:t>DE LOS PROVEEDORES EXTERNOS:(</w:t>
      </w:r>
      <w:r>
        <w:rPr>
          <w:b/>
          <w:spacing w:val="1"/>
          <w:sz w:val="18"/>
        </w:rPr>
        <w:t xml:space="preserve"> </w:t>
      </w:r>
      <w:r>
        <w:rPr>
          <w:b/>
          <w:sz w:val="18"/>
        </w:rPr>
        <w:t>En</w:t>
      </w:r>
      <w:r>
        <w:rPr>
          <w:b/>
          <w:spacing w:val="-5"/>
          <w:sz w:val="18"/>
        </w:rPr>
        <w:t xml:space="preserve"> </w:t>
      </w:r>
      <w:r>
        <w:rPr>
          <w:b/>
          <w:sz w:val="18"/>
        </w:rPr>
        <w:t>caso en que aplique)</w:t>
      </w:r>
    </w:p>
    <w:p w:rsidR="00C013D9" w:rsidRDefault="00C013D9">
      <w:pPr>
        <w:pStyle w:val="Textoindependiente"/>
        <w:spacing w:before="10"/>
        <w:rPr>
          <w:rFonts w:ascii="Arial"/>
          <w:b/>
          <w:sz w:val="17"/>
        </w:rPr>
      </w:pPr>
    </w:p>
    <w:p w:rsidR="00E02522" w:rsidRP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r w:rsidRPr="00E02522">
        <w:rPr>
          <w:rFonts w:ascii="Arial MT" w:eastAsia="Arial MT" w:hAnsi="Arial MT" w:cs="Arial MT"/>
          <w:sz w:val="22"/>
          <w:szCs w:val="22"/>
          <w:lang w:val="es-ES" w:eastAsia="en-US"/>
        </w:rPr>
        <w:t xml:space="preserve">De conformidad con el Manual de Contratación y los formatos establecidos en el proceso de ABS </w:t>
      </w:r>
      <w:bookmarkStart w:id="51" w:name="_Hlk64569394"/>
      <w:r w:rsidRPr="00E02522">
        <w:rPr>
          <w:rFonts w:ascii="Arial MT" w:eastAsia="Arial MT" w:hAnsi="Arial MT" w:cs="Arial MT"/>
          <w:sz w:val="22"/>
          <w:szCs w:val="22"/>
          <w:lang w:val="es-ES" w:eastAsia="en-US"/>
        </w:rPr>
        <w:t>se evalúa y reevalúa (dependiendo del Proceso contractual) la prestación del servicio o el suministro y adquisición de elementos, el cual contempla los siguientes aspectos:   </w:t>
      </w:r>
    </w:p>
    <w:p w:rsidR="00E02522" w:rsidRP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r w:rsidRPr="00E02522">
        <w:rPr>
          <w:rFonts w:ascii="Arial MT" w:eastAsia="Arial MT" w:hAnsi="Arial MT" w:cs="Arial MT"/>
          <w:sz w:val="22"/>
          <w:szCs w:val="22"/>
          <w:lang w:val="es-ES" w:eastAsia="en-US"/>
        </w:rPr>
        <w:t> </w:t>
      </w:r>
    </w:p>
    <w:p w:rsidR="00E02522" w:rsidRP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r w:rsidRPr="00E02522">
        <w:rPr>
          <w:rFonts w:ascii="Arial MT" w:eastAsia="Arial MT" w:hAnsi="Arial MT" w:cs="Arial MT"/>
          <w:sz w:val="22"/>
          <w:szCs w:val="22"/>
          <w:lang w:val="es-ES" w:eastAsia="en-US"/>
        </w:rPr>
        <w:t>-Criterios de cumplimiento y oportunidad, criterios de calidad, criterios en la ejecución del contrato. El puntaje de calificación es asignado de la siguiente manera: 2 igual a malo- 3 igual a regular -4 igual a bueno y 5 igual a excelente, mediante las calificaciones entregadas por los supervisores de los contratos sobre los productos y servicios entregados éstas fueron satisfactorias.   </w:t>
      </w:r>
    </w:p>
    <w:p w:rsidR="00E02522" w:rsidRP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r w:rsidRPr="00E02522">
        <w:rPr>
          <w:rFonts w:ascii="Arial MT" w:eastAsia="Arial MT" w:hAnsi="Arial MT" w:cs="Arial MT"/>
          <w:sz w:val="22"/>
          <w:szCs w:val="22"/>
          <w:lang w:val="es-ES" w:eastAsia="en-US"/>
        </w:rPr>
        <w:t xml:space="preserve">Evaluación y Reevaluación de Contratistas: en la vigencia 2021 se celebraron 123 contratos; los cuales se adjudicaron a 123 contratistas cuya calificación en el 99% fue de </w:t>
      </w:r>
      <w:proofErr w:type="gramStart"/>
      <w:r w:rsidRPr="00E02522">
        <w:rPr>
          <w:rFonts w:ascii="Arial MT" w:eastAsia="Arial MT" w:hAnsi="Arial MT" w:cs="Arial MT"/>
          <w:sz w:val="22"/>
          <w:szCs w:val="22"/>
          <w:lang w:val="es-ES" w:eastAsia="en-US"/>
        </w:rPr>
        <w:t>5,  a</w:t>
      </w:r>
      <w:proofErr w:type="gramEnd"/>
      <w:r w:rsidRPr="00E02522">
        <w:rPr>
          <w:rFonts w:ascii="Arial MT" w:eastAsia="Arial MT" w:hAnsi="Arial MT" w:cs="Arial MT"/>
          <w:sz w:val="22"/>
          <w:szCs w:val="22"/>
          <w:lang w:val="es-ES" w:eastAsia="en-US"/>
        </w:rPr>
        <w:t xml:space="preserve"> excepción  de un (1) contratista en un solo contrato,  quien obtuvo calificación 4, ya que se  le realizaron requerimientos dentro de la ejecución del contrato</w:t>
      </w:r>
      <w:bookmarkEnd w:id="51"/>
      <w:r w:rsidRPr="00E02522">
        <w:rPr>
          <w:rFonts w:ascii="Arial MT" w:eastAsia="Arial MT" w:hAnsi="Arial MT" w:cs="Arial MT"/>
          <w:sz w:val="22"/>
          <w:szCs w:val="22"/>
          <w:lang w:val="es-ES" w:eastAsia="en-US"/>
        </w:rPr>
        <w:t xml:space="preserve"> que no cumplió oportunamente  </w:t>
      </w:r>
    </w:p>
    <w:p w:rsidR="00E02522" w:rsidRP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r w:rsidRPr="00E02522">
        <w:rPr>
          <w:rFonts w:ascii="Arial MT" w:eastAsia="Arial MT" w:hAnsi="Arial MT" w:cs="Arial MT"/>
          <w:sz w:val="22"/>
          <w:szCs w:val="22"/>
          <w:lang w:val="es-ES" w:eastAsia="en-US"/>
        </w:rPr>
        <w:t>   </w:t>
      </w:r>
    </w:p>
    <w:p w:rsid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r w:rsidRPr="00E02522">
        <w:rPr>
          <w:rFonts w:ascii="Arial MT" w:eastAsia="Arial MT" w:hAnsi="Arial MT" w:cs="Arial MT"/>
          <w:sz w:val="22"/>
          <w:szCs w:val="22"/>
          <w:lang w:val="es-ES" w:eastAsia="en-US"/>
        </w:rPr>
        <w:t>Esta información puede ser consultada en el archivo de contratación del Área Administrativa de la Dirección Seccional de Administración Judicial de Cúcuta.</w:t>
      </w:r>
    </w:p>
    <w:p w:rsid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E02522" w:rsidRPr="00E02522" w:rsidRDefault="00E02522" w:rsidP="00E02522">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C013D9" w:rsidRPr="00CA4877" w:rsidRDefault="00FC72C1" w:rsidP="00EA6834">
      <w:pPr>
        <w:pStyle w:val="Prrafodelista"/>
        <w:numPr>
          <w:ilvl w:val="0"/>
          <w:numId w:val="18"/>
        </w:numPr>
        <w:tabs>
          <w:tab w:val="left" w:pos="2238"/>
        </w:tabs>
        <w:ind w:left="2237" w:hanging="252"/>
        <w:rPr>
          <w:b/>
          <w:sz w:val="18"/>
          <w:highlight w:val="yellow"/>
        </w:rPr>
      </w:pPr>
      <w:r w:rsidRPr="00CA4877">
        <w:rPr>
          <w:b/>
          <w:sz w:val="18"/>
          <w:highlight w:val="yellow"/>
        </w:rPr>
        <w:t>LA</w:t>
      </w:r>
      <w:r w:rsidRPr="00CA4877">
        <w:rPr>
          <w:b/>
          <w:spacing w:val="-1"/>
          <w:sz w:val="18"/>
          <w:highlight w:val="yellow"/>
        </w:rPr>
        <w:t xml:space="preserve"> </w:t>
      </w:r>
      <w:r w:rsidRPr="00CA4877">
        <w:rPr>
          <w:b/>
          <w:sz w:val="18"/>
          <w:highlight w:val="yellow"/>
        </w:rPr>
        <w:t>ADECUACION DE LOS RECURSOS</w:t>
      </w:r>
    </w:p>
    <w:p w:rsidR="00C013D9" w:rsidRPr="00CA4877" w:rsidRDefault="00C013D9">
      <w:pPr>
        <w:pStyle w:val="Textoindependiente"/>
        <w:spacing w:before="2"/>
        <w:rPr>
          <w:rFonts w:ascii="Arial"/>
          <w:b/>
          <w:sz w:val="18"/>
          <w:highlight w:val="yellow"/>
        </w:rPr>
      </w:pPr>
    </w:p>
    <w:p w:rsidR="00C013D9" w:rsidRDefault="00FC72C1">
      <w:pPr>
        <w:ind w:left="1986" w:right="2279"/>
        <w:rPr>
          <w:sz w:val="18"/>
        </w:rPr>
      </w:pPr>
      <w:r w:rsidRPr="00CA4877">
        <w:rPr>
          <w:sz w:val="18"/>
          <w:highlight w:val="yellow"/>
        </w:rPr>
        <w:t>Nota: esta información es inmodificable, teniendo en cuenta que son los recursos asignados para el</w:t>
      </w:r>
      <w:r w:rsidRPr="00CA4877">
        <w:rPr>
          <w:spacing w:val="-47"/>
          <w:sz w:val="18"/>
          <w:highlight w:val="yellow"/>
        </w:rPr>
        <w:t xml:space="preserve"> </w:t>
      </w:r>
      <w:r w:rsidRPr="00CA4877">
        <w:rPr>
          <w:sz w:val="18"/>
          <w:highlight w:val="yellow"/>
        </w:rPr>
        <w:t>funcionamiento</w:t>
      </w:r>
      <w:r w:rsidRPr="00CA4877">
        <w:rPr>
          <w:spacing w:val="-2"/>
          <w:sz w:val="18"/>
          <w:highlight w:val="yellow"/>
        </w:rPr>
        <w:t xml:space="preserve"> </w:t>
      </w:r>
      <w:r w:rsidRPr="00CA4877">
        <w:rPr>
          <w:sz w:val="18"/>
          <w:highlight w:val="yellow"/>
        </w:rPr>
        <w:t>del</w:t>
      </w:r>
      <w:r w:rsidRPr="00CA4877">
        <w:rPr>
          <w:spacing w:val="-1"/>
          <w:sz w:val="18"/>
          <w:highlight w:val="yellow"/>
        </w:rPr>
        <w:t xml:space="preserve"> </w:t>
      </w:r>
      <w:r w:rsidRPr="00CA4877">
        <w:rPr>
          <w:sz w:val="18"/>
          <w:highlight w:val="yellow"/>
        </w:rPr>
        <w:t>SIGCMA</w:t>
      </w:r>
    </w:p>
    <w:p w:rsidR="00C013D9" w:rsidRDefault="00C013D9">
      <w:pPr>
        <w:pStyle w:val="Textoindependiente"/>
        <w:spacing w:before="9"/>
        <w:rPr>
          <w:sz w:val="1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1"/>
        <w:gridCol w:w="4367"/>
        <w:gridCol w:w="1556"/>
      </w:tblGrid>
      <w:tr w:rsidR="00C013D9" w:rsidTr="001D77EB">
        <w:trPr>
          <w:trHeight w:val="340"/>
          <w:tblHeader/>
          <w:jc w:val="center"/>
        </w:trPr>
        <w:tc>
          <w:tcPr>
            <w:tcW w:w="2721" w:type="dxa"/>
            <w:shd w:val="clear" w:color="auto" w:fill="D9D9D9"/>
          </w:tcPr>
          <w:p w:rsidR="00C013D9" w:rsidRDefault="00FC72C1">
            <w:pPr>
              <w:pStyle w:val="TableParagraph"/>
              <w:spacing w:before="66"/>
              <w:ind w:left="270"/>
              <w:rPr>
                <w:rFonts w:ascii="Arial" w:hAnsi="Arial"/>
                <w:b/>
                <w:sz w:val="18"/>
              </w:rPr>
            </w:pPr>
            <w:r>
              <w:rPr>
                <w:rFonts w:ascii="Arial" w:hAnsi="Arial"/>
                <w:b/>
                <w:sz w:val="18"/>
              </w:rPr>
              <w:t>PILAR</w:t>
            </w:r>
            <w:r>
              <w:rPr>
                <w:rFonts w:ascii="Arial" w:hAnsi="Arial"/>
                <w:b/>
                <w:spacing w:val="-5"/>
                <w:sz w:val="18"/>
              </w:rPr>
              <w:t xml:space="preserve"> </w:t>
            </w:r>
            <w:r>
              <w:rPr>
                <w:rFonts w:ascii="Arial" w:hAnsi="Arial"/>
                <w:b/>
                <w:sz w:val="18"/>
              </w:rPr>
              <w:t>ESTRATÉGICO</w:t>
            </w:r>
          </w:p>
        </w:tc>
        <w:tc>
          <w:tcPr>
            <w:tcW w:w="4367" w:type="dxa"/>
            <w:shd w:val="clear" w:color="auto" w:fill="D9D9D9"/>
          </w:tcPr>
          <w:p w:rsidR="00C013D9" w:rsidRDefault="00FC72C1">
            <w:pPr>
              <w:pStyle w:val="TableParagraph"/>
              <w:spacing w:before="66"/>
              <w:ind w:left="945"/>
              <w:rPr>
                <w:rFonts w:ascii="Arial" w:hAnsi="Arial"/>
                <w:b/>
                <w:sz w:val="18"/>
              </w:rPr>
            </w:pPr>
            <w:r>
              <w:rPr>
                <w:rFonts w:ascii="Arial" w:hAnsi="Arial"/>
                <w:b/>
                <w:sz w:val="18"/>
              </w:rPr>
              <w:t>PROYECTOS</w:t>
            </w:r>
            <w:r>
              <w:rPr>
                <w:rFonts w:ascii="Arial" w:hAnsi="Arial"/>
                <w:b/>
                <w:spacing w:val="1"/>
                <w:sz w:val="18"/>
              </w:rPr>
              <w:t xml:space="preserve"> </w:t>
            </w:r>
            <w:r>
              <w:rPr>
                <w:rFonts w:ascii="Arial" w:hAnsi="Arial"/>
                <w:b/>
                <w:sz w:val="18"/>
              </w:rPr>
              <w:t>DE</w:t>
            </w:r>
            <w:r>
              <w:rPr>
                <w:rFonts w:ascii="Arial" w:hAnsi="Arial"/>
                <w:b/>
                <w:spacing w:val="1"/>
                <w:sz w:val="18"/>
              </w:rPr>
              <w:t xml:space="preserve"> </w:t>
            </w:r>
            <w:r>
              <w:rPr>
                <w:rFonts w:ascii="Arial" w:hAnsi="Arial"/>
                <w:b/>
                <w:sz w:val="18"/>
              </w:rPr>
              <w:t>INVERSIÓN</w:t>
            </w:r>
          </w:p>
        </w:tc>
        <w:tc>
          <w:tcPr>
            <w:tcW w:w="1556" w:type="dxa"/>
            <w:shd w:val="clear" w:color="auto" w:fill="D9D9D9"/>
          </w:tcPr>
          <w:p w:rsidR="00C013D9" w:rsidRDefault="00FC72C1">
            <w:pPr>
              <w:pStyle w:val="TableParagraph"/>
              <w:spacing w:before="66"/>
              <w:ind w:left="554" w:right="550"/>
              <w:jc w:val="center"/>
              <w:rPr>
                <w:rFonts w:ascii="Arial"/>
                <w:b/>
                <w:sz w:val="18"/>
              </w:rPr>
            </w:pPr>
            <w:r>
              <w:rPr>
                <w:rFonts w:ascii="Arial"/>
                <w:b/>
                <w:sz w:val="18"/>
              </w:rPr>
              <w:t>2021</w:t>
            </w:r>
          </w:p>
        </w:tc>
      </w:tr>
      <w:tr w:rsidR="00C013D9" w:rsidTr="001D77EB">
        <w:trPr>
          <w:trHeight w:val="820"/>
          <w:jc w:val="center"/>
        </w:trPr>
        <w:tc>
          <w:tcPr>
            <w:tcW w:w="2721" w:type="dxa"/>
            <w:vMerge w:val="restart"/>
          </w:tcPr>
          <w:p w:rsidR="00C013D9" w:rsidRDefault="00C013D9">
            <w:pPr>
              <w:pStyle w:val="TableParagraph"/>
              <w:rPr>
                <w:sz w:val="20"/>
              </w:rPr>
            </w:pPr>
          </w:p>
          <w:p w:rsidR="00C013D9" w:rsidRDefault="00C013D9">
            <w:pPr>
              <w:pStyle w:val="TableParagraph"/>
              <w:rPr>
                <w:sz w:val="20"/>
              </w:rPr>
            </w:pPr>
          </w:p>
          <w:p w:rsidR="00C013D9" w:rsidRDefault="00C013D9">
            <w:pPr>
              <w:pStyle w:val="TableParagraph"/>
              <w:rPr>
                <w:sz w:val="20"/>
              </w:rPr>
            </w:pPr>
          </w:p>
          <w:p w:rsidR="00C013D9" w:rsidRDefault="00C013D9">
            <w:pPr>
              <w:pStyle w:val="TableParagraph"/>
              <w:rPr>
                <w:sz w:val="20"/>
              </w:rPr>
            </w:pPr>
          </w:p>
          <w:p w:rsidR="00C013D9" w:rsidRDefault="00C013D9">
            <w:pPr>
              <w:pStyle w:val="TableParagraph"/>
              <w:spacing w:before="3"/>
              <w:rPr>
                <w:sz w:val="19"/>
              </w:rPr>
            </w:pPr>
          </w:p>
          <w:p w:rsidR="00C013D9" w:rsidRDefault="00FC72C1">
            <w:pPr>
              <w:pStyle w:val="TableParagraph"/>
              <w:ind w:left="260"/>
              <w:rPr>
                <w:sz w:val="18"/>
              </w:rPr>
            </w:pPr>
            <w:r>
              <w:rPr>
                <w:sz w:val="18"/>
              </w:rPr>
              <w:t>CALIDAD</w:t>
            </w:r>
            <w:r>
              <w:rPr>
                <w:spacing w:val="-1"/>
                <w:sz w:val="18"/>
              </w:rPr>
              <w:t xml:space="preserve"> </w:t>
            </w:r>
            <w:r>
              <w:rPr>
                <w:sz w:val="18"/>
              </w:rPr>
              <w:t>DE</w:t>
            </w:r>
            <w:r>
              <w:rPr>
                <w:spacing w:val="-1"/>
                <w:sz w:val="18"/>
              </w:rPr>
              <w:t xml:space="preserve"> </w:t>
            </w:r>
            <w:r>
              <w:rPr>
                <w:sz w:val="18"/>
              </w:rPr>
              <w:t>LA JUSTICIA</w:t>
            </w:r>
          </w:p>
        </w:tc>
        <w:tc>
          <w:tcPr>
            <w:tcW w:w="4367" w:type="dxa"/>
          </w:tcPr>
          <w:p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Recertificar y mantener el SIGCMA: esta estrategia tiene como objetivo mantener, mejorar y ampliar el Sistema Integrado de Gestión y Control de la Calidad y del Medio Ambiente SIGCMA, a través de la realización de las actividades tendientes a mantener la certificación por parte de un Ente Certificador Externo en las normas: </w:t>
            </w:r>
            <w:r w:rsidRPr="0045161E">
              <w:rPr>
                <w:rFonts w:ascii="Arial" w:eastAsia="Times New Roman" w:hAnsi="Arial" w:cs="Arial"/>
                <w:sz w:val="20"/>
                <w:szCs w:val="20"/>
                <w:lang w:val="es-CO" w:eastAsia="es-CO"/>
              </w:rPr>
              <w:br/>
              <w:t>NTC</w:t>
            </w:r>
            <w:r>
              <w:rPr>
                <w:rFonts w:ascii="Arial" w:eastAsia="Times New Roman" w:hAnsi="Arial" w:cs="Arial"/>
                <w:sz w:val="20"/>
                <w:szCs w:val="20"/>
                <w:lang w:val="es-CO" w:eastAsia="es-CO"/>
              </w:rPr>
              <w:t xml:space="preserve"> </w:t>
            </w:r>
            <w:r w:rsidRPr="0045161E">
              <w:rPr>
                <w:rFonts w:ascii="Arial" w:eastAsia="Times New Roman" w:hAnsi="Arial" w:cs="Arial"/>
                <w:sz w:val="20"/>
                <w:szCs w:val="20"/>
                <w:lang w:val="es-CO" w:eastAsia="es-CO"/>
              </w:rPr>
              <w:t xml:space="preserve">ISO 9001:2015 </w:t>
            </w:r>
          </w:p>
          <w:p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NTC ISO 14001:2015</w:t>
            </w:r>
            <w:r>
              <w:rPr>
                <w:rFonts w:ascii="Arial" w:eastAsia="Times New Roman" w:hAnsi="Arial" w:cs="Arial"/>
                <w:sz w:val="20"/>
                <w:szCs w:val="20"/>
                <w:lang w:val="es-CO" w:eastAsia="es-CO"/>
              </w:rPr>
              <w:t>.</w:t>
            </w:r>
          </w:p>
          <w:p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NTC6256:2018 </w:t>
            </w:r>
          </w:p>
          <w:p w:rsidR="00FC72C1" w:rsidRDefault="00FC72C1"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GTC 286:2018 (verificación de requisitos)</w:t>
            </w:r>
          </w:p>
          <w:p w:rsidR="00C013D9" w:rsidRDefault="00FC72C1" w:rsidP="00FC72C1">
            <w:pPr>
              <w:pStyle w:val="TableParagraph"/>
              <w:spacing w:before="101"/>
              <w:ind w:right="109"/>
              <w:rPr>
                <w:sz w:val="18"/>
              </w:rPr>
            </w:pPr>
            <w:r w:rsidRPr="0045161E">
              <w:rPr>
                <w:rFonts w:ascii="Arial" w:eastAsia="Times New Roman" w:hAnsi="Arial" w:cs="Arial"/>
                <w:sz w:val="20"/>
                <w:szCs w:val="20"/>
                <w:lang w:val="es-CO" w:eastAsia="es-CO"/>
              </w:rPr>
              <w:t xml:space="preserve">Operaciones </w:t>
            </w:r>
            <w:proofErr w:type="spellStart"/>
            <w:r w:rsidRPr="0045161E">
              <w:rPr>
                <w:rFonts w:ascii="Arial" w:eastAsia="Times New Roman" w:hAnsi="Arial" w:cs="Arial"/>
                <w:sz w:val="20"/>
                <w:szCs w:val="20"/>
                <w:lang w:val="es-CO" w:eastAsia="es-CO"/>
              </w:rPr>
              <w:t>Bioseguras</w:t>
            </w:r>
            <w:proofErr w:type="spellEnd"/>
            <w:r w:rsidRPr="0045161E">
              <w:rPr>
                <w:rFonts w:ascii="Arial" w:eastAsia="Times New Roman" w:hAnsi="Arial" w:cs="Arial"/>
                <w:sz w:val="20"/>
                <w:szCs w:val="20"/>
                <w:lang w:val="es-CO" w:eastAsia="es-CO"/>
              </w:rPr>
              <w:t>: Huella de Confianza: Sellos de Bioseguridad.</w:t>
            </w:r>
          </w:p>
        </w:tc>
        <w:tc>
          <w:tcPr>
            <w:tcW w:w="1556" w:type="dxa"/>
          </w:tcPr>
          <w:p w:rsidR="00C013D9" w:rsidRDefault="00C013D9">
            <w:pPr>
              <w:pStyle w:val="TableParagraph"/>
              <w:spacing w:before="7"/>
              <w:rPr>
                <w:sz w:val="26"/>
              </w:rPr>
            </w:pPr>
          </w:p>
          <w:p w:rsidR="00C013D9" w:rsidRDefault="00426048">
            <w:pPr>
              <w:pStyle w:val="TableParagraph"/>
              <w:ind w:right="59"/>
              <w:jc w:val="right"/>
              <w:rPr>
                <w:sz w:val="18"/>
              </w:rPr>
            </w:pPr>
            <w:r w:rsidRPr="0045161E">
              <w:rPr>
                <w:rFonts w:ascii="Arial" w:eastAsia="Times New Roman" w:hAnsi="Arial" w:cs="Arial"/>
                <w:sz w:val="20"/>
                <w:szCs w:val="20"/>
                <w:lang w:val="es-CO" w:eastAsia="es-CO"/>
              </w:rPr>
              <w:t>$ 730.000.000</w:t>
            </w:r>
          </w:p>
        </w:tc>
      </w:tr>
      <w:tr w:rsidR="00426048" w:rsidTr="001D77EB">
        <w:trPr>
          <w:trHeight w:val="820"/>
          <w:jc w:val="center"/>
        </w:trPr>
        <w:tc>
          <w:tcPr>
            <w:tcW w:w="2721" w:type="dxa"/>
            <w:vMerge/>
          </w:tcPr>
          <w:p w:rsidR="00426048" w:rsidRDefault="00426048">
            <w:pPr>
              <w:pStyle w:val="TableParagraph"/>
              <w:rPr>
                <w:sz w:val="20"/>
              </w:rPr>
            </w:pPr>
          </w:p>
        </w:tc>
        <w:tc>
          <w:tcPr>
            <w:tcW w:w="4367" w:type="dxa"/>
          </w:tcPr>
          <w:p w:rsidR="00426048" w:rsidRPr="0045161E"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 xml:space="preserve">Implementar la Norma Técnica de Calidad NTC 6256 y Guía Técnica de Calidad GTC 286: esta estrategia tiene como objetivo implementar la Norma Técnica de Calidad NTC 6256 y Guía Técnica de Calidad GTC 286, en el nivel central, en los Consejos Seccionales de la Judicatura y Direcciones Seccionales de Administración Judicial y en los despachos judiciales que voluntariamente adopten la norma, articuladas a </w:t>
            </w:r>
            <w:r w:rsidRPr="0045161E">
              <w:rPr>
                <w:rFonts w:ascii="Arial" w:eastAsia="Times New Roman" w:hAnsi="Arial" w:cs="Arial"/>
                <w:sz w:val="20"/>
                <w:szCs w:val="20"/>
                <w:lang w:val="es-CO" w:eastAsia="es-CO"/>
              </w:rPr>
              <w:lastRenderedPageBreak/>
              <w:t>las Estructuras de Alto Nivel. El proceso de realizará de forma escalonada, pero con fines de certificación</w:t>
            </w:r>
          </w:p>
        </w:tc>
        <w:tc>
          <w:tcPr>
            <w:tcW w:w="1556" w:type="dxa"/>
          </w:tcPr>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sz w:val="26"/>
              </w:rPr>
            </w:pPr>
            <w:r w:rsidRPr="0045161E">
              <w:rPr>
                <w:rFonts w:ascii="Arial" w:eastAsia="Times New Roman" w:hAnsi="Arial" w:cs="Arial"/>
                <w:sz w:val="20"/>
                <w:szCs w:val="20"/>
                <w:lang w:val="es-CO" w:eastAsia="es-CO"/>
              </w:rPr>
              <w:t>$ 600.000.000</w:t>
            </w:r>
          </w:p>
        </w:tc>
      </w:tr>
      <w:tr w:rsidR="00426048" w:rsidTr="001D77EB">
        <w:trPr>
          <w:trHeight w:val="820"/>
          <w:jc w:val="center"/>
        </w:trPr>
        <w:tc>
          <w:tcPr>
            <w:tcW w:w="2721" w:type="dxa"/>
            <w:vMerge/>
          </w:tcPr>
          <w:p w:rsidR="00426048" w:rsidRDefault="00426048">
            <w:pPr>
              <w:pStyle w:val="TableParagraph"/>
              <w:rPr>
                <w:sz w:val="20"/>
              </w:rPr>
            </w:pPr>
          </w:p>
        </w:tc>
        <w:tc>
          <w:tcPr>
            <w:tcW w:w="4367" w:type="dxa"/>
          </w:tcPr>
          <w:p w:rsidR="00426048" w:rsidRPr="0045161E"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Actualización y formación en Estructuras de Alto Nivel, la Norma y la Guía Técnica de Calidad de la Rama Judicial; el MPIG para los servidores Judiciales: esta estrategia tiene como fin incentivar, fomentar y lograr la interiorización y concientización, así como la apropiación de los Modelos de Gestión, las Estructuras de Alto Nivel: Normas ISO, así como la Norma Técnica de Calidad NTC 6256 y Guía Técnica de Calidad GTC 286 en el nivel central, en los Consejos Seccionales de la Judicatura, las Direcciones Seccionales de Administración Judicial y en los Despachos Judiciales  de la Rama Judicial con el fin de contar con servidores judiciales actualizados, formados y debidamente certificados en Estructuras de Alto Nivel, la Norma y la Guía Técnica de Calidad de la Rama Judicial; el MIPG y como consecuencia de ellos contar con equipos de Auditores Certificados Internos a nivel seccional para cubrir el 100% de las necesidades de Auditorías Internas y generar capacidad instalada y cuadros de relevo en la Rama Judicial</w:t>
            </w:r>
          </w:p>
        </w:tc>
        <w:tc>
          <w:tcPr>
            <w:tcW w:w="1556" w:type="dxa"/>
          </w:tcPr>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sz w:val="26"/>
              </w:rPr>
            </w:pPr>
            <w:r w:rsidRPr="0045161E">
              <w:rPr>
                <w:rFonts w:ascii="Arial" w:eastAsia="Times New Roman" w:hAnsi="Arial" w:cs="Arial"/>
                <w:sz w:val="20"/>
                <w:szCs w:val="20"/>
                <w:lang w:val="es-CO" w:eastAsia="es-CO"/>
              </w:rPr>
              <w:t>$ 700.000.000</w:t>
            </w:r>
          </w:p>
        </w:tc>
      </w:tr>
      <w:tr w:rsidR="00426048" w:rsidTr="001D77EB">
        <w:trPr>
          <w:trHeight w:val="820"/>
          <w:jc w:val="center"/>
        </w:trPr>
        <w:tc>
          <w:tcPr>
            <w:tcW w:w="2721" w:type="dxa"/>
            <w:vMerge/>
          </w:tcPr>
          <w:p w:rsidR="00426048" w:rsidRDefault="00426048">
            <w:pPr>
              <w:pStyle w:val="TableParagraph"/>
              <w:rPr>
                <w:sz w:val="20"/>
              </w:rPr>
            </w:pPr>
          </w:p>
        </w:tc>
        <w:tc>
          <w:tcPr>
            <w:tcW w:w="4367" w:type="dxa"/>
          </w:tcPr>
          <w:p w:rsidR="00426048"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Diseñar e implementar la plataforma estratégica del Sistema de Gestión Ambiental: la estrategia tiene como fin el diseño de la Plataforma Estratégica del Sistema de Gestión Ambiental en el marco de lo establecido en la Norma NTC ISO 14001:2015, articulada a las normas ISO y por consiguiente a la Norma Técnica de Calidad NTC 6256 y Guía Técnica de Calidad GTC 286 en las sedes donde se haya certificado el Sistema de Gestión Ambiental y generar los procesos de conciencia ambiental en las sedes en las que se vayan creando las condiciones de posible certificación ambiental, dadas las características que exige la norma para procesos de certificación de los sistemas de gestión ambiental.</w:t>
            </w:r>
          </w:p>
          <w:p w:rsidR="00426048" w:rsidRDefault="00426048" w:rsidP="00FC72C1">
            <w:pPr>
              <w:jc w:val="both"/>
              <w:rPr>
                <w:rFonts w:ascii="Arial" w:eastAsia="Times New Roman" w:hAnsi="Arial" w:cs="Arial"/>
                <w:sz w:val="20"/>
                <w:szCs w:val="20"/>
                <w:lang w:val="es-CO" w:eastAsia="es-CO"/>
              </w:rPr>
            </w:pPr>
          </w:p>
          <w:p w:rsidR="00426048" w:rsidRPr="0045161E" w:rsidRDefault="00426048" w:rsidP="00FC72C1">
            <w:pPr>
              <w:jc w:val="both"/>
              <w:rPr>
                <w:rFonts w:ascii="Arial" w:eastAsia="Times New Roman" w:hAnsi="Arial" w:cs="Arial"/>
                <w:sz w:val="20"/>
                <w:szCs w:val="20"/>
                <w:lang w:val="es-CO" w:eastAsia="es-CO"/>
              </w:rPr>
            </w:pPr>
          </w:p>
        </w:tc>
        <w:tc>
          <w:tcPr>
            <w:tcW w:w="1556" w:type="dxa"/>
          </w:tcPr>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sz w:val="26"/>
              </w:rPr>
            </w:pPr>
            <w:r w:rsidRPr="0045161E">
              <w:rPr>
                <w:rFonts w:ascii="Arial" w:eastAsia="Times New Roman" w:hAnsi="Arial" w:cs="Arial"/>
                <w:sz w:val="20"/>
                <w:szCs w:val="20"/>
                <w:lang w:val="es-CO" w:eastAsia="es-CO"/>
              </w:rPr>
              <w:t>$ 400.000.000</w:t>
            </w:r>
          </w:p>
        </w:tc>
      </w:tr>
      <w:tr w:rsidR="00426048" w:rsidTr="001D77EB">
        <w:trPr>
          <w:trHeight w:val="820"/>
          <w:jc w:val="center"/>
        </w:trPr>
        <w:tc>
          <w:tcPr>
            <w:tcW w:w="2721" w:type="dxa"/>
            <w:vMerge/>
          </w:tcPr>
          <w:p w:rsidR="00426048" w:rsidRDefault="00426048">
            <w:pPr>
              <w:pStyle w:val="TableParagraph"/>
              <w:rPr>
                <w:sz w:val="20"/>
              </w:rPr>
            </w:pPr>
          </w:p>
        </w:tc>
        <w:tc>
          <w:tcPr>
            <w:tcW w:w="4367" w:type="dxa"/>
          </w:tcPr>
          <w:p w:rsidR="00426048" w:rsidRPr="0045161E" w:rsidRDefault="00426048" w:rsidP="00FC72C1">
            <w:pPr>
              <w:jc w:val="both"/>
              <w:rPr>
                <w:rFonts w:ascii="Arial" w:eastAsia="Times New Roman" w:hAnsi="Arial" w:cs="Arial"/>
                <w:sz w:val="20"/>
                <w:szCs w:val="20"/>
                <w:lang w:val="es-CO" w:eastAsia="es-CO"/>
              </w:rPr>
            </w:pPr>
            <w:r w:rsidRPr="0045161E">
              <w:rPr>
                <w:rFonts w:ascii="Arial" w:eastAsia="Times New Roman" w:hAnsi="Arial" w:cs="Arial"/>
                <w:sz w:val="20"/>
                <w:szCs w:val="20"/>
                <w:lang w:val="es-CO" w:eastAsia="es-CO"/>
              </w:rPr>
              <w:t>Proceso de Formación SIGCMA: Conversatorio Internacional del SIGCMA.</w:t>
            </w:r>
          </w:p>
        </w:tc>
        <w:tc>
          <w:tcPr>
            <w:tcW w:w="1556" w:type="dxa"/>
          </w:tcPr>
          <w:p w:rsidR="00426048" w:rsidRDefault="00426048">
            <w:pPr>
              <w:pStyle w:val="TableParagraph"/>
              <w:spacing w:before="7"/>
              <w:rPr>
                <w:rFonts w:ascii="Arial" w:eastAsia="Times New Roman" w:hAnsi="Arial" w:cs="Arial"/>
                <w:sz w:val="20"/>
                <w:szCs w:val="20"/>
                <w:lang w:val="es-CO" w:eastAsia="es-CO"/>
              </w:rPr>
            </w:pPr>
          </w:p>
          <w:p w:rsidR="00426048" w:rsidRDefault="00426048">
            <w:pPr>
              <w:pStyle w:val="TableParagraph"/>
              <w:spacing w:before="7"/>
              <w:rPr>
                <w:sz w:val="26"/>
              </w:rPr>
            </w:pPr>
            <w:r w:rsidRPr="0045161E">
              <w:rPr>
                <w:rFonts w:ascii="Arial" w:eastAsia="Times New Roman" w:hAnsi="Arial" w:cs="Arial"/>
                <w:sz w:val="20"/>
                <w:szCs w:val="20"/>
                <w:lang w:val="es-CO" w:eastAsia="es-CO"/>
              </w:rPr>
              <w:t>$ 1</w:t>
            </w:r>
            <w:r>
              <w:rPr>
                <w:rFonts w:ascii="Arial" w:eastAsia="Times New Roman" w:hAnsi="Arial" w:cs="Arial"/>
                <w:sz w:val="20"/>
                <w:szCs w:val="20"/>
                <w:lang w:val="es-CO" w:eastAsia="es-CO"/>
              </w:rPr>
              <w:t>.</w:t>
            </w:r>
            <w:r w:rsidRPr="0045161E">
              <w:rPr>
                <w:rFonts w:ascii="Arial" w:eastAsia="Times New Roman" w:hAnsi="Arial" w:cs="Arial"/>
                <w:sz w:val="20"/>
                <w:szCs w:val="20"/>
                <w:lang w:val="es-CO" w:eastAsia="es-CO"/>
              </w:rPr>
              <w:t>352</w:t>
            </w:r>
            <w:r>
              <w:rPr>
                <w:rFonts w:ascii="Arial" w:eastAsia="Times New Roman" w:hAnsi="Arial" w:cs="Arial"/>
                <w:sz w:val="20"/>
                <w:szCs w:val="20"/>
                <w:lang w:val="es-CO" w:eastAsia="es-CO"/>
              </w:rPr>
              <w:t>.</w:t>
            </w:r>
            <w:r w:rsidRPr="0045161E">
              <w:rPr>
                <w:rFonts w:ascii="Arial" w:eastAsia="Times New Roman" w:hAnsi="Arial" w:cs="Arial"/>
                <w:sz w:val="20"/>
                <w:szCs w:val="20"/>
                <w:lang w:val="es-CO" w:eastAsia="es-CO"/>
              </w:rPr>
              <w:t>000.000</w:t>
            </w:r>
          </w:p>
        </w:tc>
      </w:tr>
      <w:tr w:rsidR="00426048" w:rsidTr="001D77EB">
        <w:trPr>
          <w:trHeight w:val="512"/>
          <w:jc w:val="center"/>
        </w:trPr>
        <w:tc>
          <w:tcPr>
            <w:tcW w:w="2721" w:type="dxa"/>
            <w:shd w:val="clear" w:color="auto" w:fill="A6A6A6" w:themeFill="background1" w:themeFillShade="A6"/>
          </w:tcPr>
          <w:p w:rsidR="00426048" w:rsidRDefault="00426048">
            <w:pPr>
              <w:pStyle w:val="TableParagraph"/>
              <w:rPr>
                <w:sz w:val="20"/>
              </w:rPr>
            </w:pPr>
          </w:p>
        </w:tc>
        <w:tc>
          <w:tcPr>
            <w:tcW w:w="4367" w:type="dxa"/>
            <w:shd w:val="clear" w:color="auto" w:fill="A6A6A6" w:themeFill="background1" w:themeFillShade="A6"/>
          </w:tcPr>
          <w:p w:rsidR="00426048" w:rsidRDefault="00426048" w:rsidP="00FC72C1">
            <w:pPr>
              <w:jc w:val="both"/>
              <w:rPr>
                <w:rFonts w:ascii="Arial" w:eastAsia="Times New Roman" w:hAnsi="Arial" w:cs="Arial"/>
                <w:b/>
                <w:sz w:val="18"/>
                <w:szCs w:val="18"/>
                <w:lang w:val="es-CO" w:eastAsia="es-CO"/>
              </w:rPr>
            </w:pPr>
          </w:p>
          <w:p w:rsidR="00426048" w:rsidRPr="00426048" w:rsidRDefault="00426048" w:rsidP="00FC72C1">
            <w:pPr>
              <w:jc w:val="both"/>
              <w:rPr>
                <w:rFonts w:ascii="Arial" w:eastAsia="Times New Roman" w:hAnsi="Arial" w:cs="Arial"/>
                <w:b/>
                <w:sz w:val="18"/>
                <w:szCs w:val="18"/>
                <w:lang w:val="es-CO" w:eastAsia="es-CO"/>
              </w:rPr>
            </w:pPr>
            <w:r>
              <w:rPr>
                <w:rFonts w:ascii="Arial" w:eastAsia="Times New Roman" w:hAnsi="Arial" w:cs="Arial"/>
                <w:b/>
                <w:sz w:val="18"/>
                <w:szCs w:val="18"/>
                <w:lang w:val="es-CO" w:eastAsia="es-CO"/>
              </w:rPr>
              <w:t>TOTAL INVERSIONES 2021</w:t>
            </w:r>
          </w:p>
        </w:tc>
        <w:tc>
          <w:tcPr>
            <w:tcW w:w="1556" w:type="dxa"/>
            <w:shd w:val="clear" w:color="auto" w:fill="A6A6A6" w:themeFill="background1" w:themeFillShade="A6"/>
          </w:tcPr>
          <w:p w:rsidR="00426048" w:rsidRDefault="00426048">
            <w:pPr>
              <w:pStyle w:val="TableParagraph"/>
              <w:spacing w:before="7"/>
              <w:rPr>
                <w:rFonts w:ascii="Arial" w:eastAsia="Times New Roman" w:hAnsi="Arial" w:cs="Arial"/>
                <w:b/>
                <w:bCs/>
                <w:sz w:val="18"/>
                <w:szCs w:val="18"/>
                <w:lang w:val="es-CO" w:eastAsia="es-CO"/>
              </w:rPr>
            </w:pPr>
          </w:p>
          <w:p w:rsidR="00426048" w:rsidRDefault="00426048">
            <w:pPr>
              <w:pStyle w:val="TableParagraph"/>
              <w:spacing w:before="7"/>
              <w:rPr>
                <w:sz w:val="26"/>
              </w:rPr>
            </w:pPr>
            <w:r w:rsidRPr="0045161E">
              <w:rPr>
                <w:rFonts w:ascii="Arial" w:eastAsia="Times New Roman" w:hAnsi="Arial" w:cs="Arial"/>
                <w:b/>
                <w:bCs/>
                <w:sz w:val="18"/>
                <w:szCs w:val="18"/>
                <w:lang w:val="es-CO" w:eastAsia="es-CO"/>
              </w:rPr>
              <w:t>$</w:t>
            </w:r>
            <w:r>
              <w:rPr>
                <w:rFonts w:ascii="Arial" w:eastAsia="Times New Roman" w:hAnsi="Arial" w:cs="Arial"/>
                <w:b/>
                <w:bCs/>
                <w:sz w:val="18"/>
                <w:szCs w:val="18"/>
                <w:lang w:val="es-CO" w:eastAsia="es-CO"/>
              </w:rPr>
              <w:t xml:space="preserve"> 3.782.000.000</w:t>
            </w:r>
          </w:p>
        </w:tc>
      </w:tr>
    </w:tbl>
    <w:p w:rsidR="00C013D9" w:rsidRDefault="00C013D9">
      <w:pPr>
        <w:pStyle w:val="Textoindependiente"/>
        <w:spacing w:before="2"/>
        <w:rPr>
          <w:sz w:val="14"/>
        </w:rPr>
      </w:pPr>
    </w:p>
    <w:p w:rsidR="00C013D9" w:rsidRDefault="00FC72C1">
      <w:pPr>
        <w:spacing w:before="1"/>
        <w:ind w:left="2056"/>
        <w:rPr>
          <w:sz w:val="18"/>
        </w:rPr>
      </w:pPr>
      <w:r>
        <w:rPr>
          <w:sz w:val="18"/>
        </w:rPr>
        <w:t>Fuente:</w:t>
      </w:r>
      <w:r>
        <w:rPr>
          <w:spacing w:val="-2"/>
          <w:sz w:val="18"/>
        </w:rPr>
        <w:t xml:space="preserve"> </w:t>
      </w:r>
      <w:r>
        <w:rPr>
          <w:sz w:val="18"/>
        </w:rPr>
        <w:t>Unidad de</w:t>
      </w:r>
      <w:r>
        <w:rPr>
          <w:spacing w:val="-2"/>
          <w:sz w:val="18"/>
        </w:rPr>
        <w:t xml:space="preserve"> </w:t>
      </w:r>
      <w:r>
        <w:rPr>
          <w:sz w:val="18"/>
        </w:rPr>
        <w:t>Desarrollo y Análisis</w:t>
      </w:r>
      <w:r>
        <w:rPr>
          <w:spacing w:val="-1"/>
          <w:sz w:val="18"/>
        </w:rPr>
        <w:t xml:space="preserve"> </w:t>
      </w:r>
      <w:r>
        <w:rPr>
          <w:sz w:val="18"/>
        </w:rPr>
        <w:t>Estadístico</w:t>
      </w:r>
    </w:p>
    <w:p w:rsidR="007C063E" w:rsidRDefault="007C063E">
      <w:pPr>
        <w:spacing w:before="1"/>
        <w:ind w:left="2056"/>
        <w:rPr>
          <w:sz w:val="18"/>
        </w:rPr>
      </w:pPr>
    </w:p>
    <w:p w:rsidR="007C063E" w:rsidRDefault="007C063E">
      <w:pPr>
        <w:spacing w:before="1"/>
        <w:ind w:left="2056"/>
        <w:rPr>
          <w:sz w:val="18"/>
        </w:rPr>
      </w:pPr>
    </w:p>
    <w:p w:rsidR="007C063E" w:rsidRDefault="007C063E">
      <w:pPr>
        <w:spacing w:before="1"/>
        <w:ind w:left="2056"/>
        <w:rPr>
          <w:sz w:val="18"/>
        </w:rPr>
      </w:pPr>
    </w:p>
    <w:p w:rsidR="007C063E" w:rsidRDefault="007C063E">
      <w:pPr>
        <w:spacing w:before="1"/>
        <w:ind w:left="2056"/>
        <w:rPr>
          <w:sz w:val="18"/>
        </w:rPr>
      </w:pPr>
    </w:p>
    <w:p w:rsidR="00C013D9" w:rsidRDefault="00C013D9">
      <w:pPr>
        <w:pStyle w:val="Textoindependiente"/>
        <w:spacing w:before="1"/>
        <w:rPr>
          <w:sz w:val="18"/>
        </w:rPr>
      </w:pPr>
    </w:p>
    <w:p w:rsidR="007C063E" w:rsidRPr="001D77EB" w:rsidRDefault="00FC72C1" w:rsidP="001D77EB">
      <w:pPr>
        <w:pStyle w:val="Prrafodelista"/>
        <w:numPr>
          <w:ilvl w:val="0"/>
          <w:numId w:val="18"/>
        </w:numPr>
        <w:tabs>
          <w:tab w:val="left" w:pos="2411"/>
        </w:tabs>
        <w:spacing w:line="242" w:lineRule="auto"/>
        <w:ind w:left="2421" w:right="3155"/>
        <w:rPr>
          <w:b/>
          <w:sz w:val="18"/>
        </w:rPr>
      </w:pPr>
      <w:r>
        <w:rPr>
          <w:b/>
          <w:sz w:val="18"/>
        </w:rPr>
        <w:t>EFICACIA DE LAS ACCIONES PARA GESTIONAR LOS RIESGOS Y ABORDAR</w:t>
      </w:r>
      <w:r>
        <w:rPr>
          <w:b/>
          <w:spacing w:val="-47"/>
          <w:sz w:val="18"/>
        </w:rPr>
        <w:t xml:space="preserve"> </w:t>
      </w:r>
      <w:r>
        <w:rPr>
          <w:b/>
          <w:sz w:val="18"/>
        </w:rPr>
        <w:t>OPORTUNIDADES:</w:t>
      </w:r>
    </w:p>
    <w:p w:rsidR="007C063E" w:rsidRDefault="007C063E">
      <w:pPr>
        <w:pStyle w:val="Textoindependiente"/>
        <w:rPr>
          <w:rFonts w:ascii="Arial"/>
          <w:b/>
          <w:sz w:val="20"/>
        </w:rPr>
      </w:pPr>
    </w:p>
    <w:tbl>
      <w:tblPr>
        <w:tblW w:w="9827"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3"/>
        <w:gridCol w:w="2237"/>
        <w:gridCol w:w="1929"/>
        <w:gridCol w:w="2059"/>
        <w:gridCol w:w="2059"/>
      </w:tblGrid>
      <w:tr w:rsidR="007C063E" w:rsidRPr="007C3AB1" w:rsidTr="007C063E">
        <w:trPr>
          <w:trHeight w:val="929"/>
          <w:tblHeader/>
        </w:trPr>
        <w:tc>
          <w:tcPr>
            <w:tcW w:w="1543" w:type="dxa"/>
            <w:tcBorders>
              <w:top w:val="single" w:sz="4" w:space="0" w:color="000000"/>
              <w:left w:val="single" w:sz="4" w:space="0" w:color="000000"/>
              <w:right w:val="single" w:sz="4" w:space="0" w:color="000000"/>
            </w:tcBorders>
            <w:noWrap/>
          </w:tcPr>
          <w:p w:rsidR="007C063E" w:rsidRPr="007C3AB1" w:rsidRDefault="007C063E" w:rsidP="00320B15">
            <w:pPr>
              <w:spacing w:after="200" w:line="276" w:lineRule="auto"/>
              <w:jc w:val="center"/>
              <w:rPr>
                <w:rFonts w:ascii="Arial" w:eastAsia="Calibri" w:hAnsi="Arial" w:cs="Arial"/>
                <w:sz w:val="18"/>
                <w:szCs w:val="18"/>
                <w:lang w:val="es-CO"/>
              </w:rPr>
            </w:pPr>
          </w:p>
          <w:p w:rsidR="007C063E" w:rsidRPr="007C3AB1" w:rsidRDefault="007C063E" w:rsidP="00320B15">
            <w:pPr>
              <w:spacing w:after="200" w:line="276" w:lineRule="auto"/>
              <w:jc w:val="center"/>
              <w:rPr>
                <w:rFonts w:ascii="Arial" w:eastAsia="Calibri" w:hAnsi="Arial" w:cs="Arial"/>
                <w:sz w:val="18"/>
                <w:szCs w:val="18"/>
                <w:lang w:val="es-CO"/>
              </w:rPr>
            </w:pPr>
            <w:r w:rsidRPr="007C3AB1">
              <w:rPr>
                <w:rFonts w:ascii="Arial" w:eastAsia="Calibri" w:hAnsi="Arial" w:cs="Arial"/>
                <w:sz w:val="18"/>
                <w:szCs w:val="18"/>
                <w:lang w:val="es-CO"/>
              </w:rPr>
              <w:t>PROCESO</w:t>
            </w:r>
          </w:p>
        </w:tc>
        <w:tc>
          <w:tcPr>
            <w:tcW w:w="22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C063E" w:rsidRPr="007C3AB1" w:rsidRDefault="007C063E" w:rsidP="00320B15">
            <w:pPr>
              <w:spacing w:after="200" w:line="276" w:lineRule="auto"/>
              <w:jc w:val="center"/>
              <w:rPr>
                <w:rFonts w:ascii="Arial" w:eastAsia="Calibri" w:hAnsi="Arial" w:cs="Arial"/>
                <w:b/>
                <w:bCs/>
                <w:sz w:val="18"/>
                <w:szCs w:val="18"/>
                <w:lang w:val="es-CO"/>
              </w:rPr>
            </w:pPr>
            <w:r w:rsidRPr="007C3AB1">
              <w:rPr>
                <w:rFonts w:ascii="Arial" w:eastAsia="Calibri" w:hAnsi="Arial" w:cs="Arial"/>
                <w:b/>
                <w:bCs/>
                <w:sz w:val="18"/>
                <w:szCs w:val="18"/>
                <w:lang w:val="es-CO"/>
              </w:rPr>
              <w:t>RIESGO Y/O OPORTUNIDAD MATERIALIZADOS</w:t>
            </w:r>
            <w:r>
              <w:rPr>
                <w:rFonts w:ascii="Arial" w:eastAsia="Calibri" w:hAnsi="Arial" w:cs="Arial"/>
                <w:b/>
                <w:bCs/>
                <w:sz w:val="18"/>
                <w:szCs w:val="18"/>
                <w:lang w:val="es-CO"/>
              </w:rPr>
              <w:t xml:space="preserve"> O GESTIONADO</w:t>
            </w:r>
          </w:p>
        </w:tc>
        <w:tc>
          <w:tcPr>
            <w:tcW w:w="192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C063E" w:rsidRPr="007C3AB1" w:rsidRDefault="007C063E" w:rsidP="00320B15">
            <w:pPr>
              <w:spacing w:after="200" w:line="276" w:lineRule="auto"/>
              <w:jc w:val="center"/>
              <w:rPr>
                <w:rFonts w:ascii="Arial" w:eastAsia="Calibri" w:hAnsi="Arial" w:cs="Arial"/>
                <w:b/>
                <w:bCs/>
                <w:sz w:val="18"/>
                <w:szCs w:val="18"/>
                <w:lang w:val="es-CO"/>
              </w:rPr>
            </w:pPr>
            <w:r w:rsidRPr="007C3AB1">
              <w:rPr>
                <w:rFonts w:ascii="Arial" w:eastAsia="Calibri" w:hAnsi="Arial" w:cs="Arial"/>
                <w:b/>
                <w:bCs/>
                <w:sz w:val="18"/>
                <w:szCs w:val="18"/>
                <w:lang w:val="es-CO"/>
              </w:rPr>
              <w:t>ACCIONES QUE SE EJECUTARON</w:t>
            </w:r>
          </w:p>
        </w:tc>
        <w:tc>
          <w:tcPr>
            <w:tcW w:w="2059" w:type="dxa"/>
            <w:tcBorders>
              <w:top w:val="single" w:sz="4" w:space="0" w:color="000000"/>
              <w:left w:val="single" w:sz="4" w:space="0" w:color="000000"/>
              <w:bottom w:val="single" w:sz="4" w:space="0" w:color="000000"/>
              <w:right w:val="single" w:sz="4" w:space="0" w:color="000000"/>
            </w:tcBorders>
            <w:shd w:val="clear" w:color="auto" w:fill="BFBFBF"/>
          </w:tcPr>
          <w:p w:rsidR="007C063E" w:rsidRPr="007C3AB1" w:rsidRDefault="007C063E" w:rsidP="00320B15">
            <w:pPr>
              <w:spacing w:after="200" w:line="276" w:lineRule="auto"/>
              <w:jc w:val="center"/>
              <w:rPr>
                <w:rFonts w:ascii="Arial" w:eastAsia="Calibri" w:hAnsi="Arial" w:cs="Arial"/>
                <w:b/>
                <w:bCs/>
                <w:sz w:val="18"/>
                <w:szCs w:val="18"/>
                <w:lang w:val="es-CO"/>
              </w:rPr>
            </w:pPr>
            <w:r w:rsidRPr="007C3AB1">
              <w:rPr>
                <w:rFonts w:ascii="Arial" w:eastAsia="Calibri" w:hAnsi="Arial" w:cs="Arial"/>
                <w:b/>
                <w:bCs/>
                <w:sz w:val="18"/>
                <w:szCs w:val="18"/>
                <w:lang w:val="es-CO"/>
              </w:rPr>
              <w:t xml:space="preserve">SE REQUIERE </w:t>
            </w:r>
            <w:proofErr w:type="gramStart"/>
            <w:r w:rsidRPr="007C3AB1">
              <w:rPr>
                <w:rFonts w:ascii="Arial" w:eastAsia="Calibri" w:hAnsi="Arial" w:cs="Arial"/>
                <w:b/>
                <w:bCs/>
                <w:sz w:val="18"/>
                <w:szCs w:val="18"/>
                <w:lang w:val="es-CO"/>
              </w:rPr>
              <w:t>MODIFICAR  EL</w:t>
            </w:r>
            <w:proofErr w:type="gramEnd"/>
            <w:r w:rsidRPr="007C3AB1">
              <w:rPr>
                <w:rFonts w:ascii="Arial" w:eastAsia="Calibri" w:hAnsi="Arial" w:cs="Arial"/>
                <w:b/>
                <w:bCs/>
                <w:sz w:val="18"/>
                <w:szCs w:val="18"/>
                <w:lang w:val="es-CO"/>
              </w:rPr>
              <w:t xml:space="preserve"> MAPA DE RIESGOS, PROBABILIDAD O IMPACTO, POR QUÉ</w:t>
            </w:r>
          </w:p>
        </w:tc>
        <w:tc>
          <w:tcPr>
            <w:tcW w:w="2059" w:type="dxa"/>
            <w:tcBorders>
              <w:top w:val="single" w:sz="4" w:space="0" w:color="000000"/>
              <w:left w:val="single" w:sz="4" w:space="0" w:color="000000"/>
              <w:bottom w:val="single" w:sz="4" w:space="0" w:color="000000"/>
              <w:right w:val="single" w:sz="4" w:space="0" w:color="000000"/>
            </w:tcBorders>
            <w:shd w:val="clear" w:color="auto" w:fill="BFBFBF"/>
          </w:tcPr>
          <w:p w:rsidR="007C063E" w:rsidRDefault="007C063E" w:rsidP="00320B15">
            <w:pPr>
              <w:spacing w:after="200" w:line="276" w:lineRule="auto"/>
              <w:jc w:val="center"/>
              <w:rPr>
                <w:rFonts w:ascii="Arial" w:eastAsia="Calibri" w:hAnsi="Arial" w:cs="Arial"/>
                <w:b/>
                <w:bCs/>
                <w:sz w:val="18"/>
                <w:szCs w:val="18"/>
                <w:lang w:val="es-CO"/>
              </w:rPr>
            </w:pPr>
          </w:p>
          <w:p w:rsidR="007C063E" w:rsidRPr="007C3AB1" w:rsidRDefault="007C063E" w:rsidP="00320B15">
            <w:pPr>
              <w:spacing w:after="200" w:line="276" w:lineRule="auto"/>
              <w:jc w:val="center"/>
              <w:rPr>
                <w:rFonts w:ascii="Arial" w:eastAsia="Calibri" w:hAnsi="Arial" w:cs="Arial"/>
                <w:b/>
                <w:bCs/>
                <w:sz w:val="18"/>
                <w:szCs w:val="18"/>
                <w:lang w:val="es-CO"/>
              </w:rPr>
            </w:pPr>
            <w:proofErr w:type="gramStart"/>
            <w:r>
              <w:rPr>
                <w:rFonts w:ascii="Arial" w:eastAsia="Calibri" w:hAnsi="Arial" w:cs="Arial"/>
                <w:b/>
                <w:bCs/>
                <w:sz w:val="18"/>
                <w:szCs w:val="18"/>
                <w:lang w:val="es-CO"/>
              </w:rPr>
              <w:t>SE  HAN</w:t>
            </w:r>
            <w:proofErr w:type="gramEnd"/>
            <w:r>
              <w:rPr>
                <w:rFonts w:ascii="Arial" w:eastAsia="Calibri" w:hAnsi="Arial" w:cs="Arial"/>
                <w:b/>
                <w:bCs/>
                <w:sz w:val="18"/>
                <w:szCs w:val="18"/>
                <w:lang w:val="es-CO"/>
              </w:rPr>
              <w:t xml:space="preserve"> IDENTIFICADO NUEVOS RIESGOS?</w:t>
            </w:r>
          </w:p>
        </w:tc>
      </w:tr>
      <w:tr w:rsidR="007C063E" w:rsidRPr="007C3AB1" w:rsidTr="007C063E">
        <w:trPr>
          <w:trHeight w:val="1411"/>
        </w:trPr>
        <w:tc>
          <w:tcPr>
            <w:tcW w:w="1543" w:type="dxa"/>
            <w:tcBorders>
              <w:left w:val="single" w:sz="4" w:space="0" w:color="000000"/>
              <w:right w:val="single" w:sz="4" w:space="0" w:color="000000"/>
            </w:tcBorders>
            <w:noWrap/>
          </w:tcPr>
          <w:p w:rsidR="007C063E" w:rsidRPr="007C3AB1" w:rsidRDefault="007C063E" w:rsidP="00320B15">
            <w:pPr>
              <w:spacing w:line="276" w:lineRule="auto"/>
              <w:rPr>
                <w:rFonts w:ascii="Arial" w:eastAsia="Calibri" w:hAnsi="Arial" w:cs="Arial"/>
                <w:sz w:val="18"/>
                <w:szCs w:val="18"/>
                <w:lang w:val="es-CO"/>
              </w:rPr>
            </w:pPr>
            <w:r w:rsidRPr="007C3AB1">
              <w:rPr>
                <w:rFonts w:ascii="Arial" w:hAnsi="Arial" w:cs="Arial"/>
                <w:color w:val="000000"/>
                <w:sz w:val="18"/>
                <w:szCs w:val="18"/>
              </w:rPr>
              <w:t>Asistencia Legal</w:t>
            </w:r>
          </w:p>
        </w:tc>
        <w:tc>
          <w:tcPr>
            <w:tcW w:w="2237" w:type="dxa"/>
            <w:tcBorders>
              <w:top w:val="single" w:sz="4" w:space="0" w:color="000000"/>
              <w:left w:val="single" w:sz="4" w:space="0" w:color="000000"/>
              <w:bottom w:val="single" w:sz="4" w:space="0" w:color="000000"/>
              <w:right w:val="single" w:sz="4" w:space="0" w:color="000000"/>
            </w:tcBorders>
          </w:tcPr>
          <w:p w:rsidR="007C063E" w:rsidRDefault="007C063E" w:rsidP="00320B15">
            <w:pPr>
              <w:spacing w:line="276" w:lineRule="auto"/>
              <w:jc w:val="center"/>
              <w:rPr>
                <w:rFonts w:ascii="Arial" w:hAnsi="Arial" w:cs="Arial"/>
                <w:sz w:val="18"/>
                <w:szCs w:val="18"/>
              </w:rPr>
            </w:pPr>
            <w:r w:rsidRPr="00442FB6">
              <w:rPr>
                <w:rFonts w:ascii="Arial" w:hAnsi="Arial" w:cs="Arial"/>
                <w:sz w:val="18"/>
                <w:szCs w:val="18"/>
              </w:rPr>
              <w:t>Incumplimiento en la oportunidad de</w:t>
            </w:r>
            <w:r>
              <w:rPr>
                <w:rFonts w:ascii="Arial" w:hAnsi="Arial" w:cs="Arial"/>
                <w:sz w:val="18"/>
                <w:szCs w:val="18"/>
              </w:rPr>
              <w:t xml:space="preserve"> realizar </w:t>
            </w:r>
            <w:r w:rsidRPr="00442FB6">
              <w:rPr>
                <w:rFonts w:ascii="Arial" w:hAnsi="Arial" w:cs="Arial"/>
                <w:sz w:val="18"/>
                <w:szCs w:val="18"/>
              </w:rPr>
              <w:t>las actuaciones de defensa judicial.</w:t>
            </w:r>
          </w:p>
          <w:p w:rsidR="007C063E" w:rsidRPr="00442FB6" w:rsidRDefault="007C063E" w:rsidP="00320B15">
            <w:pPr>
              <w:spacing w:line="276" w:lineRule="auto"/>
              <w:jc w:val="center"/>
              <w:rPr>
                <w:rFonts w:ascii="Arial" w:eastAsia="Calibri" w:hAnsi="Arial" w:cs="Arial"/>
                <w:sz w:val="18"/>
                <w:szCs w:val="18"/>
                <w:lang w:val="es-CO"/>
              </w:rPr>
            </w:pPr>
          </w:p>
        </w:tc>
        <w:tc>
          <w:tcPr>
            <w:tcW w:w="1929"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jc w:val="both"/>
              <w:rPr>
                <w:rFonts w:ascii="Arial" w:eastAsia="Calibri" w:hAnsi="Arial" w:cs="Arial"/>
                <w:sz w:val="18"/>
                <w:szCs w:val="18"/>
                <w:lang w:val="es-CO"/>
              </w:rPr>
            </w:pPr>
            <w:proofErr w:type="gramStart"/>
            <w:r w:rsidRPr="007C3AB1">
              <w:rPr>
                <w:rFonts w:ascii="Arial" w:eastAsia="Calibri" w:hAnsi="Arial" w:cs="Arial"/>
                <w:sz w:val="18"/>
                <w:szCs w:val="18"/>
                <w:lang w:val="es-CO"/>
              </w:rPr>
              <w:t>Plan  de</w:t>
            </w:r>
            <w:proofErr w:type="gramEnd"/>
            <w:r w:rsidRPr="007C3AB1">
              <w:rPr>
                <w:rFonts w:ascii="Arial" w:eastAsia="Calibri" w:hAnsi="Arial" w:cs="Arial"/>
                <w:sz w:val="18"/>
                <w:szCs w:val="18"/>
                <w:lang w:val="es-CO"/>
              </w:rPr>
              <w:t xml:space="preserve"> acción,  para </w:t>
            </w:r>
            <w:r>
              <w:rPr>
                <w:rFonts w:ascii="Arial" w:eastAsia="Calibri" w:hAnsi="Arial" w:cs="Arial"/>
                <w:sz w:val="18"/>
                <w:szCs w:val="18"/>
                <w:lang w:val="es-CO"/>
              </w:rPr>
              <w:t xml:space="preserve">fortalecer el </w:t>
            </w:r>
            <w:r w:rsidRPr="0046069E">
              <w:rPr>
                <w:rFonts w:ascii="Arial" w:eastAsia="Calibri" w:hAnsi="Arial" w:cs="Arial"/>
                <w:sz w:val="18"/>
                <w:szCs w:val="18"/>
                <w:lang w:val="es-CO"/>
              </w:rPr>
              <w:t xml:space="preserve">control de los procesos en donde la Rama Judicial-Dirección Seccional de Administración Judicial es parte (despachos judiciales y Procuradurías </w:t>
            </w:r>
            <w:r>
              <w:rPr>
                <w:rFonts w:ascii="Arial" w:eastAsia="Calibri" w:hAnsi="Arial" w:cs="Arial"/>
                <w:sz w:val="18"/>
                <w:szCs w:val="18"/>
                <w:lang w:val="es-CO"/>
              </w:rPr>
              <w:t>p</w:t>
            </w:r>
            <w:r w:rsidRPr="0046069E">
              <w:rPr>
                <w:rFonts w:ascii="Arial" w:eastAsia="Calibri" w:hAnsi="Arial" w:cs="Arial"/>
                <w:sz w:val="18"/>
                <w:szCs w:val="18"/>
                <w:lang w:val="es-CO"/>
              </w:rPr>
              <w:t>ara Asuntos Administrativos) conforme las exigencias legales</w:t>
            </w:r>
          </w:p>
        </w:tc>
        <w:tc>
          <w:tcPr>
            <w:tcW w:w="2059" w:type="dxa"/>
            <w:tcBorders>
              <w:top w:val="single" w:sz="4" w:space="0" w:color="000000"/>
              <w:left w:val="single" w:sz="4" w:space="0" w:color="000000"/>
              <w:bottom w:val="single" w:sz="4" w:space="0" w:color="000000"/>
              <w:right w:val="single" w:sz="4" w:space="0" w:color="000000"/>
            </w:tcBorders>
          </w:tcPr>
          <w:p w:rsidR="007C063E" w:rsidRPr="007C3AB1" w:rsidRDefault="007C063E" w:rsidP="00320B15">
            <w:pPr>
              <w:spacing w:line="276" w:lineRule="auto"/>
              <w:jc w:val="center"/>
              <w:rPr>
                <w:rFonts w:ascii="Arial" w:eastAsia="Calibri" w:hAnsi="Arial" w:cs="Arial"/>
                <w:sz w:val="18"/>
                <w:szCs w:val="18"/>
                <w:lang w:val="es-CO"/>
              </w:rPr>
            </w:pPr>
            <w:r>
              <w:rPr>
                <w:rFonts w:ascii="Arial" w:eastAsia="Calibri" w:hAnsi="Arial" w:cs="Arial"/>
                <w:sz w:val="18"/>
                <w:szCs w:val="18"/>
                <w:lang w:val="es-CO"/>
              </w:rPr>
              <w:t>No se requiere modificación.</w:t>
            </w:r>
          </w:p>
        </w:tc>
        <w:tc>
          <w:tcPr>
            <w:tcW w:w="2059" w:type="dxa"/>
            <w:tcBorders>
              <w:top w:val="single" w:sz="4" w:space="0" w:color="000000"/>
              <w:left w:val="single" w:sz="4" w:space="0" w:color="000000"/>
              <w:bottom w:val="single" w:sz="4" w:space="0" w:color="000000"/>
              <w:right w:val="single" w:sz="4" w:space="0" w:color="000000"/>
            </w:tcBorders>
          </w:tcPr>
          <w:p w:rsidR="007C063E" w:rsidRDefault="007C063E" w:rsidP="00320B15">
            <w:pPr>
              <w:spacing w:line="276" w:lineRule="auto"/>
              <w:jc w:val="center"/>
              <w:rPr>
                <w:rFonts w:ascii="Arial" w:eastAsia="Calibri" w:hAnsi="Arial" w:cs="Arial"/>
                <w:sz w:val="18"/>
                <w:szCs w:val="18"/>
                <w:lang w:val="es-CO"/>
              </w:rPr>
            </w:pPr>
          </w:p>
          <w:p w:rsidR="007C063E" w:rsidRDefault="007C063E" w:rsidP="00320B15">
            <w:pPr>
              <w:spacing w:line="276" w:lineRule="auto"/>
              <w:jc w:val="center"/>
              <w:rPr>
                <w:rFonts w:ascii="Arial" w:eastAsia="Calibri" w:hAnsi="Arial" w:cs="Arial"/>
                <w:sz w:val="18"/>
                <w:szCs w:val="18"/>
                <w:lang w:val="es-CO"/>
              </w:rPr>
            </w:pPr>
            <w:r>
              <w:rPr>
                <w:rFonts w:ascii="Arial" w:eastAsia="Calibri" w:hAnsi="Arial" w:cs="Arial"/>
                <w:sz w:val="18"/>
                <w:szCs w:val="18"/>
                <w:lang w:val="es-CO"/>
              </w:rPr>
              <w:t>No</w:t>
            </w:r>
          </w:p>
        </w:tc>
      </w:tr>
      <w:tr w:rsidR="007C063E" w:rsidRPr="007C3AB1" w:rsidTr="007C063E">
        <w:trPr>
          <w:trHeight w:val="70"/>
        </w:trPr>
        <w:tc>
          <w:tcPr>
            <w:tcW w:w="1543" w:type="dxa"/>
            <w:tcBorders>
              <w:left w:val="single" w:sz="4" w:space="0" w:color="000000"/>
              <w:right w:val="single" w:sz="4" w:space="0" w:color="000000"/>
            </w:tcBorders>
            <w:noWrap/>
          </w:tcPr>
          <w:p w:rsidR="007C063E" w:rsidRPr="007C3AB1" w:rsidRDefault="007C063E" w:rsidP="00320B15">
            <w:pPr>
              <w:spacing w:line="276" w:lineRule="auto"/>
              <w:rPr>
                <w:rFonts w:ascii="Arial" w:hAnsi="Arial" w:cs="Arial"/>
                <w:color w:val="000000"/>
                <w:sz w:val="18"/>
                <w:szCs w:val="18"/>
              </w:rPr>
            </w:pPr>
            <w:r w:rsidRPr="007C3AB1">
              <w:rPr>
                <w:rFonts w:ascii="Arial" w:hAnsi="Arial" w:cs="Arial"/>
                <w:color w:val="000000"/>
                <w:sz w:val="18"/>
                <w:szCs w:val="18"/>
              </w:rPr>
              <w:t xml:space="preserve">Gestión Tecnológica </w:t>
            </w:r>
          </w:p>
        </w:tc>
        <w:tc>
          <w:tcPr>
            <w:tcW w:w="2237"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spacing w:line="276" w:lineRule="auto"/>
              <w:jc w:val="both"/>
              <w:rPr>
                <w:rFonts w:ascii="Arial" w:hAnsi="Arial" w:cs="Arial"/>
                <w:color w:val="000000"/>
                <w:sz w:val="18"/>
                <w:szCs w:val="18"/>
              </w:rPr>
            </w:pPr>
            <w:r w:rsidRPr="007C3AB1">
              <w:rPr>
                <w:rFonts w:ascii="Arial" w:hAnsi="Arial" w:cs="Arial"/>
                <w:color w:val="000000"/>
                <w:sz w:val="18"/>
                <w:szCs w:val="18"/>
              </w:rPr>
              <w:t>Fortalecer los medios de comunicación de los despachos.</w:t>
            </w:r>
          </w:p>
        </w:tc>
        <w:tc>
          <w:tcPr>
            <w:tcW w:w="1929" w:type="dxa"/>
            <w:tcBorders>
              <w:top w:val="single" w:sz="4" w:space="0" w:color="000000"/>
              <w:left w:val="single" w:sz="4" w:space="0" w:color="000000"/>
              <w:bottom w:val="single" w:sz="4" w:space="0" w:color="000000"/>
              <w:right w:val="single" w:sz="4" w:space="0" w:color="000000"/>
            </w:tcBorders>
            <w:vAlign w:val="center"/>
          </w:tcPr>
          <w:p w:rsidR="007C063E" w:rsidRPr="00A535C1" w:rsidRDefault="007C063E" w:rsidP="00320B15">
            <w:pPr>
              <w:jc w:val="both"/>
              <w:rPr>
                <w:rFonts w:ascii="Arial" w:eastAsia="Calibri" w:hAnsi="Arial" w:cs="Arial"/>
                <w:color w:val="000000"/>
                <w:sz w:val="18"/>
                <w:szCs w:val="18"/>
              </w:rPr>
            </w:pPr>
            <w:r w:rsidRPr="00A535C1">
              <w:rPr>
                <w:rFonts w:ascii="Arial" w:hAnsi="Arial" w:cs="Arial"/>
                <w:color w:val="000000"/>
                <w:sz w:val="18"/>
                <w:szCs w:val="18"/>
              </w:rPr>
              <w:t xml:space="preserve">Implementación de </w:t>
            </w:r>
            <w:r>
              <w:rPr>
                <w:rFonts w:ascii="Arial" w:hAnsi="Arial" w:cs="Arial"/>
                <w:color w:val="000000"/>
                <w:sz w:val="18"/>
                <w:szCs w:val="18"/>
              </w:rPr>
              <w:t xml:space="preserve">publicación del reparto oficinas de Cúcuta y Arauca </w:t>
            </w:r>
          </w:p>
        </w:tc>
        <w:tc>
          <w:tcPr>
            <w:tcW w:w="2059" w:type="dxa"/>
            <w:tcBorders>
              <w:top w:val="single" w:sz="4" w:space="0" w:color="000000"/>
              <w:left w:val="single" w:sz="4" w:space="0" w:color="000000"/>
              <w:bottom w:val="single" w:sz="4" w:space="0" w:color="000000"/>
              <w:right w:val="single" w:sz="4" w:space="0" w:color="000000"/>
            </w:tcBorders>
          </w:tcPr>
          <w:p w:rsidR="007C063E" w:rsidRDefault="007C063E" w:rsidP="00320B15">
            <w:pPr>
              <w:spacing w:line="276" w:lineRule="auto"/>
              <w:jc w:val="center"/>
              <w:rPr>
                <w:rFonts w:ascii="Arial" w:eastAsia="Calibri" w:hAnsi="Arial" w:cs="Arial"/>
                <w:sz w:val="18"/>
                <w:szCs w:val="18"/>
                <w:lang w:val="es-CO"/>
              </w:rPr>
            </w:pPr>
          </w:p>
          <w:p w:rsidR="007C063E" w:rsidRPr="007C3AB1" w:rsidRDefault="007C063E" w:rsidP="00320B15">
            <w:pPr>
              <w:spacing w:line="276" w:lineRule="auto"/>
              <w:jc w:val="center"/>
              <w:rPr>
                <w:rFonts w:ascii="Arial" w:eastAsia="Calibri" w:hAnsi="Arial" w:cs="Arial"/>
                <w:sz w:val="18"/>
                <w:szCs w:val="18"/>
                <w:lang w:val="es-CO"/>
              </w:rPr>
            </w:pPr>
            <w:r>
              <w:rPr>
                <w:rFonts w:ascii="Arial" w:eastAsia="Calibri" w:hAnsi="Arial" w:cs="Arial"/>
                <w:sz w:val="18"/>
                <w:szCs w:val="18"/>
                <w:lang w:val="es-CO"/>
              </w:rPr>
              <w:t>N/A</w:t>
            </w:r>
          </w:p>
        </w:tc>
        <w:tc>
          <w:tcPr>
            <w:tcW w:w="2059"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spacing w:line="276" w:lineRule="auto"/>
              <w:jc w:val="center"/>
              <w:rPr>
                <w:rFonts w:ascii="Arial" w:eastAsia="Calibri" w:hAnsi="Arial" w:cs="Arial"/>
                <w:sz w:val="18"/>
                <w:szCs w:val="18"/>
                <w:lang w:val="es-CO"/>
              </w:rPr>
            </w:pPr>
            <w:r>
              <w:rPr>
                <w:rFonts w:ascii="Arial" w:eastAsia="Calibri" w:hAnsi="Arial" w:cs="Arial"/>
                <w:sz w:val="18"/>
                <w:szCs w:val="18"/>
                <w:lang w:val="es-CO"/>
              </w:rPr>
              <w:t>No</w:t>
            </w:r>
          </w:p>
        </w:tc>
      </w:tr>
      <w:tr w:rsidR="007C063E" w:rsidRPr="007C3AB1" w:rsidTr="007C063E">
        <w:trPr>
          <w:trHeight w:val="1204"/>
        </w:trPr>
        <w:tc>
          <w:tcPr>
            <w:tcW w:w="1543" w:type="dxa"/>
            <w:tcBorders>
              <w:left w:val="single" w:sz="4" w:space="0" w:color="000000"/>
              <w:right w:val="single" w:sz="4" w:space="0" w:color="000000"/>
            </w:tcBorders>
            <w:noWrap/>
          </w:tcPr>
          <w:p w:rsidR="007C063E" w:rsidRDefault="007C063E" w:rsidP="00320B15">
            <w:pPr>
              <w:spacing w:line="276" w:lineRule="auto"/>
              <w:rPr>
                <w:rFonts w:ascii="Arial" w:hAnsi="Arial" w:cs="Arial"/>
                <w:color w:val="000000"/>
                <w:sz w:val="18"/>
                <w:szCs w:val="18"/>
              </w:rPr>
            </w:pPr>
          </w:p>
          <w:p w:rsidR="007C063E" w:rsidRPr="007C3AB1" w:rsidRDefault="007C063E" w:rsidP="00320B15">
            <w:pPr>
              <w:spacing w:line="276" w:lineRule="auto"/>
              <w:rPr>
                <w:rFonts w:ascii="Arial" w:hAnsi="Arial" w:cs="Arial"/>
                <w:color w:val="000000"/>
                <w:sz w:val="18"/>
                <w:szCs w:val="18"/>
              </w:rPr>
            </w:pPr>
            <w:r w:rsidRPr="007C3AB1">
              <w:rPr>
                <w:rFonts w:ascii="Arial" w:hAnsi="Arial" w:cs="Arial"/>
                <w:color w:val="000000"/>
                <w:sz w:val="18"/>
                <w:szCs w:val="18"/>
              </w:rPr>
              <w:t>Gestión Tecnológica</w:t>
            </w:r>
          </w:p>
        </w:tc>
        <w:tc>
          <w:tcPr>
            <w:tcW w:w="2237"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rPr>
                <w:rFonts w:ascii="Arial" w:hAnsi="Arial" w:cs="Arial"/>
                <w:color w:val="000000"/>
                <w:sz w:val="18"/>
                <w:szCs w:val="18"/>
              </w:rPr>
            </w:pPr>
            <w:r w:rsidRPr="00A37636">
              <w:rPr>
                <w:rFonts w:ascii="Arial" w:hAnsi="Arial" w:cs="Arial"/>
                <w:color w:val="000000"/>
                <w:sz w:val="18"/>
                <w:szCs w:val="18"/>
              </w:rPr>
              <w:t>Adopción del Protocolo IPV6 en la Seccional Cúcuta y Distritos de Cúcuta, Pamplona y Arauca</w:t>
            </w:r>
            <w:r>
              <w:rPr>
                <w:rFonts w:ascii="Arial" w:hAnsi="Arial" w:cs="Arial"/>
                <w:color w:val="000000"/>
                <w:sz w:val="18"/>
                <w:szCs w:val="18"/>
              </w:rPr>
              <w:t>.</w:t>
            </w:r>
          </w:p>
        </w:tc>
        <w:tc>
          <w:tcPr>
            <w:tcW w:w="1929"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spacing w:line="276" w:lineRule="auto"/>
              <w:jc w:val="both"/>
              <w:rPr>
                <w:rFonts w:ascii="Arial" w:hAnsi="Arial" w:cs="Arial"/>
                <w:sz w:val="18"/>
                <w:szCs w:val="18"/>
              </w:rPr>
            </w:pPr>
            <w:r w:rsidRPr="00A535C1">
              <w:rPr>
                <w:rFonts w:ascii="Arial" w:hAnsi="Arial" w:cs="Arial"/>
                <w:sz w:val="16"/>
                <w:szCs w:val="16"/>
              </w:rPr>
              <w:t xml:space="preserve">Adquisición de equipos activos de red Activos </w:t>
            </w:r>
            <w:proofErr w:type="spellStart"/>
            <w:r w:rsidRPr="00A535C1">
              <w:rPr>
                <w:rFonts w:ascii="Arial" w:hAnsi="Arial" w:cs="Arial"/>
                <w:sz w:val="16"/>
                <w:szCs w:val="16"/>
              </w:rPr>
              <w:t>Switches</w:t>
            </w:r>
            <w:proofErr w:type="spellEnd"/>
            <w:r w:rsidRPr="00A535C1">
              <w:rPr>
                <w:rFonts w:ascii="Arial" w:hAnsi="Arial" w:cs="Arial"/>
                <w:sz w:val="16"/>
                <w:szCs w:val="16"/>
              </w:rPr>
              <w:t xml:space="preserve"> e instalación</w:t>
            </w:r>
            <w:r w:rsidRPr="004060BF">
              <w:rPr>
                <w:rFonts w:ascii="Arial" w:hAnsi="Arial" w:cs="Arial"/>
                <w:sz w:val="18"/>
                <w:szCs w:val="18"/>
              </w:rPr>
              <w:t>.</w:t>
            </w:r>
          </w:p>
        </w:tc>
        <w:tc>
          <w:tcPr>
            <w:tcW w:w="2059" w:type="dxa"/>
            <w:tcBorders>
              <w:top w:val="single" w:sz="4" w:space="0" w:color="000000"/>
              <w:left w:val="single" w:sz="4" w:space="0" w:color="000000"/>
              <w:bottom w:val="single" w:sz="4" w:space="0" w:color="000000"/>
              <w:right w:val="single" w:sz="4" w:space="0" w:color="000000"/>
            </w:tcBorders>
          </w:tcPr>
          <w:p w:rsidR="007C063E" w:rsidRDefault="007C063E" w:rsidP="00320B15">
            <w:pPr>
              <w:spacing w:line="276" w:lineRule="auto"/>
              <w:jc w:val="center"/>
              <w:rPr>
                <w:rFonts w:ascii="Arial" w:eastAsia="Calibri" w:hAnsi="Arial" w:cs="Arial"/>
                <w:sz w:val="18"/>
                <w:szCs w:val="18"/>
              </w:rPr>
            </w:pPr>
          </w:p>
          <w:p w:rsidR="007C063E" w:rsidRDefault="007C063E" w:rsidP="00320B15">
            <w:pPr>
              <w:spacing w:line="276" w:lineRule="auto"/>
              <w:jc w:val="center"/>
              <w:rPr>
                <w:rFonts w:ascii="Arial" w:eastAsia="Calibri" w:hAnsi="Arial" w:cs="Arial"/>
                <w:sz w:val="18"/>
                <w:szCs w:val="18"/>
              </w:rPr>
            </w:pPr>
            <w:r>
              <w:rPr>
                <w:rFonts w:ascii="Arial" w:eastAsia="Calibri" w:hAnsi="Arial" w:cs="Arial"/>
                <w:sz w:val="18"/>
                <w:szCs w:val="18"/>
                <w:lang w:val="es-CO"/>
              </w:rPr>
              <w:t>N/A</w:t>
            </w:r>
          </w:p>
          <w:p w:rsidR="007C063E" w:rsidRPr="00463940" w:rsidRDefault="007C063E" w:rsidP="00320B15">
            <w:pPr>
              <w:spacing w:line="276" w:lineRule="auto"/>
              <w:jc w:val="center"/>
              <w:rPr>
                <w:rFonts w:ascii="Arial" w:eastAsia="Calibri" w:hAnsi="Arial" w:cs="Arial"/>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spacing w:line="276" w:lineRule="auto"/>
              <w:jc w:val="center"/>
              <w:rPr>
                <w:rFonts w:ascii="Arial" w:eastAsia="Calibri" w:hAnsi="Arial" w:cs="Arial"/>
                <w:sz w:val="18"/>
                <w:szCs w:val="18"/>
                <w:lang w:val="es-CO"/>
              </w:rPr>
            </w:pPr>
            <w:r>
              <w:rPr>
                <w:rFonts w:ascii="Arial" w:eastAsia="Calibri" w:hAnsi="Arial" w:cs="Arial"/>
                <w:sz w:val="18"/>
                <w:szCs w:val="18"/>
                <w:lang w:val="es-CO"/>
              </w:rPr>
              <w:t>No</w:t>
            </w:r>
          </w:p>
        </w:tc>
      </w:tr>
      <w:tr w:rsidR="007C063E" w:rsidRPr="007C3AB1" w:rsidTr="007C063E">
        <w:trPr>
          <w:trHeight w:val="389"/>
        </w:trPr>
        <w:tc>
          <w:tcPr>
            <w:tcW w:w="1543" w:type="dxa"/>
            <w:tcBorders>
              <w:left w:val="single" w:sz="4" w:space="0" w:color="000000"/>
              <w:bottom w:val="single" w:sz="4" w:space="0" w:color="000000"/>
              <w:right w:val="single" w:sz="4" w:space="0" w:color="000000"/>
            </w:tcBorders>
            <w:noWrap/>
          </w:tcPr>
          <w:p w:rsidR="007C063E" w:rsidRPr="007C3AB1" w:rsidRDefault="007C063E" w:rsidP="00320B15">
            <w:pPr>
              <w:spacing w:line="276" w:lineRule="auto"/>
              <w:rPr>
                <w:rFonts w:ascii="Arial" w:hAnsi="Arial" w:cs="Arial"/>
                <w:color w:val="000000"/>
                <w:sz w:val="18"/>
                <w:szCs w:val="18"/>
              </w:rPr>
            </w:pPr>
            <w:r>
              <w:rPr>
                <w:rFonts w:ascii="Arial" w:hAnsi="Arial" w:cs="Arial"/>
                <w:color w:val="000000"/>
                <w:sz w:val="18"/>
                <w:szCs w:val="18"/>
              </w:rPr>
              <w:t>Seguridad y Salud en el trabajo</w:t>
            </w:r>
          </w:p>
        </w:tc>
        <w:tc>
          <w:tcPr>
            <w:tcW w:w="2237"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jc w:val="both"/>
              <w:rPr>
                <w:rFonts w:ascii="Arial" w:hAnsi="Arial" w:cs="Arial"/>
                <w:color w:val="000000"/>
                <w:sz w:val="18"/>
                <w:szCs w:val="18"/>
              </w:rPr>
            </w:pPr>
            <w:r>
              <w:rPr>
                <w:rFonts w:ascii="Arial" w:hAnsi="Arial" w:cs="Arial"/>
                <w:color w:val="000000"/>
                <w:sz w:val="18"/>
                <w:szCs w:val="18"/>
              </w:rPr>
              <w:t>F</w:t>
            </w:r>
            <w:r w:rsidRPr="00427CD4">
              <w:rPr>
                <w:rFonts w:ascii="Arial" w:hAnsi="Arial" w:cs="Arial"/>
                <w:color w:val="000000"/>
                <w:sz w:val="18"/>
                <w:szCs w:val="18"/>
              </w:rPr>
              <w:t xml:space="preserve">ortalecer </w:t>
            </w:r>
            <w:r>
              <w:rPr>
                <w:rFonts w:ascii="Arial" w:hAnsi="Arial" w:cs="Arial"/>
                <w:color w:val="000000"/>
                <w:sz w:val="18"/>
                <w:szCs w:val="18"/>
              </w:rPr>
              <w:t xml:space="preserve">mediante </w:t>
            </w:r>
            <w:proofErr w:type="gramStart"/>
            <w:r>
              <w:rPr>
                <w:rFonts w:ascii="Arial" w:hAnsi="Arial" w:cs="Arial"/>
                <w:color w:val="000000"/>
                <w:sz w:val="18"/>
                <w:szCs w:val="18"/>
              </w:rPr>
              <w:t xml:space="preserve">la </w:t>
            </w:r>
            <w:r w:rsidRPr="00427CD4">
              <w:rPr>
                <w:rFonts w:ascii="Arial" w:hAnsi="Arial" w:cs="Arial"/>
                <w:color w:val="000000"/>
                <w:sz w:val="18"/>
                <w:szCs w:val="18"/>
              </w:rPr>
              <w:t xml:space="preserve"> virtualidad</w:t>
            </w:r>
            <w:proofErr w:type="gramEnd"/>
            <w:r w:rsidRPr="00427CD4">
              <w:rPr>
                <w:rFonts w:ascii="Arial" w:hAnsi="Arial" w:cs="Arial"/>
                <w:color w:val="000000"/>
                <w:sz w:val="18"/>
                <w:szCs w:val="18"/>
              </w:rPr>
              <w:t xml:space="preserve"> el </w:t>
            </w:r>
            <w:r>
              <w:rPr>
                <w:rFonts w:ascii="Arial" w:hAnsi="Arial" w:cs="Arial"/>
                <w:color w:val="000000"/>
                <w:sz w:val="18"/>
                <w:szCs w:val="18"/>
              </w:rPr>
              <w:t>S</w:t>
            </w:r>
            <w:r w:rsidRPr="00427CD4">
              <w:rPr>
                <w:rFonts w:ascii="Arial" w:hAnsi="Arial" w:cs="Arial"/>
                <w:color w:val="000000"/>
                <w:sz w:val="18"/>
                <w:szCs w:val="18"/>
              </w:rPr>
              <w:t xml:space="preserve">istema de </w:t>
            </w:r>
            <w:r>
              <w:rPr>
                <w:rFonts w:ascii="Arial" w:hAnsi="Arial" w:cs="Arial"/>
                <w:color w:val="000000"/>
                <w:sz w:val="18"/>
                <w:szCs w:val="18"/>
              </w:rPr>
              <w:t>G</w:t>
            </w:r>
            <w:r w:rsidRPr="00427CD4">
              <w:rPr>
                <w:rFonts w:ascii="Arial" w:hAnsi="Arial" w:cs="Arial"/>
                <w:color w:val="000000"/>
                <w:sz w:val="18"/>
                <w:szCs w:val="18"/>
              </w:rPr>
              <w:t xml:space="preserve">estión de la </w:t>
            </w:r>
            <w:r>
              <w:rPr>
                <w:rFonts w:ascii="Arial" w:hAnsi="Arial" w:cs="Arial"/>
                <w:color w:val="000000"/>
                <w:sz w:val="18"/>
                <w:szCs w:val="18"/>
              </w:rPr>
              <w:t>S</w:t>
            </w:r>
            <w:r w:rsidRPr="00427CD4">
              <w:rPr>
                <w:rFonts w:ascii="Arial" w:hAnsi="Arial" w:cs="Arial"/>
                <w:color w:val="000000"/>
                <w:sz w:val="18"/>
                <w:szCs w:val="18"/>
              </w:rPr>
              <w:t xml:space="preserve">eguridad y </w:t>
            </w:r>
            <w:r>
              <w:rPr>
                <w:rFonts w:ascii="Arial" w:hAnsi="Arial" w:cs="Arial"/>
                <w:color w:val="000000"/>
                <w:sz w:val="18"/>
                <w:szCs w:val="18"/>
              </w:rPr>
              <w:t>S</w:t>
            </w:r>
            <w:r w:rsidRPr="00427CD4">
              <w:rPr>
                <w:rFonts w:ascii="Arial" w:hAnsi="Arial" w:cs="Arial"/>
                <w:color w:val="000000"/>
                <w:sz w:val="18"/>
                <w:szCs w:val="18"/>
              </w:rPr>
              <w:t xml:space="preserve">alud en el </w:t>
            </w:r>
            <w:r>
              <w:rPr>
                <w:rFonts w:ascii="Arial" w:hAnsi="Arial" w:cs="Arial"/>
                <w:color w:val="000000"/>
                <w:sz w:val="18"/>
                <w:szCs w:val="18"/>
              </w:rPr>
              <w:t>T</w:t>
            </w:r>
            <w:r w:rsidRPr="00427CD4">
              <w:rPr>
                <w:rFonts w:ascii="Arial" w:hAnsi="Arial" w:cs="Arial"/>
                <w:color w:val="000000"/>
                <w:sz w:val="18"/>
                <w:szCs w:val="18"/>
              </w:rPr>
              <w:t xml:space="preserve">rabajo para </w:t>
            </w:r>
            <w:r>
              <w:rPr>
                <w:rFonts w:ascii="Arial" w:hAnsi="Arial" w:cs="Arial"/>
                <w:color w:val="000000"/>
                <w:sz w:val="18"/>
                <w:szCs w:val="18"/>
              </w:rPr>
              <w:t xml:space="preserve">el desarrollo </w:t>
            </w:r>
            <w:r w:rsidRPr="00427CD4">
              <w:rPr>
                <w:rFonts w:ascii="Arial" w:hAnsi="Arial" w:cs="Arial"/>
                <w:color w:val="000000"/>
                <w:sz w:val="18"/>
                <w:szCs w:val="18"/>
              </w:rPr>
              <w:t xml:space="preserve"> del trabajo en casa</w:t>
            </w:r>
          </w:p>
        </w:tc>
        <w:tc>
          <w:tcPr>
            <w:tcW w:w="1929" w:type="dxa"/>
            <w:tcBorders>
              <w:top w:val="single" w:sz="4" w:space="0" w:color="000000"/>
              <w:left w:val="single" w:sz="4" w:space="0" w:color="000000"/>
              <w:bottom w:val="single" w:sz="4" w:space="0" w:color="000000"/>
              <w:right w:val="single" w:sz="4" w:space="0" w:color="000000"/>
            </w:tcBorders>
            <w:vAlign w:val="center"/>
          </w:tcPr>
          <w:p w:rsidR="007C063E" w:rsidRPr="000D0F70" w:rsidRDefault="007C063E" w:rsidP="00320B15">
            <w:pPr>
              <w:spacing w:line="276" w:lineRule="auto"/>
              <w:jc w:val="both"/>
              <w:rPr>
                <w:rFonts w:ascii="Arial" w:hAnsi="Arial" w:cs="Arial"/>
                <w:b/>
                <w:color w:val="FF0000"/>
                <w:sz w:val="16"/>
                <w:szCs w:val="16"/>
              </w:rPr>
            </w:pPr>
            <w:r w:rsidRPr="000D0F70">
              <w:rPr>
                <w:rFonts w:ascii="Arial" w:hAnsi="Arial" w:cs="Arial"/>
                <w:sz w:val="16"/>
                <w:szCs w:val="16"/>
              </w:rPr>
              <w:t xml:space="preserve">Se realizaron asistencias técnicas enfocadas en la prevención del Riesgo de Contagio del Virus </w:t>
            </w:r>
            <w:proofErr w:type="spellStart"/>
            <w:r w:rsidRPr="000D0F70">
              <w:rPr>
                <w:rFonts w:ascii="Arial" w:hAnsi="Arial" w:cs="Arial"/>
                <w:sz w:val="16"/>
                <w:szCs w:val="16"/>
              </w:rPr>
              <w:t>Covid</w:t>
            </w:r>
            <w:proofErr w:type="spellEnd"/>
            <w:r w:rsidRPr="000D0F70">
              <w:rPr>
                <w:rFonts w:ascii="Arial" w:hAnsi="Arial" w:cs="Arial"/>
                <w:sz w:val="16"/>
                <w:szCs w:val="16"/>
              </w:rPr>
              <w:t xml:space="preserve"> </w:t>
            </w:r>
            <w:proofErr w:type="gramStart"/>
            <w:r w:rsidRPr="000D0F70">
              <w:rPr>
                <w:rFonts w:ascii="Arial" w:hAnsi="Arial" w:cs="Arial"/>
                <w:sz w:val="16"/>
                <w:szCs w:val="16"/>
              </w:rPr>
              <w:t>19.</w:t>
            </w:r>
            <w:r>
              <w:rPr>
                <w:rFonts w:ascii="Arial" w:hAnsi="Arial" w:cs="Arial"/>
                <w:sz w:val="16"/>
                <w:szCs w:val="16"/>
              </w:rPr>
              <w:t>.</w:t>
            </w:r>
            <w:proofErr w:type="gramEnd"/>
            <w:r>
              <w:t xml:space="preserve"> </w:t>
            </w:r>
            <w:r w:rsidRPr="000D0F70">
              <w:rPr>
                <w:rFonts w:ascii="Arial" w:hAnsi="Arial" w:cs="Arial"/>
                <w:sz w:val="16"/>
                <w:szCs w:val="16"/>
              </w:rPr>
              <w:t>riesgos m</w:t>
            </w:r>
            <w:r>
              <w:rPr>
                <w:rFonts w:ascii="Arial" w:hAnsi="Arial" w:cs="Arial"/>
                <w:sz w:val="16"/>
                <w:szCs w:val="16"/>
              </w:rPr>
              <w:t>ú</w:t>
            </w:r>
            <w:r w:rsidRPr="000D0F70">
              <w:rPr>
                <w:rFonts w:ascii="Arial" w:hAnsi="Arial" w:cs="Arial"/>
                <w:sz w:val="16"/>
                <w:szCs w:val="16"/>
              </w:rPr>
              <w:t xml:space="preserve">sculo esqueléticos Mediante visitas presenciales a las diferentes sedes </w:t>
            </w:r>
            <w:proofErr w:type="gramStart"/>
            <w:r w:rsidRPr="000D0F70">
              <w:rPr>
                <w:rFonts w:ascii="Arial" w:hAnsi="Arial" w:cs="Arial"/>
                <w:sz w:val="16"/>
                <w:szCs w:val="16"/>
              </w:rPr>
              <w:t>judiciales</w:t>
            </w:r>
            <w:proofErr w:type="gramEnd"/>
            <w:r w:rsidRPr="000D0F70">
              <w:rPr>
                <w:rFonts w:ascii="Arial" w:hAnsi="Arial" w:cs="Arial"/>
                <w:sz w:val="16"/>
                <w:szCs w:val="16"/>
              </w:rPr>
              <w:t xml:space="preserve"> pero principalmente con talleres, charlas e información virtual para el trabajo</w:t>
            </w:r>
            <w:r w:rsidRPr="000D0F70">
              <w:rPr>
                <w:rFonts w:ascii="Arial" w:hAnsi="Arial" w:cs="Arial"/>
                <w:b/>
                <w:color w:val="FF0000"/>
                <w:sz w:val="16"/>
                <w:szCs w:val="16"/>
              </w:rPr>
              <w:t xml:space="preserve"> </w:t>
            </w:r>
            <w:r w:rsidRPr="000D0F70">
              <w:rPr>
                <w:rFonts w:ascii="Arial" w:hAnsi="Arial" w:cs="Arial"/>
                <w:sz w:val="16"/>
                <w:szCs w:val="16"/>
              </w:rPr>
              <w:t>desde la casa</w:t>
            </w:r>
            <w:r>
              <w:rPr>
                <w:rFonts w:ascii="Arial" w:hAnsi="Arial" w:cs="Arial"/>
                <w:sz w:val="16"/>
                <w:szCs w:val="16"/>
              </w:rPr>
              <w:t>.</w:t>
            </w:r>
          </w:p>
        </w:tc>
        <w:tc>
          <w:tcPr>
            <w:tcW w:w="2059" w:type="dxa"/>
            <w:tcBorders>
              <w:top w:val="single" w:sz="4" w:space="0" w:color="000000"/>
              <w:left w:val="single" w:sz="4" w:space="0" w:color="000000"/>
              <w:bottom w:val="single" w:sz="4" w:space="0" w:color="000000"/>
              <w:right w:val="single" w:sz="4" w:space="0" w:color="000000"/>
            </w:tcBorders>
          </w:tcPr>
          <w:p w:rsidR="007C063E" w:rsidRDefault="007C063E" w:rsidP="00320B15">
            <w:pPr>
              <w:spacing w:line="276" w:lineRule="auto"/>
              <w:jc w:val="center"/>
              <w:rPr>
                <w:rFonts w:ascii="Arial" w:eastAsia="Calibri" w:hAnsi="Arial" w:cs="Arial"/>
                <w:sz w:val="18"/>
                <w:szCs w:val="18"/>
              </w:rPr>
            </w:pPr>
          </w:p>
          <w:p w:rsidR="007C063E" w:rsidRDefault="007C063E" w:rsidP="00320B15">
            <w:pPr>
              <w:spacing w:line="276" w:lineRule="auto"/>
              <w:jc w:val="center"/>
              <w:rPr>
                <w:rFonts w:ascii="Arial" w:eastAsia="Calibri" w:hAnsi="Arial" w:cs="Arial"/>
                <w:sz w:val="18"/>
                <w:szCs w:val="18"/>
              </w:rPr>
            </w:pPr>
            <w:r>
              <w:rPr>
                <w:rFonts w:ascii="Arial" w:eastAsia="Calibri" w:hAnsi="Arial" w:cs="Arial"/>
                <w:sz w:val="18"/>
                <w:szCs w:val="18"/>
                <w:lang w:val="es-CO"/>
              </w:rPr>
              <w:t>N/A</w:t>
            </w:r>
          </w:p>
          <w:p w:rsidR="007C063E" w:rsidRPr="00463940" w:rsidRDefault="007C063E" w:rsidP="00320B15">
            <w:pPr>
              <w:spacing w:line="276" w:lineRule="auto"/>
              <w:jc w:val="center"/>
              <w:rPr>
                <w:rFonts w:ascii="Arial" w:eastAsia="Calibri" w:hAnsi="Arial" w:cs="Arial"/>
                <w:sz w:val="18"/>
                <w:szCs w:val="18"/>
              </w:rPr>
            </w:pPr>
          </w:p>
        </w:tc>
        <w:tc>
          <w:tcPr>
            <w:tcW w:w="2059" w:type="dxa"/>
            <w:tcBorders>
              <w:top w:val="single" w:sz="4" w:space="0" w:color="000000"/>
              <w:left w:val="single" w:sz="4" w:space="0" w:color="000000"/>
              <w:bottom w:val="single" w:sz="4" w:space="0" w:color="000000"/>
              <w:right w:val="single" w:sz="4" w:space="0" w:color="000000"/>
            </w:tcBorders>
            <w:vAlign w:val="center"/>
          </w:tcPr>
          <w:p w:rsidR="007C063E" w:rsidRPr="007C3AB1" w:rsidRDefault="007C063E" w:rsidP="00320B15">
            <w:pPr>
              <w:spacing w:line="276" w:lineRule="auto"/>
              <w:jc w:val="center"/>
              <w:rPr>
                <w:rFonts w:ascii="Arial" w:eastAsia="Calibri" w:hAnsi="Arial" w:cs="Arial"/>
                <w:sz w:val="18"/>
                <w:szCs w:val="18"/>
                <w:lang w:val="es-CO"/>
              </w:rPr>
            </w:pPr>
            <w:r>
              <w:rPr>
                <w:rFonts w:ascii="Arial" w:eastAsia="Calibri" w:hAnsi="Arial" w:cs="Arial"/>
                <w:sz w:val="18"/>
                <w:szCs w:val="18"/>
                <w:lang w:val="es-CO"/>
              </w:rPr>
              <w:t>No</w:t>
            </w:r>
          </w:p>
        </w:tc>
      </w:tr>
    </w:tbl>
    <w:p w:rsidR="007C063E" w:rsidRDefault="007C063E">
      <w:pPr>
        <w:pStyle w:val="Textoindependiente"/>
        <w:rPr>
          <w:rFonts w:ascii="Arial"/>
          <w:b/>
          <w:sz w:val="20"/>
        </w:rPr>
      </w:pPr>
    </w:p>
    <w:p w:rsidR="00C013D9" w:rsidRDefault="00C013D9">
      <w:pPr>
        <w:pStyle w:val="Textoindependiente"/>
        <w:spacing w:before="8" w:after="1"/>
        <w:rPr>
          <w:rFonts w:ascii="Arial"/>
          <w:b/>
          <w:sz w:val="15"/>
        </w:rPr>
      </w:pPr>
    </w:p>
    <w:p w:rsidR="00C013D9" w:rsidRDefault="00C013D9">
      <w:pPr>
        <w:jc w:val="right"/>
        <w:rPr>
          <w:sz w:val="18"/>
        </w:rPr>
        <w:sectPr w:rsidR="00C013D9" w:rsidSect="00E02522">
          <w:pgSz w:w="12240" w:h="15840"/>
          <w:pgMar w:top="1740" w:right="1325" w:bottom="900" w:left="0" w:header="707" w:footer="715" w:gutter="0"/>
          <w:cols w:space="720"/>
        </w:sectPr>
      </w:pPr>
    </w:p>
    <w:p w:rsidR="00C013D9" w:rsidRDefault="00C013D9">
      <w:pPr>
        <w:pStyle w:val="Textoindependiente"/>
        <w:rPr>
          <w:rFonts w:ascii="Arial"/>
          <w:b/>
          <w:sz w:val="20"/>
        </w:rPr>
      </w:pPr>
    </w:p>
    <w:p w:rsidR="00C013D9" w:rsidRDefault="00C013D9">
      <w:pPr>
        <w:pStyle w:val="Textoindependiente"/>
        <w:spacing w:before="2"/>
        <w:rPr>
          <w:rFonts w:ascii="Arial"/>
          <w:b/>
          <w:sz w:val="14"/>
        </w:rPr>
      </w:pPr>
    </w:p>
    <w:p w:rsidR="00C013D9" w:rsidRDefault="00FC72C1">
      <w:pPr>
        <w:pStyle w:val="Prrafodelista"/>
        <w:numPr>
          <w:ilvl w:val="0"/>
          <w:numId w:val="3"/>
        </w:numPr>
        <w:tabs>
          <w:tab w:val="left" w:pos="1816"/>
        </w:tabs>
        <w:spacing w:before="1"/>
        <w:ind w:hanging="116"/>
        <w:rPr>
          <w:b/>
          <w:sz w:val="18"/>
        </w:rPr>
      </w:pPr>
      <w:r>
        <w:rPr>
          <w:b/>
          <w:sz w:val="18"/>
        </w:rPr>
        <w:t>La</w:t>
      </w:r>
      <w:r>
        <w:rPr>
          <w:b/>
          <w:spacing w:val="-2"/>
          <w:sz w:val="18"/>
        </w:rPr>
        <w:t xml:space="preserve"> </w:t>
      </w:r>
      <w:r>
        <w:rPr>
          <w:b/>
          <w:sz w:val="18"/>
        </w:rPr>
        <w:t>información</w:t>
      </w:r>
      <w:r>
        <w:rPr>
          <w:b/>
          <w:spacing w:val="-1"/>
          <w:sz w:val="18"/>
        </w:rPr>
        <w:t xml:space="preserve"> </w:t>
      </w:r>
      <w:r>
        <w:rPr>
          <w:b/>
          <w:sz w:val="18"/>
        </w:rPr>
        <w:t>registrada</w:t>
      </w:r>
      <w:r>
        <w:rPr>
          <w:b/>
          <w:spacing w:val="-1"/>
          <w:sz w:val="18"/>
        </w:rPr>
        <w:t xml:space="preserve"> </w:t>
      </w:r>
      <w:r>
        <w:rPr>
          <w:b/>
          <w:sz w:val="18"/>
        </w:rPr>
        <w:t>en</w:t>
      </w:r>
      <w:r>
        <w:rPr>
          <w:b/>
          <w:spacing w:val="-3"/>
          <w:sz w:val="18"/>
        </w:rPr>
        <w:t xml:space="preserve"> </w:t>
      </w:r>
      <w:r>
        <w:rPr>
          <w:b/>
          <w:sz w:val="18"/>
        </w:rPr>
        <w:t>este</w:t>
      </w:r>
      <w:r>
        <w:rPr>
          <w:b/>
          <w:spacing w:val="-1"/>
          <w:sz w:val="18"/>
        </w:rPr>
        <w:t xml:space="preserve"> </w:t>
      </w:r>
      <w:r>
        <w:rPr>
          <w:b/>
          <w:sz w:val="18"/>
        </w:rPr>
        <w:t>ítem</w:t>
      </w:r>
      <w:r>
        <w:rPr>
          <w:b/>
          <w:spacing w:val="-1"/>
          <w:sz w:val="18"/>
        </w:rPr>
        <w:t xml:space="preserve"> </w:t>
      </w:r>
      <w:r>
        <w:rPr>
          <w:b/>
          <w:sz w:val="18"/>
        </w:rPr>
        <w:t>puede</w:t>
      </w:r>
      <w:r>
        <w:rPr>
          <w:b/>
          <w:spacing w:val="-1"/>
          <w:sz w:val="18"/>
        </w:rPr>
        <w:t xml:space="preserve"> </w:t>
      </w:r>
      <w:r>
        <w:rPr>
          <w:b/>
          <w:sz w:val="18"/>
        </w:rPr>
        <w:t>implicar</w:t>
      </w:r>
      <w:r>
        <w:rPr>
          <w:b/>
          <w:spacing w:val="-2"/>
          <w:sz w:val="18"/>
        </w:rPr>
        <w:t xml:space="preserve"> </w:t>
      </w:r>
      <w:r>
        <w:rPr>
          <w:b/>
          <w:sz w:val="18"/>
        </w:rPr>
        <w:t>cambios</w:t>
      </w:r>
      <w:r>
        <w:rPr>
          <w:b/>
          <w:spacing w:val="-2"/>
          <w:sz w:val="18"/>
        </w:rPr>
        <w:t xml:space="preserve"> </w:t>
      </w:r>
      <w:r>
        <w:rPr>
          <w:b/>
          <w:sz w:val="18"/>
        </w:rPr>
        <w:t>en</w:t>
      </w:r>
      <w:r>
        <w:rPr>
          <w:b/>
          <w:spacing w:val="-1"/>
          <w:sz w:val="18"/>
        </w:rPr>
        <w:t xml:space="preserve"> </w:t>
      </w:r>
      <w:r>
        <w:rPr>
          <w:b/>
          <w:sz w:val="18"/>
        </w:rPr>
        <w:t>el</w:t>
      </w:r>
      <w:r>
        <w:rPr>
          <w:b/>
          <w:spacing w:val="-1"/>
          <w:sz w:val="18"/>
        </w:rPr>
        <w:t xml:space="preserve"> </w:t>
      </w:r>
      <w:r>
        <w:rPr>
          <w:b/>
          <w:sz w:val="18"/>
        </w:rPr>
        <w:t>mapa</w:t>
      </w:r>
      <w:r>
        <w:rPr>
          <w:b/>
          <w:spacing w:val="-2"/>
          <w:sz w:val="18"/>
        </w:rPr>
        <w:t xml:space="preserve"> </w:t>
      </w:r>
      <w:r>
        <w:rPr>
          <w:b/>
          <w:sz w:val="18"/>
        </w:rPr>
        <w:t>de</w:t>
      </w:r>
      <w:r>
        <w:rPr>
          <w:b/>
          <w:spacing w:val="-1"/>
          <w:sz w:val="18"/>
        </w:rPr>
        <w:t xml:space="preserve"> </w:t>
      </w:r>
      <w:r>
        <w:rPr>
          <w:b/>
          <w:sz w:val="18"/>
        </w:rPr>
        <w:t>riesgos</w:t>
      </w:r>
    </w:p>
    <w:p w:rsidR="00C013D9" w:rsidRDefault="00C013D9">
      <w:pPr>
        <w:pStyle w:val="Textoindependiente"/>
        <w:rPr>
          <w:rFonts w:ascii="Arial"/>
          <w:b/>
          <w:sz w:val="18"/>
        </w:rPr>
      </w:pPr>
    </w:p>
    <w:tbl>
      <w:tblPr>
        <w:tblStyle w:val="TableNormal"/>
        <w:tblW w:w="0" w:type="auto"/>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4"/>
      </w:tblGrid>
      <w:tr w:rsidR="00C013D9">
        <w:trPr>
          <w:trHeight w:val="414"/>
        </w:trPr>
        <w:tc>
          <w:tcPr>
            <w:tcW w:w="9514" w:type="dxa"/>
          </w:tcPr>
          <w:p w:rsidR="00C013D9" w:rsidRDefault="00B737A9">
            <w:pPr>
              <w:pStyle w:val="TableParagraph"/>
              <w:spacing w:before="1"/>
              <w:ind w:left="105"/>
              <w:rPr>
                <w:rFonts w:ascii="Arial" w:hAnsi="Arial"/>
                <w:b/>
                <w:sz w:val="18"/>
              </w:rPr>
            </w:pPr>
            <w:r>
              <w:rPr>
                <w:rFonts w:ascii="Arial" w:hAnsi="Arial"/>
                <w:b/>
                <w:sz w:val="18"/>
              </w:rPr>
              <w:t>11</w:t>
            </w:r>
            <w:r w:rsidR="00FC72C1">
              <w:rPr>
                <w:rFonts w:ascii="Arial" w:hAnsi="Arial"/>
                <w:b/>
                <w:sz w:val="18"/>
              </w:rPr>
              <w:t>.1.</w:t>
            </w:r>
            <w:r w:rsidR="00FC72C1">
              <w:rPr>
                <w:rFonts w:ascii="Arial" w:hAnsi="Arial"/>
                <w:b/>
                <w:spacing w:val="-2"/>
                <w:sz w:val="18"/>
              </w:rPr>
              <w:t xml:space="preserve"> </w:t>
            </w:r>
            <w:r w:rsidR="00FC72C1">
              <w:rPr>
                <w:rFonts w:ascii="Arial" w:hAnsi="Arial"/>
                <w:b/>
                <w:sz w:val="18"/>
              </w:rPr>
              <w:t>¿Las acciones</w:t>
            </w:r>
            <w:r w:rsidR="00FC72C1">
              <w:rPr>
                <w:rFonts w:ascii="Arial" w:hAnsi="Arial"/>
                <w:b/>
                <w:spacing w:val="-1"/>
                <w:sz w:val="18"/>
              </w:rPr>
              <w:t xml:space="preserve"> </w:t>
            </w:r>
            <w:r w:rsidR="00FC72C1">
              <w:rPr>
                <w:rFonts w:ascii="Arial" w:hAnsi="Arial"/>
                <w:b/>
                <w:sz w:val="18"/>
              </w:rPr>
              <w:t>para</w:t>
            </w:r>
            <w:r w:rsidR="00FC72C1">
              <w:rPr>
                <w:rFonts w:ascii="Arial" w:hAnsi="Arial"/>
                <w:b/>
                <w:spacing w:val="-1"/>
                <w:sz w:val="18"/>
              </w:rPr>
              <w:t xml:space="preserve"> </w:t>
            </w:r>
            <w:r w:rsidR="00FC72C1">
              <w:rPr>
                <w:rFonts w:ascii="Arial" w:hAnsi="Arial"/>
                <w:b/>
                <w:sz w:val="18"/>
              </w:rPr>
              <w:t>abordar</w:t>
            </w:r>
            <w:r w:rsidR="00FC72C1">
              <w:rPr>
                <w:rFonts w:ascii="Arial" w:hAnsi="Arial"/>
                <w:b/>
                <w:spacing w:val="-1"/>
                <w:sz w:val="18"/>
              </w:rPr>
              <w:t xml:space="preserve"> </w:t>
            </w:r>
            <w:r w:rsidR="00FC72C1">
              <w:rPr>
                <w:rFonts w:ascii="Arial" w:hAnsi="Arial"/>
                <w:b/>
                <w:sz w:val="18"/>
              </w:rPr>
              <w:t>los</w:t>
            </w:r>
            <w:r w:rsidR="00FC72C1">
              <w:rPr>
                <w:rFonts w:ascii="Arial" w:hAnsi="Arial"/>
                <w:b/>
                <w:spacing w:val="-1"/>
                <w:sz w:val="18"/>
              </w:rPr>
              <w:t xml:space="preserve"> </w:t>
            </w:r>
            <w:r w:rsidR="00FC72C1">
              <w:rPr>
                <w:rFonts w:ascii="Arial" w:hAnsi="Arial"/>
                <w:b/>
                <w:sz w:val="18"/>
              </w:rPr>
              <w:t>riesgos y</w:t>
            </w:r>
            <w:r w:rsidR="00FC72C1">
              <w:rPr>
                <w:rFonts w:ascii="Arial" w:hAnsi="Arial"/>
                <w:b/>
                <w:spacing w:val="-2"/>
                <w:sz w:val="18"/>
              </w:rPr>
              <w:t xml:space="preserve"> </w:t>
            </w:r>
            <w:r w:rsidR="00FC72C1">
              <w:rPr>
                <w:rFonts w:ascii="Arial" w:hAnsi="Arial"/>
                <w:b/>
                <w:sz w:val="18"/>
              </w:rPr>
              <w:t>oportunidades han</w:t>
            </w:r>
            <w:r w:rsidR="00FC72C1">
              <w:rPr>
                <w:rFonts w:ascii="Arial" w:hAnsi="Arial"/>
                <w:b/>
                <w:spacing w:val="-1"/>
                <w:sz w:val="18"/>
              </w:rPr>
              <w:t xml:space="preserve"> </w:t>
            </w:r>
            <w:r w:rsidR="00FC72C1">
              <w:rPr>
                <w:rFonts w:ascii="Arial" w:hAnsi="Arial"/>
                <w:b/>
                <w:sz w:val="18"/>
              </w:rPr>
              <w:t>sido eficaces y</w:t>
            </w:r>
            <w:r w:rsidR="00FC72C1">
              <w:rPr>
                <w:rFonts w:ascii="Arial" w:hAnsi="Arial"/>
                <w:b/>
                <w:spacing w:val="-1"/>
                <w:sz w:val="18"/>
              </w:rPr>
              <w:t xml:space="preserve"> </w:t>
            </w:r>
            <w:r w:rsidR="00FC72C1">
              <w:rPr>
                <w:rFonts w:ascii="Arial" w:hAnsi="Arial"/>
                <w:b/>
                <w:sz w:val="18"/>
              </w:rPr>
              <w:t>por</w:t>
            </w:r>
            <w:r w:rsidR="00FC72C1">
              <w:rPr>
                <w:rFonts w:ascii="Arial" w:hAnsi="Arial"/>
                <w:b/>
                <w:spacing w:val="-1"/>
                <w:sz w:val="18"/>
              </w:rPr>
              <w:t xml:space="preserve"> </w:t>
            </w:r>
            <w:r w:rsidR="00FC72C1">
              <w:rPr>
                <w:rFonts w:ascii="Arial" w:hAnsi="Arial"/>
                <w:b/>
                <w:sz w:val="18"/>
              </w:rPr>
              <w:t>qué?</w:t>
            </w:r>
          </w:p>
        </w:tc>
      </w:tr>
      <w:tr w:rsidR="00C013D9">
        <w:trPr>
          <w:trHeight w:val="620"/>
        </w:trPr>
        <w:tc>
          <w:tcPr>
            <w:tcW w:w="9514" w:type="dxa"/>
          </w:tcPr>
          <w:p w:rsidR="00C013D9" w:rsidRDefault="00FC72C1">
            <w:pPr>
              <w:pStyle w:val="TableParagraph"/>
              <w:spacing w:line="206" w:lineRule="exact"/>
              <w:ind w:left="315" w:right="313"/>
              <w:rPr>
                <w:sz w:val="18"/>
              </w:rPr>
            </w:pPr>
            <w:r>
              <w:rPr>
                <w:sz w:val="18"/>
              </w:rPr>
              <w:t>Si han sido eficaces para todos riesgos identificados pues se dio solución a la consecuencia ocasionada con la</w:t>
            </w:r>
            <w:r>
              <w:rPr>
                <w:spacing w:val="-47"/>
                <w:sz w:val="18"/>
              </w:rPr>
              <w:t xml:space="preserve"> </w:t>
            </w:r>
            <w:r>
              <w:rPr>
                <w:sz w:val="18"/>
              </w:rPr>
              <w:t xml:space="preserve">materialización del riesgo y en el caso de la oportunidad detectada, se </w:t>
            </w:r>
            <w:r w:rsidR="0020227D">
              <w:rPr>
                <w:sz w:val="18"/>
              </w:rPr>
              <w:t>ajustó</w:t>
            </w:r>
            <w:r>
              <w:rPr>
                <w:sz w:val="18"/>
              </w:rPr>
              <w:t xml:space="preserve"> la matriz de riesgos permitiendo</w:t>
            </w:r>
            <w:r>
              <w:rPr>
                <w:spacing w:val="1"/>
                <w:sz w:val="18"/>
              </w:rPr>
              <w:t xml:space="preserve"> </w:t>
            </w:r>
            <w:r>
              <w:rPr>
                <w:sz w:val="18"/>
              </w:rPr>
              <w:t>que</w:t>
            </w:r>
            <w:r>
              <w:rPr>
                <w:spacing w:val="-2"/>
                <w:sz w:val="18"/>
              </w:rPr>
              <w:t xml:space="preserve"> </w:t>
            </w:r>
            <w:r>
              <w:rPr>
                <w:sz w:val="18"/>
              </w:rPr>
              <w:t>se</w:t>
            </w:r>
            <w:r>
              <w:rPr>
                <w:spacing w:val="-1"/>
                <w:sz w:val="18"/>
              </w:rPr>
              <w:t xml:space="preserve"> </w:t>
            </w:r>
            <w:r>
              <w:rPr>
                <w:sz w:val="18"/>
              </w:rPr>
              <w:t>siga</w:t>
            </w:r>
            <w:r>
              <w:rPr>
                <w:spacing w:val="-1"/>
                <w:sz w:val="18"/>
              </w:rPr>
              <w:t xml:space="preserve"> </w:t>
            </w:r>
            <w:r>
              <w:rPr>
                <w:sz w:val="18"/>
              </w:rPr>
              <w:t>controlando</w:t>
            </w:r>
            <w:r>
              <w:rPr>
                <w:spacing w:val="-1"/>
                <w:sz w:val="18"/>
              </w:rPr>
              <w:t xml:space="preserve"> </w:t>
            </w:r>
            <w:r>
              <w:rPr>
                <w:sz w:val="18"/>
              </w:rPr>
              <w:t>este</w:t>
            </w:r>
            <w:r>
              <w:rPr>
                <w:spacing w:val="-2"/>
                <w:sz w:val="18"/>
              </w:rPr>
              <w:t xml:space="preserve"> </w:t>
            </w:r>
            <w:r>
              <w:rPr>
                <w:sz w:val="18"/>
              </w:rPr>
              <w:t>criterio.</w:t>
            </w:r>
          </w:p>
        </w:tc>
      </w:tr>
    </w:tbl>
    <w:p w:rsidR="00410EAB" w:rsidRDefault="00410EAB" w:rsidP="001055CD">
      <w:pPr>
        <w:pStyle w:val="xmsonormal"/>
        <w:shd w:val="clear" w:color="auto" w:fill="FFFFFF"/>
        <w:spacing w:before="0" w:beforeAutospacing="0" w:after="0" w:afterAutospacing="0"/>
        <w:ind w:left="1134"/>
        <w:rPr>
          <w:rFonts w:ascii="Arial" w:eastAsia="Arial MT" w:hAnsi="Arial" w:cs="Arial"/>
          <w:sz w:val="22"/>
          <w:szCs w:val="22"/>
          <w:lang w:val="es-ES" w:eastAsia="en-US"/>
        </w:rPr>
      </w:pPr>
    </w:p>
    <w:p w:rsidR="00410EAB" w:rsidRDefault="00410EAB" w:rsidP="001055CD">
      <w:pPr>
        <w:pStyle w:val="xmsonormal"/>
        <w:shd w:val="clear" w:color="auto" w:fill="FFFFFF"/>
        <w:spacing w:before="0" w:beforeAutospacing="0" w:after="0" w:afterAutospacing="0"/>
        <w:ind w:left="1134"/>
        <w:rPr>
          <w:rFonts w:ascii="Arial" w:eastAsia="Arial MT" w:hAnsi="Arial" w:cs="Arial"/>
          <w:sz w:val="22"/>
          <w:szCs w:val="22"/>
          <w:lang w:val="es-ES" w:eastAsia="en-US"/>
        </w:rPr>
      </w:pPr>
    </w:p>
    <w:p w:rsidR="00C14AEF" w:rsidRDefault="00C14AEF" w:rsidP="001055CD">
      <w:pPr>
        <w:pStyle w:val="xmsonormal"/>
        <w:shd w:val="clear" w:color="auto" w:fill="FFFFFF"/>
        <w:spacing w:before="0" w:beforeAutospacing="0" w:after="0" w:afterAutospacing="0"/>
        <w:ind w:left="1134"/>
        <w:rPr>
          <w:rFonts w:ascii="Arial" w:eastAsia="Arial MT" w:hAnsi="Arial" w:cs="Arial"/>
          <w:sz w:val="22"/>
          <w:szCs w:val="22"/>
          <w:lang w:val="es-ES" w:eastAsia="en-US"/>
        </w:rPr>
      </w:pPr>
      <w:r w:rsidRPr="001055CD">
        <w:rPr>
          <w:rFonts w:ascii="Arial" w:eastAsia="Arial MT" w:hAnsi="Arial" w:cs="Arial"/>
          <w:sz w:val="22"/>
          <w:szCs w:val="22"/>
          <w:lang w:val="es-ES" w:eastAsia="en-US"/>
        </w:rPr>
        <w:t xml:space="preserve">El seguimiento a los riesgos se realiza de manera trimestral y los controles han sido eficaces lo cual permitió que el sólo el 2. % de los riesgos se materializaron en los Gestión </w:t>
      </w:r>
      <w:proofErr w:type="gramStart"/>
      <w:r w:rsidRPr="001055CD">
        <w:rPr>
          <w:rFonts w:ascii="Arial" w:eastAsia="Arial MT" w:hAnsi="Arial" w:cs="Arial"/>
          <w:sz w:val="22"/>
          <w:szCs w:val="22"/>
          <w:lang w:val="es-ES" w:eastAsia="en-US"/>
        </w:rPr>
        <w:t xml:space="preserve">Administrativa </w:t>
      </w:r>
      <w:r w:rsidR="00A3028D">
        <w:rPr>
          <w:rFonts w:ascii="Arial" w:eastAsia="Arial MT" w:hAnsi="Arial" w:cs="Arial"/>
          <w:sz w:val="22"/>
          <w:szCs w:val="22"/>
          <w:lang w:val="es-ES" w:eastAsia="en-US"/>
        </w:rPr>
        <w:t>.</w:t>
      </w:r>
      <w:proofErr w:type="gramEnd"/>
    </w:p>
    <w:p w:rsidR="00A3028D" w:rsidRPr="001055CD" w:rsidRDefault="00A3028D" w:rsidP="001055CD">
      <w:pPr>
        <w:pStyle w:val="xmsonormal"/>
        <w:shd w:val="clear" w:color="auto" w:fill="FFFFFF"/>
        <w:spacing w:before="0" w:beforeAutospacing="0" w:after="0" w:afterAutospacing="0"/>
        <w:ind w:left="1134"/>
        <w:rPr>
          <w:rFonts w:ascii="Arial" w:eastAsia="Arial MT" w:hAnsi="Arial" w:cs="Arial"/>
          <w:sz w:val="22"/>
          <w:szCs w:val="22"/>
          <w:lang w:val="es-ES" w:eastAsia="en-US"/>
        </w:rPr>
      </w:pPr>
    </w:p>
    <w:p w:rsidR="00C013D9" w:rsidRPr="001055CD" w:rsidRDefault="00C14AEF" w:rsidP="001055CD">
      <w:pPr>
        <w:pStyle w:val="xmsonormal"/>
        <w:shd w:val="clear" w:color="auto" w:fill="FFFFFF"/>
        <w:spacing w:before="0" w:beforeAutospacing="0" w:after="0" w:afterAutospacing="0"/>
        <w:ind w:left="1134"/>
        <w:rPr>
          <w:rFonts w:ascii="Arial" w:eastAsia="Arial MT" w:hAnsi="Arial" w:cs="Arial"/>
          <w:sz w:val="22"/>
          <w:szCs w:val="22"/>
          <w:lang w:val="es-ES" w:eastAsia="en-US"/>
        </w:rPr>
      </w:pPr>
      <w:r w:rsidRPr="001055CD">
        <w:rPr>
          <w:rFonts w:ascii="Arial" w:eastAsia="Arial MT" w:hAnsi="Arial" w:cs="Arial"/>
          <w:sz w:val="22"/>
          <w:szCs w:val="22"/>
          <w:lang w:val="es-ES" w:eastAsia="en-US"/>
        </w:rPr>
        <w:t xml:space="preserve"> - Acciones por Riesgos: Durante el 2021 se registró (1) Acción Preventivas del Proceso de Asistencia Legal, dos (2) correctivas del proceso de Gestión Administrativa las acciones planificadas para esta acción, se ejecutaron y fue cerrada bajo los criterios de eficacia, conveniencia y oportunidad</w:t>
      </w:r>
    </w:p>
    <w:p w:rsidR="00C14AEF" w:rsidRDefault="00C14AEF"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410EAB" w:rsidRDefault="00410EAB" w:rsidP="00861F5E">
      <w:pPr>
        <w:pStyle w:val="xmsonormal"/>
        <w:shd w:val="clear" w:color="auto" w:fill="FFFFFF"/>
        <w:spacing w:before="0" w:beforeAutospacing="0" w:after="0" w:afterAutospacing="0"/>
        <w:ind w:left="1134"/>
        <w:jc w:val="center"/>
        <w:rPr>
          <w:rFonts w:ascii="Arial MT" w:eastAsia="Arial MT" w:hAnsi="Arial MT" w:cs="Arial MT"/>
          <w:sz w:val="22"/>
          <w:szCs w:val="22"/>
          <w:lang w:val="es-ES" w:eastAsia="en-US"/>
        </w:rPr>
      </w:pPr>
      <w:r w:rsidRPr="00410EAB">
        <w:rPr>
          <w:rFonts w:eastAsia="Arial MT"/>
          <w:noProof/>
        </w:rPr>
        <w:drawing>
          <wp:inline distT="0" distB="0" distL="0" distR="0">
            <wp:extent cx="5610225" cy="1428750"/>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0225" cy="1428750"/>
                    </a:xfrm>
                    <a:prstGeom prst="rect">
                      <a:avLst/>
                    </a:prstGeom>
                    <a:noFill/>
                    <a:ln>
                      <a:noFill/>
                    </a:ln>
                  </pic:spPr>
                </pic:pic>
              </a:graphicData>
            </a:graphic>
          </wp:inline>
        </w:drawing>
      </w:r>
    </w:p>
    <w:p w:rsidR="002C196C" w:rsidRDefault="002C196C" w:rsidP="002C196C">
      <w:pPr>
        <w:ind w:left="720"/>
        <w:jc w:val="both"/>
        <w:rPr>
          <w:rFonts w:ascii="Arial" w:hAnsi="Arial" w:cs="Arial"/>
          <w:sz w:val="18"/>
          <w:szCs w:val="18"/>
        </w:rPr>
      </w:pPr>
    </w:p>
    <w:p w:rsidR="002C196C" w:rsidRPr="0001627E" w:rsidRDefault="002C196C" w:rsidP="002C196C">
      <w:pPr>
        <w:ind w:left="720"/>
        <w:jc w:val="both"/>
        <w:rPr>
          <w:rFonts w:ascii="Arial" w:hAnsi="Arial" w:cs="Arial"/>
          <w:sz w:val="18"/>
          <w:szCs w:val="18"/>
        </w:rPr>
      </w:pPr>
      <w:r>
        <w:rPr>
          <w:rFonts w:ascii="Arial" w:hAnsi="Arial" w:cs="Arial"/>
          <w:sz w:val="18"/>
          <w:szCs w:val="18"/>
        </w:rPr>
        <w:t>2.</w:t>
      </w:r>
      <w:r>
        <w:rPr>
          <w:rFonts w:ascii="Arial" w:hAnsi="Arial" w:cs="Arial"/>
          <w:u w:val="single"/>
        </w:rPr>
        <w:t xml:space="preserve"> Acciones para </w:t>
      </w:r>
      <w:r w:rsidRPr="003B31A9">
        <w:rPr>
          <w:rFonts w:ascii="Arial" w:hAnsi="Arial" w:cs="Arial"/>
          <w:u w:val="single"/>
        </w:rPr>
        <w:t>Oportunidades surgidas del contexto</w:t>
      </w:r>
    </w:p>
    <w:p w:rsidR="002C196C" w:rsidRDefault="002C196C"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2C196C" w:rsidRDefault="002C196C"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tbl>
      <w:tblPr>
        <w:tblW w:w="4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1011"/>
        <w:gridCol w:w="1950"/>
        <w:gridCol w:w="1885"/>
        <w:gridCol w:w="4528"/>
      </w:tblGrid>
      <w:tr w:rsidR="002C196C" w:rsidRPr="00C3742E" w:rsidTr="002C196C">
        <w:trPr>
          <w:trHeight w:val="293"/>
          <w:tblHeader/>
          <w:jc w:val="center"/>
        </w:trPr>
        <w:tc>
          <w:tcPr>
            <w:tcW w:w="226" w:type="pct"/>
            <w:shd w:val="clear" w:color="auto" w:fill="D9D9D9"/>
            <w:vAlign w:val="center"/>
            <w:hideMark/>
          </w:tcPr>
          <w:p w:rsidR="002C196C" w:rsidRPr="00B566F3" w:rsidRDefault="002C196C" w:rsidP="00320B15">
            <w:pPr>
              <w:jc w:val="center"/>
              <w:rPr>
                <w:rFonts w:ascii="Arial" w:hAnsi="Arial" w:cs="Arial"/>
                <w:b/>
                <w:sz w:val="18"/>
                <w:szCs w:val="18"/>
              </w:rPr>
            </w:pPr>
            <w:r w:rsidRPr="00B566F3">
              <w:rPr>
                <w:rFonts w:ascii="Arial" w:hAnsi="Arial" w:cs="Arial"/>
                <w:b/>
                <w:sz w:val="18"/>
                <w:szCs w:val="18"/>
              </w:rPr>
              <w:t>No</w:t>
            </w:r>
          </w:p>
        </w:tc>
        <w:tc>
          <w:tcPr>
            <w:tcW w:w="515" w:type="pct"/>
            <w:shd w:val="clear" w:color="auto" w:fill="D9D9D9"/>
            <w:vAlign w:val="center"/>
            <w:hideMark/>
          </w:tcPr>
          <w:p w:rsidR="002C196C" w:rsidRPr="00B566F3" w:rsidRDefault="002C196C" w:rsidP="00320B15">
            <w:pPr>
              <w:jc w:val="center"/>
              <w:rPr>
                <w:rFonts w:ascii="Arial" w:hAnsi="Arial" w:cs="Arial"/>
                <w:b/>
                <w:sz w:val="18"/>
                <w:szCs w:val="18"/>
              </w:rPr>
            </w:pPr>
            <w:r w:rsidRPr="00B566F3">
              <w:rPr>
                <w:rFonts w:ascii="Arial" w:hAnsi="Arial" w:cs="Arial"/>
                <w:b/>
                <w:sz w:val="18"/>
                <w:szCs w:val="18"/>
              </w:rPr>
              <w:t>No ACCIÓN</w:t>
            </w:r>
          </w:p>
        </w:tc>
        <w:tc>
          <w:tcPr>
            <w:tcW w:w="993" w:type="pct"/>
            <w:shd w:val="clear" w:color="auto" w:fill="D9D9D9"/>
            <w:vAlign w:val="center"/>
            <w:hideMark/>
          </w:tcPr>
          <w:p w:rsidR="002C196C" w:rsidRPr="00B566F3" w:rsidRDefault="002C196C" w:rsidP="00320B15">
            <w:pPr>
              <w:jc w:val="center"/>
              <w:rPr>
                <w:rFonts w:ascii="Arial" w:hAnsi="Arial" w:cs="Arial"/>
                <w:b/>
                <w:sz w:val="18"/>
                <w:szCs w:val="18"/>
              </w:rPr>
            </w:pPr>
            <w:r w:rsidRPr="00B566F3">
              <w:rPr>
                <w:rFonts w:ascii="Arial" w:hAnsi="Arial" w:cs="Arial"/>
                <w:b/>
                <w:sz w:val="18"/>
                <w:szCs w:val="18"/>
              </w:rPr>
              <w:t>PROCESO</w:t>
            </w:r>
          </w:p>
        </w:tc>
        <w:tc>
          <w:tcPr>
            <w:tcW w:w="960" w:type="pct"/>
            <w:shd w:val="clear" w:color="auto" w:fill="D9D9D9"/>
            <w:hideMark/>
          </w:tcPr>
          <w:p w:rsidR="002C196C" w:rsidRPr="00B566F3" w:rsidRDefault="002C196C" w:rsidP="00320B15">
            <w:pPr>
              <w:jc w:val="center"/>
              <w:rPr>
                <w:rFonts w:ascii="Arial" w:hAnsi="Arial" w:cs="Arial"/>
                <w:b/>
                <w:sz w:val="18"/>
                <w:szCs w:val="18"/>
              </w:rPr>
            </w:pPr>
          </w:p>
          <w:p w:rsidR="002C196C" w:rsidRPr="00B566F3" w:rsidRDefault="002C196C" w:rsidP="00320B15">
            <w:pPr>
              <w:jc w:val="center"/>
              <w:rPr>
                <w:rFonts w:ascii="Arial" w:hAnsi="Arial" w:cs="Arial"/>
                <w:b/>
                <w:sz w:val="18"/>
                <w:szCs w:val="18"/>
              </w:rPr>
            </w:pPr>
            <w:r w:rsidRPr="00B566F3">
              <w:rPr>
                <w:rFonts w:ascii="Arial" w:hAnsi="Arial" w:cs="Arial"/>
                <w:b/>
                <w:sz w:val="18"/>
                <w:szCs w:val="18"/>
              </w:rPr>
              <w:t>ORIGEN</w:t>
            </w:r>
          </w:p>
        </w:tc>
        <w:tc>
          <w:tcPr>
            <w:tcW w:w="2306" w:type="pct"/>
            <w:shd w:val="clear" w:color="auto" w:fill="D9D9D9"/>
            <w:hideMark/>
          </w:tcPr>
          <w:p w:rsidR="002C196C" w:rsidRPr="00B566F3" w:rsidRDefault="002C196C" w:rsidP="00320B15">
            <w:pPr>
              <w:jc w:val="center"/>
              <w:rPr>
                <w:rFonts w:ascii="Arial" w:hAnsi="Arial" w:cs="Arial"/>
                <w:b/>
                <w:sz w:val="18"/>
                <w:szCs w:val="18"/>
              </w:rPr>
            </w:pPr>
          </w:p>
          <w:p w:rsidR="002C196C" w:rsidRPr="00B566F3" w:rsidRDefault="002C196C" w:rsidP="00320B15">
            <w:pPr>
              <w:jc w:val="center"/>
              <w:rPr>
                <w:rFonts w:ascii="Arial" w:hAnsi="Arial" w:cs="Arial"/>
                <w:b/>
                <w:sz w:val="18"/>
                <w:szCs w:val="18"/>
              </w:rPr>
            </w:pPr>
            <w:r w:rsidRPr="00B566F3">
              <w:rPr>
                <w:rFonts w:ascii="Arial" w:hAnsi="Arial" w:cs="Arial"/>
                <w:b/>
                <w:sz w:val="18"/>
                <w:szCs w:val="18"/>
              </w:rPr>
              <w:t>OPORTUNIDAD</w:t>
            </w:r>
          </w:p>
        </w:tc>
      </w:tr>
      <w:tr w:rsidR="002C196C" w:rsidRPr="0001627E" w:rsidTr="002C196C">
        <w:trPr>
          <w:trHeight w:val="293"/>
          <w:jc w:val="center"/>
        </w:trPr>
        <w:tc>
          <w:tcPr>
            <w:tcW w:w="226" w:type="pct"/>
            <w:shd w:val="clear" w:color="auto" w:fill="auto"/>
            <w:vAlign w:val="center"/>
          </w:tcPr>
          <w:p w:rsidR="002C196C" w:rsidRPr="0001627E" w:rsidRDefault="002C196C" w:rsidP="00320B15">
            <w:pPr>
              <w:rPr>
                <w:rFonts w:ascii="Arial" w:hAnsi="Arial" w:cs="Arial"/>
                <w:sz w:val="18"/>
                <w:szCs w:val="18"/>
              </w:rPr>
            </w:pPr>
            <w:r>
              <w:rPr>
                <w:rFonts w:ascii="Arial" w:hAnsi="Arial" w:cs="Arial"/>
                <w:sz w:val="18"/>
                <w:szCs w:val="18"/>
              </w:rPr>
              <w:t>1</w:t>
            </w:r>
          </w:p>
        </w:tc>
        <w:tc>
          <w:tcPr>
            <w:tcW w:w="515" w:type="pct"/>
            <w:shd w:val="clear" w:color="auto" w:fill="auto"/>
            <w:vAlign w:val="center"/>
          </w:tcPr>
          <w:p w:rsidR="002C196C" w:rsidRPr="0001627E" w:rsidRDefault="002C196C" w:rsidP="00320B15">
            <w:pPr>
              <w:rPr>
                <w:rFonts w:ascii="Arial" w:hAnsi="Arial" w:cs="Arial"/>
                <w:sz w:val="18"/>
                <w:szCs w:val="18"/>
              </w:rPr>
            </w:pPr>
            <w:r>
              <w:rPr>
                <w:rFonts w:ascii="Arial" w:hAnsi="Arial" w:cs="Arial"/>
                <w:sz w:val="18"/>
                <w:szCs w:val="18"/>
              </w:rPr>
              <w:t>01/2021</w:t>
            </w:r>
          </w:p>
        </w:tc>
        <w:tc>
          <w:tcPr>
            <w:tcW w:w="993" w:type="pct"/>
            <w:shd w:val="clear" w:color="auto" w:fill="auto"/>
          </w:tcPr>
          <w:p w:rsidR="002C196C" w:rsidRDefault="002C196C" w:rsidP="00320B15">
            <w:r w:rsidRPr="00B566F3">
              <w:rPr>
                <w:rFonts w:ascii="Arial" w:hAnsi="Arial" w:cs="Arial"/>
                <w:sz w:val="18"/>
                <w:szCs w:val="18"/>
              </w:rPr>
              <w:t>Seguridad y Salud en el trabajo</w:t>
            </w:r>
          </w:p>
        </w:tc>
        <w:tc>
          <w:tcPr>
            <w:tcW w:w="960" w:type="pct"/>
            <w:shd w:val="clear" w:color="auto" w:fill="auto"/>
          </w:tcPr>
          <w:p w:rsidR="002C196C" w:rsidRPr="0001627E" w:rsidRDefault="002C196C" w:rsidP="00320B15">
            <w:pPr>
              <w:rPr>
                <w:rFonts w:ascii="Arial" w:hAnsi="Arial" w:cs="Arial"/>
                <w:sz w:val="18"/>
                <w:szCs w:val="18"/>
              </w:rPr>
            </w:pPr>
            <w:r>
              <w:rPr>
                <w:rFonts w:ascii="Arial" w:hAnsi="Arial" w:cs="Arial"/>
                <w:sz w:val="18"/>
                <w:szCs w:val="18"/>
              </w:rPr>
              <w:t>Oportunidad del contexto</w:t>
            </w:r>
          </w:p>
        </w:tc>
        <w:tc>
          <w:tcPr>
            <w:tcW w:w="2306" w:type="pct"/>
            <w:shd w:val="clear" w:color="auto" w:fill="auto"/>
            <w:vAlign w:val="center"/>
          </w:tcPr>
          <w:p w:rsidR="002C196C" w:rsidRPr="0001627E" w:rsidRDefault="002C196C" w:rsidP="00320B15">
            <w:pPr>
              <w:jc w:val="both"/>
              <w:rPr>
                <w:rFonts w:ascii="Arial" w:hAnsi="Arial" w:cs="Arial"/>
                <w:sz w:val="18"/>
                <w:szCs w:val="18"/>
              </w:rPr>
            </w:pPr>
            <w:r w:rsidRPr="00FB4E69">
              <w:rPr>
                <w:rFonts w:ascii="Arial" w:hAnsi="Arial" w:cs="Arial"/>
                <w:color w:val="000000"/>
                <w:sz w:val="18"/>
                <w:szCs w:val="18"/>
              </w:rPr>
              <w:t>Desarrollar Campañas de Prevención de Accidentalidad en la ejecución del trabajo en casa enfocada a la ergonómica en el puesto de trabajo</w:t>
            </w:r>
          </w:p>
        </w:tc>
      </w:tr>
      <w:tr w:rsidR="002C196C" w:rsidRPr="0001627E" w:rsidTr="002C196C">
        <w:trPr>
          <w:trHeight w:val="293"/>
          <w:jc w:val="center"/>
        </w:trPr>
        <w:tc>
          <w:tcPr>
            <w:tcW w:w="226" w:type="pct"/>
            <w:shd w:val="clear" w:color="auto" w:fill="auto"/>
            <w:vAlign w:val="center"/>
          </w:tcPr>
          <w:p w:rsidR="002C196C" w:rsidRPr="0001627E" w:rsidRDefault="002C196C" w:rsidP="00320B15">
            <w:pPr>
              <w:rPr>
                <w:rFonts w:ascii="Arial" w:hAnsi="Arial" w:cs="Arial"/>
                <w:sz w:val="18"/>
                <w:szCs w:val="18"/>
              </w:rPr>
            </w:pPr>
            <w:r>
              <w:rPr>
                <w:rFonts w:ascii="Arial" w:hAnsi="Arial" w:cs="Arial"/>
                <w:sz w:val="18"/>
                <w:szCs w:val="18"/>
              </w:rPr>
              <w:t>2</w:t>
            </w:r>
          </w:p>
        </w:tc>
        <w:tc>
          <w:tcPr>
            <w:tcW w:w="515" w:type="pct"/>
            <w:shd w:val="clear" w:color="auto" w:fill="auto"/>
            <w:vAlign w:val="center"/>
          </w:tcPr>
          <w:p w:rsidR="002C196C" w:rsidRPr="0001627E" w:rsidRDefault="002C196C" w:rsidP="00320B15">
            <w:pPr>
              <w:rPr>
                <w:rFonts w:ascii="Arial" w:hAnsi="Arial" w:cs="Arial"/>
                <w:sz w:val="18"/>
                <w:szCs w:val="18"/>
              </w:rPr>
            </w:pPr>
            <w:r>
              <w:rPr>
                <w:rFonts w:ascii="Arial" w:hAnsi="Arial" w:cs="Arial"/>
                <w:sz w:val="18"/>
                <w:szCs w:val="18"/>
              </w:rPr>
              <w:t>03/2021</w:t>
            </w:r>
          </w:p>
        </w:tc>
        <w:tc>
          <w:tcPr>
            <w:tcW w:w="993" w:type="pct"/>
            <w:shd w:val="clear" w:color="auto" w:fill="auto"/>
          </w:tcPr>
          <w:p w:rsidR="002C196C" w:rsidRDefault="002C196C" w:rsidP="00320B15">
            <w:r w:rsidRPr="00B566F3">
              <w:rPr>
                <w:rFonts w:ascii="Arial" w:hAnsi="Arial" w:cs="Arial"/>
                <w:sz w:val="18"/>
                <w:szCs w:val="18"/>
              </w:rPr>
              <w:t>Seguridad y Salud en el trabajo</w:t>
            </w:r>
          </w:p>
        </w:tc>
        <w:tc>
          <w:tcPr>
            <w:tcW w:w="960" w:type="pct"/>
            <w:shd w:val="clear" w:color="auto" w:fill="auto"/>
          </w:tcPr>
          <w:p w:rsidR="002C196C" w:rsidRPr="0001627E" w:rsidRDefault="002C196C" w:rsidP="00320B15">
            <w:pPr>
              <w:rPr>
                <w:rFonts w:ascii="Arial" w:hAnsi="Arial" w:cs="Arial"/>
                <w:sz w:val="18"/>
                <w:szCs w:val="18"/>
              </w:rPr>
            </w:pPr>
            <w:r>
              <w:rPr>
                <w:rFonts w:ascii="Arial" w:hAnsi="Arial" w:cs="Arial"/>
                <w:sz w:val="18"/>
                <w:szCs w:val="18"/>
              </w:rPr>
              <w:t xml:space="preserve">Oportunidad del contexto </w:t>
            </w:r>
          </w:p>
        </w:tc>
        <w:tc>
          <w:tcPr>
            <w:tcW w:w="2306" w:type="pct"/>
            <w:shd w:val="clear" w:color="auto" w:fill="auto"/>
            <w:vAlign w:val="center"/>
          </w:tcPr>
          <w:p w:rsidR="002C196C" w:rsidRPr="0001627E" w:rsidRDefault="002C196C" w:rsidP="00320B15">
            <w:pPr>
              <w:jc w:val="both"/>
              <w:rPr>
                <w:rFonts w:ascii="Arial" w:hAnsi="Arial" w:cs="Arial"/>
                <w:sz w:val="18"/>
                <w:szCs w:val="18"/>
              </w:rPr>
            </w:pPr>
            <w:proofErr w:type="gramStart"/>
            <w:r w:rsidRPr="00FB4E69">
              <w:rPr>
                <w:rFonts w:ascii="Arial" w:hAnsi="Arial" w:cs="Arial"/>
                <w:sz w:val="18"/>
                <w:szCs w:val="18"/>
              </w:rPr>
              <w:t>El  indicador</w:t>
            </w:r>
            <w:proofErr w:type="gramEnd"/>
            <w:r w:rsidRPr="00FB4E69">
              <w:rPr>
                <w:rFonts w:ascii="Arial" w:hAnsi="Arial" w:cs="Arial"/>
                <w:sz w:val="18"/>
                <w:szCs w:val="18"/>
              </w:rPr>
              <w:t xml:space="preserve"> Frecuencia de Accidentalidad laboral no superó la meta ni el nivel de referencia a pesar que con respecto al año 2019 disminuyó el porcentaje de accidentes laborales.</w:t>
            </w:r>
            <w:r w:rsidRPr="00427582">
              <w:rPr>
                <w:rFonts w:ascii="Arial" w:hAnsi="Arial" w:cs="Arial"/>
                <w:sz w:val="18"/>
                <w:szCs w:val="18"/>
              </w:rPr>
              <w:t>,</w:t>
            </w:r>
          </w:p>
        </w:tc>
      </w:tr>
      <w:tr w:rsidR="002C196C" w:rsidRPr="0001627E" w:rsidTr="002C196C">
        <w:trPr>
          <w:trHeight w:val="293"/>
          <w:jc w:val="center"/>
        </w:trPr>
        <w:tc>
          <w:tcPr>
            <w:tcW w:w="226" w:type="pct"/>
            <w:shd w:val="clear" w:color="auto" w:fill="auto"/>
            <w:vAlign w:val="center"/>
          </w:tcPr>
          <w:p w:rsidR="002C196C" w:rsidRPr="0001627E" w:rsidRDefault="002C196C" w:rsidP="00320B15">
            <w:pPr>
              <w:rPr>
                <w:rFonts w:ascii="Arial" w:hAnsi="Arial" w:cs="Arial"/>
                <w:sz w:val="18"/>
                <w:szCs w:val="18"/>
              </w:rPr>
            </w:pPr>
            <w:r>
              <w:rPr>
                <w:rFonts w:ascii="Arial" w:hAnsi="Arial" w:cs="Arial"/>
                <w:sz w:val="18"/>
                <w:szCs w:val="18"/>
              </w:rPr>
              <w:t>3</w:t>
            </w:r>
          </w:p>
        </w:tc>
        <w:tc>
          <w:tcPr>
            <w:tcW w:w="515" w:type="pct"/>
            <w:shd w:val="clear" w:color="auto" w:fill="auto"/>
            <w:vAlign w:val="center"/>
          </w:tcPr>
          <w:p w:rsidR="002C196C" w:rsidRDefault="002C196C" w:rsidP="00320B15">
            <w:pPr>
              <w:rPr>
                <w:rFonts w:ascii="Arial" w:hAnsi="Arial" w:cs="Arial"/>
                <w:sz w:val="18"/>
                <w:szCs w:val="18"/>
              </w:rPr>
            </w:pPr>
            <w:r>
              <w:rPr>
                <w:rFonts w:ascii="Arial" w:hAnsi="Arial" w:cs="Arial"/>
                <w:sz w:val="18"/>
                <w:szCs w:val="18"/>
              </w:rPr>
              <w:t>012/2021</w:t>
            </w:r>
          </w:p>
        </w:tc>
        <w:tc>
          <w:tcPr>
            <w:tcW w:w="993" w:type="pct"/>
            <w:shd w:val="clear" w:color="auto" w:fill="auto"/>
          </w:tcPr>
          <w:p w:rsidR="002C196C" w:rsidRDefault="002C196C" w:rsidP="00320B15">
            <w:r>
              <w:rPr>
                <w:rFonts w:ascii="Arial" w:hAnsi="Arial" w:cs="Arial"/>
                <w:sz w:val="18"/>
                <w:szCs w:val="18"/>
              </w:rPr>
              <w:t>Planeación Estratégica</w:t>
            </w:r>
          </w:p>
        </w:tc>
        <w:tc>
          <w:tcPr>
            <w:tcW w:w="960" w:type="pct"/>
            <w:shd w:val="clear" w:color="auto" w:fill="auto"/>
          </w:tcPr>
          <w:p w:rsidR="002C196C" w:rsidRDefault="002C196C" w:rsidP="00320B15">
            <w:pPr>
              <w:rPr>
                <w:rFonts w:ascii="Arial" w:hAnsi="Arial" w:cs="Arial"/>
                <w:sz w:val="18"/>
                <w:szCs w:val="18"/>
              </w:rPr>
            </w:pPr>
            <w:r>
              <w:rPr>
                <w:rFonts w:ascii="Arial" w:hAnsi="Arial" w:cs="Arial"/>
                <w:sz w:val="18"/>
                <w:szCs w:val="18"/>
              </w:rPr>
              <w:t>Oportunidad del contexto</w:t>
            </w:r>
          </w:p>
        </w:tc>
        <w:tc>
          <w:tcPr>
            <w:tcW w:w="2306" w:type="pct"/>
            <w:shd w:val="clear" w:color="auto" w:fill="auto"/>
            <w:vAlign w:val="center"/>
          </w:tcPr>
          <w:p w:rsidR="002C196C" w:rsidRPr="0001627E" w:rsidRDefault="002C196C" w:rsidP="00320B15">
            <w:pPr>
              <w:jc w:val="both"/>
              <w:rPr>
                <w:rFonts w:ascii="Arial" w:hAnsi="Arial" w:cs="Arial"/>
                <w:sz w:val="18"/>
                <w:szCs w:val="18"/>
              </w:rPr>
            </w:pPr>
            <w:r w:rsidRPr="00FB4E69">
              <w:rPr>
                <w:rFonts w:ascii="Arial" w:hAnsi="Arial" w:cs="Arial"/>
                <w:sz w:val="18"/>
                <w:szCs w:val="18"/>
              </w:rPr>
              <w:t xml:space="preserve">Fortalecer la divulgación y </w:t>
            </w:r>
            <w:proofErr w:type="gramStart"/>
            <w:r w:rsidRPr="00FB4E69">
              <w:rPr>
                <w:rFonts w:ascii="Arial" w:hAnsi="Arial" w:cs="Arial"/>
                <w:sz w:val="18"/>
                <w:szCs w:val="18"/>
              </w:rPr>
              <w:t>conocimiento  del</w:t>
            </w:r>
            <w:proofErr w:type="gramEnd"/>
            <w:r w:rsidRPr="00FB4E69">
              <w:rPr>
                <w:rFonts w:ascii="Arial" w:hAnsi="Arial" w:cs="Arial"/>
                <w:sz w:val="18"/>
                <w:szCs w:val="18"/>
              </w:rPr>
              <w:t xml:space="preserve"> Plan Sectorial de Desarrollo 2019 – 2022 Justicia Moderna con transparencia y equidad .entre los funcionarios judiciales</w:t>
            </w:r>
          </w:p>
        </w:tc>
      </w:tr>
    </w:tbl>
    <w:p w:rsidR="002C196C" w:rsidRDefault="002C196C"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2C196C" w:rsidRDefault="002C196C"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2C196C" w:rsidRDefault="002C196C"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Pr="007C3AB1" w:rsidRDefault="00DD1434" w:rsidP="00DD1434">
      <w:pPr>
        <w:pStyle w:val="Prrafodelista"/>
        <w:tabs>
          <w:tab w:val="center" w:pos="4536"/>
        </w:tabs>
        <w:ind w:left="360"/>
        <w:rPr>
          <w:b/>
          <w:sz w:val="18"/>
          <w:szCs w:val="18"/>
        </w:rPr>
      </w:pPr>
      <w:r>
        <w:rPr>
          <w:b/>
          <w:sz w:val="18"/>
          <w:szCs w:val="18"/>
        </w:rPr>
        <w:lastRenderedPageBreak/>
        <w:t xml:space="preserve">                                           </w:t>
      </w:r>
      <w:r w:rsidR="00861F5E">
        <w:rPr>
          <w:b/>
          <w:sz w:val="18"/>
          <w:szCs w:val="18"/>
        </w:rPr>
        <w:t xml:space="preserve">ACCIONES DE MEJORA </w:t>
      </w:r>
    </w:p>
    <w:p w:rsidR="00DD1434" w:rsidRPr="007C3AB1" w:rsidRDefault="00DD1434" w:rsidP="00DD1434">
      <w:pPr>
        <w:pStyle w:val="Prrafodelista"/>
        <w:tabs>
          <w:tab w:val="center" w:pos="4536"/>
        </w:tabs>
        <w:rPr>
          <w:b/>
          <w:sz w:val="18"/>
          <w:szCs w:val="18"/>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DD1434" w:rsidRDefault="00DD1434"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tbl>
      <w:tblPr>
        <w:tblpPr w:leftFromText="141" w:rightFromText="141" w:horzAnchor="margin" w:tblpXSpec="center" w:tblpY="6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0"/>
        <w:gridCol w:w="1834"/>
        <w:gridCol w:w="1974"/>
        <w:gridCol w:w="1006"/>
        <w:gridCol w:w="2836"/>
      </w:tblGrid>
      <w:tr w:rsidR="00E437E7" w:rsidRPr="003424B6" w:rsidTr="00861F5E">
        <w:trPr>
          <w:trHeight w:val="378"/>
        </w:trPr>
        <w:tc>
          <w:tcPr>
            <w:tcW w:w="1240" w:type="dxa"/>
            <w:shd w:val="clear" w:color="auto" w:fill="D0CECE"/>
            <w:vAlign w:val="center"/>
          </w:tcPr>
          <w:p w:rsidR="00E437E7" w:rsidRPr="003424B6" w:rsidRDefault="00E437E7" w:rsidP="00E437E7">
            <w:pPr>
              <w:jc w:val="center"/>
              <w:rPr>
                <w:rFonts w:ascii="Arial" w:hAnsi="Arial" w:cs="Arial"/>
                <w:b/>
                <w:color w:val="000000"/>
                <w:sz w:val="20"/>
              </w:rPr>
            </w:pPr>
            <w:r w:rsidRPr="003424B6">
              <w:rPr>
                <w:rFonts w:ascii="Arial" w:hAnsi="Arial" w:cs="Arial"/>
                <w:b/>
                <w:color w:val="000000"/>
                <w:sz w:val="20"/>
              </w:rPr>
              <w:t>No ACCIÓN</w:t>
            </w:r>
          </w:p>
        </w:tc>
        <w:tc>
          <w:tcPr>
            <w:tcW w:w="1834" w:type="dxa"/>
            <w:shd w:val="clear" w:color="auto" w:fill="D0CECE"/>
            <w:vAlign w:val="center"/>
          </w:tcPr>
          <w:p w:rsidR="00E437E7" w:rsidRPr="003424B6" w:rsidRDefault="00E437E7" w:rsidP="00E437E7">
            <w:pPr>
              <w:jc w:val="center"/>
              <w:rPr>
                <w:rFonts w:ascii="Arial" w:hAnsi="Arial" w:cs="Arial"/>
                <w:b/>
                <w:color w:val="000000"/>
                <w:sz w:val="20"/>
              </w:rPr>
            </w:pPr>
            <w:r w:rsidRPr="003424B6">
              <w:rPr>
                <w:rFonts w:ascii="Arial" w:hAnsi="Arial" w:cs="Arial"/>
                <w:b/>
                <w:color w:val="000000"/>
                <w:sz w:val="20"/>
              </w:rPr>
              <w:t>PROCESO</w:t>
            </w:r>
          </w:p>
        </w:tc>
        <w:tc>
          <w:tcPr>
            <w:tcW w:w="1974" w:type="dxa"/>
            <w:shd w:val="clear" w:color="auto" w:fill="D0CECE"/>
            <w:vAlign w:val="center"/>
          </w:tcPr>
          <w:p w:rsidR="00E437E7" w:rsidRPr="003424B6" w:rsidRDefault="00E437E7" w:rsidP="00E437E7">
            <w:pPr>
              <w:jc w:val="center"/>
              <w:rPr>
                <w:rFonts w:ascii="Arial" w:hAnsi="Arial" w:cs="Arial"/>
                <w:b/>
                <w:color w:val="000000"/>
                <w:sz w:val="20"/>
              </w:rPr>
            </w:pPr>
            <w:r w:rsidRPr="003424B6">
              <w:rPr>
                <w:rFonts w:ascii="Arial" w:hAnsi="Arial" w:cs="Arial"/>
                <w:b/>
                <w:color w:val="000000"/>
                <w:sz w:val="20"/>
              </w:rPr>
              <w:t>GENERADA POR</w:t>
            </w:r>
          </w:p>
        </w:tc>
        <w:tc>
          <w:tcPr>
            <w:tcW w:w="1006" w:type="dxa"/>
            <w:shd w:val="clear" w:color="auto" w:fill="D0CECE"/>
            <w:vAlign w:val="center"/>
          </w:tcPr>
          <w:p w:rsidR="00E437E7" w:rsidRPr="003424B6" w:rsidRDefault="00E437E7" w:rsidP="00E437E7">
            <w:pPr>
              <w:jc w:val="center"/>
              <w:rPr>
                <w:rFonts w:ascii="Arial" w:hAnsi="Arial" w:cs="Arial"/>
                <w:b/>
                <w:color w:val="000000"/>
                <w:sz w:val="20"/>
              </w:rPr>
            </w:pPr>
            <w:r w:rsidRPr="003424B6">
              <w:rPr>
                <w:rFonts w:ascii="Arial" w:hAnsi="Arial" w:cs="Arial"/>
                <w:b/>
                <w:color w:val="000000"/>
                <w:sz w:val="20"/>
              </w:rPr>
              <w:t>CLASE</w:t>
            </w:r>
          </w:p>
        </w:tc>
        <w:tc>
          <w:tcPr>
            <w:tcW w:w="2836" w:type="dxa"/>
            <w:shd w:val="clear" w:color="auto" w:fill="D0CECE"/>
            <w:vAlign w:val="center"/>
          </w:tcPr>
          <w:p w:rsidR="00E437E7" w:rsidRPr="003424B6" w:rsidRDefault="00E437E7" w:rsidP="00E437E7">
            <w:pPr>
              <w:jc w:val="center"/>
              <w:rPr>
                <w:rFonts w:ascii="Arial" w:hAnsi="Arial" w:cs="Arial"/>
                <w:b/>
                <w:color w:val="000000"/>
                <w:sz w:val="20"/>
              </w:rPr>
            </w:pPr>
            <w:r w:rsidRPr="003424B6">
              <w:rPr>
                <w:rFonts w:ascii="Arial" w:hAnsi="Arial" w:cs="Arial"/>
                <w:b/>
                <w:color w:val="000000"/>
                <w:sz w:val="20"/>
              </w:rPr>
              <w:t>DESCRIPCIÓN</w:t>
            </w:r>
          </w:p>
        </w:tc>
      </w:tr>
      <w:tr w:rsidR="00E437E7" w:rsidRPr="003424B6" w:rsidTr="00861F5E">
        <w:trPr>
          <w:trHeight w:val="992"/>
        </w:trPr>
        <w:tc>
          <w:tcPr>
            <w:tcW w:w="1240" w:type="dxa"/>
            <w:shd w:val="clear" w:color="auto" w:fill="auto"/>
          </w:tcPr>
          <w:p w:rsidR="00E437E7" w:rsidRPr="003424B6" w:rsidRDefault="00E437E7" w:rsidP="00E437E7">
            <w:pPr>
              <w:rPr>
                <w:rFonts w:ascii="Arial" w:eastAsia="Calibri" w:hAnsi="Arial" w:cs="Arial"/>
                <w:b/>
                <w:sz w:val="18"/>
                <w:szCs w:val="18"/>
              </w:rPr>
            </w:pPr>
            <w:r w:rsidRPr="003424B6">
              <w:rPr>
                <w:rFonts w:ascii="Arial" w:eastAsia="Calibri" w:hAnsi="Arial" w:cs="Arial"/>
                <w:b/>
                <w:sz w:val="18"/>
                <w:szCs w:val="18"/>
              </w:rPr>
              <w:t>01/202</w:t>
            </w:r>
            <w:r>
              <w:rPr>
                <w:rFonts w:ascii="Arial" w:eastAsia="Calibri" w:hAnsi="Arial" w:cs="Arial"/>
                <w:b/>
                <w:sz w:val="18"/>
                <w:szCs w:val="18"/>
              </w:rPr>
              <w:t>1</w:t>
            </w:r>
          </w:p>
        </w:tc>
        <w:tc>
          <w:tcPr>
            <w:tcW w:w="1834" w:type="dxa"/>
            <w:shd w:val="clear" w:color="auto" w:fill="auto"/>
          </w:tcPr>
          <w:p w:rsidR="00E437E7" w:rsidRDefault="00E437E7" w:rsidP="00E437E7">
            <w:r w:rsidRPr="00B566F3">
              <w:rPr>
                <w:rFonts w:ascii="Arial" w:hAnsi="Arial" w:cs="Arial"/>
                <w:sz w:val="18"/>
                <w:szCs w:val="18"/>
              </w:rPr>
              <w:t>Seguridad y Salud en el trabajo</w:t>
            </w:r>
          </w:p>
        </w:tc>
        <w:tc>
          <w:tcPr>
            <w:tcW w:w="1974" w:type="dxa"/>
            <w:shd w:val="clear" w:color="auto" w:fill="auto"/>
          </w:tcPr>
          <w:p w:rsidR="00E437E7" w:rsidRDefault="00E437E7" w:rsidP="00E437E7">
            <w:r w:rsidRPr="003424B6">
              <w:rPr>
                <w:rFonts w:ascii="Arial" w:hAnsi="Arial" w:cs="Arial"/>
                <w:sz w:val="20"/>
              </w:rPr>
              <w:t>Revisión de la Alta Dirección</w:t>
            </w:r>
          </w:p>
        </w:tc>
        <w:tc>
          <w:tcPr>
            <w:tcW w:w="1006" w:type="dxa"/>
            <w:shd w:val="clear" w:color="auto" w:fill="auto"/>
          </w:tcPr>
          <w:p w:rsidR="00E437E7" w:rsidRDefault="00E437E7" w:rsidP="00E437E7">
            <w:pPr>
              <w:rPr>
                <w:rFonts w:ascii="Arial" w:eastAsia="Calibri" w:hAnsi="Arial" w:cs="Arial"/>
                <w:b/>
                <w:sz w:val="18"/>
                <w:szCs w:val="18"/>
              </w:rPr>
            </w:pPr>
          </w:p>
          <w:p w:rsidR="00E437E7" w:rsidRPr="003424B6" w:rsidRDefault="00E437E7" w:rsidP="00E437E7">
            <w:pPr>
              <w:rPr>
                <w:rFonts w:ascii="Arial" w:eastAsia="Calibri" w:hAnsi="Arial" w:cs="Arial"/>
                <w:b/>
                <w:sz w:val="18"/>
                <w:szCs w:val="18"/>
              </w:rPr>
            </w:pPr>
            <w:r>
              <w:rPr>
                <w:rFonts w:ascii="Arial" w:eastAsia="Calibri" w:hAnsi="Arial" w:cs="Arial"/>
                <w:b/>
                <w:sz w:val="18"/>
                <w:szCs w:val="18"/>
              </w:rPr>
              <w:t xml:space="preserve"> OP</w:t>
            </w:r>
          </w:p>
        </w:tc>
        <w:tc>
          <w:tcPr>
            <w:tcW w:w="2836" w:type="dxa"/>
            <w:shd w:val="clear" w:color="auto" w:fill="auto"/>
            <w:vAlign w:val="center"/>
          </w:tcPr>
          <w:p w:rsidR="00E437E7" w:rsidRPr="0001627E" w:rsidRDefault="00E437E7" w:rsidP="00E437E7">
            <w:pPr>
              <w:jc w:val="both"/>
              <w:rPr>
                <w:rFonts w:ascii="Arial" w:hAnsi="Arial" w:cs="Arial"/>
                <w:sz w:val="18"/>
                <w:szCs w:val="18"/>
              </w:rPr>
            </w:pPr>
            <w:r w:rsidRPr="00FB4E69">
              <w:rPr>
                <w:rFonts w:ascii="Arial" w:hAnsi="Arial" w:cs="Arial"/>
                <w:color w:val="000000"/>
                <w:sz w:val="18"/>
                <w:szCs w:val="18"/>
              </w:rPr>
              <w:t>Desarrollar Campañas de Prevención de Accidentalidad en la ejecución del trabajo en casa enfocada a la ergonómica en el puesto de trabajo</w:t>
            </w:r>
          </w:p>
        </w:tc>
      </w:tr>
      <w:tr w:rsidR="00E437E7" w:rsidRPr="003424B6" w:rsidTr="00861F5E">
        <w:trPr>
          <w:trHeight w:val="1211"/>
        </w:trPr>
        <w:tc>
          <w:tcPr>
            <w:tcW w:w="1240" w:type="dxa"/>
            <w:shd w:val="clear" w:color="auto" w:fill="auto"/>
          </w:tcPr>
          <w:p w:rsidR="00E437E7" w:rsidRPr="003424B6" w:rsidRDefault="00E437E7" w:rsidP="00E437E7">
            <w:pPr>
              <w:rPr>
                <w:rFonts w:ascii="Arial" w:eastAsia="Calibri" w:hAnsi="Arial" w:cs="Arial"/>
                <w:b/>
                <w:sz w:val="18"/>
                <w:szCs w:val="18"/>
              </w:rPr>
            </w:pPr>
            <w:r w:rsidRPr="003424B6">
              <w:rPr>
                <w:rFonts w:ascii="Arial" w:eastAsia="Calibri" w:hAnsi="Arial" w:cs="Arial"/>
                <w:b/>
                <w:sz w:val="18"/>
                <w:szCs w:val="18"/>
              </w:rPr>
              <w:t>0</w:t>
            </w:r>
            <w:r>
              <w:rPr>
                <w:rFonts w:ascii="Arial" w:eastAsia="Calibri" w:hAnsi="Arial" w:cs="Arial"/>
                <w:b/>
                <w:sz w:val="18"/>
                <w:szCs w:val="18"/>
              </w:rPr>
              <w:t>2</w:t>
            </w:r>
            <w:r w:rsidRPr="003424B6">
              <w:rPr>
                <w:rFonts w:ascii="Arial" w:eastAsia="Calibri" w:hAnsi="Arial" w:cs="Arial"/>
                <w:b/>
                <w:sz w:val="18"/>
                <w:szCs w:val="18"/>
              </w:rPr>
              <w:t>/202</w:t>
            </w:r>
            <w:r>
              <w:rPr>
                <w:rFonts w:ascii="Arial" w:eastAsia="Calibri" w:hAnsi="Arial" w:cs="Arial"/>
                <w:b/>
                <w:sz w:val="18"/>
                <w:szCs w:val="18"/>
              </w:rPr>
              <w:t>1</w:t>
            </w:r>
          </w:p>
        </w:tc>
        <w:tc>
          <w:tcPr>
            <w:tcW w:w="1834" w:type="dxa"/>
            <w:shd w:val="clear" w:color="auto" w:fill="auto"/>
          </w:tcPr>
          <w:p w:rsidR="00E437E7" w:rsidRDefault="00E437E7" w:rsidP="00E437E7">
            <w:r>
              <w:rPr>
                <w:rFonts w:ascii="Arial" w:hAnsi="Arial" w:cs="Arial"/>
                <w:sz w:val="18"/>
                <w:szCs w:val="18"/>
              </w:rPr>
              <w:t>Planeación Estratégica</w:t>
            </w:r>
          </w:p>
        </w:tc>
        <w:tc>
          <w:tcPr>
            <w:tcW w:w="1974" w:type="dxa"/>
            <w:shd w:val="clear" w:color="auto" w:fill="auto"/>
          </w:tcPr>
          <w:p w:rsidR="00E437E7" w:rsidRDefault="00E437E7" w:rsidP="00E437E7">
            <w:r w:rsidRPr="003424B6">
              <w:rPr>
                <w:rFonts w:ascii="Arial" w:hAnsi="Arial" w:cs="Arial"/>
                <w:sz w:val="20"/>
              </w:rPr>
              <w:t>Revisión de la Alta Dirección</w:t>
            </w:r>
          </w:p>
        </w:tc>
        <w:tc>
          <w:tcPr>
            <w:tcW w:w="1006" w:type="dxa"/>
            <w:shd w:val="clear" w:color="auto" w:fill="auto"/>
          </w:tcPr>
          <w:p w:rsidR="00E437E7" w:rsidRDefault="00E437E7" w:rsidP="00E437E7">
            <w:pPr>
              <w:rPr>
                <w:rFonts w:ascii="Arial" w:eastAsia="Calibri" w:hAnsi="Arial" w:cs="Arial"/>
                <w:b/>
                <w:sz w:val="18"/>
                <w:szCs w:val="18"/>
              </w:rPr>
            </w:pPr>
          </w:p>
          <w:p w:rsidR="00E437E7" w:rsidRDefault="00E437E7" w:rsidP="00E437E7">
            <w:r w:rsidRPr="003424B6">
              <w:rPr>
                <w:rFonts w:ascii="Arial" w:eastAsia="Calibri" w:hAnsi="Arial" w:cs="Arial"/>
                <w:b/>
                <w:sz w:val="18"/>
                <w:szCs w:val="18"/>
              </w:rPr>
              <w:t>OM</w:t>
            </w:r>
          </w:p>
        </w:tc>
        <w:tc>
          <w:tcPr>
            <w:tcW w:w="2836" w:type="dxa"/>
            <w:shd w:val="clear" w:color="auto" w:fill="auto"/>
            <w:vAlign w:val="center"/>
          </w:tcPr>
          <w:p w:rsidR="00E437E7" w:rsidRPr="0001627E" w:rsidRDefault="00E437E7" w:rsidP="00E437E7">
            <w:pPr>
              <w:jc w:val="both"/>
              <w:rPr>
                <w:rFonts w:ascii="Arial" w:hAnsi="Arial" w:cs="Arial"/>
                <w:sz w:val="18"/>
                <w:szCs w:val="18"/>
              </w:rPr>
            </w:pPr>
            <w:r w:rsidRPr="00FB4E69">
              <w:rPr>
                <w:rFonts w:ascii="Arial" w:hAnsi="Arial" w:cs="Arial"/>
                <w:sz w:val="18"/>
                <w:szCs w:val="18"/>
              </w:rPr>
              <w:t xml:space="preserve">Fortalecer la divulgación y </w:t>
            </w:r>
            <w:proofErr w:type="gramStart"/>
            <w:r w:rsidRPr="00FB4E69">
              <w:rPr>
                <w:rFonts w:ascii="Arial" w:hAnsi="Arial" w:cs="Arial"/>
                <w:sz w:val="18"/>
                <w:szCs w:val="18"/>
              </w:rPr>
              <w:t>conocimiento  del</w:t>
            </w:r>
            <w:proofErr w:type="gramEnd"/>
            <w:r w:rsidRPr="00FB4E69">
              <w:rPr>
                <w:rFonts w:ascii="Arial" w:hAnsi="Arial" w:cs="Arial"/>
                <w:sz w:val="18"/>
                <w:szCs w:val="18"/>
              </w:rPr>
              <w:t xml:space="preserve"> Plan Sectorial de Desarrollo 2019 – 2022 Justicia Moderna con transparencia y equidad .entre los funcionarios judiciales</w:t>
            </w:r>
          </w:p>
        </w:tc>
      </w:tr>
      <w:tr w:rsidR="00E437E7" w:rsidRPr="003424B6" w:rsidTr="00861F5E">
        <w:trPr>
          <w:trHeight w:val="802"/>
        </w:trPr>
        <w:tc>
          <w:tcPr>
            <w:tcW w:w="1240" w:type="dxa"/>
            <w:shd w:val="clear" w:color="auto" w:fill="auto"/>
          </w:tcPr>
          <w:p w:rsidR="00E437E7" w:rsidRPr="003424B6" w:rsidRDefault="00E437E7" w:rsidP="00E437E7">
            <w:pPr>
              <w:rPr>
                <w:rFonts w:ascii="Arial" w:eastAsia="Calibri" w:hAnsi="Arial" w:cs="Arial"/>
                <w:b/>
                <w:sz w:val="18"/>
                <w:szCs w:val="18"/>
              </w:rPr>
            </w:pPr>
            <w:r w:rsidRPr="003424B6">
              <w:rPr>
                <w:rFonts w:ascii="Arial" w:eastAsia="Calibri" w:hAnsi="Arial" w:cs="Arial"/>
                <w:b/>
                <w:sz w:val="18"/>
                <w:szCs w:val="18"/>
              </w:rPr>
              <w:t>0</w:t>
            </w:r>
            <w:r>
              <w:rPr>
                <w:rFonts w:ascii="Arial" w:eastAsia="Calibri" w:hAnsi="Arial" w:cs="Arial"/>
                <w:b/>
                <w:sz w:val="18"/>
                <w:szCs w:val="18"/>
              </w:rPr>
              <w:t>7</w:t>
            </w:r>
            <w:r w:rsidRPr="003424B6">
              <w:rPr>
                <w:rFonts w:ascii="Arial" w:eastAsia="Calibri" w:hAnsi="Arial" w:cs="Arial"/>
                <w:b/>
                <w:sz w:val="18"/>
                <w:szCs w:val="18"/>
              </w:rPr>
              <w:t>/202</w:t>
            </w:r>
            <w:r>
              <w:rPr>
                <w:rFonts w:ascii="Arial" w:eastAsia="Calibri" w:hAnsi="Arial" w:cs="Arial"/>
                <w:b/>
                <w:sz w:val="18"/>
                <w:szCs w:val="18"/>
              </w:rPr>
              <w:t>1</w:t>
            </w:r>
          </w:p>
        </w:tc>
        <w:tc>
          <w:tcPr>
            <w:tcW w:w="1834" w:type="dxa"/>
            <w:shd w:val="clear" w:color="auto" w:fill="auto"/>
          </w:tcPr>
          <w:p w:rsidR="00E437E7" w:rsidRPr="003424B6" w:rsidRDefault="00E437E7" w:rsidP="00E437E7">
            <w:pPr>
              <w:rPr>
                <w:rFonts w:ascii="Arial" w:eastAsia="Calibri" w:hAnsi="Arial" w:cs="Arial"/>
                <w:b/>
                <w:sz w:val="18"/>
                <w:szCs w:val="18"/>
              </w:rPr>
            </w:pPr>
            <w:r>
              <w:rPr>
                <w:rFonts w:ascii="Arial" w:eastAsia="Calibri" w:hAnsi="Arial" w:cs="Arial"/>
                <w:b/>
                <w:sz w:val="18"/>
                <w:szCs w:val="18"/>
              </w:rPr>
              <w:t xml:space="preserve">Comunicación Institucional </w:t>
            </w:r>
          </w:p>
        </w:tc>
        <w:tc>
          <w:tcPr>
            <w:tcW w:w="1974" w:type="dxa"/>
            <w:shd w:val="clear" w:color="auto" w:fill="auto"/>
          </w:tcPr>
          <w:p w:rsidR="00E437E7" w:rsidRPr="003424B6" w:rsidRDefault="00E437E7" w:rsidP="00E437E7">
            <w:pPr>
              <w:rPr>
                <w:rFonts w:ascii="Arial" w:hAnsi="Arial" w:cs="Arial"/>
                <w:sz w:val="20"/>
              </w:rPr>
            </w:pPr>
            <w:r w:rsidRPr="003424B6">
              <w:rPr>
                <w:rFonts w:ascii="Arial" w:hAnsi="Arial" w:cs="Arial"/>
                <w:sz w:val="20"/>
              </w:rPr>
              <w:t>Revisión del contexto</w:t>
            </w:r>
          </w:p>
        </w:tc>
        <w:tc>
          <w:tcPr>
            <w:tcW w:w="1006" w:type="dxa"/>
            <w:shd w:val="clear" w:color="auto" w:fill="auto"/>
          </w:tcPr>
          <w:p w:rsidR="00E437E7" w:rsidRDefault="00E437E7" w:rsidP="00E437E7">
            <w:pPr>
              <w:rPr>
                <w:rFonts w:ascii="Arial" w:eastAsia="Calibri" w:hAnsi="Arial" w:cs="Arial"/>
                <w:b/>
                <w:sz w:val="18"/>
                <w:szCs w:val="18"/>
              </w:rPr>
            </w:pPr>
          </w:p>
          <w:p w:rsidR="00E437E7" w:rsidRPr="003424B6" w:rsidRDefault="00E437E7" w:rsidP="00E437E7">
            <w:pPr>
              <w:rPr>
                <w:rFonts w:ascii="Arial" w:eastAsia="Calibri" w:hAnsi="Arial" w:cs="Arial"/>
                <w:b/>
                <w:sz w:val="18"/>
                <w:szCs w:val="18"/>
              </w:rPr>
            </w:pPr>
            <w:r w:rsidRPr="003424B6">
              <w:rPr>
                <w:rFonts w:ascii="Arial" w:eastAsia="Calibri" w:hAnsi="Arial" w:cs="Arial"/>
                <w:b/>
                <w:sz w:val="18"/>
                <w:szCs w:val="18"/>
              </w:rPr>
              <w:t>O contexto</w:t>
            </w:r>
          </w:p>
        </w:tc>
        <w:tc>
          <w:tcPr>
            <w:tcW w:w="2836" w:type="dxa"/>
            <w:shd w:val="clear" w:color="auto" w:fill="auto"/>
          </w:tcPr>
          <w:p w:rsidR="00E437E7" w:rsidRPr="003424B6" w:rsidRDefault="00E437E7" w:rsidP="00E437E7">
            <w:pPr>
              <w:jc w:val="both"/>
              <w:rPr>
                <w:rFonts w:ascii="Arial" w:eastAsia="Calibri" w:hAnsi="Arial" w:cs="Arial"/>
                <w:sz w:val="18"/>
                <w:szCs w:val="18"/>
              </w:rPr>
            </w:pPr>
            <w:r w:rsidRPr="00354DE0">
              <w:rPr>
                <w:rFonts w:ascii="Arial" w:eastAsia="Calibri" w:hAnsi="Arial" w:cs="Arial"/>
                <w:sz w:val="18"/>
                <w:szCs w:val="18"/>
              </w:rPr>
              <w:t xml:space="preserve">Fortalecer la Divulgación del reparto de la Oficina Judicial de Cúcuta utilizando herramienta </w:t>
            </w:r>
            <w:proofErr w:type="gramStart"/>
            <w:r w:rsidRPr="00354DE0">
              <w:rPr>
                <w:rFonts w:ascii="Arial" w:eastAsia="Calibri" w:hAnsi="Arial" w:cs="Arial"/>
                <w:sz w:val="18"/>
                <w:szCs w:val="18"/>
              </w:rPr>
              <w:t>tecnológica  de</w:t>
            </w:r>
            <w:proofErr w:type="gramEnd"/>
            <w:r w:rsidRPr="00354DE0">
              <w:rPr>
                <w:rFonts w:ascii="Arial" w:eastAsia="Calibri" w:hAnsi="Arial" w:cs="Arial"/>
                <w:sz w:val="18"/>
                <w:szCs w:val="18"/>
              </w:rPr>
              <w:t xml:space="preserve"> la Seccional</w:t>
            </w:r>
          </w:p>
        </w:tc>
      </w:tr>
      <w:tr w:rsidR="00E437E7" w:rsidRPr="003424B6" w:rsidTr="00861F5E">
        <w:trPr>
          <w:trHeight w:val="2407"/>
        </w:trPr>
        <w:tc>
          <w:tcPr>
            <w:tcW w:w="1240" w:type="dxa"/>
            <w:shd w:val="clear" w:color="auto" w:fill="auto"/>
          </w:tcPr>
          <w:p w:rsidR="00E437E7" w:rsidRPr="003424B6" w:rsidRDefault="00E437E7" w:rsidP="00E437E7">
            <w:pPr>
              <w:rPr>
                <w:rFonts w:ascii="Arial" w:eastAsia="Calibri" w:hAnsi="Arial" w:cs="Arial"/>
                <w:b/>
                <w:sz w:val="18"/>
                <w:szCs w:val="18"/>
              </w:rPr>
            </w:pPr>
            <w:r w:rsidRPr="003424B6">
              <w:rPr>
                <w:rFonts w:ascii="Arial" w:eastAsia="Calibri" w:hAnsi="Arial" w:cs="Arial"/>
                <w:b/>
                <w:sz w:val="18"/>
                <w:szCs w:val="18"/>
              </w:rPr>
              <w:t>0</w:t>
            </w:r>
            <w:r>
              <w:rPr>
                <w:rFonts w:ascii="Arial" w:eastAsia="Calibri" w:hAnsi="Arial" w:cs="Arial"/>
                <w:b/>
                <w:sz w:val="18"/>
                <w:szCs w:val="18"/>
              </w:rPr>
              <w:t>8</w:t>
            </w:r>
            <w:r w:rsidRPr="003424B6">
              <w:rPr>
                <w:rFonts w:ascii="Arial" w:eastAsia="Calibri" w:hAnsi="Arial" w:cs="Arial"/>
                <w:b/>
                <w:sz w:val="18"/>
                <w:szCs w:val="18"/>
              </w:rPr>
              <w:t>/20</w:t>
            </w:r>
            <w:r>
              <w:rPr>
                <w:rFonts w:ascii="Arial" w:eastAsia="Calibri" w:hAnsi="Arial" w:cs="Arial"/>
                <w:b/>
                <w:sz w:val="18"/>
                <w:szCs w:val="18"/>
              </w:rPr>
              <w:t>21</w:t>
            </w:r>
          </w:p>
        </w:tc>
        <w:tc>
          <w:tcPr>
            <w:tcW w:w="1834" w:type="dxa"/>
            <w:shd w:val="clear" w:color="auto" w:fill="auto"/>
          </w:tcPr>
          <w:p w:rsidR="00E437E7" w:rsidRPr="00354DE0" w:rsidRDefault="00E437E7" w:rsidP="00E437E7">
            <w:pPr>
              <w:rPr>
                <w:rFonts w:ascii="Arial" w:eastAsia="Calibri" w:hAnsi="Arial" w:cs="Arial"/>
                <w:sz w:val="18"/>
                <w:szCs w:val="18"/>
              </w:rPr>
            </w:pPr>
            <w:r w:rsidRPr="00354DE0">
              <w:rPr>
                <w:rFonts w:ascii="Arial" w:eastAsia="Calibri" w:hAnsi="Arial" w:cs="Arial"/>
                <w:sz w:val="18"/>
                <w:szCs w:val="18"/>
              </w:rPr>
              <w:t>Gestión Tecnológica</w:t>
            </w:r>
          </w:p>
        </w:tc>
        <w:tc>
          <w:tcPr>
            <w:tcW w:w="1974" w:type="dxa"/>
            <w:shd w:val="clear" w:color="auto" w:fill="auto"/>
          </w:tcPr>
          <w:p w:rsidR="00E437E7" w:rsidRPr="00354DE0" w:rsidRDefault="00E437E7" w:rsidP="00E437E7">
            <w:r w:rsidRPr="00354DE0">
              <w:rPr>
                <w:rFonts w:ascii="Arial" w:hAnsi="Arial" w:cs="Arial"/>
                <w:sz w:val="20"/>
              </w:rPr>
              <w:t xml:space="preserve">Revisión </w:t>
            </w:r>
            <w:r>
              <w:rPr>
                <w:rFonts w:ascii="Arial" w:hAnsi="Arial" w:cs="Arial"/>
                <w:sz w:val="20"/>
              </w:rPr>
              <w:t xml:space="preserve">Auditoria Interna </w:t>
            </w:r>
          </w:p>
        </w:tc>
        <w:tc>
          <w:tcPr>
            <w:tcW w:w="1006" w:type="dxa"/>
            <w:shd w:val="clear" w:color="auto" w:fill="auto"/>
          </w:tcPr>
          <w:p w:rsidR="00E437E7" w:rsidRDefault="00E437E7" w:rsidP="00E437E7">
            <w:pPr>
              <w:rPr>
                <w:rFonts w:ascii="Arial" w:eastAsia="Calibri" w:hAnsi="Arial" w:cs="Arial"/>
                <w:b/>
                <w:sz w:val="18"/>
                <w:szCs w:val="18"/>
              </w:rPr>
            </w:pPr>
          </w:p>
          <w:p w:rsidR="00E437E7" w:rsidRDefault="00E437E7" w:rsidP="00E437E7">
            <w:r w:rsidRPr="003424B6">
              <w:rPr>
                <w:rFonts w:ascii="Arial" w:eastAsia="Calibri" w:hAnsi="Arial" w:cs="Arial"/>
                <w:b/>
                <w:sz w:val="18"/>
                <w:szCs w:val="18"/>
              </w:rPr>
              <w:t xml:space="preserve">O </w:t>
            </w:r>
            <w:r>
              <w:rPr>
                <w:rFonts w:ascii="Arial" w:eastAsia="Calibri" w:hAnsi="Arial" w:cs="Arial"/>
                <w:b/>
                <w:sz w:val="18"/>
                <w:szCs w:val="18"/>
              </w:rPr>
              <w:t xml:space="preserve">Auditoria Interna </w:t>
            </w:r>
          </w:p>
        </w:tc>
        <w:tc>
          <w:tcPr>
            <w:tcW w:w="2836" w:type="dxa"/>
            <w:shd w:val="clear" w:color="auto" w:fill="auto"/>
          </w:tcPr>
          <w:p w:rsidR="00E437E7" w:rsidRPr="003424B6" w:rsidRDefault="00E437E7" w:rsidP="00E437E7">
            <w:pPr>
              <w:jc w:val="both"/>
              <w:rPr>
                <w:rFonts w:ascii="Arial" w:eastAsia="Calibri" w:hAnsi="Arial" w:cs="Arial"/>
                <w:sz w:val="18"/>
                <w:szCs w:val="18"/>
              </w:rPr>
            </w:pPr>
            <w:r w:rsidRPr="00354DE0">
              <w:rPr>
                <w:rFonts w:ascii="Arial" w:eastAsia="Calibri" w:hAnsi="Arial" w:cs="Arial"/>
                <w:sz w:val="18"/>
                <w:szCs w:val="18"/>
              </w:rPr>
              <w:t>materializar el Plan Estratégico, en la Matriz de Comunicación Institucional y para tal efecto es adecuado describir las actividades a ejecutar por cada tema y como resultado de su seguimiento preparar un informe de gestión por trimestre, ilustrado cuadros estadísticos, gráficas, pasteles donde se muestre la participación de las estadísticas de los cuadros</w:t>
            </w:r>
          </w:p>
        </w:tc>
      </w:tr>
      <w:tr w:rsidR="00E437E7" w:rsidRPr="003424B6" w:rsidTr="00861F5E">
        <w:trPr>
          <w:trHeight w:val="802"/>
        </w:trPr>
        <w:tc>
          <w:tcPr>
            <w:tcW w:w="1240" w:type="dxa"/>
            <w:shd w:val="clear" w:color="auto" w:fill="auto"/>
          </w:tcPr>
          <w:p w:rsidR="00E437E7" w:rsidRPr="003424B6" w:rsidRDefault="00E437E7" w:rsidP="00E437E7">
            <w:pPr>
              <w:rPr>
                <w:rFonts w:ascii="Arial" w:eastAsia="Calibri" w:hAnsi="Arial" w:cs="Arial"/>
                <w:b/>
                <w:sz w:val="18"/>
                <w:szCs w:val="18"/>
              </w:rPr>
            </w:pPr>
            <w:r>
              <w:rPr>
                <w:rFonts w:ascii="Arial" w:eastAsia="Calibri" w:hAnsi="Arial" w:cs="Arial"/>
                <w:b/>
                <w:sz w:val="18"/>
                <w:szCs w:val="18"/>
              </w:rPr>
              <w:t>10</w:t>
            </w:r>
            <w:r w:rsidRPr="003424B6">
              <w:rPr>
                <w:rFonts w:ascii="Arial" w:eastAsia="Calibri" w:hAnsi="Arial" w:cs="Arial"/>
                <w:b/>
                <w:sz w:val="18"/>
                <w:szCs w:val="18"/>
              </w:rPr>
              <w:t>/20</w:t>
            </w:r>
            <w:r>
              <w:rPr>
                <w:rFonts w:ascii="Arial" w:eastAsia="Calibri" w:hAnsi="Arial" w:cs="Arial"/>
                <w:b/>
                <w:sz w:val="18"/>
                <w:szCs w:val="18"/>
              </w:rPr>
              <w:t>21</w:t>
            </w:r>
          </w:p>
        </w:tc>
        <w:tc>
          <w:tcPr>
            <w:tcW w:w="1834" w:type="dxa"/>
            <w:shd w:val="clear" w:color="auto" w:fill="auto"/>
          </w:tcPr>
          <w:p w:rsidR="00E437E7" w:rsidRPr="003424B6" w:rsidRDefault="00E437E7" w:rsidP="00E437E7">
            <w:pPr>
              <w:rPr>
                <w:rFonts w:ascii="Arial" w:eastAsia="Calibri" w:hAnsi="Arial" w:cs="Arial"/>
                <w:b/>
                <w:sz w:val="18"/>
                <w:szCs w:val="18"/>
              </w:rPr>
            </w:pPr>
            <w:r>
              <w:rPr>
                <w:rFonts w:ascii="Arial" w:eastAsia="Calibri" w:hAnsi="Arial" w:cs="Arial"/>
                <w:b/>
                <w:sz w:val="18"/>
                <w:szCs w:val="18"/>
              </w:rPr>
              <w:t xml:space="preserve">Gestión Humana  </w:t>
            </w:r>
          </w:p>
        </w:tc>
        <w:tc>
          <w:tcPr>
            <w:tcW w:w="1974" w:type="dxa"/>
            <w:shd w:val="clear" w:color="auto" w:fill="auto"/>
          </w:tcPr>
          <w:p w:rsidR="00E437E7" w:rsidRPr="00354DE0" w:rsidRDefault="00E437E7" w:rsidP="00E437E7">
            <w:r w:rsidRPr="00354DE0">
              <w:rPr>
                <w:rFonts w:ascii="Arial" w:hAnsi="Arial" w:cs="Arial"/>
                <w:sz w:val="20"/>
              </w:rPr>
              <w:t xml:space="preserve">Revisión </w:t>
            </w:r>
            <w:r>
              <w:rPr>
                <w:rFonts w:ascii="Arial" w:hAnsi="Arial" w:cs="Arial"/>
                <w:sz w:val="20"/>
              </w:rPr>
              <w:t xml:space="preserve">Auditoria Interna </w:t>
            </w:r>
          </w:p>
        </w:tc>
        <w:tc>
          <w:tcPr>
            <w:tcW w:w="1006" w:type="dxa"/>
            <w:shd w:val="clear" w:color="auto" w:fill="auto"/>
          </w:tcPr>
          <w:p w:rsidR="00E437E7" w:rsidRDefault="00E437E7" w:rsidP="00E437E7">
            <w:pPr>
              <w:rPr>
                <w:rFonts w:ascii="Arial" w:eastAsia="Calibri" w:hAnsi="Arial" w:cs="Arial"/>
                <w:b/>
                <w:sz w:val="18"/>
                <w:szCs w:val="18"/>
              </w:rPr>
            </w:pPr>
          </w:p>
          <w:p w:rsidR="00E437E7" w:rsidRDefault="00E437E7" w:rsidP="00E437E7">
            <w:r w:rsidRPr="003424B6">
              <w:rPr>
                <w:rFonts w:ascii="Arial" w:eastAsia="Calibri" w:hAnsi="Arial" w:cs="Arial"/>
                <w:b/>
                <w:sz w:val="18"/>
                <w:szCs w:val="18"/>
              </w:rPr>
              <w:t xml:space="preserve">O </w:t>
            </w:r>
            <w:r>
              <w:rPr>
                <w:rFonts w:ascii="Arial" w:eastAsia="Calibri" w:hAnsi="Arial" w:cs="Arial"/>
                <w:b/>
                <w:sz w:val="18"/>
                <w:szCs w:val="18"/>
              </w:rPr>
              <w:t xml:space="preserve">Auditoria Interna </w:t>
            </w:r>
          </w:p>
        </w:tc>
        <w:tc>
          <w:tcPr>
            <w:tcW w:w="2836" w:type="dxa"/>
            <w:shd w:val="clear" w:color="auto" w:fill="auto"/>
          </w:tcPr>
          <w:p w:rsidR="00E437E7" w:rsidRPr="003424B6" w:rsidRDefault="00E437E7" w:rsidP="00E437E7">
            <w:pPr>
              <w:jc w:val="both"/>
              <w:rPr>
                <w:rFonts w:ascii="Arial" w:eastAsia="Calibri" w:hAnsi="Arial" w:cs="Arial"/>
                <w:sz w:val="18"/>
                <w:szCs w:val="18"/>
              </w:rPr>
            </w:pPr>
            <w:r w:rsidRPr="00354DE0">
              <w:rPr>
                <w:rFonts w:ascii="Arial" w:eastAsia="Calibri" w:hAnsi="Arial" w:cs="Arial"/>
                <w:sz w:val="18"/>
                <w:szCs w:val="18"/>
              </w:rPr>
              <w:t>la tabulación del indicador “encuesta de satisfacción del usuario”.</w:t>
            </w:r>
          </w:p>
        </w:tc>
      </w:tr>
      <w:tr w:rsidR="00E437E7" w:rsidRPr="003424B6" w:rsidTr="00861F5E">
        <w:trPr>
          <w:trHeight w:val="787"/>
        </w:trPr>
        <w:tc>
          <w:tcPr>
            <w:tcW w:w="1240" w:type="dxa"/>
            <w:shd w:val="clear" w:color="auto" w:fill="auto"/>
          </w:tcPr>
          <w:p w:rsidR="00E437E7" w:rsidRDefault="00E437E7" w:rsidP="00E437E7">
            <w:pPr>
              <w:rPr>
                <w:rFonts w:ascii="Arial" w:eastAsia="Calibri" w:hAnsi="Arial" w:cs="Arial"/>
                <w:b/>
                <w:sz w:val="18"/>
                <w:szCs w:val="18"/>
              </w:rPr>
            </w:pPr>
            <w:r>
              <w:rPr>
                <w:rFonts w:ascii="Arial" w:eastAsia="Calibri" w:hAnsi="Arial" w:cs="Arial"/>
                <w:b/>
                <w:sz w:val="18"/>
                <w:szCs w:val="18"/>
              </w:rPr>
              <w:t>11</w:t>
            </w:r>
            <w:r w:rsidRPr="003424B6">
              <w:rPr>
                <w:rFonts w:ascii="Arial" w:eastAsia="Calibri" w:hAnsi="Arial" w:cs="Arial"/>
                <w:b/>
                <w:sz w:val="18"/>
                <w:szCs w:val="18"/>
              </w:rPr>
              <w:t>/20</w:t>
            </w:r>
            <w:r>
              <w:rPr>
                <w:rFonts w:ascii="Arial" w:eastAsia="Calibri" w:hAnsi="Arial" w:cs="Arial"/>
                <w:b/>
                <w:sz w:val="18"/>
                <w:szCs w:val="18"/>
              </w:rPr>
              <w:t>21</w:t>
            </w:r>
          </w:p>
        </w:tc>
        <w:tc>
          <w:tcPr>
            <w:tcW w:w="1834" w:type="dxa"/>
            <w:shd w:val="clear" w:color="auto" w:fill="auto"/>
          </w:tcPr>
          <w:p w:rsidR="00E437E7" w:rsidRDefault="00E437E7" w:rsidP="00E437E7">
            <w:pPr>
              <w:rPr>
                <w:rFonts w:ascii="Arial" w:eastAsia="Calibri" w:hAnsi="Arial" w:cs="Arial"/>
                <w:b/>
                <w:sz w:val="18"/>
                <w:szCs w:val="18"/>
              </w:rPr>
            </w:pPr>
            <w:r>
              <w:rPr>
                <w:rFonts w:ascii="Arial" w:eastAsia="Calibri" w:hAnsi="Arial" w:cs="Arial"/>
                <w:b/>
                <w:sz w:val="18"/>
                <w:szCs w:val="18"/>
              </w:rPr>
              <w:t>Mejoramiento del Sistema SIGCMA</w:t>
            </w:r>
          </w:p>
        </w:tc>
        <w:tc>
          <w:tcPr>
            <w:tcW w:w="1974" w:type="dxa"/>
            <w:shd w:val="clear" w:color="auto" w:fill="auto"/>
          </w:tcPr>
          <w:p w:rsidR="00E437E7" w:rsidRPr="003424B6" w:rsidRDefault="00E437E7" w:rsidP="00E437E7">
            <w:pPr>
              <w:rPr>
                <w:rFonts w:ascii="Arial" w:hAnsi="Arial" w:cs="Arial"/>
                <w:sz w:val="20"/>
              </w:rPr>
            </w:pPr>
            <w:r w:rsidRPr="003424B6">
              <w:rPr>
                <w:rFonts w:ascii="Arial" w:hAnsi="Arial" w:cs="Arial"/>
                <w:sz w:val="20"/>
              </w:rPr>
              <w:t>Revisión del contexto</w:t>
            </w:r>
          </w:p>
        </w:tc>
        <w:tc>
          <w:tcPr>
            <w:tcW w:w="1006" w:type="dxa"/>
            <w:shd w:val="clear" w:color="auto" w:fill="auto"/>
          </w:tcPr>
          <w:p w:rsidR="00E437E7" w:rsidRDefault="00E437E7" w:rsidP="00E437E7">
            <w:pPr>
              <w:rPr>
                <w:rFonts w:ascii="Arial" w:eastAsia="Calibri" w:hAnsi="Arial" w:cs="Arial"/>
                <w:b/>
                <w:sz w:val="18"/>
                <w:szCs w:val="18"/>
              </w:rPr>
            </w:pPr>
            <w:r>
              <w:rPr>
                <w:rFonts w:ascii="Arial" w:eastAsia="Calibri" w:hAnsi="Arial" w:cs="Arial"/>
                <w:b/>
                <w:sz w:val="18"/>
                <w:szCs w:val="18"/>
              </w:rPr>
              <w:t>O Contexto</w:t>
            </w:r>
          </w:p>
        </w:tc>
        <w:tc>
          <w:tcPr>
            <w:tcW w:w="2836" w:type="dxa"/>
            <w:shd w:val="clear" w:color="auto" w:fill="auto"/>
          </w:tcPr>
          <w:p w:rsidR="00E437E7" w:rsidRPr="00354DE0" w:rsidRDefault="00E437E7" w:rsidP="00E437E7">
            <w:pPr>
              <w:jc w:val="both"/>
              <w:rPr>
                <w:rFonts w:ascii="Arial" w:eastAsia="Calibri" w:hAnsi="Arial" w:cs="Arial"/>
                <w:sz w:val="18"/>
                <w:szCs w:val="18"/>
              </w:rPr>
            </w:pPr>
            <w:r w:rsidRPr="00354DE0">
              <w:rPr>
                <w:rFonts w:ascii="Arial" w:eastAsia="Calibri" w:hAnsi="Arial" w:cs="Arial"/>
                <w:sz w:val="18"/>
                <w:szCs w:val="18"/>
              </w:rPr>
              <w:t xml:space="preserve">Fortalecer </w:t>
            </w:r>
            <w:proofErr w:type="gramStart"/>
            <w:r w:rsidRPr="00354DE0">
              <w:rPr>
                <w:rFonts w:ascii="Arial" w:eastAsia="Calibri" w:hAnsi="Arial" w:cs="Arial"/>
                <w:sz w:val="18"/>
                <w:szCs w:val="18"/>
              </w:rPr>
              <w:t>y  Unificar</w:t>
            </w:r>
            <w:proofErr w:type="gramEnd"/>
            <w:r w:rsidRPr="00354DE0">
              <w:rPr>
                <w:rFonts w:ascii="Arial" w:eastAsia="Calibri" w:hAnsi="Arial" w:cs="Arial"/>
                <w:sz w:val="18"/>
                <w:szCs w:val="18"/>
              </w:rPr>
              <w:t xml:space="preserve"> presentación  de los indicadores definidos para cada uno de los procesos de la DESAJ</w:t>
            </w:r>
          </w:p>
        </w:tc>
      </w:tr>
    </w:tbl>
    <w:p w:rsidR="00E437E7" w:rsidRDefault="00E437E7"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E437E7" w:rsidRDefault="00E437E7"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E437E7" w:rsidRDefault="00E437E7"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E437E7" w:rsidRDefault="00E437E7"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E437E7" w:rsidRDefault="00E437E7" w:rsidP="00C14AEF">
      <w:pPr>
        <w:pStyle w:val="xmsonormal"/>
        <w:shd w:val="clear" w:color="auto" w:fill="FFFFFF"/>
        <w:spacing w:before="0" w:beforeAutospacing="0" w:after="0" w:afterAutospacing="0"/>
        <w:ind w:left="1134"/>
        <w:jc w:val="both"/>
        <w:rPr>
          <w:rFonts w:ascii="Arial MT" w:eastAsia="Arial MT" w:hAnsi="Arial MT" w:cs="Arial MT"/>
          <w:sz w:val="22"/>
          <w:szCs w:val="22"/>
          <w:lang w:val="es-ES" w:eastAsia="en-US"/>
        </w:rPr>
      </w:pPr>
    </w:p>
    <w:p w:rsidR="002C196C" w:rsidRDefault="002C196C" w:rsidP="00DD1434">
      <w:pPr>
        <w:pStyle w:val="xmsonormal"/>
        <w:shd w:val="clear" w:color="auto" w:fill="FFFFFF"/>
        <w:spacing w:before="0" w:beforeAutospacing="0" w:after="0" w:afterAutospacing="0"/>
        <w:jc w:val="both"/>
        <w:rPr>
          <w:rFonts w:ascii="Arial MT" w:eastAsia="Arial MT" w:hAnsi="Arial MT" w:cs="Arial MT"/>
          <w:sz w:val="22"/>
          <w:szCs w:val="22"/>
          <w:lang w:val="es-ES" w:eastAsia="en-US"/>
        </w:rPr>
      </w:pPr>
    </w:p>
    <w:p w:rsidR="00861F5E" w:rsidRDefault="00861F5E" w:rsidP="00DD1434">
      <w:pPr>
        <w:pStyle w:val="xmsonormal"/>
        <w:shd w:val="clear" w:color="auto" w:fill="FFFFFF"/>
        <w:spacing w:before="0" w:beforeAutospacing="0" w:after="0" w:afterAutospacing="0"/>
        <w:jc w:val="both"/>
        <w:rPr>
          <w:rFonts w:ascii="Arial MT" w:eastAsia="Arial MT" w:hAnsi="Arial MT" w:cs="Arial MT"/>
          <w:sz w:val="22"/>
          <w:szCs w:val="22"/>
          <w:lang w:val="es-ES" w:eastAsia="en-US"/>
        </w:rPr>
      </w:pPr>
    </w:p>
    <w:p w:rsidR="00861F5E" w:rsidRPr="00C14AEF" w:rsidRDefault="00861F5E" w:rsidP="00DD1434">
      <w:pPr>
        <w:pStyle w:val="xmsonormal"/>
        <w:shd w:val="clear" w:color="auto" w:fill="FFFFFF"/>
        <w:spacing w:before="0" w:beforeAutospacing="0" w:after="0" w:afterAutospacing="0"/>
        <w:jc w:val="both"/>
        <w:rPr>
          <w:rFonts w:ascii="Arial MT" w:eastAsia="Arial MT" w:hAnsi="Arial MT" w:cs="Arial MT"/>
          <w:sz w:val="22"/>
          <w:szCs w:val="22"/>
          <w:lang w:val="es-ES" w:eastAsia="en-US"/>
        </w:rPr>
      </w:pPr>
    </w:p>
    <w:tbl>
      <w:tblPr>
        <w:tblStyle w:val="TableNormal"/>
        <w:tblW w:w="0" w:type="auto"/>
        <w:tblInd w:w="1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4"/>
      </w:tblGrid>
      <w:tr w:rsidR="00C013D9">
        <w:trPr>
          <w:trHeight w:val="830"/>
        </w:trPr>
        <w:tc>
          <w:tcPr>
            <w:tcW w:w="9514" w:type="dxa"/>
          </w:tcPr>
          <w:p w:rsidR="00C013D9" w:rsidRDefault="00B737A9">
            <w:pPr>
              <w:pStyle w:val="TableParagraph"/>
              <w:spacing w:before="1"/>
              <w:ind w:left="105" w:right="547"/>
              <w:rPr>
                <w:rFonts w:ascii="Arial" w:hAnsi="Arial"/>
                <w:b/>
                <w:sz w:val="18"/>
              </w:rPr>
            </w:pPr>
            <w:r>
              <w:rPr>
                <w:rFonts w:ascii="Arial" w:hAnsi="Arial"/>
                <w:b/>
                <w:sz w:val="18"/>
              </w:rPr>
              <w:t>11</w:t>
            </w:r>
            <w:r w:rsidR="00B83387">
              <w:rPr>
                <w:rFonts w:ascii="Arial" w:hAnsi="Arial"/>
                <w:b/>
                <w:sz w:val="18"/>
              </w:rPr>
              <w:t xml:space="preserve">.2. </w:t>
            </w:r>
            <w:r w:rsidR="00FC72C1">
              <w:rPr>
                <w:rFonts w:ascii="Arial" w:hAnsi="Arial"/>
                <w:b/>
                <w:sz w:val="18"/>
              </w:rPr>
              <w:t>ANÁLISIS Y RESULTADOS DE LOS ASPECTOS AMBIENTALES CONFORME AL ACUERDO</w:t>
            </w:r>
            <w:r w:rsidR="00FC72C1">
              <w:rPr>
                <w:rFonts w:ascii="Arial" w:hAnsi="Arial"/>
                <w:b/>
                <w:spacing w:val="1"/>
                <w:sz w:val="18"/>
              </w:rPr>
              <w:t xml:space="preserve"> </w:t>
            </w:r>
            <w:r w:rsidR="00FC72C1">
              <w:rPr>
                <w:rFonts w:ascii="Arial" w:hAnsi="Arial"/>
                <w:b/>
                <w:sz w:val="18"/>
              </w:rPr>
              <w:t>PSAA14-10160,</w:t>
            </w:r>
            <w:r w:rsidR="00FC72C1">
              <w:rPr>
                <w:rFonts w:ascii="Arial" w:hAnsi="Arial"/>
                <w:b/>
                <w:spacing w:val="-7"/>
                <w:sz w:val="18"/>
              </w:rPr>
              <w:t xml:space="preserve"> </w:t>
            </w:r>
            <w:r w:rsidR="00FC72C1">
              <w:rPr>
                <w:rFonts w:ascii="Arial" w:hAnsi="Arial"/>
                <w:b/>
                <w:sz w:val="18"/>
              </w:rPr>
              <w:t>NTC</w:t>
            </w:r>
            <w:r w:rsidR="00FC72C1">
              <w:rPr>
                <w:rFonts w:ascii="Arial" w:hAnsi="Arial"/>
                <w:b/>
                <w:spacing w:val="-7"/>
                <w:sz w:val="18"/>
              </w:rPr>
              <w:t xml:space="preserve"> </w:t>
            </w:r>
            <w:r w:rsidR="00FC72C1">
              <w:rPr>
                <w:rFonts w:ascii="Arial" w:hAnsi="Arial"/>
                <w:b/>
                <w:sz w:val="18"/>
              </w:rPr>
              <w:t>6256:2018</w:t>
            </w:r>
            <w:r w:rsidR="00FC72C1">
              <w:rPr>
                <w:rFonts w:ascii="Arial" w:hAnsi="Arial"/>
                <w:b/>
                <w:spacing w:val="-6"/>
                <w:sz w:val="18"/>
              </w:rPr>
              <w:t xml:space="preserve"> </w:t>
            </w:r>
            <w:r w:rsidR="00FC72C1">
              <w:rPr>
                <w:rFonts w:ascii="Arial" w:hAnsi="Arial"/>
                <w:b/>
                <w:sz w:val="18"/>
              </w:rPr>
              <w:t>Y</w:t>
            </w:r>
            <w:r w:rsidR="00FC72C1">
              <w:rPr>
                <w:rFonts w:ascii="Arial" w:hAnsi="Arial"/>
                <w:b/>
                <w:spacing w:val="-7"/>
                <w:sz w:val="18"/>
              </w:rPr>
              <w:t xml:space="preserve"> </w:t>
            </w:r>
            <w:r w:rsidR="00FC72C1">
              <w:rPr>
                <w:rFonts w:ascii="Arial" w:hAnsi="Arial"/>
                <w:b/>
                <w:sz w:val="18"/>
              </w:rPr>
              <w:t>GTC</w:t>
            </w:r>
            <w:r w:rsidR="00FC72C1">
              <w:rPr>
                <w:rFonts w:ascii="Arial" w:hAnsi="Arial"/>
                <w:b/>
                <w:spacing w:val="-6"/>
                <w:sz w:val="18"/>
              </w:rPr>
              <w:t xml:space="preserve"> </w:t>
            </w:r>
            <w:r w:rsidR="00FC72C1">
              <w:rPr>
                <w:rFonts w:ascii="Arial" w:hAnsi="Arial"/>
                <w:b/>
                <w:sz w:val="18"/>
              </w:rPr>
              <w:t>286:2018(Especifique</w:t>
            </w:r>
            <w:r w:rsidR="00FC72C1">
              <w:rPr>
                <w:rFonts w:ascii="Arial" w:hAnsi="Arial"/>
                <w:b/>
                <w:spacing w:val="-7"/>
                <w:sz w:val="18"/>
              </w:rPr>
              <w:t xml:space="preserve"> </w:t>
            </w:r>
            <w:r w:rsidR="00FC72C1">
              <w:rPr>
                <w:rFonts w:ascii="Arial" w:hAnsi="Arial"/>
                <w:b/>
                <w:sz w:val="18"/>
              </w:rPr>
              <w:t>el</w:t>
            </w:r>
            <w:r w:rsidR="00FC72C1">
              <w:rPr>
                <w:rFonts w:ascii="Arial" w:hAnsi="Arial"/>
                <w:b/>
                <w:spacing w:val="-6"/>
                <w:sz w:val="18"/>
              </w:rPr>
              <w:t xml:space="preserve"> </w:t>
            </w:r>
            <w:r w:rsidR="00FC72C1">
              <w:rPr>
                <w:rFonts w:ascii="Arial" w:hAnsi="Arial"/>
                <w:b/>
                <w:sz w:val="18"/>
              </w:rPr>
              <w:t>desarrollo</w:t>
            </w:r>
            <w:r w:rsidR="00FC72C1">
              <w:rPr>
                <w:rFonts w:ascii="Arial" w:hAnsi="Arial"/>
                <w:b/>
                <w:spacing w:val="-6"/>
                <w:sz w:val="18"/>
              </w:rPr>
              <w:t xml:space="preserve"> </w:t>
            </w:r>
            <w:r w:rsidR="00FC72C1">
              <w:rPr>
                <w:rFonts w:ascii="Arial" w:hAnsi="Arial"/>
                <w:b/>
                <w:sz w:val="18"/>
              </w:rPr>
              <w:t>ambiental,</w:t>
            </w:r>
            <w:r w:rsidR="00FC72C1">
              <w:rPr>
                <w:rFonts w:ascii="Arial" w:hAnsi="Arial"/>
                <w:b/>
                <w:spacing w:val="-6"/>
                <w:sz w:val="18"/>
              </w:rPr>
              <w:t xml:space="preserve"> </w:t>
            </w:r>
            <w:r w:rsidR="00FC72C1">
              <w:rPr>
                <w:rFonts w:ascii="Arial" w:hAnsi="Arial"/>
                <w:b/>
                <w:sz w:val="18"/>
              </w:rPr>
              <w:t>buenas</w:t>
            </w:r>
            <w:r w:rsidR="00FC72C1">
              <w:rPr>
                <w:rFonts w:ascii="Arial" w:hAnsi="Arial"/>
                <w:b/>
                <w:spacing w:val="-6"/>
                <w:sz w:val="18"/>
              </w:rPr>
              <w:t xml:space="preserve"> </w:t>
            </w:r>
            <w:r w:rsidR="00FC72C1">
              <w:rPr>
                <w:rFonts w:ascii="Arial" w:hAnsi="Arial"/>
                <w:b/>
                <w:sz w:val="18"/>
              </w:rPr>
              <w:t>prácticas</w:t>
            </w:r>
            <w:r w:rsidR="00FC72C1">
              <w:rPr>
                <w:rFonts w:ascii="Arial" w:hAnsi="Arial"/>
                <w:b/>
                <w:spacing w:val="-7"/>
                <w:sz w:val="18"/>
              </w:rPr>
              <w:t xml:space="preserve"> </w:t>
            </w:r>
            <w:r w:rsidR="00FC72C1">
              <w:rPr>
                <w:rFonts w:ascii="Arial" w:hAnsi="Arial"/>
                <w:b/>
                <w:sz w:val="18"/>
              </w:rPr>
              <w:t>y</w:t>
            </w:r>
            <w:r w:rsidR="00FC72C1">
              <w:rPr>
                <w:rFonts w:ascii="Arial" w:hAnsi="Arial"/>
                <w:b/>
                <w:spacing w:val="1"/>
                <w:sz w:val="18"/>
              </w:rPr>
              <w:t xml:space="preserve"> </w:t>
            </w:r>
            <w:r w:rsidR="00FC72C1">
              <w:rPr>
                <w:rFonts w:ascii="Arial" w:hAnsi="Arial"/>
                <w:b/>
                <w:sz w:val="18"/>
              </w:rPr>
              <w:t>estrategias</w:t>
            </w:r>
            <w:r w:rsidR="00FC72C1">
              <w:rPr>
                <w:rFonts w:ascii="Arial" w:hAnsi="Arial"/>
                <w:b/>
                <w:spacing w:val="-2"/>
                <w:sz w:val="18"/>
              </w:rPr>
              <w:t xml:space="preserve"> </w:t>
            </w:r>
            <w:r w:rsidR="00FC72C1">
              <w:rPr>
                <w:rFonts w:ascii="Arial" w:hAnsi="Arial"/>
                <w:b/>
                <w:sz w:val="18"/>
              </w:rPr>
              <w:t>ambientales</w:t>
            </w:r>
            <w:r w:rsidR="00FC72C1">
              <w:rPr>
                <w:rFonts w:ascii="Arial" w:hAnsi="Arial"/>
                <w:b/>
                <w:spacing w:val="-1"/>
                <w:sz w:val="18"/>
              </w:rPr>
              <w:t xml:space="preserve"> </w:t>
            </w:r>
            <w:r w:rsidR="00FC72C1">
              <w:rPr>
                <w:rFonts w:ascii="Arial" w:hAnsi="Arial"/>
                <w:b/>
                <w:sz w:val="18"/>
              </w:rPr>
              <w:t>por</w:t>
            </w:r>
            <w:r w:rsidR="00FC72C1">
              <w:rPr>
                <w:rFonts w:ascii="Arial" w:hAnsi="Arial"/>
                <w:b/>
                <w:spacing w:val="-1"/>
                <w:sz w:val="18"/>
              </w:rPr>
              <w:t xml:space="preserve"> </w:t>
            </w:r>
            <w:r w:rsidR="00FC72C1">
              <w:rPr>
                <w:rFonts w:ascii="Arial" w:hAnsi="Arial"/>
                <w:b/>
                <w:sz w:val="18"/>
              </w:rPr>
              <w:t>sede)</w:t>
            </w:r>
          </w:p>
        </w:tc>
      </w:tr>
      <w:tr w:rsidR="00C013D9">
        <w:trPr>
          <w:trHeight w:val="1355"/>
        </w:trPr>
        <w:tc>
          <w:tcPr>
            <w:tcW w:w="9514" w:type="dxa"/>
          </w:tcPr>
          <w:p w:rsidR="00C013D9" w:rsidRDefault="00C013D9">
            <w:pPr>
              <w:pStyle w:val="TableParagraph"/>
              <w:rPr>
                <w:rFonts w:ascii="Arial"/>
                <w:b/>
                <w:sz w:val="18"/>
              </w:rPr>
            </w:pPr>
          </w:p>
          <w:p w:rsidR="00C013D9" w:rsidRDefault="00FC72C1">
            <w:pPr>
              <w:pStyle w:val="TableParagraph"/>
              <w:ind w:left="105" w:right="98"/>
              <w:jc w:val="both"/>
              <w:rPr>
                <w:sz w:val="20"/>
              </w:rPr>
            </w:pPr>
            <w:r>
              <w:rPr>
                <w:sz w:val="20"/>
              </w:rPr>
              <w:t>En el marco del Plan de Gestión Ambiental implementado mediante el Acuerdo PSAA14-10160 de 2014,</w:t>
            </w:r>
            <w:r>
              <w:rPr>
                <w:spacing w:val="-53"/>
                <w:sz w:val="20"/>
              </w:rPr>
              <w:t xml:space="preserve"> </w:t>
            </w:r>
            <w:r>
              <w:rPr>
                <w:sz w:val="20"/>
              </w:rPr>
              <w:t>se</w:t>
            </w:r>
            <w:r>
              <w:rPr>
                <w:spacing w:val="-3"/>
                <w:sz w:val="20"/>
              </w:rPr>
              <w:t xml:space="preserve"> </w:t>
            </w:r>
            <w:r>
              <w:rPr>
                <w:sz w:val="20"/>
              </w:rPr>
              <w:t>adelantaron</w:t>
            </w:r>
            <w:r>
              <w:rPr>
                <w:spacing w:val="-2"/>
                <w:sz w:val="20"/>
              </w:rPr>
              <w:t xml:space="preserve"> </w:t>
            </w:r>
            <w:r>
              <w:rPr>
                <w:sz w:val="20"/>
              </w:rPr>
              <w:t>las</w:t>
            </w:r>
            <w:r>
              <w:rPr>
                <w:spacing w:val="-1"/>
                <w:sz w:val="20"/>
              </w:rPr>
              <w:t xml:space="preserve"> </w:t>
            </w:r>
            <w:r>
              <w:rPr>
                <w:sz w:val="20"/>
              </w:rPr>
              <w:t>siguientes</w:t>
            </w:r>
            <w:r>
              <w:rPr>
                <w:spacing w:val="-1"/>
                <w:sz w:val="20"/>
              </w:rPr>
              <w:t xml:space="preserve"> </w:t>
            </w:r>
            <w:r>
              <w:rPr>
                <w:sz w:val="20"/>
              </w:rPr>
              <w:t>actividades:</w:t>
            </w:r>
          </w:p>
          <w:p w:rsidR="00C013D9" w:rsidRDefault="00FC72C1">
            <w:pPr>
              <w:pStyle w:val="TableParagraph"/>
              <w:spacing w:line="230" w:lineRule="atLeast"/>
              <w:ind w:left="570" w:right="98" w:hanging="356"/>
              <w:jc w:val="both"/>
              <w:rPr>
                <w:sz w:val="20"/>
              </w:rPr>
            </w:pPr>
            <w:r>
              <w:rPr>
                <w:sz w:val="20"/>
              </w:rPr>
              <w:t>-</w:t>
            </w:r>
            <w:r>
              <w:rPr>
                <w:spacing w:val="56"/>
                <w:sz w:val="20"/>
              </w:rPr>
              <w:t xml:space="preserve"> </w:t>
            </w:r>
            <w:r>
              <w:rPr>
                <w:rFonts w:ascii="Arial" w:hAnsi="Arial"/>
                <w:b/>
                <w:sz w:val="20"/>
              </w:rPr>
              <w:t xml:space="preserve">Incorporación de criterios ambientales en la adquisición de bienes y servicios: </w:t>
            </w:r>
            <w:r>
              <w:rPr>
                <w:sz w:val="20"/>
              </w:rPr>
              <w:t>Se incluyeron</w:t>
            </w:r>
            <w:r>
              <w:rPr>
                <w:spacing w:val="1"/>
                <w:sz w:val="20"/>
              </w:rPr>
              <w:t xml:space="preserve"> </w:t>
            </w:r>
            <w:r>
              <w:rPr>
                <w:sz w:val="20"/>
              </w:rPr>
              <w:t>los requisitos ambientales en un total de 10 contratos de la Seccional, para lo cual se tomó como</w:t>
            </w:r>
            <w:r>
              <w:rPr>
                <w:spacing w:val="1"/>
                <w:sz w:val="20"/>
              </w:rPr>
              <w:t xml:space="preserve"> </w:t>
            </w:r>
            <w:r>
              <w:rPr>
                <w:sz w:val="20"/>
              </w:rPr>
              <w:t>referencia</w:t>
            </w:r>
            <w:r>
              <w:rPr>
                <w:spacing w:val="-3"/>
                <w:sz w:val="20"/>
              </w:rPr>
              <w:t xml:space="preserve"> </w:t>
            </w:r>
            <w:r>
              <w:rPr>
                <w:sz w:val="20"/>
              </w:rPr>
              <w:t>la</w:t>
            </w:r>
            <w:r>
              <w:rPr>
                <w:spacing w:val="2"/>
                <w:sz w:val="20"/>
              </w:rPr>
              <w:t xml:space="preserve"> </w:t>
            </w:r>
            <w:r>
              <w:rPr>
                <w:sz w:val="20"/>
              </w:rPr>
              <w:t>matriz</w:t>
            </w:r>
            <w:r>
              <w:rPr>
                <w:spacing w:val="-1"/>
                <w:sz w:val="20"/>
              </w:rPr>
              <w:t xml:space="preserve"> </w:t>
            </w:r>
            <w:r>
              <w:rPr>
                <w:sz w:val="20"/>
              </w:rPr>
              <w:t>de</w:t>
            </w:r>
            <w:r>
              <w:rPr>
                <w:spacing w:val="-3"/>
                <w:sz w:val="20"/>
              </w:rPr>
              <w:t xml:space="preserve"> </w:t>
            </w:r>
            <w:r>
              <w:rPr>
                <w:sz w:val="20"/>
              </w:rPr>
              <w:t>requisitos</w:t>
            </w:r>
            <w:r>
              <w:rPr>
                <w:spacing w:val="-1"/>
                <w:sz w:val="20"/>
              </w:rPr>
              <w:t xml:space="preserve"> </w:t>
            </w:r>
            <w:r>
              <w:rPr>
                <w:sz w:val="20"/>
              </w:rPr>
              <w:t>ambientales</w:t>
            </w:r>
            <w:r>
              <w:rPr>
                <w:spacing w:val="-2"/>
                <w:sz w:val="20"/>
              </w:rPr>
              <w:t xml:space="preserve"> </w:t>
            </w:r>
            <w:r>
              <w:rPr>
                <w:sz w:val="20"/>
              </w:rPr>
              <w:t>establecida</w:t>
            </w:r>
            <w:r>
              <w:rPr>
                <w:spacing w:val="2"/>
                <w:sz w:val="20"/>
              </w:rPr>
              <w:t xml:space="preserve"> </w:t>
            </w:r>
            <w:r>
              <w:rPr>
                <w:sz w:val="20"/>
              </w:rPr>
              <w:t>en</w:t>
            </w:r>
            <w:r>
              <w:rPr>
                <w:spacing w:val="-3"/>
                <w:sz w:val="20"/>
              </w:rPr>
              <w:t xml:space="preserve"> </w:t>
            </w:r>
            <w:r>
              <w:rPr>
                <w:sz w:val="20"/>
              </w:rPr>
              <w:t>el Nivel</w:t>
            </w:r>
            <w:r>
              <w:rPr>
                <w:spacing w:val="-1"/>
                <w:sz w:val="20"/>
              </w:rPr>
              <w:t xml:space="preserve"> </w:t>
            </w:r>
            <w:r>
              <w:rPr>
                <w:sz w:val="20"/>
              </w:rPr>
              <w:t>Central.</w:t>
            </w:r>
          </w:p>
        </w:tc>
      </w:tr>
    </w:tbl>
    <w:p w:rsidR="00C013D9" w:rsidRDefault="00C013D9">
      <w:pPr>
        <w:spacing w:line="230" w:lineRule="atLeast"/>
        <w:jc w:val="both"/>
        <w:rPr>
          <w:sz w:val="20"/>
        </w:rPr>
        <w:sectPr w:rsidR="00C013D9" w:rsidSect="00C14AEF">
          <w:pgSz w:w="12240" w:h="15840"/>
          <w:pgMar w:top="1740" w:right="758" w:bottom="900" w:left="0" w:header="707" w:footer="715" w:gutter="0"/>
          <w:cols w:space="720"/>
        </w:sectPr>
      </w:pPr>
    </w:p>
    <w:p w:rsidR="00C013D9" w:rsidRDefault="00C013D9">
      <w:pPr>
        <w:pStyle w:val="Textoindependiente"/>
        <w:spacing w:before="1"/>
        <w:rPr>
          <w:rFonts w:ascii="Arial"/>
          <w:b/>
          <w:sz w:val="27"/>
        </w:rPr>
      </w:pPr>
    </w:p>
    <w:p w:rsidR="00C013D9" w:rsidRPr="00A3028D" w:rsidRDefault="00FC72C1">
      <w:pPr>
        <w:spacing w:before="94"/>
        <w:ind w:left="2061" w:right="1353"/>
        <w:jc w:val="both"/>
        <w:rPr>
          <w:rFonts w:ascii="Arial" w:hAnsi="Arial" w:cs="Arial"/>
        </w:rPr>
      </w:pPr>
      <w:bookmarkStart w:id="52" w:name="_Hlk100243893"/>
      <w:r w:rsidRPr="00A3028D">
        <w:rPr>
          <w:rFonts w:ascii="Arial" w:hAnsi="Arial" w:cs="Arial"/>
        </w:rPr>
        <w:t>La matriz contiene un listado con los tipos de bien y/o servicio a adquirir, los aspectos ambientales</w:t>
      </w:r>
      <w:r w:rsidRPr="00A3028D">
        <w:rPr>
          <w:rFonts w:ascii="Arial" w:hAnsi="Arial" w:cs="Arial"/>
          <w:spacing w:val="1"/>
        </w:rPr>
        <w:t xml:space="preserve"> </w:t>
      </w:r>
      <w:r w:rsidRPr="00A3028D">
        <w:rPr>
          <w:rFonts w:ascii="Arial" w:hAnsi="Arial" w:cs="Arial"/>
        </w:rPr>
        <w:t>asociados</w:t>
      </w:r>
      <w:r w:rsidRPr="00A3028D">
        <w:rPr>
          <w:rFonts w:ascii="Arial" w:hAnsi="Arial" w:cs="Arial"/>
          <w:spacing w:val="-3"/>
        </w:rPr>
        <w:t xml:space="preserve"> </w:t>
      </w:r>
      <w:r w:rsidRPr="00A3028D">
        <w:rPr>
          <w:rFonts w:ascii="Arial" w:hAnsi="Arial" w:cs="Arial"/>
        </w:rPr>
        <w:t>y</w:t>
      </w:r>
      <w:r w:rsidRPr="00A3028D">
        <w:rPr>
          <w:rFonts w:ascii="Arial" w:hAnsi="Arial" w:cs="Arial"/>
          <w:spacing w:val="-3"/>
        </w:rPr>
        <w:t xml:space="preserve"> </w:t>
      </w:r>
      <w:r w:rsidRPr="00A3028D">
        <w:rPr>
          <w:rFonts w:ascii="Arial" w:hAnsi="Arial" w:cs="Arial"/>
        </w:rPr>
        <w:t>la</w:t>
      </w:r>
      <w:r w:rsidRPr="00A3028D">
        <w:rPr>
          <w:rFonts w:ascii="Arial" w:hAnsi="Arial" w:cs="Arial"/>
          <w:spacing w:val="2"/>
        </w:rPr>
        <w:t xml:space="preserve"> </w:t>
      </w:r>
      <w:r w:rsidRPr="00A3028D">
        <w:rPr>
          <w:rFonts w:ascii="Arial" w:hAnsi="Arial" w:cs="Arial"/>
        </w:rPr>
        <w:t>descripción</w:t>
      </w:r>
      <w:r w:rsidRPr="00A3028D">
        <w:rPr>
          <w:rFonts w:ascii="Arial" w:hAnsi="Arial" w:cs="Arial"/>
          <w:spacing w:val="-3"/>
        </w:rPr>
        <w:t xml:space="preserve"> </w:t>
      </w:r>
      <w:r w:rsidRPr="00A3028D">
        <w:rPr>
          <w:rFonts w:ascii="Arial" w:hAnsi="Arial" w:cs="Arial"/>
        </w:rPr>
        <w:t>de</w:t>
      </w:r>
      <w:r w:rsidRPr="00A3028D">
        <w:rPr>
          <w:rFonts w:ascii="Arial" w:hAnsi="Arial" w:cs="Arial"/>
          <w:spacing w:val="-4"/>
        </w:rPr>
        <w:t xml:space="preserve"> </w:t>
      </w:r>
      <w:r w:rsidRPr="00A3028D">
        <w:rPr>
          <w:rFonts w:ascii="Arial" w:hAnsi="Arial" w:cs="Arial"/>
        </w:rPr>
        <w:t>los</w:t>
      </w:r>
      <w:r w:rsidRPr="00A3028D">
        <w:rPr>
          <w:rFonts w:ascii="Arial" w:hAnsi="Arial" w:cs="Arial"/>
          <w:spacing w:val="-2"/>
        </w:rPr>
        <w:t xml:space="preserve"> </w:t>
      </w:r>
      <w:r w:rsidRPr="00A3028D">
        <w:rPr>
          <w:rFonts w:ascii="Arial" w:hAnsi="Arial" w:cs="Arial"/>
        </w:rPr>
        <w:t>requisitos</w:t>
      </w:r>
      <w:r w:rsidRPr="00A3028D">
        <w:rPr>
          <w:rFonts w:ascii="Arial" w:hAnsi="Arial" w:cs="Arial"/>
          <w:spacing w:val="-3"/>
        </w:rPr>
        <w:t xml:space="preserve"> </w:t>
      </w:r>
      <w:r w:rsidRPr="00A3028D">
        <w:rPr>
          <w:rFonts w:ascii="Arial" w:hAnsi="Arial" w:cs="Arial"/>
        </w:rPr>
        <w:t>a</w:t>
      </w:r>
      <w:r w:rsidRPr="00A3028D">
        <w:rPr>
          <w:rFonts w:ascii="Arial" w:hAnsi="Arial" w:cs="Arial"/>
          <w:spacing w:val="1"/>
        </w:rPr>
        <w:t xml:space="preserve"> </w:t>
      </w:r>
      <w:r w:rsidRPr="00A3028D">
        <w:rPr>
          <w:rFonts w:ascii="Arial" w:hAnsi="Arial" w:cs="Arial"/>
        </w:rPr>
        <w:t>solicitar</w:t>
      </w:r>
      <w:r w:rsidRPr="00A3028D">
        <w:rPr>
          <w:rFonts w:ascii="Arial" w:hAnsi="Arial" w:cs="Arial"/>
          <w:spacing w:val="-3"/>
        </w:rPr>
        <w:t xml:space="preserve"> </w:t>
      </w:r>
      <w:r w:rsidRPr="00A3028D">
        <w:rPr>
          <w:rFonts w:ascii="Arial" w:hAnsi="Arial" w:cs="Arial"/>
        </w:rPr>
        <w:t>con</w:t>
      </w:r>
      <w:r w:rsidRPr="00A3028D">
        <w:rPr>
          <w:rFonts w:ascii="Arial" w:hAnsi="Arial" w:cs="Arial"/>
          <w:spacing w:val="1"/>
        </w:rPr>
        <w:t xml:space="preserve"> </w:t>
      </w:r>
      <w:r w:rsidRPr="00A3028D">
        <w:rPr>
          <w:rFonts w:ascii="Arial" w:hAnsi="Arial" w:cs="Arial"/>
        </w:rPr>
        <w:t>su</w:t>
      </w:r>
      <w:r w:rsidRPr="00A3028D">
        <w:rPr>
          <w:rFonts w:ascii="Arial" w:hAnsi="Arial" w:cs="Arial"/>
          <w:spacing w:val="-4"/>
        </w:rPr>
        <w:t xml:space="preserve"> </w:t>
      </w:r>
      <w:r w:rsidRPr="00A3028D">
        <w:rPr>
          <w:rFonts w:ascii="Arial" w:hAnsi="Arial" w:cs="Arial"/>
        </w:rPr>
        <w:t>respectivo</w:t>
      </w:r>
      <w:r w:rsidRPr="00A3028D">
        <w:rPr>
          <w:rFonts w:ascii="Arial" w:hAnsi="Arial" w:cs="Arial"/>
          <w:spacing w:val="-3"/>
        </w:rPr>
        <w:t xml:space="preserve"> </w:t>
      </w:r>
      <w:r w:rsidRPr="00A3028D">
        <w:rPr>
          <w:rFonts w:ascii="Arial" w:hAnsi="Arial" w:cs="Arial"/>
        </w:rPr>
        <w:t>soporte documental.</w:t>
      </w:r>
    </w:p>
    <w:p w:rsidR="00C013D9" w:rsidRPr="00A3028D" w:rsidRDefault="00C013D9" w:rsidP="001766D6">
      <w:pPr>
        <w:ind w:right="1345"/>
        <w:jc w:val="both"/>
        <w:rPr>
          <w:rFonts w:ascii="Arial" w:hAnsi="Arial" w:cs="Arial"/>
        </w:rPr>
      </w:pPr>
    </w:p>
    <w:p w:rsidR="00C013D9" w:rsidRPr="00A3028D" w:rsidRDefault="00FC72C1">
      <w:pPr>
        <w:pStyle w:val="Prrafodelista"/>
        <w:numPr>
          <w:ilvl w:val="0"/>
          <w:numId w:val="2"/>
        </w:numPr>
        <w:tabs>
          <w:tab w:val="left" w:pos="2060"/>
          <w:tab w:val="left" w:pos="2061"/>
        </w:tabs>
        <w:ind w:right="1333"/>
      </w:pPr>
      <w:r w:rsidRPr="00A3028D">
        <w:rPr>
          <w:b/>
        </w:rPr>
        <w:t>Programa</w:t>
      </w:r>
      <w:r w:rsidRPr="00A3028D">
        <w:rPr>
          <w:b/>
          <w:spacing w:val="2"/>
        </w:rPr>
        <w:t xml:space="preserve"> </w:t>
      </w:r>
      <w:r w:rsidRPr="00A3028D">
        <w:rPr>
          <w:b/>
        </w:rPr>
        <w:t>de</w:t>
      </w:r>
      <w:r w:rsidRPr="00A3028D">
        <w:rPr>
          <w:b/>
          <w:spacing w:val="2"/>
        </w:rPr>
        <w:t xml:space="preserve"> </w:t>
      </w:r>
      <w:r w:rsidRPr="00A3028D">
        <w:rPr>
          <w:b/>
        </w:rPr>
        <w:t>control</w:t>
      </w:r>
      <w:r w:rsidRPr="00A3028D">
        <w:rPr>
          <w:b/>
          <w:spacing w:val="3"/>
        </w:rPr>
        <w:t xml:space="preserve"> </w:t>
      </w:r>
      <w:r w:rsidRPr="00A3028D">
        <w:rPr>
          <w:b/>
        </w:rPr>
        <w:t>al</w:t>
      </w:r>
      <w:r w:rsidRPr="00A3028D">
        <w:rPr>
          <w:b/>
          <w:spacing w:val="3"/>
        </w:rPr>
        <w:t xml:space="preserve"> </w:t>
      </w:r>
      <w:r w:rsidRPr="00A3028D">
        <w:rPr>
          <w:b/>
        </w:rPr>
        <w:t>consumo</w:t>
      </w:r>
      <w:r w:rsidRPr="00A3028D">
        <w:rPr>
          <w:b/>
          <w:spacing w:val="3"/>
        </w:rPr>
        <w:t xml:space="preserve"> </w:t>
      </w:r>
      <w:r w:rsidRPr="00A3028D">
        <w:rPr>
          <w:b/>
        </w:rPr>
        <w:t>de</w:t>
      </w:r>
      <w:r w:rsidRPr="00A3028D">
        <w:rPr>
          <w:b/>
          <w:spacing w:val="2"/>
        </w:rPr>
        <w:t xml:space="preserve"> </w:t>
      </w:r>
      <w:r w:rsidRPr="00A3028D">
        <w:rPr>
          <w:b/>
        </w:rPr>
        <w:t>papel:</w:t>
      </w:r>
      <w:r w:rsidRPr="00A3028D">
        <w:rPr>
          <w:b/>
          <w:spacing w:val="5"/>
        </w:rPr>
        <w:t xml:space="preserve"> </w:t>
      </w:r>
      <w:r w:rsidRPr="00A3028D">
        <w:t>Se</w:t>
      </w:r>
      <w:r w:rsidRPr="00A3028D">
        <w:rPr>
          <w:spacing w:val="3"/>
        </w:rPr>
        <w:t xml:space="preserve"> </w:t>
      </w:r>
      <w:r w:rsidRPr="00A3028D">
        <w:t>realizó</w:t>
      </w:r>
      <w:r w:rsidRPr="00A3028D">
        <w:rPr>
          <w:spacing w:val="2"/>
        </w:rPr>
        <w:t xml:space="preserve"> </w:t>
      </w:r>
      <w:r w:rsidRPr="00A3028D">
        <w:t>control</w:t>
      </w:r>
      <w:r w:rsidRPr="00A3028D">
        <w:rPr>
          <w:spacing w:val="2"/>
        </w:rPr>
        <w:t xml:space="preserve"> </w:t>
      </w:r>
      <w:r w:rsidRPr="00A3028D">
        <w:t>del</w:t>
      </w:r>
      <w:r w:rsidRPr="00A3028D">
        <w:rPr>
          <w:spacing w:val="2"/>
        </w:rPr>
        <w:t xml:space="preserve"> </w:t>
      </w:r>
      <w:r w:rsidRPr="00A3028D">
        <w:t>consumo</w:t>
      </w:r>
      <w:r w:rsidRPr="00A3028D">
        <w:rPr>
          <w:spacing w:val="3"/>
        </w:rPr>
        <w:t xml:space="preserve"> </w:t>
      </w:r>
      <w:r w:rsidRPr="00A3028D">
        <w:t>de</w:t>
      </w:r>
      <w:r w:rsidRPr="00A3028D">
        <w:rPr>
          <w:spacing w:val="2"/>
        </w:rPr>
        <w:t xml:space="preserve"> </w:t>
      </w:r>
      <w:r w:rsidRPr="00A3028D">
        <w:t>papel</w:t>
      </w:r>
      <w:r w:rsidRPr="00A3028D">
        <w:rPr>
          <w:spacing w:val="2"/>
        </w:rPr>
        <w:t xml:space="preserve"> </w:t>
      </w:r>
      <w:r w:rsidRPr="00A3028D">
        <w:t>mediante</w:t>
      </w:r>
      <w:r w:rsidRPr="00A3028D">
        <w:rPr>
          <w:spacing w:val="2"/>
        </w:rPr>
        <w:t xml:space="preserve"> </w:t>
      </w:r>
      <w:r w:rsidRPr="00A3028D">
        <w:t>el</w:t>
      </w:r>
      <w:r w:rsidRPr="00A3028D">
        <w:rPr>
          <w:spacing w:val="3"/>
        </w:rPr>
        <w:t xml:space="preserve"> </w:t>
      </w:r>
      <w:r w:rsidRPr="00A3028D">
        <w:t>formato</w:t>
      </w:r>
      <w:r w:rsidRPr="00A3028D">
        <w:rPr>
          <w:spacing w:val="2"/>
        </w:rPr>
        <w:t xml:space="preserve"> </w:t>
      </w:r>
      <w:r w:rsidRPr="00A3028D">
        <w:t>F-</w:t>
      </w:r>
      <w:r w:rsidRPr="00A3028D">
        <w:rPr>
          <w:spacing w:val="-47"/>
        </w:rPr>
        <w:t xml:space="preserve"> </w:t>
      </w:r>
      <w:r w:rsidRPr="00A3028D">
        <w:t>EVSG-23</w:t>
      </w:r>
      <w:r w:rsidRPr="00A3028D">
        <w:rPr>
          <w:spacing w:val="-2"/>
        </w:rPr>
        <w:t xml:space="preserve"> </w:t>
      </w:r>
      <w:r w:rsidRPr="00A3028D">
        <w:t>establecido</w:t>
      </w:r>
      <w:r w:rsidRPr="00A3028D">
        <w:rPr>
          <w:spacing w:val="-1"/>
        </w:rPr>
        <w:t xml:space="preserve"> </w:t>
      </w:r>
      <w:r w:rsidRPr="00A3028D">
        <w:t>por el</w:t>
      </w:r>
      <w:r w:rsidRPr="00A3028D">
        <w:rPr>
          <w:spacing w:val="-2"/>
        </w:rPr>
        <w:t xml:space="preserve"> </w:t>
      </w:r>
      <w:r w:rsidRPr="00A3028D">
        <w:t>nivel central.</w:t>
      </w:r>
    </w:p>
    <w:p w:rsidR="00C013D9" w:rsidRPr="00A3028D" w:rsidRDefault="00C013D9">
      <w:pPr>
        <w:pStyle w:val="Textoindependiente"/>
        <w:spacing w:before="11"/>
        <w:rPr>
          <w:rFonts w:ascii="Arial" w:hAnsi="Arial" w:cs="Arial"/>
        </w:rPr>
      </w:pPr>
    </w:p>
    <w:p w:rsidR="00C013D9" w:rsidRPr="00A3028D" w:rsidRDefault="00FC72C1">
      <w:pPr>
        <w:ind w:left="2061" w:right="1344"/>
        <w:jc w:val="both"/>
        <w:rPr>
          <w:rFonts w:ascii="Arial" w:hAnsi="Arial" w:cs="Arial"/>
        </w:rPr>
      </w:pPr>
      <w:r w:rsidRPr="00A3028D">
        <w:rPr>
          <w:rFonts w:ascii="Arial" w:hAnsi="Arial" w:cs="Arial"/>
        </w:rPr>
        <w:t>Dentro de este formato se incluyen los consumos mensuales reportados por el almacén de la Dirección</w:t>
      </w:r>
      <w:r w:rsidRPr="00A3028D">
        <w:rPr>
          <w:rFonts w:ascii="Arial" w:hAnsi="Arial" w:cs="Arial"/>
          <w:spacing w:val="1"/>
        </w:rPr>
        <w:t xml:space="preserve"> </w:t>
      </w:r>
      <w:r w:rsidRPr="00A3028D">
        <w:rPr>
          <w:rFonts w:ascii="Arial" w:hAnsi="Arial" w:cs="Arial"/>
        </w:rPr>
        <w:t>Seccional</w:t>
      </w:r>
      <w:r w:rsidRPr="00A3028D">
        <w:rPr>
          <w:rFonts w:ascii="Arial" w:hAnsi="Arial" w:cs="Arial"/>
          <w:spacing w:val="-3"/>
        </w:rPr>
        <w:t xml:space="preserve"> </w:t>
      </w:r>
      <w:r w:rsidRPr="00A3028D">
        <w:rPr>
          <w:rFonts w:ascii="Arial" w:hAnsi="Arial" w:cs="Arial"/>
        </w:rPr>
        <w:t>y</w:t>
      </w:r>
      <w:r w:rsidRPr="00A3028D">
        <w:rPr>
          <w:rFonts w:ascii="Arial" w:hAnsi="Arial" w:cs="Arial"/>
          <w:spacing w:val="-2"/>
        </w:rPr>
        <w:t xml:space="preserve"> </w:t>
      </w:r>
      <w:r w:rsidRPr="00A3028D">
        <w:rPr>
          <w:rFonts w:ascii="Arial" w:hAnsi="Arial" w:cs="Arial"/>
        </w:rPr>
        <w:t>el</w:t>
      </w:r>
      <w:r w:rsidRPr="00A3028D">
        <w:rPr>
          <w:rFonts w:ascii="Arial" w:hAnsi="Arial" w:cs="Arial"/>
          <w:spacing w:val="-3"/>
        </w:rPr>
        <w:t xml:space="preserve"> </w:t>
      </w:r>
      <w:r w:rsidRPr="00A3028D">
        <w:rPr>
          <w:rFonts w:ascii="Arial" w:hAnsi="Arial" w:cs="Arial"/>
        </w:rPr>
        <w:t>consumo</w:t>
      </w:r>
      <w:r w:rsidRPr="00A3028D">
        <w:rPr>
          <w:rFonts w:ascii="Arial" w:hAnsi="Arial" w:cs="Arial"/>
          <w:spacing w:val="-2"/>
        </w:rPr>
        <w:t xml:space="preserve"> </w:t>
      </w:r>
      <w:r w:rsidRPr="00A3028D">
        <w:rPr>
          <w:rFonts w:ascii="Arial" w:hAnsi="Arial" w:cs="Arial"/>
        </w:rPr>
        <w:t>por</w:t>
      </w:r>
      <w:r w:rsidRPr="00A3028D">
        <w:rPr>
          <w:rFonts w:ascii="Arial" w:hAnsi="Arial" w:cs="Arial"/>
          <w:spacing w:val="-3"/>
        </w:rPr>
        <w:t xml:space="preserve"> </w:t>
      </w:r>
      <w:r w:rsidRPr="00A3028D">
        <w:rPr>
          <w:rFonts w:ascii="Arial" w:hAnsi="Arial" w:cs="Arial"/>
        </w:rPr>
        <w:t>parte</w:t>
      </w:r>
      <w:r w:rsidRPr="00A3028D">
        <w:rPr>
          <w:rFonts w:ascii="Arial" w:hAnsi="Arial" w:cs="Arial"/>
          <w:spacing w:val="-2"/>
        </w:rPr>
        <w:t xml:space="preserve"> </w:t>
      </w:r>
      <w:r w:rsidRPr="00A3028D">
        <w:rPr>
          <w:rFonts w:ascii="Arial" w:hAnsi="Arial" w:cs="Arial"/>
        </w:rPr>
        <w:t>de</w:t>
      </w:r>
      <w:r w:rsidRPr="00A3028D">
        <w:rPr>
          <w:rFonts w:ascii="Arial" w:hAnsi="Arial" w:cs="Arial"/>
          <w:spacing w:val="-3"/>
        </w:rPr>
        <w:t xml:space="preserve"> </w:t>
      </w:r>
      <w:r w:rsidRPr="00A3028D">
        <w:rPr>
          <w:rFonts w:ascii="Arial" w:hAnsi="Arial" w:cs="Arial"/>
        </w:rPr>
        <w:t>le</w:t>
      </w:r>
      <w:r w:rsidRPr="00A3028D">
        <w:rPr>
          <w:rFonts w:ascii="Arial" w:hAnsi="Arial" w:cs="Arial"/>
          <w:spacing w:val="-2"/>
        </w:rPr>
        <w:t xml:space="preserve"> </w:t>
      </w:r>
      <w:r w:rsidRPr="00A3028D">
        <w:rPr>
          <w:rFonts w:ascii="Arial" w:hAnsi="Arial" w:cs="Arial"/>
        </w:rPr>
        <w:t>empresa</w:t>
      </w:r>
      <w:r w:rsidRPr="00A3028D">
        <w:rPr>
          <w:rFonts w:ascii="Arial" w:hAnsi="Arial" w:cs="Arial"/>
          <w:spacing w:val="-3"/>
        </w:rPr>
        <w:t xml:space="preserve"> </w:t>
      </w:r>
      <w:r w:rsidRPr="00A3028D">
        <w:rPr>
          <w:rFonts w:ascii="Arial" w:hAnsi="Arial" w:cs="Arial"/>
        </w:rPr>
        <w:t>que</w:t>
      </w:r>
      <w:r w:rsidRPr="00A3028D">
        <w:rPr>
          <w:rFonts w:ascii="Arial" w:hAnsi="Arial" w:cs="Arial"/>
          <w:spacing w:val="1"/>
        </w:rPr>
        <w:t xml:space="preserve"> </w:t>
      </w:r>
      <w:r w:rsidRPr="00A3028D">
        <w:rPr>
          <w:rFonts w:ascii="Arial" w:hAnsi="Arial" w:cs="Arial"/>
        </w:rPr>
        <w:t>tiene</w:t>
      </w:r>
      <w:r w:rsidRPr="00A3028D">
        <w:rPr>
          <w:rFonts w:ascii="Arial" w:hAnsi="Arial" w:cs="Arial"/>
          <w:spacing w:val="-3"/>
        </w:rPr>
        <w:t xml:space="preserve"> </w:t>
      </w:r>
      <w:r w:rsidRPr="00A3028D">
        <w:rPr>
          <w:rFonts w:ascii="Arial" w:hAnsi="Arial" w:cs="Arial"/>
        </w:rPr>
        <w:t>a</w:t>
      </w:r>
      <w:r w:rsidRPr="00A3028D">
        <w:rPr>
          <w:rFonts w:ascii="Arial" w:hAnsi="Arial" w:cs="Arial"/>
          <w:spacing w:val="-2"/>
        </w:rPr>
        <w:t xml:space="preserve"> </w:t>
      </w:r>
      <w:r w:rsidRPr="00A3028D">
        <w:rPr>
          <w:rFonts w:ascii="Arial" w:hAnsi="Arial" w:cs="Arial"/>
        </w:rPr>
        <w:t>su</w:t>
      </w:r>
      <w:r w:rsidRPr="00A3028D">
        <w:rPr>
          <w:rFonts w:ascii="Arial" w:hAnsi="Arial" w:cs="Arial"/>
          <w:spacing w:val="2"/>
        </w:rPr>
        <w:t xml:space="preserve"> </w:t>
      </w:r>
      <w:r w:rsidRPr="00A3028D">
        <w:rPr>
          <w:rFonts w:ascii="Arial" w:hAnsi="Arial" w:cs="Arial"/>
        </w:rPr>
        <w:t>cargo</w:t>
      </w:r>
      <w:r w:rsidRPr="00A3028D">
        <w:rPr>
          <w:rFonts w:ascii="Arial" w:hAnsi="Arial" w:cs="Arial"/>
          <w:spacing w:val="-2"/>
        </w:rPr>
        <w:t xml:space="preserve"> </w:t>
      </w:r>
      <w:r w:rsidRPr="00A3028D">
        <w:rPr>
          <w:rFonts w:ascii="Arial" w:hAnsi="Arial" w:cs="Arial"/>
        </w:rPr>
        <w:t>el</w:t>
      </w:r>
      <w:r w:rsidRPr="00A3028D">
        <w:rPr>
          <w:rFonts w:ascii="Arial" w:hAnsi="Arial" w:cs="Arial"/>
          <w:spacing w:val="-3"/>
        </w:rPr>
        <w:t xml:space="preserve"> </w:t>
      </w:r>
      <w:r w:rsidRPr="00A3028D">
        <w:rPr>
          <w:rFonts w:ascii="Arial" w:hAnsi="Arial" w:cs="Arial"/>
        </w:rPr>
        <w:t>contrato</w:t>
      </w:r>
      <w:r w:rsidRPr="00A3028D">
        <w:rPr>
          <w:rFonts w:ascii="Arial" w:hAnsi="Arial" w:cs="Arial"/>
          <w:spacing w:val="-2"/>
        </w:rPr>
        <w:t xml:space="preserve"> </w:t>
      </w:r>
      <w:r w:rsidRPr="00A3028D">
        <w:rPr>
          <w:rFonts w:ascii="Arial" w:hAnsi="Arial" w:cs="Arial"/>
        </w:rPr>
        <w:t>de</w:t>
      </w:r>
      <w:r w:rsidRPr="00A3028D">
        <w:rPr>
          <w:rFonts w:ascii="Arial" w:hAnsi="Arial" w:cs="Arial"/>
          <w:spacing w:val="-3"/>
        </w:rPr>
        <w:t xml:space="preserve"> </w:t>
      </w:r>
      <w:r w:rsidRPr="00A3028D">
        <w:rPr>
          <w:rFonts w:ascii="Arial" w:hAnsi="Arial" w:cs="Arial"/>
        </w:rPr>
        <w:t>fotocopiado.</w:t>
      </w:r>
    </w:p>
    <w:p w:rsidR="00C013D9" w:rsidRPr="00A3028D" w:rsidRDefault="00C013D9">
      <w:pPr>
        <w:pStyle w:val="Textoindependiente"/>
        <w:spacing w:before="7"/>
        <w:rPr>
          <w:rFonts w:ascii="Arial" w:hAnsi="Arial" w:cs="Arial"/>
        </w:rPr>
      </w:pPr>
    </w:p>
    <w:p w:rsidR="00C013D9" w:rsidRPr="00A3028D" w:rsidRDefault="00FC72C1">
      <w:pPr>
        <w:pStyle w:val="Prrafodelista"/>
        <w:numPr>
          <w:ilvl w:val="0"/>
          <w:numId w:val="2"/>
        </w:numPr>
        <w:tabs>
          <w:tab w:val="left" w:pos="2060"/>
          <w:tab w:val="left" w:pos="2061"/>
        </w:tabs>
        <w:ind w:right="1333"/>
      </w:pPr>
      <w:r w:rsidRPr="00A3028D">
        <w:rPr>
          <w:b/>
        </w:rPr>
        <w:t>Gestión</w:t>
      </w:r>
      <w:r w:rsidRPr="00A3028D">
        <w:rPr>
          <w:b/>
          <w:spacing w:val="6"/>
        </w:rPr>
        <w:t xml:space="preserve"> </w:t>
      </w:r>
      <w:r w:rsidRPr="00A3028D">
        <w:rPr>
          <w:b/>
        </w:rPr>
        <w:t>de</w:t>
      </w:r>
      <w:r w:rsidRPr="00A3028D">
        <w:rPr>
          <w:b/>
          <w:spacing w:val="7"/>
        </w:rPr>
        <w:t xml:space="preserve"> </w:t>
      </w:r>
      <w:r w:rsidRPr="00A3028D">
        <w:rPr>
          <w:b/>
        </w:rPr>
        <w:t>emisiones</w:t>
      </w:r>
      <w:r w:rsidRPr="00A3028D">
        <w:rPr>
          <w:b/>
          <w:spacing w:val="7"/>
        </w:rPr>
        <w:t xml:space="preserve"> </w:t>
      </w:r>
      <w:r w:rsidRPr="00A3028D">
        <w:rPr>
          <w:b/>
        </w:rPr>
        <w:t>atmosféricas:</w:t>
      </w:r>
      <w:r w:rsidRPr="00A3028D">
        <w:rPr>
          <w:b/>
          <w:spacing w:val="9"/>
        </w:rPr>
        <w:t xml:space="preserve"> </w:t>
      </w:r>
      <w:r w:rsidRPr="00A3028D">
        <w:t>Se</w:t>
      </w:r>
      <w:r w:rsidRPr="00A3028D">
        <w:rPr>
          <w:spacing w:val="7"/>
        </w:rPr>
        <w:t xml:space="preserve"> </w:t>
      </w:r>
      <w:r w:rsidRPr="00A3028D">
        <w:t>realizó</w:t>
      </w:r>
      <w:r w:rsidRPr="00A3028D">
        <w:rPr>
          <w:spacing w:val="7"/>
        </w:rPr>
        <w:t xml:space="preserve"> </w:t>
      </w:r>
      <w:r w:rsidRPr="00A3028D">
        <w:t>control</w:t>
      </w:r>
      <w:r w:rsidRPr="00A3028D">
        <w:rPr>
          <w:spacing w:val="2"/>
        </w:rPr>
        <w:t xml:space="preserve"> </w:t>
      </w:r>
      <w:r w:rsidRPr="00A3028D">
        <w:t>del</w:t>
      </w:r>
      <w:r w:rsidRPr="00A3028D">
        <w:rPr>
          <w:spacing w:val="7"/>
        </w:rPr>
        <w:t xml:space="preserve"> </w:t>
      </w:r>
      <w:r w:rsidRPr="00A3028D">
        <w:t>consumo</w:t>
      </w:r>
      <w:r w:rsidRPr="00A3028D">
        <w:rPr>
          <w:spacing w:val="7"/>
        </w:rPr>
        <w:t xml:space="preserve"> </w:t>
      </w:r>
      <w:r w:rsidRPr="00A3028D">
        <w:t>de</w:t>
      </w:r>
      <w:r w:rsidRPr="00A3028D">
        <w:rPr>
          <w:spacing w:val="7"/>
        </w:rPr>
        <w:t xml:space="preserve"> </w:t>
      </w:r>
      <w:r w:rsidRPr="00A3028D">
        <w:t>combustible</w:t>
      </w:r>
      <w:r w:rsidRPr="00A3028D">
        <w:rPr>
          <w:spacing w:val="7"/>
        </w:rPr>
        <w:t xml:space="preserve"> </w:t>
      </w:r>
      <w:r w:rsidRPr="00A3028D">
        <w:t>mediante</w:t>
      </w:r>
      <w:r w:rsidRPr="00A3028D">
        <w:rPr>
          <w:spacing w:val="7"/>
        </w:rPr>
        <w:t xml:space="preserve"> </w:t>
      </w:r>
      <w:r w:rsidRPr="00A3028D">
        <w:t>el</w:t>
      </w:r>
      <w:r w:rsidRPr="00A3028D">
        <w:rPr>
          <w:spacing w:val="7"/>
        </w:rPr>
        <w:t xml:space="preserve"> </w:t>
      </w:r>
      <w:r w:rsidRPr="00A3028D">
        <w:t>formato</w:t>
      </w:r>
      <w:r w:rsidRPr="00A3028D">
        <w:rPr>
          <w:spacing w:val="7"/>
        </w:rPr>
        <w:t xml:space="preserve"> </w:t>
      </w:r>
      <w:r w:rsidRPr="00A3028D">
        <w:t>F-</w:t>
      </w:r>
      <w:r w:rsidRPr="00A3028D">
        <w:rPr>
          <w:spacing w:val="-47"/>
        </w:rPr>
        <w:t xml:space="preserve"> </w:t>
      </w:r>
      <w:r w:rsidRPr="00A3028D">
        <w:t>EVSG-21</w:t>
      </w:r>
      <w:r w:rsidRPr="00A3028D">
        <w:rPr>
          <w:spacing w:val="-2"/>
        </w:rPr>
        <w:t xml:space="preserve"> </w:t>
      </w:r>
      <w:r w:rsidRPr="00A3028D">
        <w:t>establecido</w:t>
      </w:r>
      <w:r w:rsidRPr="00A3028D">
        <w:rPr>
          <w:spacing w:val="-1"/>
        </w:rPr>
        <w:t xml:space="preserve"> </w:t>
      </w:r>
      <w:r w:rsidRPr="00A3028D">
        <w:t>por el</w:t>
      </w:r>
      <w:r w:rsidRPr="00A3028D">
        <w:rPr>
          <w:spacing w:val="-2"/>
        </w:rPr>
        <w:t xml:space="preserve"> </w:t>
      </w:r>
      <w:r w:rsidRPr="00A3028D">
        <w:t>nivel central.</w:t>
      </w:r>
    </w:p>
    <w:p w:rsidR="00C013D9" w:rsidRPr="00A3028D" w:rsidRDefault="00C013D9">
      <w:pPr>
        <w:pStyle w:val="Textoindependiente"/>
        <w:rPr>
          <w:rFonts w:ascii="Arial" w:hAnsi="Arial" w:cs="Arial"/>
        </w:rPr>
      </w:pPr>
    </w:p>
    <w:p w:rsidR="00C013D9" w:rsidRPr="00A3028D" w:rsidRDefault="00FC72C1">
      <w:pPr>
        <w:ind w:left="2061" w:right="1335"/>
        <w:jc w:val="both"/>
        <w:rPr>
          <w:rFonts w:ascii="Arial" w:hAnsi="Arial" w:cs="Arial"/>
        </w:rPr>
      </w:pPr>
      <w:r w:rsidRPr="00A3028D">
        <w:rPr>
          <w:rFonts w:ascii="Arial" w:hAnsi="Arial" w:cs="Arial"/>
        </w:rPr>
        <w:t>Dentro de este formato se incluyen los consumos mensuales reportados por el contratista que suministra</w:t>
      </w:r>
      <w:r w:rsidRPr="00A3028D">
        <w:rPr>
          <w:rFonts w:ascii="Arial" w:hAnsi="Arial" w:cs="Arial"/>
          <w:spacing w:val="1"/>
        </w:rPr>
        <w:t xml:space="preserve"> </w:t>
      </w:r>
      <w:r w:rsidRPr="00A3028D">
        <w:rPr>
          <w:rFonts w:ascii="Arial" w:hAnsi="Arial" w:cs="Arial"/>
        </w:rPr>
        <w:t>combustible y el consumo de las plantas eléctricas de</w:t>
      </w:r>
      <w:r w:rsidRPr="00A3028D">
        <w:rPr>
          <w:rFonts w:ascii="Arial" w:hAnsi="Arial" w:cs="Arial"/>
          <w:spacing w:val="-1"/>
        </w:rPr>
        <w:t xml:space="preserve"> </w:t>
      </w:r>
      <w:r w:rsidRPr="00A3028D">
        <w:rPr>
          <w:rFonts w:ascii="Arial" w:hAnsi="Arial" w:cs="Arial"/>
        </w:rPr>
        <w:t>las Sedes.</w:t>
      </w:r>
    </w:p>
    <w:p w:rsidR="00C013D9" w:rsidRPr="00A3028D" w:rsidRDefault="00C013D9">
      <w:pPr>
        <w:pStyle w:val="Textoindependiente"/>
        <w:spacing w:before="7"/>
        <w:rPr>
          <w:rFonts w:ascii="Arial" w:hAnsi="Arial" w:cs="Arial"/>
        </w:rPr>
      </w:pPr>
    </w:p>
    <w:p w:rsidR="00C013D9" w:rsidRPr="00A3028D" w:rsidRDefault="00FC72C1">
      <w:pPr>
        <w:pStyle w:val="Prrafodelista"/>
        <w:numPr>
          <w:ilvl w:val="0"/>
          <w:numId w:val="2"/>
        </w:numPr>
        <w:tabs>
          <w:tab w:val="left" w:pos="2060"/>
          <w:tab w:val="left" w:pos="2061"/>
        </w:tabs>
        <w:ind w:right="1343"/>
      </w:pPr>
      <w:r w:rsidRPr="00A3028D">
        <w:rPr>
          <w:b/>
        </w:rPr>
        <w:t>Ahorro</w:t>
      </w:r>
      <w:r w:rsidRPr="00A3028D">
        <w:rPr>
          <w:b/>
          <w:spacing w:val="14"/>
        </w:rPr>
        <w:t xml:space="preserve"> </w:t>
      </w:r>
      <w:r w:rsidRPr="00A3028D">
        <w:rPr>
          <w:b/>
        </w:rPr>
        <w:t>y</w:t>
      </w:r>
      <w:r w:rsidRPr="00A3028D">
        <w:rPr>
          <w:b/>
          <w:spacing w:val="14"/>
        </w:rPr>
        <w:t xml:space="preserve"> </w:t>
      </w:r>
      <w:r w:rsidRPr="00A3028D">
        <w:rPr>
          <w:b/>
        </w:rPr>
        <w:t>uso</w:t>
      </w:r>
      <w:r w:rsidRPr="00A3028D">
        <w:rPr>
          <w:b/>
          <w:spacing w:val="14"/>
        </w:rPr>
        <w:t xml:space="preserve"> </w:t>
      </w:r>
      <w:r w:rsidRPr="00A3028D">
        <w:rPr>
          <w:b/>
        </w:rPr>
        <w:t>eficiente</w:t>
      </w:r>
      <w:r w:rsidRPr="00A3028D">
        <w:rPr>
          <w:b/>
          <w:spacing w:val="15"/>
        </w:rPr>
        <w:t xml:space="preserve"> </w:t>
      </w:r>
      <w:r w:rsidRPr="00A3028D">
        <w:rPr>
          <w:b/>
        </w:rPr>
        <w:t>del</w:t>
      </w:r>
      <w:r w:rsidRPr="00A3028D">
        <w:rPr>
          <w:b/>
          <w:spacing w:val="14"/>
        </w:rPr>
        <w:t xml:space="preserve"> </w:t>
      </w:r>
      <w:r w:rsidRPr="00A3028D">
        <w:rPr>
          <w:b/>
        </w:rPr>
        <w:t>agua:</w:t>
      </w:r>
      <w:r w:rsidRPr="00A3028D">
        <w:rPr>
          <w:b/>
          <w:spacing w:val="21"/>
        </w:rPr>
        <w:t xml:space="preserve"> </w:t>
      </w:r>
      <w:r w:rsidRPr="00A3028D">
        <w:t>Se</w:t>
      </w:r>
      <w:r w:rsidRPr="00A3028D">
        <w:rPr>
          <w:spacing w:val="14"/>
        </w:rPr>
        <w:t xml:space="preserve"> </w:t>
      </w:r>
      <w:r w:rsidRPr="00A3028D">
        <w:t>realizó</w:t>
      </w:r>
      <w:r w:rsidRPr="00A3028D">
        <w:rPr>
          <w:spacing w:val="15"/>
        </w:rPr>
        <w:t xml:space="preserve"> </w:t>
      </w:r>
      <w:r w:rsidRPr="00A3028D">
        <w:t>control</w:t>
      </w:r>
      <w:r w:rsidRPr="00A3028D">
        <w:rPr>
          <w:spacing w:val="14"/>
        </w:rPr>
        <w:t xml:space="preserve"> </w:t>
      </w:r>
      <w:r w:rsidRPr="00A3028D">
        <w:t>del</w:t>
      </w:r>
      <w:r w:rsidRPr="00A3028D">
        <w:rPr>
          <w:spacing w:val="19"/>
        </w:rPr>
        <w:t xml:space="preserve"> </w:t>
      </w:r>
      <w:r w:rsidRPr="00A3028D">
        <w:t>consumo</w:t>
      </w:r>
      <w:r w:rsidRPr="00A3028D">
        <w:rPr>
          <w:spacing w:val="14"/>
        </w:rPr>
        <w:t xml:space="preserve"> </w:t>
      </w:r>
      <w:r w:rsidRPr="00A3028D">
        <w:t>de</w:t>
      </w:r>
      <w:r w:rsidRPr="00A3028D">
        <w:rPr>
          <w:spacing w:val="15"/>
        </w:rPr>
        <w:t xml:space="preserve"> </w:t>
      </w:r>
      <w:r w:rsidRPr="00A3028D">
        <w:t>agua</w:t>
      </w:r>
      <w:r w:rsidRPr="00A3028D">
        <w:rPr>
          <w:spacing w:val="14"/>
        </w:rPr>
        <w:t xml:space="preserve"> </w:t>
      </w:r>
      <w:r w:rsidRPr="00A3028D">
        <w:t>mediante</w:t>
      </w:r>
      <w:r w:rsidRPr="00A3028D">
        <w:rPr>
          <w:spacing w:val="14"/>
        </w:rPr>
        <w:t xml:space="preserve"> </w:t>
      </w:r>
      <w:r w:rsidRPr="00A3028D">
        <w:t>el</w:t>
      </w:r>
      <w:r w:rsidRPr="00A3028D">
        <w:rPr>
          <w:spacing w:val="19"/>
        </w:rPr>
        <w:t xml:space="preserve"> </w:t>
      </w:r>
      <w:r w:rsidRPr="00A3028D">
        <w:t>formato</w:t>
      </w:r>
      <w:r w:rsidRPr="00A3028D">
        <w:rPr>
          <w:spacing w:val="15"/>
        </w:rPr>
        <w:t xml:space="preserve"> </w:t>
      </w:r>
      <w:r w:rsidRPr="00A3028D">
        <w:t>F-EVSG-19</w:t>
      </w:r>
      <w:r w:rsidRPr="00A3028D">
        <w:rPr>
          <w:spacing w:val="-47"/>
        </w:rPr>
        <w:t xml:space="preserve"> </w:t>
      </w:r>
      <w:r w:rsidRPr="00A3028D">
        <w:t>establecido</w:t>
      </w:r>
      <w:r w:rsidRPr="00A3028D">
        <w:rPr>
          <w:spacing w:val="-2"/>
        </w:rPr>
        <w:t xml:space="preserve"> </w:t>
      </w:r>
      <w:r w:rsidRPr="00A3028D">
        <w:t>por el</w:t>
      </w:r>
      <w:r w:rsidRPr="00A3028D">
        <w:rPr>
          <w:spacing w:val="-1"/>
        </w:rPr>
        <w:t xml:space="preserve"> </w:t>
      </w:r>
      <w:r w:rsidRPr="00A3028D">
        <w:t>nivel central.</w:t>
      </w:r>
    </w:p>
    <w:bookmarkEnd w:id="52"/>
    <w:p w:rsidR="00C013D9" w:rsidRPr="00A3028D" w:rsidRDefault="00C013D9" w:rsidP="00D064C1">
      <w:pPr>
        <w:pStyle w:val="Textoindependiente"/>
        <w:ind w:left="1701" w:hanging="1559"/>
        <w:rPr>
          <w:rFonts w:ascii="Arial" w:hAnsi="Arial" w:cs="Arial"/>
        </w:rPr>
      </w:pPr>
    </w:p>
    <w:p w:rsidR="00C013D9" w:rsidRPr="00A3028D" w:rsidRDefault="00FC72C1">
      <w:pPr>
        <w:spacing w:line="242" w:lineRule="auto"/>
        <w:ind w:left="2061" w:right="1348"/>
        <w:jc w:val="both"/>
        <w:rPr>
          <w:rFonts w:ascii="Arial" w:hAnsi="Arial" w:cs="Arial"/>
        </w:rPr>
      </w:pPr>
      <w:r w:rsidRPr="00A3028D">
        <w:rPr>
          <w:rFonts w:ascii="Arial" w:hAnsi="Arial" w:cs="Arial"/>
        </w:rPr>
        <w:t>Dentro</w:t>
      </w:r>
      <w:r w:rsidRPr="00A3028D">
        <w:rPr>
          <w:rFonts w:ascii="Arial" w:hAnsi="Arial" w:cs="Arial"/>
          <w:spacing w:val="1"/>
        </w:rPr>
        <w:t xml:space="preserve"> </w:t>
      </w:r>
      <w:r w:rsidRPr="00A3028D">
        <w:rPr>
          <w:rFonts w:ascii="Arial" w:hAnsi="Arial" w:cs="Arial"/>
        </w:rPr>
        <w:t>de</w:t>
      </w:r>
      <w:r w:rsidRPr="00A3028D">
        <w:rPr>
          <w:rFonts w:ascii="Arial" w:hAnsi="Arial" w:cs="Arial"/>
          <w:spacing w:val="1"/>
        </w:rPr>
        <w:t xml:space="preserve"> </w:t>
      </w:r>
      <w:r w:rsidRPr="00A3028D">
        <w:rPr>
          <w:rFonts w:ascii="Arial" w:hAnsi="Arial" w:cs="Arial"/>
        </w:rPr>
        <w:t>este</w:t>
      </w:r>
      <w:r w:rsidRPr="00A3028D">
        <w:rPr>
          <w:rFonts w:ascii="Arial" w:hAnsi="Arial" w:cs="Arial"/>
          <w:spacing w:val="1"/>
        </w:rPr>
        <w:t xml:space="preserve"> </w:t>
      </w:r>
      <w:r w:rsidRPr="00A3028D">
        <w:rPr>
          <w:rFonts w:ascii="Arial" w:hAnsi="Arial" w:cs="Arial"/>
        </w:rPr>
        <w:t>formato</w:t>
      </w:r>
      <w:r w:rsidRPr="00A3028D">
        <w:rPr>
          <w:rFonts w:ascii="Arial" w:hAnsi="Arial" w:cs="Arial"/>
          <w:spacing w:val="1"/>
        </w:rPr>
        <w:t xml:space="preserve"> </w:t>
      </w:r>
      <w:r w:rsidRPr="00A3028D">
        <w:rPr>
          <w:rFonts w:ascii="Arial" w:hAnsi="Arial" w:cs="Arial"/>
        </w:rPr>
        <w:t>se</w:t>
      </w:r>
      <w:r w:rsidRPr="00A3028D">
        <w:rPr>
          <w:rFonts w:ascii="Arial" w:hAnsi="Arial" w:cs="Arial"/>
          <w:spacing w:val="1"/>
        </w:rPr>
        <w:t xml:space="preserve"> </w:t>
      </w:r>
      <w:r w:rsidRPr="00A3028D">
        <w:rPr>
          <w:rFonts w:ascii="Arial" w:hAnsi="Arial" w:cs="Arial"/>
        </w:rPr>
        <w:t>incluyen</w:t>
      </w:r>
      <w:r w:rsidRPr="00A3028D">
        <w:rPr>
          <w:rFonts w:ascii="Arial" w:hAnsi="Arial" w:cs="Arial"/>
          <w:spacing w:val="1"/>
        </w:rPr>
        <w:t xml:space="preserve"> </w:t>
      </w:r>
      <w:r w:rsidRPr="00A3028D">
        <w:rPr>
          <w:rFonts w:ascii="Arial" w:hAnsi="Arial" w:cs="Arial"/>
        </w:rPr>
        <w:t>los</w:t>
      </w:r>
      <w:r w:rsidRPr="00A3028D">
        <w:rPr>
          <w:rFonts w:ascii="Arial" w:hAnsi="Arial" w:cs="Arial"/>
          <w:spacing w:val="1"/>
        </w:rPr>
        <w:t xml:space="preserve"> </w:t>
      </w:r>
      <w:r w:rsidRPr="00A3028D">
        <w:rPr>
          <w:rFonts w:ascii="Arial" w:hAnsi="Arial" w:cs="Arial"/>
        </w:rPr>
        <w:t>consumos</w:t>
      </w:r>
      <w:r w:rsidRPr="00A3028D">
        <w:rPr>
          <w:rFonts w:ascii="Arial" w:hAnsi="Arial" w:cs="Arial"/>
          <w:spacing w:val="1"/>
        </w:rPr>
        <w:t xml:space="preserve"> </w:t>
      </w:r>
      <w:r w:rsidRPr="00A3028D">
        <w:rPr>
          <w:rFonts w:ascii="Arial" w:hAnsi="Arial" w:cs="Arial"/>
        </w:rPr>
        <w:t>mensuales</w:t>
      </w:r>
      <w:r w:rsidRPr="00A3028D">
        <w:rPr>
          <w:rFonts w:ascii="Arial" w:hAnsi="Arial" w:cs="Arial"/>
          <w:spacing w:val="1"/>
        </w:rPr>
        <w:t xml:space="preserve"> </w:t>
      </w:r>
      <w:r w:rsidRPr="00A3028D">
        <w:rPr>
          <w:rFonts w:ascii="Arial" w:hAnsi="Arial" w:cs="Arial"/>
        </w:rPr>
        <w:t>reportados</w:t>
      </w:r>
      <w:r w:rsidRPr="00A3028D">
        <w:rPr>
          <w:rFonts w:ascii="Arial" w:hAnsi="Arial" w:cs="Arial"/>
          <w:spacing w:val="1"/>
        </w:rPr>
        <w:t xml:space="preserve"> </w:t>
      </w:r>
      <w:r w:rsidRPr="00A3028D">
        <w:rPr>
          <w:rFonts w:ascii="Arial" w:hAnsi="Arial" w:cs="Arial"/>
        </w:rPr>
        <w:t>por</w:t>
      </w:r>
      <w:r w:rsidRPr="00A3028D">
        <w:rPr>
          <w:rFonts w:ascii="Arial" w:hAnsi="Arial" w:cs="Arial"/>
          <w:spacing w:val="1"/>
        </w:rPr>
        <w:t xml:space="preserve"> </w:t>
      </w:r>
      <w:r w:rsidRPr="00A3028D">
        <w:rPr>
          <w:rFonts w:ascii="Arial" w:hAnsi="Arial" w:cs="Arial"/>
        </w:rPr>
        <w:t>el</w:t>
      </w:r>
      <w:r w:rsidRPr="00A3028D">
        <w:rPr>
          <w:rFonts w:ascii="Arial" w:hAnsi="Arial" w:cs="Arial"/>
          <w:spacing w:val="1"/>
        </w:rPr>
        <w:t xml:space="preserve"> </w:t>
      </w:r>
      <w:r w:rsidRPr="00A3028D">
        <w:rPr>
          <w:rFonts w:ascii="Arial" w:hAnsi="Arial" w:cs="Arial"/>
        </w:rPr>
        <w:t>área</w:t>
      </w:r>
      <w:r w:rsidRPr="00A3028D">
        <w:rPr>
          <w:rFonts w:ascii="Arial" w:hAnsi="Arial" w:cs="Arial"/>
          <w:spacing w:val="1"/>
        </w:rPr>
        <w:t xml:space="preserve"> </w:t>
      </w:r>
      <w:r w:rsidRPr="00A3028D">
        <w:rPr>
          <w:rFonts w:ascii="Arial" w:hAnsi="Arial" w:cs="Arial"/>
        </w:rPr>
        <w:t>de</w:t>
      </w:r>
      <w:r w:rsidRPr="00A3028D">
        <w:rPr>
          <w:rFonts w:ascii="Arial" w:hAnsi="Arial" w:cs="Arial"/>
          <w:spacing w:val="50"/>
        </w:rPr>
        <w:t xml:space="preserve"> </w:t>
      </w:r>
      <w:r w:rsidRPr="00A3028D">
        <w:rPr>
          <w:rFonts w:ascii="Arial" w:hAnsi="Arial" w:cs="Arial"/>
        </w:rPr>
        <w:t>presupuesto</w:t>
      </w:r>
      <w:r w:rsidRPr="00A3028D">
        <w:rPr>
          <w:rFonts w:ascii="Arial" w:hAnsi="Arial" w:cs="Arial"/>
          <w:spacing w:val="1"/>
        </w:rPr>
        <w:t xml:space="preserve"> </w:t>
      </w:r>
      <w:r w:rsidRPr="00A3028D">
        <w:rPr>
          <w:rFonts w:ascii="Arial" w:hAnsi="Arial" w:cs="Arial"/>
        </w:rPr>
        <w:t>encargada</w:t>
      </w:r>
      <w:r w:rsidRPr="00A3028D">
        <w:rPr>
          <w:rFonts w:ascii="Arial" w:hAnsi="Arial" w:cs="Arial"/>
          <w:spacing w:val="-2"/>
        </w:rPr>
        <w:t xml:space="preserve"> </w:t>
      </w:r>
      <w:r w:rsidRPr="00A3028D">
        <w:rPr>
          <w:rFonts w:ascii="Arial" w:hAnsi="Arial" w:cs="Arial"/>
        </w:rPr>
        <w:t>de</w:t>
      </w:r>
      <w:r w:rsidRPr="00A3028D">
        <w:rPr>
          <w:rFonts w:ascii="Arial" w:hAnsi="Arial" w:cs="Arial"/>
          <w:spacing w:val="-1"/>
        </w:rPr>
        <w:t xml:space="preserve"> </w:t>
      </w:r>
      <w:r w:rsidRPr="00A3028D">
        <w:rPr>
          <w:rFonts w:ascii="Arial" w:hAnsi="Arial" w:cs="Arial"/>
        </w:rPr>
        <w:t>los</w:t>
      </w:r>
      <w:r w:rsidRPr="00A3028D">
        <w:rPr>
          <w:rFonts w:ascii="Arial" w:hAnsi="Arial" w:cs="Arial"/>
          <w:spacing w:val="-1"/>
        </w:rPr>
        <w:t xml:space="preserve"> </w:t>
      </w:r>
      <w:r w:rsidRPr="00A3028D">
        <w:rPr>
          <w:rFonts w:ascii="Arial" w:hAnsi="Arial" w:cs="Arial"/>
        </w:rPr>
        <w:t>pagos</w:t>
      </w:r>
      <w:r w:rsidRPr="00A3028D">
        <w:rPr>
          <w:rFonts w:ascii="Arial" w:hAnsi="Arial" w:cs="Arial"/>
          <w:spacing w:val="-1"/>
        </w:rPr>
        <w:t xml:space="preserve"> </w:t>
      </w:r>
      <w:r w:rsidRPr="00A3028D">
        <w:rPr>
          <w:rFonts w:ascii="Arial" w:hAnsi="Arial" w:cs="Arial"/>
        </w:rPr>
        <w:t>de</w:t>
      </w:r>
      <w:r w:rsidRPr="00A3028D">
        <w:rPr>
          <w:rFonts w:ascii="Arial" w:hAnsi="Arial" w:cs="Arial"/>
          <w:spacing w:val="-2"/>
        </w:rPr>
        <w:t xml:space="preserve"> </w:t>
      </w:r>
      <w:r w:rsidRPr="00A3028D">
        <w:rPr>
          <w:rFonts w:ascii="Arial" w:hAnsi="Arial" w:cs="Arial"/>
        </w:rPr>
        <w:t>las</w:t>
      </w:r>
      <w:r w:rsidRPr="00A3028D">
        <w:rPr>
          <w:rFonts w:ascii="Arial" w:hAnsi="Arial" w:cs="Arial"/>
          <w:spacing w:val="-1"/>
        </w:rPr>
        <w:t xml:space="preserve"> </w:t>
      </w:r>
      <w:r w:rsidRPr="00A3028D">
        <w:rPr>
          <w:rFonts w:ascii="Arial" w:hAnsi="Arial" w:cs="Arial"/>
        </w:rPr>
        <w:t>facturas</w:t>
      </w:r>
      <w:r w:rsidRPr="00A3028D">
        <w:rPr>
          <w:rFonts w:ascii="Arial" w:hAnsi="Arial" w:cs="Arial"/>
          <w:spacing w:val="-2"/>
        </w:rPr>
        <w:t xml:space="preserve"> </w:t>
      </w:r>
      <w:r w:rsidRPr="00A3028D">
        <w:rPr>
          <w:rFonts w:ascii="Arial" w:hAnsi="Arial" w:cs="Arial"/>
        </w:rPr>
        <w:t>de</w:t>
      </w:r>
      <w:r w:rsidRPr="00A3028D">
        <w:rPr>
          <w:rFonts w:ascii="Arial" w:hAnsi="Arial" w:cs="Arial"/>
          <w:spacing w:val="-1"/>
        </w:rPr>
        <w:t xml:space="preserve"> </w:t>
      </w:r>
      <w:r w:rsidRPr="00A3028D">
        <w:rPr>
          <w:rFonts w:ascii="Arial" w:hAnsi="Arial" w:cs="Arial"/>
        </w:rPr>
        <w:t>servicios</w:t>
      </w:r>
      <w:r w:rsidRPr="00A3028D">
        <w:rPr>
          <w:rFonts w:ascii="Arial" w:hAnsi="Arial" w:cs="Arial"/>
          <w:spacing w:val="-2"/>
        </w:rPr>
        <w:t xml:space="preserve"> </w:t>
      </w:r>
      <w:r w:rsidRPr="00A3028D">
        <w:rPr>
          <w:rFonts w:ascii="Arial" w:hAnsi="Arial" w:cs="Arial"/>
        </w:rPr>
        <w:t>públicos.</w:t>
      </w:r>
    </w:p>
    <w:p w:rsidR="00C013D9" w:rsidRPr="00A3028D" w:rsidRDefault="00C013D9">
      <w:pPr>
        <w:pStyle w:val="Textoindependiente"/>
        <w:spacing w:before="3"/>
        <w:rPr>
          <w:rFonts w:ascii="Arial" w:hAnsi="Arial" w:cs="Arial"/>
        </w:rPr>
      </w:pPr>
    </w:p>
    <w:p w:rsidR="00C14AEF" w:rsidRDefault="00FC72C1" w:rsidP="003C5436">
      <w:pPr>
        <w:pStyle w:val="Textoindependiente"/>
        <w:numPr>
          <w:ilvl w:val="0"/>
          <w:numId w:val="2"/>
        </w:numPr>
        <w:spacing w:before="1"/>
        <w:rPr>
          <w:rFonts w:ascii="Arial" w:hAnsi="Arial" w:cs="Arial"/>
        </w:rPr>
      </w:pPr>
      <w:r w:rsidRPr="00A3028D">
        <w:rPr>
          <w:rFonts w:ascii="Arial" w:hAnsi="Arial" w:cs="Arial"/>
        </w:rPr>
        <w:t xml:space="preserve">Gestión integral de residuos sólidos: Se realizó control de residuos aprovechables y peligrosos </w:t>
      </w:r>
      <w:r w:rsidR="001055CD" w:rsidRPr="00A3028D">
        <w:rPr>
          <w:rFonts w:ascii="Arial" w:hAnsi="Arial" w:cs="Arial"/>
        </w:rPr>
        <w:t>mediante los</w:t>
      </w:r>
      <w:r w:rsidRPr="00A3028D">
        <w:rPr>
          <w:rFonts w:ascii="Arial" w:hAnsi="Arial" w:cs="Arial"/>
        </w:rPr>
        <w:t xml:space="preserve"> formatos establecidos por el nivel central.</w:t>
      </w:r>
      <w:r w:rsidR="00C14AEF" w:rsidRPr="00A3028D">
        <w:rPr>
          <w:rFonts w:ascii="Arial" w:hAnsi="Arial" w:cs="Arial"/>
        </w:rPr>
        <w:t xml:space="preserve"> Se han adelantado actividades y campañas para la sensibilización respecto al ahorro de energía, agua, combustible, consumo de papel y </w:t>
      </w:r>
      <w:proofErr w:type="spellStart"/>
      <w:r w:rsidR="00C14AEF" w:rsidRPr="00A3028D">
        <w:rPr>
          <w:rFonts w:ascii="Arial" w:hAnsi="Arial" w:cs="Arial"/>
        </w:rPr>
        <w:t>toner.asi</w:t>
      </w:r>
      <w:proofErr w:type="spellEnd"/>
      <w:r w:rsidR="00C14AEF" w:rsidRPr="00A3028D">
        <w:rPr>
          <w:rFonts w:ascii="Arial" w:hAnsi="Arial" w:cs="Arial"/>
        </w:rPr>
        <w:t>:</w:t>
      </w:r>
    </w:p>
    <w:p w:rsidR="00A3028D" w:rsidRPr="00A3028D" w:rsidRDefault="00A3028D" w:rsidP="00A3028D">
      <w:pPr>
        <w:pStyle w:val="Textoindependiente"/>
        <w:spacing w:before="1"/>
        <w:ind w:left="2061"/>
        <w:rPr>
          <w:rFonts w:ascii="Arial" w:hAnsi="Arial" w:cs="Arial"/>
        </w:rPr>
      </w:pPr>
    </w:p>
    <w:p w:rsidR="00C14AEF" w:rsidRPr="00A3028D" w:rsidRDefault="00C14AEF" w:rsidP="00EB0D91">
      <w:pPr>
        <w:pStyle w:val="Textoindependiente"/>
        <w:numPr>
          <w:ilvl w:val="0"/>
          <w:numId w:val="2"/>
        </w:numPr>
        <w:spacing w:before="1"/>
        <w:rPr>
          <w:rFonts w:ascii="Arial" w:hAnsi="Arial" w:cs="Arial"/>
        </w:rPr>
      </w:pPr>
      <w:r w:rsidRPr="00A3028D">
        <w:rPr>
          <w:rFonts w:ascii="Arial" w:hAnsi="Arial" w:cs="Arial"/>
        </w:rPr>
        <w:t>Sustitución de luminarias tradicionales por tecnología tipo Led ahorradoras de energía de Despachos Judiciales, Salas de audiencia y oficinas administrativas del Palacio de Justicia de Cúcuta y con sensores de movimiento en zonas comunes.</w:t>
      </w:r>
    </w:p>
    <w:p w:rsidR="00A3028D" w:rsidRPr="00A3028D" w:rsidRDefault="00A3028D" w:rsidP="00A3028D">
      <w:pPr>
        <w:pStyle w:val="Textoindependiente"/>
        <w:spacing w:before="1"/>
        <w:ind w:left="2061"/>
        <w:rPr>
          <w:rFonts w:ascii="Arial" w:hAnsi="Arial" w:cs="Arial"/>
        </w:rPr>
      </w:pPr>
    </w:p>
    <w:p w:rsidR="00C14AEF" w:rsidRPr="00A3028D" w:rsidRDefault="00C14AEF" w:rsidP="00EB0D91">
      <w:pPr>
        <w:pStyle w:val="Textoindependiente"/>
        <w:numPr>
          <w:ilvl w:val="0"/>
          <w:numId w:val="2"/>
        </w:numPr>
        <w:spacing w:before="1"/>
        <w:rPr>
          <w:rFonts w:ascii="Arial" w:hAnsi="Arial" w:cs="Arial"/>
        </w:rPr>
      </w:pPr>
      <w:r w:rsidRPr="00A3028D">
        <w:rPr>
          <w:rFonts w:ascii="Arial" w:hAnsi="Arial" w:cs="Arial"/>
        </w:rPr>
        <w:t xml:space="preserve">Aires Acondicionados; reemplazo de aires acondicionados por un sistema de tecnología </w:t>
      </w:r>
      <w:proofErr w:type="spellStart"/>
      <w:r w:rsidRPr="00A3028D">
        <w:rPr>
          <w:rFonts w:ascii="Arial" w:hAnsi="Arial" w:cs="Arial"/>
        </w:rPr>
        <w:t>Inverter</w:t>
      </w:r>
      <w:proofErr w:type="spellEnd"/>
      <w:r w:rsidRPr="00A3028D">
        <w:rPr>
          <w:rFonts w:ascii="Arial" w:hAnsi="Arial" w:cs="Arial"/>
        </w:rPr>
        <w:t>, que genera ahorro en el consumo de energía.</w:t>
      </w:r>
    </w:p>
    <w:p w:rsidR="00C14AEF" w:rsidRPr="00A3028D" w:rsidRDefault="00C14AEF" w:rsidP="00C14AEF">
      <w:pPr>
        <w:pStyle w:val="Textoindependiente"/>
        <w:spacing w:before="1"/>
        <w:jc w:val="center"/>
        <w:rPr>
          <w:rFonts w:ascii="Arial" w:hAnsi="Arial" w:cs="Arial"/>
        </w:rPr>
      </w:pPr>
    </w:p>
    <w:p w:rsidR="00C14AEF" w:rsidRPr="00A3028D" w:rsidRDefault="00C14AEF" w:rsidP="00D064C1">
      <w:pPr>
        <w:pStyle w:val="Textoindependiente"/>
        <w:numPr>
          <w:ilvl w:val="0"/>
          <w:numId w:val="2"/>
        </w:numPr>
        <w:spacing w:before="1"/>
        <w:rPr>
          <w:rFonts w:ascii="Arial" w:hAnsi="Arial" w:cs="Arial"/>
        </w:rPr>
      </w:pPr>
      <w:r w:rsidRPr="00A3028D">
        <w:rPr>
          <w:rFonts w:ascii="Arial" w:hAnsi="Arial" w:cs="Arial"/>
        </w:rPr>
        <w:t>Se suscribió convenio con la empresa ARENORTE, asociación de Recicladores Emprendedores de Norte de Santander dando cobertura al proceso de aprovechamiento del papel reciclable</w:t>
      </w:r>
      <w:r w:rsidR="001055CD" w:rsidRPr="00A3028D">
        <w:rPr>
          <w:rFonts w:ascii="Arial" w:hAnsi="Arial" w:cs="Arial"/>
        </w:rPr>
        <w:t xml:space="preserve"> </w:t>
      </w:r>
      <w:r w:rsidRPr="00A3028D">
        <w:rPr>
          <w:rFonts w:ascii="Arial" w:hAnsi="Arial" w:cs="Arial"/>
        </w:rPr>
        <w:t xml:space="preserve">Inclusión en los estudios previos, las invitaciones públicas y pliegos de condiciones, sobre la aplicación </w:t>
      </w:r>
      <w:r w:rsidR="00D064C1" w:rsidRPr="00A3028D">
        <w:rPr>
          <w:rFonts w:ascii="Arial" w:hAnsi="Arial" w:cs="Arial"/>
        </w:rPr>
        <w:t xml:space="preserve">                  </w:t>
      </w:r>
      <w:r w:rsidRPr="00A3028D">
        <w:rPr>
          <w:rFonts w:ascii="Arial" w:hAnsi="Arial" w:cs="Arial"/>
        </w:rPr>
        <w:t>de las políticas ambientales del manejo de Manual Ambiental para las Adquisiciones de bienes y servicios de la Rama Judicial.</w:t>
      </w:r>
      <w:r w:rsidR="001055CD" w:rsidRPr="00A3028D">
        <w:rPr>
          <w:rFonts w:ascii="Arial" w:hAnsi="Arial" w:cs="Arial"/>
        </w:rPr>
        <w:t xml:space="preserve"> </w:t>
      </w:r>
      <w:r w:rsidRPr="00A3028D">
        <w:rPr>
          <w:rFonts w:ascii="Arial" w:hAnsi="Arial" w:cs="Arial"/>
        </w:rPr>
        <w:t>Manejo de los cartuchos usados de los tóneres de impresoras en donde también se tiene un espacio específico para su almacenamiento mientras se gestiona su disposición final.</w:t>
      </w:r>
    </w:p>
    <w:p w:rsidR="00C14AEF" w:rsidRPr="00A3028D" w:rsidRDefault="00C14AEF" w:rsidP="00C14AEF">
      <w:pPr>
        <w:pStyle w:val="Textoindependiente"/>
        <w:spacing w:before="1"/>
        <w:jc w:val="center"/>
        <w:rPr>
          <w:rFonts w:ascii="Arial" w:hAnsi="Arial" w:cs="Arial"/>
        </w:rPr>
      </w:pPr>
    </w:p>
    <w:p w:rsidR="00C14AEF" w:rsidRPr="00A3028D" w:rsidRDefault="00C14AEF" w:rsidP="00410EAB">
      <w:pPr>
        <w:pStyle w:val="Textoindependiente"/>
        <w:numPr>
          <w:ilvl w:val="0"/>
          <w:numId w:val="2"/>
        </w:numPr>
        <w:spacing w:before="1"/>
        <w:rPr>
          <w:rFonts w:ascii="Arial" w:hAnsi="Arial" w:cs="Arial"/>
        </w:rPr>
      </w:pPr>
      <w:r w:rsidRPr="00A3028D">
        <w:rPr>
          <w:rFonts w:ascii="Arial" w:hAnsi="Arial" w:cs="Arial"/>
        </w:rPr>
        <w:t>Seguimiento y gestión de la disposición final de elementos que en los procesos de baja lo ameriten</w:t>
      </w:r>
      <w:r w:rsidR="00D064C1" w:rsidRPr="00A3028D">
        <w:rPr>
          <w:rFonts w:ascii="Arial" w:hAnsi="Arial" w:cs="Arial"/>
        </w:rPr>
        <w:t xml:space="preserve"> </w:t>
      </w:r>
      <w:r w:rsidRPr="00A3028D">
        <w:rPr>
          <w:rFonts w:ascii="Arial" w:hAnsi="Arial" w:cs="Arial"/>
        </w:rPr>
        <w:t>Adhesivos alusivos al ahorro de energía, agua, papel</w:t>
      </w:r>
    </w:p>
    <w:p w:rsidR="00C14AEF" w:rsidRPr="001055CD" w:rsidRDefault="00C14AEF" w:rsidP="00D064C1">
      <w:pPr>
        <w:pStyle w:val="Textoindependiente"/>
        <w:spacing w:before="1"/>
        <w:rPr>
          <w:rFonts w:ascii="Arial" w:hAnsi="Arial" w:cs="Arial"/>
          <w:sz w:val="20"/>
        </w:rPr>
      </w:pPr>
    </w:p>
    <w:p w:rsidR="00C14AEF" w:rsidRPr="00A3028D" w:rsidRDefault="00C14AEF" w:rsidP="00D064C1">
      <w:pPr>
        <w:pStyle w:val="Textoindependiente"/>
        <w:spacing w:before="1"/>
        <w:jc w:val="center"/>
        <w:rPr>
          <w:rFonts w:ascii="Arial" w:hAnsi="Arial" w:cs="Arial"/>
          <w:b/>
          <w:sz w:val="20"/>
        </w:rPr>
      </w:pPr>
      <w:r w:rsidRPr="00A3028D">
        <w:rPr>
          <w:rFonts w:ascii="Arial" w:hAnsi="Arial" w:cs="Arial"/>
          <w:b/>
          <w:sz w:val="20"/>
        </w:rPr>
        <w:lastRenderedPageBreak/>
        <w:t>ENERGIA</w:t>
      </w:r>
    </w:p>
    <w:p w:rsidR="00C14AEF" w:rsidRPr="001055CD" w:rsidRDefault="00C14AEF" w:rsidP="00410EAB">
      <w:pPr>
        <w:pStyle w:val="Textoindependiente"/>
        <w:numPr>
          <w:ilvl w:val="0"/>
          <w:numId w:val="2"/>
        </w:numPr>
        <w:tabs>
          <w:tab w:val="left" w:pos="1134"/>
        </w:tabs>
        <w:spacing w:before="1"/>
        <w:rPr>
          <w:rFonts w:ascii="Arial" w:hAnsi="Arial" w:cs="Arial"/>
          <w:sz w:val="20"/>
        </w:rPr>
      </w:pPr>
      <w:r w:rsidRPr="001055CD">
        <w:rPr>
          <w:rFonts w:ascii="Arial" w:hAnsi="Arial" w:cs="Arial"/>
          <w:sz w:val="20"/>
        </w:rPr>
        <w:t xml:space="preserve">El consumo de energía de la vigencia 2021, tuvo un incremento del 27% comparado con la vigencia 2020. </w:t>
      </w:r>
      <w:r w:rsidR="00D064C1" w:rsidRPr="001055CD">
        <w:rPr>
          <w:rFonts w:ascii="Arial" w:hAnsi="Arial" w:cs="Arial"/>
          <w:sz w:val="20"/>
        </w:rPr>
        <w:t xml:space="preserve"> </w:t>
      </w:r>
      <w:r w:rsidRPr="001055CD">
        <w:rPr>
          <w:rFonts w:ascii="Arial" w:hAnsi="Arial" w:cs="Arial"/>
          <w:sz w:val="20"/>
        </w:rPr>
        <w:t>Lo anterior se debe al aumento en el aforo en los Despachos Judiciales en el 2021, que fue el 60% Una de las medidas adoptadas es el apagar las luces de los espacios comunes después de las 7 pm</w:t>
      </w:r>
    </w:p>
    <w:p w:rsidR="00C14AEF" w:rsidRPr="00C14AEF" w:rsidRDefault="00C14AEF" w:rsidP="00C14AEF">
      <w:pPr>
        <w:pStyle w:val="Textoindependiente"/>
        <w:spacing w:before="1"/>
        <w:jc w:val="center"/>
        <w:rPr>
          <w:sz w:val="20"/>
        </w:rPr>
      </w:pPr>
    </w:p>
    <w:tbl>
      <w:tblPr>
        <w:tblW w:w="0" w:type="auto"/>
        <w:tblInd w:w="2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276"/>
        <w:gridCol w:w="1354"/>
        <w:gridCol w:w="1339"/>
        <w:gridCol w:w="992"/>
        <w:gridCol w:w="1134"/>
      </w:tblGrid>
      <w:tr w:rsidR="00C14AEF" w:rsidRPr="00C14AEF" w:rsidTr="001A6162">
        <w:trPr>
          <w:trHeight w:val="745"/>
        </w:trPr>
        <w:tc>
          <w:tcPr>
            <w:tcW w:w="1418" w:type="dxa"/>
            <w:shd w:val="clear" w:color="auto" w:fill="auto"/>
          </w:tcPr>
          <w:p w:rsidR="00C14AEF" w:rsidRPr="00C14AEF" w:rsidRDefault="00C14AEF" w:rsidP="00C14AEF">
            <w:pPr>
              <w:pStyle w:val="Textoindependiente"/>
              <w:spacing w:before="1"/>
              <w:jc w:val="center"/>
              <w:rPr>
                <w:sz w:val="20"/>
              </w:rPr>
            </w:pPr>
            <w:r w:rsidRPr="00C14AEF">
              <w:rPr>
                <w:sz w:val="20"/>
              </w:rPr>
              <w:t>VIGENCIA 2020</w:t>
            </w:r>
          </w:p>
          <w:p w:rsidR="00C14AEF" w:rsidRPr="00C14AEF" w:rsidRDefault="00C14AEF" w:rsidP="00C14AEF">
            <w:pPr>
              <w:pStyle w:val="Textoindependiente"/>
              <w:spacing w:before="1"/>
              <w:jc w:val="center"/>
              <w:rPr>
                <w:sz w:val="20"/>
              </w:rPr>
            </w:pPr>
            <w:r w:rsidRPr="00C14AEF">
              <w:rPr>
                <w:sz w:val="20"/>
              </w:rPr>
              <w:t>(vatios)</w:t>
            </w:r>
          </w:p>
        </w:tc>
        <w:tc>
          <w:tcPr>
            <w:tcW w:w="1276" w:type="dxa"/>
            <w:shd w:val="clear" w:color="auto" w:fill="auto"/>
          </w:tcPr>
          <w:p w:rsidR="00C14AEF" w:rsidRPr="00C14AEF" w:rsidRDefault="00C14AEF" w:rsidP="00C14AEF">
            <w:pPr>
              <w:pStyle w:val="Textoindependiente"/>
              <w:spacing w:before="1"/>
              <w:jc w:val="center"/>
              <w:rPr>
                <w:sz w:val="20"/>
              </w:rPr>
            </w:pPr>
            <w:r w:rsidRPr="00C14AEF">
              <w:rPr>
                <w:sz w:val="20"/>
              </w:rPr>
              <w:t>VALOR</w:t>
            </w:r>
          </w:p>
        </w:tc>
        <w:tc>
          <w:tcPr>
            <w:tcW w:w="1354" w:type="dxa"/>
            <w:shd w:val="clear" w:color="auto" w:fill="auto"/>
          </w:tcPr>
          <w:p w:rsidR="00C14AEF" w:rsidRPr="00C14AEF" w:rsidRDefault="00C14AEF" w:rsidP="00C14AEF">
            <w:pPr>
              <w:pStyle w:val="Textoindependiente"/>
              <w:spacing w:before="1"/>
              <w:jc w:val="center"/>
              <w:rPr>
                <w:sz w:val="20"/>
              </w:rPr>
            </w:pPr>
            <w:r w:rsidRPr="00C14AEF">
              <w:rPr>
                <w:sz w:val="20"/>
              </w:rPr>
              <w:t>VIGENCIA 2021</w:t>
            </w:r>
          </w:p>
          <w:p w:rsidR="00C14AEF" w:rsidRPr="00C14AEF" w:rsidRDefault="00C14AEF" w:rsidP="00C14AEF">
            <w:pPr>
              <w:pStyle w:val="Textoindependiente"/>
              <w:spacing w:before="1"/>
              <w:jc w:val="center"/>
              <w:rPr>
                <w:sz w:val="20"/>
              </w:rPr>
            </w:pPr>
            <w:r w:rsidRPr="00C14AEF">
              <w:rPr>
                <w:sz w:val="20"/>
              </w:rPr>
              <w:t>(vatios)</w:t>
            </w:r>
          </w:p>
        </w:tc>
        <w:tc>
          <w:tcPr>
            <w:tcW w:w="1339" w:type="dxa"/>
            <w:shd w:val="clear" w:color="auto" w:fill="auto"/>
          </w:tcPr>
          <w:p w:rsidR="00C14AEF" w:rsidRPr="00C14AEF" w:rsidRDefault="00C14AEF" w:rsidP="00C14AEF">
            <w:pPr>
              <w:pStyle w:val="Textoindependiente"/>
              <w:spacing w:before="1"/>
              <w:jc w:val="center"/>
              <w:rPr>
                <w:sz w:val="20"/>
              </w:rPr>
            </w:pPr>
            <w:r w:rsidRPr="00C14AEF">
              <w:rPr>
                <w:sz w:val="20"/>
              </w:rPr>
              <w:t>VALOR</w:t>
            </w:r>
          </w:p>
        </w:tc>
        <w:tc>
          <w:tcPr>
            <w:tcW w:w="992" w:type="dxa"/>
            <w:shd w:val="clear" w:color="auto" w:fill="auto"/>
          </w:tcPr>
          <w:p w:rsidR="00C14AEF" w:rsidRPr="00C14AEF" w:rsidRDefault="00C14AEF" w:rsidP="00C14AEF">
            <w:pPr>
              <w:pStyle w:val="Textoindependiente"/>
              <w:spacing w:before="1"/>
              <w:jc w:val="center"/>
              <w:rPr>
                <w:sz w:val="20"/>
              </w:rPr>
            </w:pPr>
            <w:r w:rsidRPr="00C14AEF">
              <w:rPr>
                <w:sz w:val="20"/>
              </w:rPr>
              <w:t>VARIACION</w:t>
            </w:r>
          </w:p>
          <w:p w:rsidR="00C14AEF" w:rsidRPr="00C14AEF" w:rsidRDefault="00C14AEF" w:rsidP="00C14AEF">
            <w:pPr>
              <w:pStyle w:val="Textoindependiente"/>
              <w:spacing w:before="1"/>
              <w:jc w:val="center"/>
              <w:rPr>
                <w:sz w:val="20"/>
              </w:rPr>
            </w:pPr>
            <w:r w:rsidRPr="00C14AEF">
              <w:rPr>
                <w:sz w:val="20"/>
              </w:rPr>
              <w:t>(vatios)</w:t>
            </w:r>
          </w:p>
        </w:tc>
        <w:tc>
          <w:tcPr>
            <w:tcW w:w="1134" w:type="dxa"/>
            <w:shd w:val="clear" w:color="auto" w:fill="auto"/>
          </w:tcPr>
          <w:p w:rsidR="00C14AEF" w:rsidRPr="00C14AEF" w:rsidRDefault="00C14AEF" w:rsidP="00C14AEF">
            <w:pPr>
              <w:pStyle w:val="Textoindependiente"/>
              <w:spacing w:before="1"/>
              <w:jc w:val="center"/>
              <w:rPr>
                <w:sz w:val="20"/>
              </w:rPr>
            </w:pPr>
            <w:r w:rsidRPr="00C14AEF">
              <w:rPr>
                <w:sz w:val="20"/>
              </w:rPr>
              <w:t>VARIACION (%)</w:t>
            </w:r>
          </w:p>
        </w:tc>
      </w:tr>
      <w:tr w:rsidR="00C14AEF" w:rsidRPr="00C14AEF" w:rsidTr="001A6162">
        <w:trPr>
          <w:trHeight w:val="432"/>
        </w:trPr>
        <w:tc>
          <w:tcPr>
            <w:tcW w:w="1418" w:type="dxa"/>
            <w:shd w:val="clear" w:color="auto" w:fill="auto"/>
          </w:tcPr>
          <w:p w:rsidR="00C14AEF" w:rsidRPr="00C14AEF" w:rsidRDefault="00C14AEF" w:rsidP="00C14AEF">
            <w:pPr>
              <w:pStyle w:val="Textoindependiente"/>
              <w:spacing w:before="1"/>
              <w:jc w:val="center"/>
              <w:rPr>
                <w:sz w:val="20"/>
              </w:rPr>
            </w:pPr>
            <w:r w:rsidRPr="00C14AEF">
              <w:rPr>
                <w:sz w:val="20"/>
              </w:rPr>
              <w:t>857.206,30</w:t>
            </w:r>
          </w:p>
        </w:tc>
        <w:tc>
          <w:tcPr>
            <w:tcW w:w="1276" w:type="dxa"/>
            <w:shd w:val="clear" w:color="auto" w:fill="auto"/>
          </w:tcPr>
          <w:p w:rsidR="00C14AEF" w:rsidRPr="00C14AEF" w:rsidRDefault="00C14AEF" w:rsidP="00C14AEF">
            <w:pPr>
              <w:pStyle w:val="Textoindependiente"/>
              <w:spacing w:before="1"/>
              <w:jc w:val="center"/>
              <w:rPr>
                <w:sz w:val="20"/>
              </w:rPr>
            </w:pPr>
            <w:r w:rsidRPr="00C14AEF">
              <w:rPr>
                <w:sz w:val="20"/>
              </w:rPr>
              <w:t>$768.197.117</w:t>
            </w:r>
          </w:p>
          <w:p w:rsidR="00C14AEF" w:rsidRPr="00C14AEF" w:rsidRDefault="00C14AEF" w:rsidP="00C14AEF">
            <w:pPr>
              <w:pStyle w:val="Textoindependiente"/>
              <w:spacing w:before="1"/>
              <w:jc w:val="center"/>
              <w:rPr>
                <w:sz w:val="20"/>
              </w:rPr>
            </w:pPr>
          </w:p>
        </w:tc>
        <w:tc>
          <w:tcPr>
            <w:tcW w:w="1354" w:type="dxa"/>
            <w:shd w:val="clear" w:color="auto" w:fill="auto"/>
          </w:tcPr>
          <w:p w:rsidR="00C14AEF" w:rsidRPr="00C14AEF" w:rsidRDefault="00C14AEF" w:rsidP="00C14AEF">
            <w:pPr>
              <w:pStyle w:val="Textoindependiente"/>
              <w:spacing w:before="1"/>
              <w:jc w:val="center"/>
              <w:rPr>
                <w:sz w:val="20"/>
              </w:rPr>
            </w:pPr>
            <w:r w:rsidRPr="00C14AEF">
              <w:rPr>
                <w:sz w:val="20"/>
              </w:rPr>
              <w:t>1.170.809</w:t>
            </w:r>
          </w:p>
        </w:tc>
        <w:tc>
          <w:tcPr>
            <w:tcW w:w="1339" w:type="dxa"/>
            <w:shd w:val="clear" w:color="auto" w:fill="auto"/>
          </w:tcPr>
          <w:p w:rsidR="00C14AEF" w:rsidRPr="00C14AEF" w:rsidRDefault="00C14AEF" w:rsidP="00C14AEF">
            <w:pPr>
              <w:pStyle w:val="Textoindependiente"/>
              <w:spacing w:before="1"/>
              <w:jc w:val="center"/>
              <w:rPr>
                <w:sz w:val="20"/>
              </w:rPr>
            </w:pPr>
            <w:r w:rsidRPr="00C14AEF">
              <w:rPr>
                <w:sz w:val="20"/>
              </w:rPr>
              <w:t>$707.420.646.00</w:t>
            </w:r>
          </w:p>
        </w:tc>
        <w:tc>
          <w:tcPr>
            <w:tcW w:w="992" w:type="dxa"/>
            <w:shd w:val="clear" w:color="auto" w:fill="auto"/>
          </w:tcPr>
          <w:p w:rsidR="00C14AEF" w:rsidRPr="00C14AEF" w:rsidRDefault="00C14AEF" w:rsidP="00C14AEF">
            <w:pPr>
              <w:pStyle w:val="Textoindependiente"/>
              <w:spacing w:before="1"/>
              <w:jc w:val="center"/>
              <w:rPr>
                <w:sz w:val="20"/>
              </w:rPr>
            </w:pPr>
            <w:r w:rsidRPr="00C14AEF">
              <w:rPr>
                <w:sz w:val="20"/>
              </w:rPr>
              <w:t>313.603</w:t>
            </w:r>
          </w:p>
        </w:tc>
        <w:tc>
          <w:tcPr>
            <w:tcW w:w="1134" w:type="dxa"/>
            <w:shd w:val="clear" w:color="auto" w:fill="auto"/>
          </w:tcPr>
          <w:p w:rsidR="00C14AEF" w:rsidRPr="00C14AEF" w:rsidRDefault="00C14AEF" w:rsidP="00C14AEF">
            <w:pPr>
              <w:pStyle w:val="Textoindependiente"/>
              <w:spacing w:before="1"/>
              <w:jc w:val="center"/>
              <w:rPr>
                <w:sz w:val="20"/>
              </w:rPr>
            </w:pPr>
            <w:r w:rsidRPr="00C14AEF">
              <w:rPr>
                <w:sz w:val="20"/>
              </w:rPr>
              <w:t>27%</w:t>
            </w:r>
          </w:p>
        </w:tc>
      </w:tr>
    </w:tbl>
    <w:p w:rsidR="00C14AEF" w:rsidRPr="00C14AEF" w:rsidRDefault="00C14AEF" w:rsidP="00A3028D">
      <w:pPr>
        <w:pStyle w:val="Textoindependiente"/>
        <w:spacing w:before="1"/>
        <w:rPr>
          <w:sz w:val="20"/>
        </w:rPr>
      </w:pPr>
    </w:p>
    <w:p w:rsidR="00C14AEF" w:rsidRPr="003411B8" w:rsidRDefault="00C14AEF" w:rsidP="00C14AEF">
      <w:pPr>
        <w:pStyle w:val="Textoindependiente"/>
        <w:spacing w:before="1"/>
        <w:jc w:val="center"/>
        <w:rPr>
          <w:rFonts w:ascii="Arial" w:hAnsi="Arial" w:cs="Arial"/>
          <w:sz w:val="20"/>
        </w:rPr>
      </w:pPr>
      <w:r w:rsidRPr="003411B8">
        <w:rPr>
          <w:rFonts w:ascii="Arial" w:hAnsi="Arial" w:cs="Arial"/>
          <w:sz w:val="20"/>
        </w:rPr>
        <w:t>COMBUSTIBLE</w:t>
      </w:r>
    </w:p>
    <w:p w:rsidR="00C14AEF" w:rsidRPr="00765A7C" w:rsidRDefault="00D064C1" w:rsidP="00765A7C">
      <w:pPr>
        <w:pStyle w:val="Textoindependiente"/>
        <w:spacing w:before="1"/>
        <w:ind w:left="993" w:hanging="993"/>
        <w:jc w:val="both"/>
        <w:rPr>
          <w:rFonts w:ascii="Arial" w:hAnsi="Arial" w:cs="Arial"/>
          <w:sz w:val="20"/>
        </w:rPr>
      </w:pPr>
      <w:r w:rsidRPr="003411B8">
        <w:rPr>
          <w:rFonts w:ascii="Arial" w:hAnsi="Arial" w:cs="Arial"/>
          <w:sz w:val="20"/>
        </w:rPr>
        <w:t xml:space="preserve">               </w:t>
      </w:r>
      <w:r w:rsidR="003411B8" w:rsidRPr="003411B8">
        <w:rPr>
          <w:rFonts w:ascii="Arial" w:hAnsi="Arial" w:cs="Arial"/>
          <w:sz w:val="20"/>
        </w:rPr>
        <w:t xml:space="preserve">       </w:t>
      </w:r>
      <w:r w:rsidRPr="003411B8">
        <w:rPr>
          <w:rFonts w:ascii="Arial" w:hAnsi="Arial" w:cs="Arial"/>
          <w:sz w:val="20"/>
        </w:rPr>
        <w:t xml:space="preserve">   </w:t>
      </w:r>
      <w:r w:rsidR="00410EAB" w:rsidRPr="003411B8">
        <w:rPr>
          <w:rFonts w:ascii="Arial" w:hAnsi="Arial" w:cs="Arial"/>
          <w:sz w:val="20"/>
        </w:rPr>
        <w:t xml:space="preserve">- </w:t>
      </w:r>
      <w:r w:rsidRPr="003411B8">
        <w:rPr>
          <w:rFonts w:ascii="Arial" w:hAnsi="Arial" w:cs="Arial"/>
          <w:sz w:val="20"/>
        </w:rPr>
        <w:t xml:space="preserve">  </w:t>
      </w:r>
      <w:r w:rsidR="00C14AEF" w:rsidRPr="003411B8">
        <w:rPr>
          <w:rFonts w:ascii="Arial" w:hAnsi="Arial" w:cs="Arial"/>
          <w:sz w:val="20"/>
        </w:rPr>
        <w:t xml:space="preserve">Respecto al consumo de combustible, se aplica el control de asignación de cupo de combustible para </w:t>
      </w:r>
      <w:r w:rsidR="003411B8" w:rsidRPr="003411B8">
        <w:rPr>
          <w:rFonts w:ascii="Arial" w:hAnsi="Arial" w:cs="Arial"/>
          <w:sz w:val="20"/>
        </w:rPr>
        <w:t xml:space="preserve">  </w:t>
      </w:r>
      <w:r w:rsidR="00C14AEF" w:rsidRPr="003411B8">
        <w:rPr>
          <w:rFonts w:ascii="Arial" w:hAnsi="Arial" w:cs="Arial"/>
          <w:sz w:val="20"/>
        </w:rPr>
        <w:t xml:space="preserve">lo </w:t>
      </w:r>
      <w:proofErr w:type="gramStart"/>
      <w:r w:rsidR="00C14AEF" w:rsidRPr="003411B8">
        <w:rPr>
          <w:rFonts w:ascii="Arial" w:hAnsi="Arial" w:cs="Arial"/>
          <w:sz w:val="20"/>
        </w:rPr>
        <w:t>cual</w:t>
      </w:r>
      <w:r w:rsidRPr="003411B8">
        <w:rPr>
          <w:rFonts w:ascii="Arial" w:hAnsi="Arial" w:cs="Arial"/>
          <w:sz w:val="20"/>
        </w:rPr>
        <w:t xml:space="preserve">  </w:t>
      </w:r>
      <w:r w:rsidR="00C14AEF" w:rsidRPr="003411B8">
        <w:rPr>
          <w:rFonts w:ascii="Arial" w:hAnsi="Arial" w:cs="Arial"/>
          <w:sz w:val="20"/>
        </w:rPr>
        <w:t>se</w:t>
      </w:r>
      <w:proofErr w:type="gramEnd"/>
      <w:r w:rsidR="00C14AEF" w:rsidRPr="003411B8">
        <w:rPr>
          <w:rFonts w:ascii="Arial" w:hAnsi="Arial" w:cs="Arial"/>
          <w:sz w:val="20"/>
        </w:rPr>
        <w:t xml:space="preserve"> realiza el comparativo entre el consumo del segundo semestre de 2020 y el segundo semestre del</w:t>
      </w:r>
      <w:r w:rsidR="00C14AEF" w:rsidRPr="00765A7C">
        <w:rPr>
          <w:rFonts w:ascii="Arial" w:hAnsi="Arial" w:cs="Arial"/>
          <w:sz w:val="20"/>
        </w:rPr>
        <w:t xml:space="preserve"> 2021.</w:t>
      </w:r>
    </w:p>
    <w:p w:rsidR="00C14AEF" w:rsidRPr="00C14AEF" w:rsidRDefault="00C14AEF" w:rsidP="00C14AEF">
      <w:pPr>
        <w:pStyle w:val="Textoindependiente"/>
        <w:spacing w:before="1"/>
        <w:jc w:val="center"/>
        <w:rPr>
          <w:sz w:val="20"/>
        </w:rPr>
      </w:pPr>
    </w:p>
    <w:tbl>
      <w:tblPr>
        <w:tblW w:w="7513" w:type="dxa"/>
        <w:tblInd w:w="2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984"/>
        <w:gridCol w:w="1843"/>
        <w:gridCol w:w="1989"/>
      </w:tblGrid>
      <w:tr w:rsidR="00C14AEF" w:rsidRPr="00C14AEF" w:rsidTr="001A6162">
        <w:trPr>
          <w:trHeight w:val="556"/>
        </w:trPr>
        <w:tc>
          <w:tcPr>
            <w:tcW w:w="1697" w:type="dxa"/>
            <w:shd w:val="clear" w:color="auto" w:fill="auto"/>
          </w:tcPr>
          <w:p w:rsidR="00C14AEF" w:rsidRPr="00C14AEF" w:rsidRDefault="00C14AEF" w:rsidP="00C14AEF">
            <w:pPr>
              <w:pStyle w:val="Textoindependiente"/>
              <w:spacing w:before="1"/>
              <w:ind w:right="291"/>
              <w:jc w:val="center"/>
              <w:rPr>
                <w:sz w:val="20"/>
              </w:rPr>
            </w:pPr>
            <w:r w:rsidRPr="00C14AEF">
              <w:rPr>
                <w:sz w:val="20"/>
              </w:rPr>
              <w:t>VIGENCIA 2020 (galón)</w:t>
            </w:r>
          </w:p>
        </w:tc>
        <w:tc>
          <w:tcPr>
            <w:tcW w:w="1984" w:type="dxa"/>
            <w:shd w:val="clear" w:color="auto" w:fill="auto"/>
          </w:tcPr>
          <w:p w:rsidR="00C14AEF" w:rsidRPr="00C14AEF" w:rsidRDefault="00C14AEF" w:rsidP="00C14AEF">
            <w:pPr>
              <w:pStyle w:val="Textoindependiente"/>
              <w:spacing w:before="1"/>
              <w:ind w:right="291"/>
              <w:jc w:val="center"/>
              <w:rPr>
                <w:sz w:val="20"/>
              </w:rPr>
            </w:pPr>
            <w:r w:rsidRPr="00C14AEF">
              <w:rPr>
                <w:sz w:val="20"/>
              </w:rPr>
              <w:t>VIGENCIA 2021(galón)</w:t>
            </w:r>
          </w:p>
        </w:tc>
        <w:tc>
          <w:tcPr>
            <w:tcW w:w="1843" w:type="dxa"/>
            <w:shd w:val="clear" w:color="auto" w:fill="auto"/>
          </w:tcPr>
          <w:p w:rsidR="00C14AEF" w:rsidRPr="00C14AEF" w:rsidRDefault="00C14AEF" w:rsidP="00C14AEF">
            <w:pPr>
              <w:pStyle w:val="Textoindependiente"/>
              <w:spacing w:before="1"/>
              <w:ind w:right="291"/>
              <w:jc w:val="center"/>
              <w:rPr>
                <w:sz w:val="20"/>
              </w:rPr>
            </w:pPr>
            <w:r w:rsidRPr="00C14AEF">
              <w:rPr>
                <w:sz w:val="20"/>
              </w:rPr>
              <w:t>VARIACION TOTAL</w:t>
            </w:r>
          </w:p>
          <w:p w:rsidR="00C14AEF" w:rsidRPr="00C14AEF" w:rsidRDefault="00C14AEF" w:rsidP="00C14AEF">
            <w:pPr>
              <w:pStyle w:val="Textoindependiente"/>
              <w:spacing w:before="1"/>
              <w:ind w:right="291"/>
              <w:jc w:val="center"/>
              <w:rPr>
                <w:sz w:val="20"/>
              </w:rPr>
            </w:pPr>
            <w:r w:rsidRPr="00C14AEF">
              <w:rPr>
                <w:sz w:val="20"/>
              </w:rPr>
              <w:t>(galón)</w:t>
            </w:r>
          </w:p>
        </w:tc>
        <w:tc>
          <w:tcPr>
            <w:tcW w:w="1989" w:type="dxa"/>
            <w:shd w:val="clear" w:color="auto" w:fill="auto"/>
          </w:tcPr>
          <w:p w:rsidR="00C14AEF" w:rsidRPr="00C14AEF" w:rsidRDefault="00C14AEF" w:rsidP="00C14AEF">
            <w:pPr>
              <w:pStyle w:val="Textoindependiente"/>
              <w:spacing w:before="1"/>
              <w:ind w:right="291"/>
              <w:jc w:val="center"/>
              <w:rPr>
                <w:sz w:val="20"/>
              </w:rPr>
            </w:pPr>
            <w:r w:rsidRPr="00C14AEF">
              <w:rPr>
                <w:sz w:val="20"/>
              </w:rPr>
              <w:t>VARIACION (%)</w:t>
            </w:r>
          </w:p>
        </w:tc>
      </w:tr>
      <w:tr w:rsidR="00C14AEF" w:rsidRPr="00C14AEF" w:rsidTr="001A6162">
        <w:trPr>
          <w:trHeight w:val="359"/>
        </w:trPr>
        <w:tc>
          <w:tcPr>
            <w:tcW w:w="1697" w:type="dxa"/>
            <w:shd w:val="clear" w:color="auto" w:fill="auto"/>
          </w:tcPr>
          <w:p w:rsidR="00C14AEF" w:rsidRPr="00C14AEF" w:rsidRDefault="00C14AEF" w:rsidP="00C14AEF">
            <w:pPr>
              <w:pStyle w:val="Textoindependiente"/>
              <w:spacing w:before="1"/>
              <w:jc w:val="center"/>
              <w:rPr>
                <w:sz w:val="20"/>
              </w:rPr>
            </w:pPr>
            <w:r w:rsidRPr="00C14AEF">
              <w:rPr>
                <w:sz w:val="20"/>
              </w:rPr>
              <w:t>8.428.</w:t>
            </w:r>
          </w:p>
        </w:tc>
        <w:tc>
          <w:tcPr>
            <w:tcW w:w="1984" w:type="dxa"/>
            <w:shd w:val="clear" w:color="auto" w:fill="auto"/>
          </w:tcPr>
          <w:p w:rsidR="00C14AEF" w:rsidRPr="00C14AEF" w:rsidRDefault="00C14AEF" w:rsidP="00C14AEF">
            <w:pPr>
              <w:pStyle w:val="Textoindependiente"/>
              <w:spacing w:before="1"/>
              <w:jc w:val="center"/>
              <w:rPr>
                <w:sz w:val="20"/>
              </w:rPr>
            </w:pPr>
            <w:r w:rsidRPr="00C14AEF">
              <w:rPr>
                <w:sz w:val="20"/>
              </w:rPr>
              <w:t>25.514</w:t>
            </w:r>
          </w:p>
        </w:tc>
        <w:tc>
          <w:tcPr>
            <w:tcW w:w="1843" w:type="dxa"/>
            <w:shd w:val="clear" w:color="auto" w:fill="auto"/>
          </w:tcPr>
          <w:p w:rsidR="00C14AEF" w:rsidRPr="00C14AEF" w:rsidRDefault="00C14AEF" w:rsidP="00C14AEF">
            <w:pPr>
              <w:pStyle w:val="Textoindependiente"/>
              <w:spacing w:before="1"/>
              <w:jc w:val="center"/>
              <w:rPr>
                <w:sz w:val="20"/>
              </w:rPr>
            </w:pPr>
            <w:r w:rsidRPr="00C14AEF">
              <w:rPr>
                <w:sz w:val="20"/>
              </w:rPr>
              <w:t>17.085.46</w:t>
            </w:r>
          </w:p>
        </w:tc>
        <w:tc>
          <w:tcPr>
            <w:tcW w:w="1989" w:type="dxa"/>
            <w:shd w:val="clear" w:color="auto" w:fill="auto"/>
          </w:tcPr>
          <w:p w:rsidR="00C14AEF" w:rsidRPr="00C14AEF" w:rsidRDefault="00C14AEF" w:rsidP="00C14AEF">
            <w:pPr>
              <w:pStyle w:val="Textoindependiente"/>
              <w:spacing w:before="1"/>
              <w:jc w:val="center"/>
              <w:rPr>
                <w:sz w:val="20"/>
              </w:rPr>
            </w:pPr>
            <w:r w:rsidRPr="00C14AEF">
              <w:rPr>
                <w:sz w:val="20"/>
              </w:rPr>
              <w:t>303%</w:t>
            </w:r>
          </w:p>
        </w:tc>
      </w:tr>
    </w:tbl>
    <w:p w:rsidR="00C14AEF" w:rsidRPr="00C14AEF" w:rsidRDefault="00C14AEF" w:rsidP="00D064C1">
      <w:pPr>
        <w:pStyle w:val="Textoindependiente"/>
        <w:spacing w:before="1"/>
        <w:rPr>
          <w:sz w:val="20"/>
        </w:rPr>
      </w:pPr>
    </w:p>
    <w:p w:rsidR="00C14AEF" w:rsidRDefault="003411B8" w:rsidP="00765A7C">
      <w:pPr>
        <w:pStyle w:val="Textoindependiente"/>
        <w:tabs>
          <w:tab w:val="left" w:pos="709"/>
        </w:tabs>
        <w:spacing w:before="1"/>
        <w:ind w:left="993"/>
        <w:jc w:val="both"/>
        <w:rPr>
          <w:sz w:val="20"/>
        </w:rPr>
      </w:pPr>
      <w:r>
        <w:rPr>
          <w:sz w:val="20"/>
        </w:rPr>
        <w:t xml:space="preserve">            </w:t>
      </w:r>
      <w:r w:rsidR="00410EAB">
        <w:rPr>
          <w:sz w:val="20"/>
        </w:rPr>
        <w:t>-</w:t>
      </w:r>
      <w:r w:rsidR="001055CD">
        <w:rPr>
          <w:sz w:val="20"/>
        </w:rPr>
        <w:t xml:space="preserve"> </w:t>
      </w:r>
      <w:r w:rsidR="00C14AEF" w:rsidRPr="00C14AEF">
        <w:rPr>
          <w:sz w:val="20"/>
        </w:rPr>
        <w:t xml:space="preserve">De acuerdo la tabla anterior, se puede observar que el consumo de combustible en la DSAJ, durante la </w:t>
      </w:r>
      <w:r w:rsidR="00D064C1">
        <w:rPr>
          <w:sz w:val="20"/>
        </w:rPr>
        <w:t xml:space="preserve">               </w:t>
      </w:r>
      <w:r w:rsidR="001055CD">
        <w:rPr>
          <w:sz w:val="20"/>
        </w:rPr>
        <w:t xml:space="preserve">     </w:t>
      </w:r>
      <w:r>
        <w:rPr>
          <w:sz w:val="20"/>
        </w:rPr>
        <w:t xml:space="preserve">   </w:t>
      </w:r>
      <w:r w:rsidR="00C14AEF" w:rsidRPr="00C14AEF">
        <w:rPr>
          <w:sz w:val="20"/>
        </w:rPr>
        <w:t>vigencia 2021, respecto a la vigencia anterior tuvo un aumento del 303%, lo anterior obedece a que en el 2021 s</w:t>
      </w:r>
      <w:r w:rsidR="00D064C1">
        <w:rPr>
          <w:sz w:val="20"/>
        </w:rPr>
        <w:t xml:space="preserve">e </w:t>
      </w:r>
      <w:r w:rsidR="00C14AEF" w:rsidRPr="00C14AEF">
        <w:rPr>
          <w:sz w:val="20"/>
        </w:rPr>
        <w:t>incrementó el aforo en los despachos Judiciales</w:t>
      </w:r>
    </w:p>
    <w:p w:rsidR="00A3028D" w:rsidRPr="00C14AEF" w:rsidRDefault="00A3028D" w:rsidP="00A3028D">
      <w:pPr>
        <w:pStyle w:val="Textoindependiente"/>
        <w:tabs>
          <w:tab w:val="left" w:pos="709"/>
        </w:tabs>
        <w:spacing w:before="1"/>
        <w:ind w:left="993"/>
        <w:rPr>
          <w:sz w:val="20"/>
        </w:rPr>
      </w:pPr>
    </w:p>
    <w:p w:rsidR="00C14AEF" w:rsidRPr="00A3028D" w:rsidRDefault="00C14AEF" w:rsidP="00C14AEF">
      <w:pPr>
        <w:pStyle w:val="Textoindependiente"/>
        <w:spacing w:before="1"/>
        <w:jc w:val="center"/>
        <w:rPr>
          <w:b/>
          <w:sz w:val="20"/>
        </w:rPr>
      </w:pPr>
      <w:r w:rsidRPr="00A3028D">
        <w:rPr>
          <w:b/>
          <w:sz w:val="20"/>
        </w:rPr>
        <w:t>CONSUMO PAPEL</w:t>
      </w:r>
    </w:p>
    <w:tbl>
      <w:tblPr>
        <w:tblpPr w:leftFromText="141" w:rightFromText="141" w:vertAnchor="text" w:horzAnchor="margin" w:tblpXSpec="center" w:tblpY="124"/>
        <w:tblW w:w="7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1843"/>
        <w:gridCol w:w="1559"/>
        <w:gridCol w:w="2410"/>
      </w:tblGrid>
      <w:tr w:rsidR="00A3028D" w:rsidRPr="00C14AEF" w:rsidTr="003411B8">
        <w:trPr>
          <w:trHeight w:val="546"/>
        </w:trPr>
        <w:tc>
          <w:tcPr>
            <w:tcW w:w="1984" w:type="dxa"/>
            <w:shd w:val="clear" w:color="auto" w:fill="auto"/>
          </w:tcPr>
          <w:p w:rsidR="00A3028D" w:rsidRPr="00C14AEF" w:rsidRDefault="00A3028D" w:rsidP="003411B8">
            <w:pPr>
              <w:pStyle w:val="Textoindependiente"/>
              <w:spacing w:before="1"/>
              <w:jc w:val="center"/>
              <w:rPr>
                <w:sz w:val="20"/>
              </w:rPr>
            </w:pPr>
            <w:r w:rsidRPr="00C14AEF">
              <w:rPr>
                <w:sz w:val="20"/>
              </w:rPr>
              <w:t>VIGENCIA 2020</w:t>
            </w:r>
          </w:p>
        </w:tc>
        <w:tc>
          <w:tcPr>
            <w:tcW w:w="1843" w:type="dxa"/>
            <w:shd w:val="clear" w:color="auto" w:fill="auto"/>
          </w:tcPr>
          <w:p w:rsidR="00A3028D" w:rsidRPr="00C14AEF" w:rsidRDefault="00A3028D" w:rsidP="003411B8">
            <w:pPr>
              <w:pStyle w:val="Textoindependiente"/>
              <w:spacing w:before="1"/>
              <w:jc w:val="center"/>
              <w:rPr>
                <w:sz w:val="20"/>
              </w:rPr>
            </w:pPr>
            <w:r w:rsidRPr="00C14AEF">
              <w:rPr>
                <w:sz w:val="20"/>
              </w:rPr>
              <w:t>VIGENCIA 2021</w:t>
            </w:r>
          </w:p>
        </w:tc>
        <w:tc>
          <w:tcPr>
            <w:tcW w:w="1559" w:type="dxa"/>
            <w:shd w:val="clear" w:color="auto" w:fill="auto"/>
          </w:tcPr>
          <w:p w:rsidR="00A3028D" w:rsidRPr="00C14AEF" w:rsidRDefault="00A3028D" w:rsidP="003411B8">
            <w:pPr>
              <w:pStyle w:val="Textoindependiente"/>
              <w:spacing w:before="1"/>
              <w:jc w:val="center"/>
              <w:rPr>
                <w:sz w:val="20"/>
              </w:rPr>
            </w:pPr>
            <w:r w:rsidRPr="00C14AEF">
              <w:rPr>
                <w:sz w:val="20"/>
              </w:rPr>
              <w:t>VARIACION (resmas)</w:t>
            </w:r>
          </w:p>
        </w:tc>
        <w:tc>
          <w:tcPr>
            <w:tcW w:w="2410" w:type="dxa"/>
            <w:shd w:val="clear" w:color="auto" w:fill="auto"/>
          </w:tcPr>
          <w:p w:rsidR="00A3028D" w:rsidRPr="00C14AEF" w:rsidRDefault="00A3028D" w:rsidP="003411B8">
            <w:pPr>
              <w:pStyle w:val="Textoindependiente"/>
              <w:spacing w:before="1"/>
              <w:jc w:val="center"/>
              <w:rPr>
                <w:sz w:val="20"/>
              </w:rPr>
            </w:pPr>
            <w:r w:rsidRPr="00C14AEF">
              <w:rPr>
                <w:sz w:val="20"/>
              </w:rPr>
              <w:t>VARIACION (%)</w:t>
            </w:r>
          </w:p>
        </w:tc>
      </w:tr>
      <w:tr w:rsidR="00A3028D" w:rsidRPr="00C14AEF" w:rsidTr="003411B8">
        <w:trPr>
          <w:trHeight w:val="412"/>
        </w:trPr>
        <w:tc>
          <w:tcPr>
            <w:tcW w:w="1984" w:type="dxa"/>
            <w:shd w:val="clear" w:color="auto" w:fill="auto"/>
          </w:tcPr>
          <w:p w:rsidR="00A3028D" w:rsidRPr="00C14AEF" w:rsidRDefault="00A3028D" w:rsidP="003411B8">
            <w:pPr>
              <w:pStyle w:val="Textoindependiente"/>
              <w:spacing w:before="1"/>
              <w:jc w:val="center"/>
              <w:rPr>
                <w:sz w:val="20"/>
              </w:rPr>
            </w:pPr>
            <w:r w:rsidRPr="00C14AEF">
              <w:rPr>
                <w:sz w:val="20"/>
              </w:rPr>
              <w:t>18.940</w:t>
            </w:r>
          </w:p>
        </w:tc>
        <w:tc>
          <w:tcPr>
            <w:tcW w:w="1843" w:type="dxa"/>
            <w:shd w:val="clear" w:color="auto" w:fill="auto"/>
          </w:tcPr>
          <w:p w:rsidR="00A3028D" w:rsidRPr="00C14AEF" w:rsidRDefault="00A3028D" w:rsidP="003411B8">
            <w:pPr>
              <w:pStyle w:val="Textoindependiente"/>
              <w:spacing w:before="1"/>
              <w:jc w:val="center"/>
              <w:rPr>
                <w:sz w:val="20"/>
              </w:rPr>
            </w:pPr>
            <w:r w:rsidRPr="00C14AEF">
              <w:rPr>
                <w:sz w:val="20"/>
              </w:rPr>
              <w:t>7.284</w:t>
            </w:r>
          </w:p>
        </w:tc>
        <w:tc>
          <w:tcPr>
            <w:tcW w:w="1559" w:type="dxa"/>
            <w:shd w:val="clear" w:color="auto" w:fill="auto"/>
          </w:tcPr>
          <w:p w:rsidR="00A3028D" w:rsidRPr="00C14AEF" w:rsidRDefault="00A3028D" w:rsidP="003411B8">
            <w:pPr>
              <w:pStyle w:val="Textoindependiente"/>
              <w:spacing w:before="1"/>
              <w:jc w:val="center"/>
              <w:rPr>
                <w:sz w:val="20"/>
              </w:rPr>
            </w:pPr>
            <w:r w:rsidRPr="00C14AEF">
              <w:rPr>
                <w:sz w:val="20"/>
              </w:rPr>
              <w:t>11.656</w:t>
            </w:r>
          </w:p>
        </w:tc>
        <w:tc>
          <w:tcPr>
            <w:tcW w:w="2410" w:type="dxa"/>
            <w:shd w:val="clear" w:color="auto" w:fill="auto"/>
          </w:tcPr>
          <w:p w:rsidR="00A3028D" w:rsidRPr="00C14AEF" w:rsidRDefault="00A3028D" w:rsidP="003411B8">
            <w:pPr>
              <w:pStyle w:val="Textoindependiente"/>
              <w:spacing w:before="1"/>
              <w:jc w:val="center"/>
              <w:rPr>
                <w:sz w:val="20"/>
              </w:rPr>
            </w:pPr>
            <w:r w:rsidRPr="00C14AEF">
              <w:rPr>
                <w:sz w:val="20"/>
              </w:rPr>
              <w:t>28%</w:t>
            </w:r>
          </w:p>
        </w:tc>
      </w:tr>
    </w:tbl>
    <w:p w:rsidR="00C14AEF" w:rsidRPr="00C14AEF" w:rsidRDefault="00C14AEF" w:rsidP="00C14AEF">
      <w:pPr>
        <w:pStyle w:val="Textoindependiente"/>
        <w:spacing w:before="1"/>
        <w:jc w:val="center"/>
        <w:rPr>
          <w:sz w:val="20"/>
        </w:rPr>
      </w:pPr>
    </w:p>
    <w:p w:rsidR="00A3028D" w:rsidRDefault="00D064C1" w:rsidP="001A6162">
      <w:pPr>
        <w:pStyle w:val="Textoindependiente"/>
        <w:spacing w:before="1"/>
        <w:ind w:left="993" w:hanging="993"/>
        <w:jc w:val="center"/>
        <w:rPr>
          <w:sz w:val="20"/>
        </w:rPr>
      </w:pPr>
      <w:r>
        <w:rPr>
          <w:sz w:val="20"/>
        </w:rPr>
        <w:t xml:space="preserve">                </w:t>
      </w:r>
    </w:p>
    <w:p w:rsidR="00A3028D" w:rsidRDefault="00A3028D" w:rsidP="00D064C1">
      <w:pPr>
        <w:pStyle w:val="Textoindependiente"/>
        <w:spacing w:before="1"/>
        <w:ind w:left="993" w:hanging="993"/>
        <w:jc w:val="center"/>
        <w:rPr>
          <w:sz w:val="20"/>
        </w:rPr>
      </w:pPr>
    </w:p>
    <w:p w:rsidR="00A3028D" w:rsidRDefault="00A3028D" w:rsidP="00D064C1">
      <w:pPr>
        <w:pStyle w:val="Textoindependiente"/>
        <w:spacing w:before="1"/>
        <w:ind w:left="993" w:hanging="993"/>
        <w:jc w:val="center"/>
        <w:rPr>
          <w:sz w:val="20"/>
        </w:rPr>
      </w:pPr>
    </w:p>
    <w:p w:rsidR="00A3028D" w:rsidRDefault="00A3028D" w:rsidP="00D064C1">
      <w:pPr>
        <w:pStyle w:val="Textoindependiente"/>
        <w:spacing w:before="1"/>
        <w:ind w:left="993" w:hanging="993"/>
        <w:jc w:val="center"/>
        <w:rPr>
          <w:sz w:val="20"/>
        </w:rPr>
      </w:pPr>
    </w:p>
    <w:p w:rsidR="00C14AEF" w:rsidRPr="00C14AEF" w:rsidRDefault="00C14AEF" w:rsidP="00765A7C">
      <w:pPr>
        <w:pStyle w:val="Textoindependiente"/>
        <w:numPr>
          <w:ilvl w:val="0"/>
          <w:numId w:val="2"/>
        </w:numPr>
        <w:spacing w:before="1"/>
        <w:jc w:val="both"/>
        <w:rPr>
          <w:sz w:val="20"/>
        </w:rPr>
      </w:pPr>
      <w:r w:rsidRPr="00C14AEF">
        <w:rPr>
          <w:sz w:val="20"/>
        </w:rPr>
        <w:t xml:space="preserve">Teniendo en cuenta el cuadro anterior se observa que para el año 2021, frente a la vigencia 2020, el </w:t>
      </w:r>
      <w:r w:rsidR="00D064C1" w:rsidRPr="00C14AEF">
        <w:rPr>
          <w:sz w:val="20"/>
        </w:rPr>
        <w:t xml:space="preserve">consumo </w:t>
      </w:r>
      <w:r w:rsidR="00D064C1">
        <w:rPr>
          <w:sz w:val="20"/>
        </w:rPr>
        <w:t>de</w:t>
      </w:r>
      <w:r w:rsidRPr="00C14AEF">
        <w:rPr>
          <w:sz w:val="20"/>
        </w:rPr>
        <w:t xml:space="preserve"> papel durante esta vigencia presenta una disminución de11.656 resmas equivalente </w:t>
      </w:r>
      <w:r w:rsidR="003411B8" w:rsidRPr="00C14AEF">
        <w:rPr>
          <w:sz w:val="20"/>
        </w:rPr>
        <w:t>a un</w:t>
      </w:r>
      <w:r w:rsidRPr="00C14AEF">
        <w:rPr>
          <w:sz w:val="20"/>
        </w:rPr>
        <w:t xml:space="preserve"> 28%. Se tiene límite</w:t>
      </w:r>
      <w:r w:rsidR="00A3028D">
        <w:rPr>
          <w:sz w:val="20"/>
        </w:rPr>
        <w:t xml:space="preserve"> </w:t>
      </w:r>
      <w:r w:rsidRPr="00C14AEF">
        <w:rPr>
          <w:sz w:val="20"/>
        </w:rPr>
        <w:t>de</w:t>
      </w:r>
      <w:r w:rsidR="00D064C1">
        <w:rPr>
          <w:sz w:val="20"/>
        </w:rPr>
        <w:t xml:space="preserve"> </w:t>
      </w:r>
      <w:r w:rsidRPr="00C14AEF">
        <w:rPr>
          <w:sz w:val="20"/>
        </w:rPr>
        <w:t>10 resmas de papel por Juzgado.</w:t>
      </w:r>
    </w:p>
    <w:p w:rsidR="00C14AEF" w:rsidRPr="00C14AEF" w:rsidRDefault="00C14AEF" w:rsidP="00C14AEF">
      <w:pPr>
        <w:pStyle w:val="Textoindependiente"/>
        <w:spacing w:before="1"/>
        <w:jc w:val="center"/>
        <w:rPr>
          <w:sz w:val="20"/>
        </w:rPr>
      </w:pPr>
    </w:p>
    <w:p w:rsidR="00C013D9" w:rsidRPr="00C14AEF" w:rsidRDefault="00C013D9" w:rsidP="00D064C1">
      <w:pPr>
        <w:pStyle w:val="Textoindependiente"/>
        <w:spacing w:before="1"/>
        <w:ind w:left="1276"/>
        <w:jc w:val="center"/>
        <w:rPr>
          <w:sz w:val="20"/>
        </w:rPr>
      </w:pPr>
    </w:p>
    <w:p w:rsidR="00C14AEF" w:rsidRPr="00C14AEF" w:rsidRDefault="00C14AEF" w:rsidP="00C14AEF">
      <w:pPr>
        <w:pStyle w:val="Textoindependiente"/>
        <w:spacing w:before="1"/>
        <w:rPr>
          <w:sz w:val="20"/>
        </w:rPr>
      </w:pPr>
    </w:p>
    <w:p w:rsidR="00C14AEF" w:rsidRDefault="00C14AEF" w:rsidP="00C14AEF">
      <w:pPr>
        <w:tabs>
          <w:tab w:val="left" w:pos="2060"/>
          <w:tab w:val="left" w:pos="2061"/>
        </w:tabs>
        <w:ind w:right="1347"/>
        <w:rPr>
          <w:sz w:val="18"/>
        </w:rPr>
      </w:pPr>
    </w:p>
    <w:p w:rsidR="00C14AEF" w:rsidRDefault="00C14AEF" w:rsidP="00C14AEF">
      <w:pPr>
        <w:tabs>
          <w:tab w:val="left" w:pos="2060"/>
          <w:tab w:val="left" w:pos="2061"/>
        </w:tabs>
        <w:ind w:right="1347"/>
        <w:rPr>
          <w:sz w:val="18"/>
        </w:rPr>
      </w:pPr>
    </w:p>
    <w:p w:rsidR="00C14AEF" w:rsidRDefault="00C14AEF" w:rsidP="00C14AEF">
      <w:pPr>
        <w:tabs>
          <w:tab w:val="left" w:pos="2060"/>
          <w:tab w:val="left" w:pos="2061"/>
        </w:tabs>
        <w:ind w:right="1347"/>
        <w:rPr>
          <w:sz w:val="18"/>
        </w:rPr>
      </w:pPr>
    </w:p>
    <w:p w:rsidR="00C14AEF" w:rsidRDefault="00C14AEF" w:rsidP="00C14AEF">
      <w:pPr>
        <w:tabs>
          <w:tab w:val="left" w:pos="2060"/>
          <w:tab w:val="left" w:pos="2061"/>
        </w:tabs>
        <w:ind w:right="1347"/>
        <w:rPr>
          <w:sz w:val="18"/>
        </w:rPr>
      </w:pPr>
    </w:p>
    <w:p w:rsidR="00C14AEF" w:rsidRDefault="00C14AEF" w:rsidP="00C14AEF">
      <w:pPr>
        <w:tabs>
          <w:tab w:val="left" w:pos="2060"/>
          <w:tab w:val="left" w:pos="2061"/>
        </w:tabs>
        <w:ind w:right="1347"/>
        <w:rPr>
          <w:sz w:val="18"/>
        </w:rPr>
      </w:pPr>
    </w:p>
    <w:p w:rsidR="00C14AEF" w:rsidRDefault="00C14AEF" w:rsidP="00C14AEF">
      <w:pPr>
        <w:tabs>
          <w:tab w:val="left" w:pos="2060"/>
          <w:tab w:val="left" w:pos="2061"/>
        </w:tabs>
        <w:ind w:right="1347"/>
        <w:rPr>
          <w:sz w:val="18"/>
        </w:rPr>
      </w:pPr>
    </w:p>
    <w:p w:rsidR="00C14AEF" w:rsidRDefault="00C14AEF" w:rsidP="00C14AEF">
      <w:pPr>
        <w:tabs>
          <w:tab w:val="left" w:pos="2060"/>
          <w:tab w:val="left" w:pos="2061"/>
        </w:tabs>
        <w:ind w:right="1347"/>
        <w:rPr>
          <w:sz w:val="18"/>
        </w:rPr>
      </w:pPr>
    </w:p>
    <w:p w:rsidR="00C14AEF" w:rsidRPr="00C14AEF" w:rsidRDefault="00C14AEF" w:rsidP="00C14AEF">
      <w:pPr>
        <w:tabs>
          <w:tab w:val="left" w:pos="2060"/>
          <w:tab w:val="left" w:pos="2061"/>
        </w:tabs>
        <w:ind w:right="1347"/>
        <w:rPr>
          <w:sz w:val="18"/>
        </w:rPr>
      </w:pPr>
    </w:p>
    <w:p w:rsidR="00C013D9" w:rsidRDefault="00C013D9">
      <w:pPr>
        <w:pStyle w:val="Textoindependiente"/>
        <w:rPr>
          <w:sz w:val="18"/>
        </w:rPr>
      </w:pPr>
    </w:p>
    <w:p w:rsidR="00C013D9" w:rsidRDefault="00C013D9">
      <w:pPr>
        <w:pStyle w:val="Textoindependiente"/>
        <w:rPr>
          <w:sz w:val="18"/>
        </w:rPr>
      </w:pPr>
    </w:p>
    <w:p w:rsidR="00C013D9" w:rsidRDefault="00C013D9">
      <w:pPr>
        <w:jc w:val="both"/>
        <w:rPr>
          <w:sz w:val="18"/>
        </w:rPr>
        <w:sectPr w:rsidR="00C013D9" w:rsidSect="00C14AEF">
          <w:pgSz w:w="12240" w:h="15840"/>
          <w:pgMar w:top="1740" w:right="1183" w:bottom="900" w:left="0" w:header="707" w:footer="715" w:gutter="0"/>
          <w:cols w:space="720"/>
        </w:sectPr>
      </w:pPr>
    </w:p>
    <w:p w:rsidR="00C013D9" w:rsidRDefault="00C013D9">
      <w:pPr>
        <w:pStyle w:val="Textoindependiente"/>
        <w:rPr>
          <w:sz w:val="20"/>
        </w:rPr>
      </w:pPr>
    </w:p>
    <w:p w:rsidR="00C013D9" w:rsidRDefault="00C013D9">
      <w:pPr>
        <w:pStyle w:val="Textoindependiente"/>
        <w:rPr>
          <w:sz w:val="20"/>
        </w:rPr>
      </w:pPr>
    </w:p>
    <w:p w:rsidR="00C013D9" w:rsidRDefault="00C013D9">
      <w:pPr>
        <w:pStyle w:val="Textoindependiente"/>
        <w:spacing w:before="1"/>
        <w:rPr>
          <w:sz w:val="26"/>
        </w:rPr>
      </w:pPr>
    </w:p>
    <w:p w:rsidR="00C013D9" w:rsidRDefault="00FC72C1" w:rsidP="00EA6834">
      <w:pPr>
        <w:pStyle w:val="Prrafodelista"/>
        <w:numPr>
          <w:ilvl w:val="0"/>
          <w:numId w:val="18"/>
        </w:numPr>
        <w:tabs>
          <w:tab w:val="left" w:pos="2411"/>
        </w:tabs>
        <w:spacing w:before="94"/>
        <w:rPr>
          <w:b/>
          <w:sz w:val="18"/>
        </w:rPr>
      </w:pPr>
      <w:r>
        <w:rPr>
          <w:b/>
          <w:sz w:val="18"/>
        </w:rPr>
        <w:t>ACCIONES</w:t>
      </w:r>
      <w:r>
        <w:rPr>
          <w:b/>
          <w:spacing w:val="-1"/>
          <w:sz w:val="18"/>
        </w:rPr>
        <w:t xml:space="preserve"> </w:t>
      </w:r>
      <w:r>
        <w:rPr>
          <w:b/>
          <w:sz w:val="18"/>
        </w:rPr>
        <w:t>DE</w:t>
      </w:r>
      <w:r>
        <w:rPr>
          <w:b/>
          <w:spacing w:val="-1"/>
          <w:sz w:val="18"/>
        </w:rPr>
        <w:t xml:space="preserve"> </w:t>
      </w:r>
      <w:r>
        <w:rPr>
          <w:b/>
          <w:sz w:val="18"/>
        </w:rPr>
        <w:t>GESTIÓN:</w:t>
      </w:r>
      <w:r>
        <w:rPr>
          <w:b/>
          <w:spacing w:val="-1"/>
          <w:sz w:val="18"/>
        </w:rPr>
        <w:t xml:space="preserve"> </w:t>
      </w:r>
      <w:r>
        <w:rPr>
          <w:b/>
          <w:sz w:val="18"/>
        </w:rPr>
        <w:t>(Acciones</w:t>
      </w:r>
      <w:r>
        <w:rPr>
          <w:b/>
          <w:spacing w:val="-2"/>
          <w:sz w:val="18"/>
        </w:rPr>
        <w:t xml:space="preserve"> </w:t>
      </w:r>
      <w:r>
        <w:rPr>
          <w:b/>
          <w:sz w:val="18"/>
        </w:rPr>
        <w:t>de Mejora</w:t>
      </w:r>
      <w:r>
        <w:rPr>
          <w:b/>
          <w:spacing w:val="-1"/>
          <w:sz w:val="18"/>
        </w:rPr>
        <w:t xml:space="preserve"> </w:t>
      </w:r>
      <w:r>
        <w:rPr>
          <w:b/>
          <w:sz w:val="18"/>
        </w:rPr>
        <w:t>y Correctivas)</w:t>
      </w:r>
    </w:p>
    <w:tbl>
      <w:tblPr>
        <w:tblW w:w="11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4"/>
        <w:gridCol w:w="1137"/>
        <w:gridCol w:w="1237"/>
        <w:gridCol w:w="1876"/>
        <w:gridCol w:w="1137"/>
        <w:gridCol w:w="1237"/>
        <w:gridCol w:w="1876"/>
        <w:gridCol w:w="1327"/>
        <w:gridCol w:w="830"/>
      </w:tblGrid>
      <w:tr w:rsidR="001055CD" w:rsidRPr="00410EAB" w:rsidTr="00410EAB">
        <w:trPr>
          <w:trHeight w:val="508"/>
          <w:tblHeader/>
          <w:jc w:val="center"/>
        </w:trPr>
        <w:tc>
          <w:tcPr>
            <w:tcW w:w="1410" w:type="dxa"/>
            <w:vMerge w:val="restart"/>
            <w:tcBorders>
              <w:top w:val="single" w:sz="4" w:space="0" w:color="000000"/>
              <w:left w:val="single" w:sz="4" w:space="0" w:color="000000"/>
              <w:right w:val="single" w:sz="4" w:space="0" w:color="000000"/>
            </w:tcBorders>
            <w:shd w:val="clear" w:color="auto" w:fill="EDEDED"/>
            <w:vAlign w:val="center"/>
          </w:tcPr>
          <w:p w:rsidR="001055CD" w:rsidRPr="00410EAB" w:rsidRDefault="001055CD" w:rsidP="00320B15">
            <w:pPr>
              <w:tabs>
                <w:tab w:val="center" w:pos="4536"/>
              </w:tabs>
              <w:ind w:right="357"/>
              <w:jc w:val="center"/>
              <w:rPr>
                <w:rFonts w:ascii="Arial" w:eastAsia="Calibri" w:hAnsi="Arial" w:cs="Arial"/>
                <w:b/>
                <w:i/>
                <w:sz w:val="18"/>
                <w:szCs w:val="18"/>
              </w:rPr>
            </w:pPr>
            <w:bookmarkStart w:id="53" w:name="_Hlk57697804"/>
            <w:r w:rsidRPr="00410EAB">
              <w:rPr>
                <w:rFonts w:ascii="Arial" w:eastAsia="Calibri" w:hAnsi="Arial" w:cs="Arial"/>
                <w:b/>
                <w:i/>
                <w:sz w:val="18"/>
                <w:szCs w:val="18"/>
              </w:rPr>
              <w:t xml:space="preserve">PROCESO </w:t>
            </w:r>
          </w:p>
        </w:tc>
        <w:tc>
          <w:tcPr>
            <w:tcW w:w="4113"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 xml:space="preserve">TOTAL DE ACCIONES DE MEJORA DOCUMENTADAS (ACUMULADAS   EN EL </w:t>
            </w:r>
            <w:proofErr w:type="gramStart"/>
            <w:r w:rsidRPr="00410EAB">
              <w:rPr>
                <w:rFonts w:ascii="Arial" w:eastAsia="Calibri" w:hAnsi="Arial" w:cs="Arial"/>
                <w:b/>
                <w:i/>
                <w:sz w:val="18"/>
                <w:szCs w:val="18"/>
              </w:rPr>
              <w:t>PERÍODO )</w:t>
            </w:r>
            <w:proofErr w:type="gramEnd"/>
          </w:p>
        </w:tc>
        <w:tc>
          <w:tcPr>
            <w:tcW w:w="4113"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 xml:space="preserve">TOTAL DE ACCIONES </w:t>
            </w:r>
            <w:proofErr w:type="gramStart"/>
            <w:r w:rsidRPr="00410EAB">
              <w:rPr>
                <w:rFonts w:ascii="Arial" w:eastAsia="Calibri" w:hAnsi="Arial" w:cs="Arial"/>
                <w:b/>
                <w:i/>
                <w:sz w:val="18"/>
                <w:szCs w:val="18"/>
              </w:rPr>
              <w:t>CORRECTIVAS  DOCUMENTADAS</w:t>
            </w:r>
            <w:proofErr w:type="gramEnd"/>
            <w:r w:rsidRPr="00410EAB">
              <w:rPr>
                <w:rFonts w:ascii="Arial" w:eastAsia="Calibri" w:hAnsi="Arial" w:cs="Arial"/>
                <w:b/>
                <w:i/>
                <w:sz w:val="18"/>
                <w:szCs w:val="18"/>
              </w:rPr>
              <w:t xml:space="preserve"> (ACUMULADAS EN EL PERÍODO) </w:t>
            </w:r>
          </w:p>
        </w:tc>
        <w:tc>
          <w:tcPr>
            <w:tcW w:w="2087" w:type="dxa"/>
            <w:gridSpan w:val="2"/>
            <w:tcBorders>
              <w:top w:val="single" w:sz="4" w:space="0" w:color="000000"/>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center"/>
              <w:rPr>
                <w:rFonts w:ascii="Arial" w:eastAsia="Calibri" w:hAnsi="Arial" w:cs="Arial"/>
                <w:b/>
                <w:i/>
                <w:sz w:val="18"/>
                <w:szCs w:val="18"/>
              </w:rPr>
            </w:pPr>
          </w:p>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total</w:t>
            </w:r>
          </w:p>
        </w:tc>
      </w:tr>
      <w:tr w:rsidR="001055CD" w:rsidRPr="00410EAB" w:rsidTr="00410EAB">
        <w:trPr>
          <w:trHeight w:val="670"/>
          <w:tblHeader/>
          <w:jc w:val="center"/>
        </w:trPr>
        <w:tc>
          <w:tcPr>
            <w:tcW w:w="1410" w:type="dxa"/>
            <w:vMerge/>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 xml:space="preserve">No. ABIERTAS  </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No. CERRADAS</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No. CERRADAS OPORTUNAMENTE</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No. ABIERTAS</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No. CERRADAS</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No. CERRADAS OPORTUNAMENTE</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b/>
                <w:i/>
                <w:sz w:val="12"/>
                <w:szCs w:val="12"/>
              </w:rPr>
            </w:pPr>
          </w:p>
          <w:p w:rsidR="001055CD" w:rsidRPr="00410EAB" w:rsidRDefault="001055CD" w:rsidP="00320B15">
            <w:pPr>
              <w:tabs>
                <w:tab w:val="center" w:pos="4536"/>
              </w:tabs>
              <w:jc w:val="center"/>
              <w:rPr>
                <w:rFonts w:ascii="Arial" w:eastAsia="Calibri" w:hAnsi="Arial" w:cs="Arial"/>
                <w:b/>
                <w:i/>
                <w:sz w:val="12"/>
                <w:szCs w:val="12"/>
              </w:rPr>
            </w:pPr>
            <w:r w:rsidRPr="00410EAB">
              <w:rPr>
                <w:rFonts w:ascii="Arial" w:eastAsia="Calibri" w:hAnsi="Arial" w:cs="Arial"/>
                <w:b/>
                <w:i/>
                <w:sz w:val="12"/>
                <w:szCs w:val="12"/>
              </w:rPr>
              <w:t>CERRADAS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b/>
                <w:i/>
                <w:sz w:val="12"/>
                <w:szCs w:val="12"/>
              </w:rPr>
            </w:pPr>
          </w:p>
          <w:p w:rsidR="001055CD" w:rsidRPr="00410EAB" w:rsidRDefault="001055CD" w:rsidP="00320B15">
            <w:pPr>
              <w:tabs>
                <w:tab w:val="center" w:pos="4536"/>
              </w:tabs>
              <w:jc w:val="center"/>
              <w:rPr>
                <w:rFonts w:ascii="Arial" w:eastAsia="Calibri" w:hAnsi="Arial" w:cs="Arial"/>
                <w:b/>
                <w:i/>
                <w:sz w:val="12"/>
                <w:szCs w:val="12"/>
              </w:rPr>
            </w:pPr>
            <w:r w:rsidRPr="00410EAB">
              <w:rPr>
                <w:rFonts w:ascii="Arial" w:eastAsia="Calibri" w:hAnsi="Arial" w:cs="Arial"/>
                <w:b/>
                <w:i/>
                <w:sz w:val="12"/>
                <w:szCs w:val="12"/>
              </w:rPr>
              <w:t>ABIERTAS</w:t>
            </w:r>
          </w:p>
        </w:tc>
      </w:tr>
      <w:tr w:rsidR="001055CD" w:rsidRPr="00410EAB" w:rsidTr="00410EAB">
        <w:trPr>
          <w:trHeight w:val="759"/>
          <w:jc w:val="center"/>
        </w:trPr>
        <w:tc>
          <w:tcPr>
            <w:tcW w:w="1410" w:type="dxa"/>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 xml:space="preserve">Comunicación Institucional </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jc w:val="center"/>
              <w:rPr>
                <w:rFonts w:ascii="Arial" w:eastAsia="Calibri" w:hAnsi="Arial" w:cs="Arial"/>
                <w:i/>
                <w:sz w:val="18"/>
                <w:szCs w:val="18"/>
              </w:rPr>
            </w:pPr>
            <w:r w:rsidRPr="00410EAB">
              <w:rPr>
                <w:rFonts w:ascii="Arial" w:eastAsia="Calibri" w:hAnsi="Arial" w:cs="Arial"/>
                <w:i/>
                <w:sz w:val="18"/>
                <w:szCs w:val="18"/>
              </w:rPr>
              <w:t>2</w:t>
            </w:r>
          </w:p>
          <w:p w:rsidR="001055CD" w:rsidRPr="00410EAB" w:rsidRDefault="001055CD" w:rsidP="00320B15">
            <w:pPr>
              <w:jc w:val="center"/>
              <w:rPr>
                <w:rFonts w:ascii="Arial" w:eastAsia="Calibri" w:hAnsi="Arial" w:cs="Arial"/>
                <w:i/>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2</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0</w:t>
            </w:r>
          </w:p>
        </w:tc>
      </w:tr>
      <w:tr w:rsidR="001055CD" w:rsidRPr="00410EAB" w:rsidTr="00410EAB">
        <w:trPr>
          <w:trHeight w:val="759"/>
          <w:jc w:val="center"/>
        </w:trPr>
        <w:tc>
          <w:tcPr>
            <w:tcW w:w="11724" w:type="dxa"/>
            <w:gridSpan w:val="9"/>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both"/>
              <w:rPr>
                <w:rFonts w:ascii="Arial" w:eastAsia="Calibri" w:hAnsi="Arial" w:cs="Arial"/>
                <w:i/>
                <w:sz w:val="18"/>
                <w:szCs w:val="18"/>
              </w:rPr>
            </w:pPr>
            <w:r w:rsidRPr="00410EAB">
              <w:rPr>
                <w:rFonts w:ascii="Arial" w:eastAsia="Calibri" w:hAnsi="Arial" w:cs="Arial"/>
                <w:b/>
                <w:i/>
                <w:sz w:val="18"/>
                <w:szCs w:val="18"/>
              </w:rPr>
              <w:t xml:space="preserve">ANÁLISIS: </w:t>
            </w:r>
            <w:r w:rsidRPr="00410EAB">
              <w:rPr>
                <w:rFonts w:ascii="Arial" w:eastAsia="Calibri" w:hAnsi="Arial" w:cs="Arial"/>
                <w:i/>
                <w:sz w:val="18"/>
                <w:szCs w:val="18"/>
              </w:rPr>
              <w:t xml:space="preserve">Las actividades programadas se ejecutaron </w:t>
            </w:r>
          </w:p>
          <w:p w:rsidR="001055CD" w:rsidRPr="00410EAB" w:rsidRDefault="001055CD" w:rsidP="00320B15">
            <w:pPr>
              <w:tabs>
                <w:tab w:val="center" w:pos="4536"/>
              </w:tabs>
              <w:jc w:val="both"/>
              <w:rPr>
                <w:rFonts w:ascii="Arial" w:eastAsia="Calibri" w:hAnsi="Arial" w:cs="Arial"/>
                <w:i/>
                <w:sz w:val="18"/>
                <w:szCs w:val="18"/>
              </w:rPr>
            </w:pPr>
          </w:p>
          <w:p w:rsidR="001055CD" w:rsidRPr="00410EAB" w:rsidRDefault="001055CD" w:rsidP="00320B15">
            <w:pPr>
              <w:tabs>
                <w:tab w:val="center" w:pos="4536"/>
              </w:tabs>
              <w:jc w:val="both"/>
              <w:rPr>
                <w:rFonts w:ascii="Arial" w:eastAsia="Calibri" w:hAnsi="Arial" w:cs="Arial"/>
                <w:b/>
                <w:i/>
                <w:sz w:val="18"/>
                <w:szCs w:val="18"/>
              </w:rPr>
            </w:pPr>
            <w:r w:rsidRPr="00410EAB">
              <w:rPr>
                <w:rFonts w:ascii="Arial" w:eastAsia="Calibri" w:hAnsi="Arial" w:cs="Arial"/>
                <w:i/>
                <w:sz w:val="18"/>
                <w:szCs w:val="18"/>
              </w:rPr>
              <w:t>y las acciones se cerraron con las correspondientes justificaciones bajo los criterios de adecuadas, convenientes y efectivas</w:t>
            </w:r>
          </w:p>
        </w:tc>
      </w:tr>
      <w:tr w:rsidR="001055CD" w:rsidRPr="00410EAB" w:rsidTr="00410EAB">
        <w:trPr>
          <w:trHeight w:val="636"/>
          <w:jc w:val="center"/>
        </w:trPr>
        <w:tc>
          <w:tcPr>
            <w:tcW w:w="1410" w:type="dxa"/>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 xml:space="preserve">Seguridad Y Salud en el trabajo- </w:t>
            </w:r>
            <w:proofErr w:type="gramStart"/>
            <w:r w:rsidRPr="00410EAB">
              <w:rPr>
                <w:rFonts w:ascii="Arial" w:eastAsia="Calibri" w:hAnsi="Arial" w:cs="Arial"/>
                <w:b/>
                <w:i/>
                <w:sz w:val="18"/>
                <w:szCs w:val="18"/>
              </w:rPr>
              <w:t>Talento  Humano</w:t>
            </w:r>
            <w:proofErr w:type="gramEnd"/>
            <w:r w:rsidRPr="00410EAB">
              <w:rPr>
                <w:rFonts w:ascii="Arial" w:eastAsia="Calibri" w:hAnsi="Arial" w:cs="Arial"/>
                <w:b/>
                <w:i/>
                <w:sz w:val="18"/>
                <w:szCs w:val="18"/>
              </w:rPr>
              <w:t xml:space="preserve"> </w:t>
            </w:r>
          </w:p>
          <w:p w:rsidR="001055CD" w:rsidRPr="00410EAB" w:rsidRDefault="001055CD" w:rsidP="00320B15">
            <w:pPr>
              <w:tabs>
                <w:tab w:val="center" w:pos="4536"/>
              </w:tabs>
              <w:jc w:val="center"/>
              <w:rPr>
                <w:rFonts w:ascii="Arial" w:eastAsia="Calibri" w:hAnsi="Arial" w:cs="Arial"/>
                <w:i/>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3</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jc w:val="center"/>
              <w:rPr>
                <w:rFonts w:ascii="Arial" w:eastAsia="Calibri" w:hAnsi="Arial" w:cs="Arial"/>
                <w:i/>
                <w:sz w:val="18"/>
                <w:szCs w:val="18"/>
              </w:rPr>
            </w:pPr>
            <w:r w:rsidRPr="00410EAB">
              <w:rPr>
                <w:rFonts w:ascii="Arial" w:eastAsia="Calibri" w:hAnsi="Arial" w:cs="Arial"/>
                <w:i/>
                <w:sz w:val="18"/>
                <w:szCs w:val="18"/>
              </w:rPr>
              <w:t>3</w:t>
            </w:r>
          </w:p>
        </w:tc>
        <w:tc>
          <w:tcPr>
            <w:tcW w:w="1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3</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0</w:t>
            </w:r>
          </w:p>
        </w:tc>
      </w:tr>
      <w:tr w:rsidR="001055CD" w:rsidRPr="00410EAB" w:rsidTr="00410EAB">
        <w:trPr>
          <w:trHeight w:val="759"/>
          <w:jc w:val="center"/>
        </w:trPr>
        <w:tc>
          <w:tcPr>
            <w:tcW w:w="11724" w:type="dxa"/>
            <w:gridSpan w:val="9"/>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both"/>
              <w:rPr>
                <w:rFonts w:ascii="Arial" w:eastAsia="Calibri" w:hAnsi="Arial" w:cs="Arial"/>
                <w:i/>
                <w:sz w:val="18"/>
                <w:szCs w:val="18"/>
              </w:rPr>
            </w:pPr>
            <w:r w:rsidRPr="00410EAB">
              <w:rPr>
                <w:rFonts w:ascii="Arial" w:eastAsia="Calibri" w:hAnsi="Arial" w:cs="Arial"/>
                <w:b/>
                <w:i/>
                <w:sz w:val="18"/>
                <w:szCs w:val="18"/>
              </w:rPr>
              <w:t xml:space="preserve">ANÁLISIS: </w:t>
            </w:r>
            <w:r w:rsidRPr="00410EAB">
              <w:rPr>
                <w:rFonts w:ascii="Arial" w:eastAsia="Calibri" w:hAnsi="Arial" w:cs="Arial"/>
                <w:i/>
                <w:sz w:val="18"/>
                <w:szCs w:val="18"/>
              </w:rPr>
              <w:t xml:space="preserve">Las actividades programadas se ejecutaron y fueron eficaces, convenientes y adecuadas toda vez que contribuyeron al cumplimiento de los objetivos y   es muy importante que todos los servidores Judiciales conozcan </w:t>
            </w:r>
            <w:proofErr w:type="gramStart"/>
            <w:r w:rsidRPr="00410EAB">
              <w:rPr>
                <w:rFonts w:ascii="Arial" w:eastAsia="Calibri" w:hAnsi="Arial" w:cs="Arial"/>
                <w:i/>
                <w:sz w:val="18"/>
                <w:szCs w:val="18"/>
              </w:rPr>
              <w:t>las  campañas</w:t>
            </w:r>
            <w:proofErr w:type="gramEnd"/>
            <w:r w:rsidRPr="00410EAB">
              <w:rPr>
                <w:rFonts w:ascii="Arial" w:eastAsia="Calibri" w:hAnsi="Arial" w:cs="Arial"/>
                <w:i/>
                <w:sz w:val="18"/>
                <w:szCs w:val="18"/>
              </w:rPr>
              <w:t xml:space="preserve"> para prevenir accidentes. el indicador de accidentalidad fue </w:t>
            </w:r>
          </w:p>
        </w:tc>
      </w:tr>
      <w:tr w:rsidR="001055CD" w:rsidRPr="00410EAB" w:rsidTr="00410EAB">
        <w:trPr>
          <w:trHeight w:val="588"/>
          <w:jc w:val="center"/>
        </w:trPr>
        <w:tc>
          <w:tcPr>
            <w:tcW w:w="1410" w:type="dxa"/>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SIGCMA</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0</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0</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jc w:val="center"/>
              <w:rPr>
                <w:rFonts w:ascii="Arial" w:eastAsia="Calibri" w:hAnsi="Arial" w:cs="Arial"/>
                <w:i/>
                <w:sz w:val="18"/>
                <w:szCs w:val="18"/>
              </w:rPr>
            </w:pPr>
            <w:r w:rsidRPr="00410EAB">
              <w:rPr>
                <w:rFonts w:ascii="Arial" w:eastAsia="Calibri" w:hAnsi="Arial" w:cs="Arial"/>
                <w:i/>
                <w:sz w:val="18"/>
                <w:szCs w:val="18"/>
              </w:rPr>
              <w:t>0</w:t>
            </w:r>
          </w:p>
          <w:p w:rsidR="001055CD" w:rsidRPr="00410EAB" w:rsidRDefault="001055CD" w:rsidP="00320B15">
            <w:pPr>
              <w:jc w:val="center"/>
              <w:rPr>
                <w:rFonts w:ascii="Arial" w:eastAsia="Calibri" w:hAnsi="Arial" w:cs="Arial"/>
                <w:i/>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0</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1</w:t>
            </w:r>
          </w:p>
        </w:tc>
      </w:tr>
      <w:tr w:rsidR="001055CD" w:rsidRPr="00410EAB" w:rsidTr="00410EAB">
        <w:trPr>
          <w:trHeight w:val="759"/>
          <w:jc w:val="center"/>
        </w:trPr>
        <w:tc>
          <w:tcPr>
            <w:tcW w:w="11724" w:type="dxa"/>
            <w:gridSpan w:val="9"/>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rPr>
                <w:rFonts w:ascii="Arial" w:eastAsia="Calibri" w:hAnsi="Arial" w:cs="Arial"/>
                <w:b/>
                <w:i/>
                <w:sz w:val="18"/>
                <w:szCs w:val="18"/>
              </w:rPr>
            </w:pPr>
            <w:r w:rsidRPr="00410EAB">
              <w:rPr>
                <w:rFonts w:ascii="Arial" w:eastAsia="Calibri" w:hAnsi="Arial" w:cs="Arial"/>
                <w:b/>
                <w:i/>
                <w:sz w:val="18"/>
                <w:szCs w:val="18"/>
              </w:rPr>
              <w:t>ANÁLISIS:</w:t>
            </w:r>
            <w:r w:rsidRPr="00410EAB">
              <w:rPr>
                <w:rFonts w:ascii="Arial" w:eastAsia="Calibri" w:hAnsi="Arial" w:cs="Arial"/>
                <w:i/>
                <w:sz w:val="18"/>
                <w:szCs w:val="18"/>
              </w:rPr>
              <w:t xml:space="preserve"> y se analizan los resultados para la mejora continua</w:t>
            </w:r>
          </w:p>
        </w:tc>
      </w:tr>
      <w:tr w:rsidR="001055CD" w:rsidRPr="00410EAB" w:rsidTr="00410EAB">
        <w:trPr>
          <w:trHeight w:val="759"/>
          <w:jc w:val="center"/>
        </w:trPr>
        <w:tc>
          <w:tcPr>
            <w:tcW w:w="1410" w:type="dxa"/>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Adquisición de Bienes y Servicios- (Servicios Públicos)</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jc w:val="center"/>
              <w:rPr>
                <w:rFonts w:ascii="Arial" w:eastAsia="Calibri" w:hAnsi="Arial" w:cs="Arial"/>
                <w:i/>
                <w:sz w:val="18"/>
                <w:szCs w:val="18"/>
              </w:rPr>
            </w:pPr>
            <w:r w:rsidRPr="00410EAB">
              <w:rPr>
                <w:rFonts w:ascii="Arial" w:eastAsia="Calibri" w:hAnsi="Arial" w:cs="Arial"/>
                <w:i/>
                <w:sz w:val="18"/>
                <w:szCs w:val="18"/>
              </w:rPr>
              <w:t>1</w:t>
            </w:r>
          </w:p>
        </w:tc>
        <w:tc>
          <w:tcPr>
            <w:tcW w:w="1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1</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1</w:t>
            </w:r>
          </w:p>
        </w:tc>
      </w:tr>
      <w:tr w:rsidR="001055CD" w:rsidRPr="00410EAB" w:rsidTr="00410EAB">
        <w:trPr>
          <w:trHeight w:val="542"/>
          <w:jc w:val="center"/>
        </w:trPr>
        <w:tc>
          <w:tcPr>
            <w:tcW w:w="11724" w:type="dxa"/>
            <w:gridSpan w:val="9"/>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both"/>
              <w:rPr>
                <w:rFonts w:ascii="Arial" w:eastAsia="Calibri" w:hAnsi="Arial" w:cs="Arial"/>
                <w:i/>
                <w:sz w:val="18"/>
                <w:szCs w:val="18"/>
              </w:rPr>
            </w:pPr>
            <w:r w:rsidRPr="00410EAB">
              <w:rPr>
                <w:rFonts w:ascii="Arial" w:eastAsia="Calibri" w:hAnsi="Arial" w:cs="Arial"/>
                <w:b/>
                <w:i/>
                <w:sz w:val="18"/>
                <w:szCs w:val="18"/>
              </w:rPr>
              <w:t xml:space="preserve">ANÁLISIS: </w:t>
            </w:r>
            <w:r w:rsidRPr="00410EAB">
              <w:rPr>
                <w:rFonts w:ascii="Arial" w:eastAsia="Calibri" w:hAnsi="Arial" w:cs="Arial"/>
                <w:i/>
                <w:sz w:val="18"/>
                <w:szCs w:val="18"/>
              </w:rPr>
              <w:t xml:space="preserve">Se logra que las empresas prestadoras de los servicios públicos; apliquen los pagos efectuados por la Dirección seccional. </w:t>
            </w:r>
          </w:p>
          <w:p w:rsidR="001055CD" w:rsidRPr="00410EAB" w:rsidRDefault="001055CD" w:rsidP="00320B15">
            <w:pPr>
              <w:tabs>
                <w:tab w:val="center" w:pos="4536"/>
              </w:tabs>
              <w:jc w:val="both"/>
              <w:rPr>
                <w:rFonts w:ascii="Arial" w:eastAsia="Calibri" w:hAnsi="Arial" w:cs="Arial"/>
                <w:b/>
                <w:i/>
                <w:sz w:val="18"/>
                <w:szCs w:val="18"/>
              </w:rPr>
            </w:pPr>
            <w:r w:rsidRPr="00410EAB">
              <w:rPr>
                <w:rFonts w:ascii="Arial" w:eastAsia="Calibri" w:hAnsi="Arial" w:cs="Arial"/>
                <w:i/>
                <w:sz w:val="18"/>
                <w:szCs w:val="18"/>
              </w:rPr>
              <w:t>El aplicativo diseñado por la Organización para el seguimiento de los Servicios públicos se encuentre con la información al día.</w:t>
            </w:r>
          </w:p>
        </w:tc>
      </w:tr>
      <w:tr w:rsidR="001055CD" w:rsidRPr="00410EAB" w:rsidTr="00410EAB">
        <w:trPr>
          <w:trHeight w:val="730"/>
          <w:jc w:val="center"/>
        </w:trPr>
        <w:tc>
          <w:tcPr>
            <w:tcW w:w="1410" w:type="dxa"/>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color w:val="000000"/>
                <w:sz w:val="18"/>
                <w:szCs w:val="18"/>
              </w:rPr>
              <w:t xml:space="preserve">Registro y control de Abogados   </w:t>
            </w:r>
            <w:proofErr w:type="spellStart"/>
            <w:r w:rsidRPr="00410EAB">
              <w:rPr>
                <w:rFonts w:ascii="Arial" w:eastAsia="Calibri" w:hAnsi="Arial" w:cs="Arial"/>
                <w:b/>
                <w:i/>
                <w:color w:val="000000"/>
                <w:sz w:val="18"/>
                <w:szCs w:val="18"/>
              </w:rPr>
              <w:t>Planeacion</w:t>
            </w:r>
            <w:proofErr w:type="spellEnd"/>
            <w:r w:rsidRPr="00410EAB">
              <w:rPr>
                <w:rFonts w:ascii="Arial" w:eastAsia="Calibri" w:hAnsi="Arial" w:cs="Arial"/>
                <w:b/>
                <w:i/>
                <w:color w:val="000000"/>
                <w:sz w:val="18"/>
                <w:szCs w:val="18"/>
              </w:rPr>
              <w:t xml:space="preserve"> </w:t>
            </w:r>
            <w:proofErr w:type="spellStart"/>
            <w:r w:rsidRPr="00410EAB">
              <w:rPr>
                <w:rFonts w:ascii="Arial" w:eastAsia="Calibri" w:hAnsi="Arial" w:cs="Arial"/>
                <w:b/>
                <w:i/>
                <w:color w:val="000000"/>
                <w:sz w:val="18"/>
                <w:szCs w:val="18"/>
              </w:rPr>
              <w:t>Estrategica</w:t>
            </w:r>
            <w:proofErr w:type="spellEnd"/>
            <w:r w:rsidRPr="00410EAB">
              <w:rPr>
                <w:rFonts w:ascii="Arial" w:eastAsia="Calibri" w:hAnsi="Arial" w:cs="Arial"/>
                <w:b/>
                <w:i/>
                <w:color w:val="000000"/>
                <w:sz w:val="18"/>
                <w:szCs w:val="18"/>
              </w:rPr>
              <w:t xml:space="preserve"> </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jc w:val="center"/>
              <w:rPr>
                <w:rFonts w:ascii="Arial" w:eastAsia="Calibri" w:hAnsi="Arial" w:cs="Arial"/>
                <w:i/>
                <w:sz w:val="18"/>
                <w:szCs w:val="18"/>
              </w:rPr>
            </w:pPr>
            <w:r w:rsidRPr="00410EAB">
              <w:rPr>
                <w:rFonts w:ascii="Arial" w:eastAsia="Calibri" w:hAnsi="Arial" w:cs="Arial"/>
                <w:i/>
                <w:sz w:val="18"/>
                <w:szCs w:val="18"/>
              </w:rPr>
              <w:t>1</w:t>
            </w:r>
          </w:p>
        </w:tc>
        <w:tc>
          <w:tcPr>
            <w:tcW w:w="1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p>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1</w:t>
            </w:r>
          </w:p>
          <w:p w:rsidR="001055CD" w:rsidRPr="00410EAB" w:rsidRDefault="001055CD" w:rsidP="00320B15">
            <w:pPr>
              <w:tabs>
                <w:tab w:val="center" w:pos="4536"/>
              </w:tabs>
              <w:jc w:val="center"/>
              <w:rPr>
                <w:rFonts w:ascii="Arial" w:eastAsia="Calibri" w:hAnsi="Arial" w:cs="Arial"/>
                <w:i/>
                <w:sz w:val="18"/>
                <w:szCs w:val="18"/>
              </w:rPr>
            </w:pPr>
          </w:p>
          <w:p w:rsidR="001055CD" w:rsidRPr="00410EAB" w:rsidRDefault="001055CD" w:rsidP="00320B15">
            <w:pPr>
              <w:tabs>
                <w:tab w:val="center" w:pos="4536"/>
              </w:tabs>
              <w:jc w:val="center"/>
              <w:rPr>
                <w:rFonts w:ascii="Arial" w:eastAsia="Calibri" w:hAnsi="Arial" w:cs="Arial"/>
                <w:i/>
                <w:sz w:val="18"/>
                <w:szCs w:val="18"/>
              </w:rPr>
            </w:pPr>
          </w:p>
          <w:p w:rsidR="001055CD" w:rsidRPr="00410EAB" w:rsidRDefault="001055CD" w:rsidP="00320B15">
            <w:pPr>
              <w:tabs>
                <w:tab w:val="center" w:pos="4536"/>
              </w:tabs>
              <w:jc w:val="center"/>
              <w:rPr>
                <w:rFonts w:ascii="Arial" w:eastAsia="Calibri" w:hAnsi="Arial" w:cs="Arial"/>
                <w:i/>
                <w:sz w:val="18"/>
                <w:szCs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1</w:t>
            </w:r>
          </w:p>
        </w:tc>
      </w:tr>
      <w:tr w:rsidR="001055CD" w:rsidRPr="00410EAB" w:rsidTr="00410EAB">
        <w:trPr>
          <w:trHeight w:val="759"/>
          <w:jc w:val="center"/>
        </w:trPr>
        <w:tc>
          <w:tcPr>
            <w:tcW w:w="10920" w:type="dxa"/>
            <w:gridSpan w:val="8"/>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rPr>
                <w:rFonts w:ascii="Arial" w:eastAsia="Calibri" w:hAnsi="Arial" w:cs="Arial"/>
                <w:i/>
                <w:sz w:val="18"/>
                <w:szCs w:val="18"/>
              </w:rPr>
            </w:pPr>
            <w:proofErr w:type="gramStart"/>
            <w:r w:rsidRPr="00410EAB">
              <w:rPr>
                <w:rFonts w:ascii="Arial" w:eastAsia="Calibri" w:hAnsi="Arial" w:cs="Arial"/>
                <w:b/>
                <w:i/>
                <w:sz w:val="18"/>
                <w:szCs w:val="18"/>
              </w:rPr>
              <w:t>ANÁLISIS:.</w:t>
            </w:r>
            <w:proofErr w:type="gramEnd"/>
            <w:r w:rsidRPr="00410EAB">
              <w:rPr>
                <w:rFonts w:ascii="Arial" w:eastAsia="Calibri" w:hAnsi="Arial" w:cs="Arial"/>
                <w:b/>
                <w:i/>
                <w:sz w:val="18"/>
                <w:szCs w:val="18"/>
              </w:rPr>
              <w:t xml:space="preserve"> Esta acción es una observación al nivel central resultado de la Auditoria interna </w:t>
            </w:r>
          </w:p>
        </w:tc>
        <w:tc>
          <w:tcPr>
            <w:tcW w:w="803" w:type="dxa"/>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both"/>
              <w:rPr>
                <w:rFonts w:ascii="Arial" w:eastAsia="Calibri" w:hAnsi="Arial" w:cs="Arial"/>
                <w:i/>
                <w:sz w:val="18"/>
                <w:szCs w:val="18"/>
              </w:rPr>
            </w:pPr>
          </w:p>
        </w:tc>
      </w:tr>
      <w:tr w:rsidR="001055CD" w:rsidRPr="00410EAB" w:rsidTr="00410EAB">
        <w:trPr>
          <w:trHeight w:val="759"/>
          <w:jc w:val="center"/>
        </w:trPr>
        <w:tc>
          <w:tcPr>
            <w:tcW w:w="1410" w:type="dxa"/>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PROCESO</w:t>
            </w:r>
          </w:p>
        </w:tc>
        <w:tc>
          <w:tcPr>
            <w:tcW w:w="4113" w:type="dxa"/>
            <w:gridSpan w:val="3"/>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b/>
                <w:i/>
                <w:sz w:val="18"/>
                <w:szCs w:val="18"/>
              </w:rPr>
              <w:t xml:space="preserve">TOTAL DE ACCIONES PREVENTIVAS DOCUMENTADAS (ACUMULADAS   EN EL </w:t>
            </w:r>
            <w:proofErr w:type="gramStart"/>
            <w:r w:rsidRPr="00410EAB">
              <w:rPr>
                <w:rFonts w:ascii="Arial" w:eastAsia="Calibri" w:hAnsi="Arial" w:cs="Arial"/>
                <w:b/>
                <w:i/>
                <w:sz w:val="18"/>
                <w:szCs w:val="18"/>
              </w:rPr>
              <w:t>PERÍODO )</w:t>
            </w:r>
            <w:proofErr w:type="gramEnd"/>
          </w:p>
        </w:tc>
        <w:tc>
          <w:tcPr>
            <w:tcW w:w="1100"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i/>
                <w:color w:val="000000"/>
                <w:sz w:val="18"/>
                <w:szCs w:val="18"/>
              </w:rPr>
            </w:pPr>
          </w:p>
        </w:tc>
        <w:tc>
          <w:tcPr>
            <w:tcW w:w="1197"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center"/>
              <w:rPr>
                <w:rFonts w:ascii="Arial" w:eastAsia="Calibri" w:hAnsi="Arial" w:cs="Arial"/>
                <w:i/>
                <w:color w:val="000000"/>
                <w:sz w:val="18"/>
                <w:szCs w:val="18"/>
              </w:rPr>
            </w:pPr>
          </w:p>
        </w:tc>
        <w:tc>
          <w:tcPr>
            <w:tcW w:w="1815"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jc w:val="center"/>
              <w:rPr>
                <w:rFonts w:ascii="Arial" w:eastAsia="Calibri" w:hAnsi="Arial" w:cs="Arial"/>
                <w:i/>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both"/>
              <w:rPr>
                <w:rFonts w:ascii="Arial" w:eastAsia="Calibri" w:hAnsi="Arial" w:cs="Arial"/>
                <w:i/>
                <w:sz w:val="18"/>
                <w:szCs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both"/>
              <w:rPr>
                <w:rFonts w:ascii="Arial" w:eastAsia="Calibri" w:hAnsi="Arial" w:cs="Arial"/>
                <w:i/>
                <w:sz w:val="18"/>
                <w:szCs w:val="18"/>
              </w:rPr>
            </w:pPr>
          </w:p>
        </w:tc>
      </w:tr>
      <w:tr w:rsidR="001055CD" w:rsidRPr="00410EAB" w:rsidTr="00410EAB">
        <w:trPr>
          <w:trHeight w:val="759"/>
          <w:jc w:val="center"/>
        </w:trPr>
        <w:tc>
          <w:tcPr>
            <w:tcW w:w="1410" w:type="dxa"/>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Asistencia Legal- Acción preventiva</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p>
          <w:p w:rsidR="001055CD" w:rsidRPr="00410EAB" w:rsidRDefault="001055CD" w:rsidP="00320B15">
            <w:pPr>
              <w:tabs>
                <w:tab w:val="center" w:pos="4536"/>
              </w:tabs>
              <w:jc w:val="center"/>
              <w:rPr>
                <w:rFonts w:ascii="Arial" w:eastAsia="Calibri" w:hAnsi="Arial" w:cs="Arial"/>
                <w:i/>
                <w:color w:val="000000"/>
                <w:sz w:val="18"/>
                <w:szCs w:val="18"/>
              </w:rPr>
            </w:pPr>
          </w:p>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1</w:t>
            </w:r>
          </w:p>
          <w:p w:rsidR="001055CD" w:rsidRPr="00410EAB" w:rsidRDefault="001055CD" w:rsidP="00320B15">
            <w:pPr>
              <w:tabs>
                <w:tab w:val="center" w:pos="4536"/>
              </w:tabs>
              <w:jc w:val="center"/>
              <w:rPr>
                <w:rFonts w:ascii="Arial" w:eastAsia="Calibri" w:hAnsi="Arial" w:cs="Arial"/>
                <w:i/>
                <w:color w:val="000000"/>
                <w:sz w:val="18"/>
                <w:szCs w:val="18"/>
              </w:rPr>
            </w:pPr>
          </w:p>
          <w:p w:rsidR="001055CD" w:rsidRPr="00410EAB" w:rsidRDefault="001055CD" w:rsidP="00320B15">
            <w:pPr>
              <w:tabs>
                <w:tab w:val="center" w:pos="4536"/>
              </w:tabs>
              <w:jc w:val="center"/>
              <w:rPr>
                <w:rFonts w:ascii="Arial" w:eastAsia="Calibri" w:hAnsi="Arial" w:cs="Arial"/>
                <w: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NA</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color w:val="000000"/>
                <w:sz w:val="18"/>
                <w:szCs w:val="18"/>
              </w:rPr>
            </w:pPr>
            <w:r w:rsidRPr="00410EAB">
              <w:rPr>
                <w:rFonts w:ascii="Arial" w:eastAsia="Calibri" w:hAnsi="Arial" w:cs="Arial"/>
                <w:i/>
                <w:color w:val="000000"/>
                <w:sz w:val="18"/>
                <w:szCs w:val="18"/>
              </w:rPr>
              <w:t>NA</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jc w:val="center"/>
              <w:rPr>
                <w:rFonts w:ascii="Arial" w:eastAsia="Calibri" w:hAnsi="Arial" w:cs="Arial"/>
                <w:i/>
                <w:sz w:val="18"/>
                <w:szCs w:val="18"/>
              </w:rPr>
            </w:pPr>
            <w:r w:rsidRPr="00410EAB">
              <w:rPr>
                <w:rFonts w:ascii="Arial" w:eastAsia="Calibri" w:hAnsi="Arial" w:cs="Arial"/>
                <w:i/>
                <w:color w:val="000000"/>
                <w:sz w:val="18"/>
                <w:szCs w:val="18"/>
              </w:rPr>
              <w:t>NA</w:t>
            </w:r>
          </w:p>
        </w:tc>
        <w:tc>
          <w:tcPr>
            <w:tcW w:w="12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1</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i/>
                <w:sz w:val="18"/>
                <w:szCs w:val="18"/>
              </w:rPr>
            </w:pPr>
            <w:r w:rsidRPr="00410EAB">
              <w:rPr>
                <w:rFonts w:ascii="Arial" w:eastAsia="Calibri" w:hAnsi="Arial" w:cs="Arial"/>
                <w:i/>
                <w:sz w:val="18"/>
                <w:szCs w:val="18"/>
              </w:rPr>
              <w:t>0</w:t>
            </w:r>
          </w:p>
        </w:tc>
      </w:tr>
      <w:tr w:rsidR="001055CD" w:rsidRPr="00410EAB" w:rsidTr="00410EAB">
        <w:trPr>
          <w:trHeight w:val="990"/>
          <w:jc w:val="center"/>
        </w:trPr>
        <w:tc>
          <w:tcPr>
            <w:tcW w:w="11724" w:type="dxa"/>
            <w:gridSpan w:val="9"/>
            <w:tcBorders>
              <w:left w:val="single" w:sz="4" w:space="0" w:color="000000"/>
              <w:bottom w:val="single" w:sz="4" w:space="0" w:color="000000"/>
              <w:right w:val="single" w:sz="4" w:space="0" w:color="000000"/>
            </w:tcBorders>
            <w:shd w:val="clear" w:color="auto" w:fill="EDEDED"/>
          </w:tcPr>
          <w:p w:rsidR="001055CD" w:rsidRPr="00410EAB" w:rsidRDefault="001055CD" w:rsidP="00320B15">
            <w:pPr>
              <w:tabs>
                <w:tab w:val="center" w:pos="4536"/>
              </w:tabs>
              <w:jc w:val="both"/>
              <w:rPr>
                <w:rFonts w:ascii="Arial" w:eastAsia="Calibri" w:hAnsi="Arial" w:cs="Arial"/>
                <w:b/>
                <w:i/>
                <w:sz w:val="18"/>
                <w:szCs w:val="18"/>
              </w:rPr>
            </w:pPr>
            <w:r w:rsidRPr="00410EAB">
              <w:rPr>
                <w:rFonts w:ascii="Arial" w:eastAsia="Calibri" w:hAnsi="Arial" w:cs="Arial"/>
                <w:b/>
                <w:i/>
                <w:sz w:val="18"/>
                <w:szCs w:val="18"/>
              </w:rPr>
              <w:lastRenderedPageBreak/>
              <w:t xml:space="preserve">ANÁLISIS: </w:t>
            </w:r>
            <w:r w:rsidRPr="00410EAB">
              <w:rPr>
                <w:rFonts w:ascii="Arial" w:eastAsia="Calibri" w:hAnsi="Arial" w:cs="Arial"/>
                <w:i/>
                <w:sz w:val="18"/>
                <w:szCs w:val="18"/>
              </w:rPr>
              <w:t>Las actividades programadas fueron adecuadas porque Se lleva control de los procesos en donde la Rama Judicial-Dirección Seccional de Administración Judicial es parte (despachos judiciales y Procuradurías Para Asuntos Administrativos) conforme las exigencias legales y fueron eficaces Porque no sólo se llevan las estadísticas de las actuaciones que se realizan en el área de Asistencia Legal en la cual se puede observar el incremento de las actuaciones desde el año 2016 al 2021, sino, porque se lleva el control de los procesos asignados y de los términos de Ley para el cumplimiento de las etapas procesales.</w:t>
            </w:r>
          </w:p>
        </w:tc>
      </w:tr>
      <w:tr w:rsidR="001055CD" w:rsidRPr="00410EAB" w:rsidTr="00410EAB">
        <w:trPr>
          <w:trHeight w:val="990"/>
          <w:jc w:val="center"/>
        </w:trPr>
        <w:tc>
          <w:tcPr>
            <w:tcW w:w="1410" w:type="dxa"/>
            <w:tcBorders>
              <w:left w:val="single" w:sz="4" w:space="0" w:color="000000"/>
              <w:bottom w:val="single" w:sz="4" w:space="0" w:color="000000"/>
              <w:right w:val="single" w:sz="4" w:space="0" w:color="000000"/>
            </w:tcBorders>
            <w:shd w:val="clear" w:color="auto" w:fill="EDEDED"/>
            <w:vAlign w:val="center"/>
          </w:tcPr>
          <w:p w:rsidR="001055CD" w:rsidRPr="00410EAB" w:rsidRDefault="001055CD" w:rsidP="00320B15">
            <w:pPr>
              <w:tabs>
                <w:tab w:val="center" w:pos="4536"/>
              </w:tabs>
              <w:jc w:val="center"/>
              <w:rPr>
                <w:rFonts w:ascii="Arial" w:eastAsia="Calibri" w:hAnsi="Arial" w:cs="Arial"/>
                <w:b/>
                <w:i/>
                <w:sz w:val="18"/>
                <w:szCs w:val="18"/>
              </w:rPr>
            </w:pPr>
            <w:r w:rsidRPr="00410EAB">
              <w:rPr>
                <w:rFonts w:ascii="Arial" w:eastAsia="Calibri" w:hAnsi="Arial" w:cs="Arial"/>
                <w:b/>
                <w:i/>
                <w:sz w:val="18"/>
                <w:szCs w:val="18"/>
              </w:rPr>
              <w:t>TOTAL</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11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8</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p>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8</w:t>
            </w:r>
          </w:p>
          <w:p w:rsidR="001055CD" w:rsidRPr="00410EAB" w:rsidRDefault="001055CD" w:rsidP="00320B15">
            <w:pPr>
              <w:tabs>
                <w:tab w:val="center" w:pos="4536"/>
              </w:tabs>
              <w:jc w:val="center"/>
              <w:rPr>
                <w:rFonts w:ascii="Arial" w:eastAsia="Calibri" w:hAnsi="Arial" w:cs="Arial"/>
                <w:b/>
                <w:i/>
                <w:color w:val="000000"/>
                <w:sz w:val="18"/>
                <w:szCs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11</w:t>
            </w:r>
          </w:p>
        </w:tc>
        <w:tc>
          <w:tcPr>
            <w:tcW w:w="11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8</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p>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8</w:t>
            </w:r>
          </w:p>
          <w:p w:rsidR="001055CD" w:rsidRPr="00410EAB" w:rsidRDefault="001055CD" w:rsidP="00320B15">
            <w:pPr>
              <w:tabs>
                <w:tab w:val="center" w:pos="4536"/>
              </w:tabs>
              <w:jc w:val="center"/>
              <w:rPr>
                <w:rFonts w:ascii="Arial" w:eastAsia="Calibri" w:hAnsi="Arial" w:cs="Arial"/>
                <w:b/>
                <w:i/>
                <w:color w:val="000000"/>
                <w:sz w:val="18"/>
                <w:szCs w:val="18"/>
              </w:rPr>
            </w:pPr>
          </w:p>
        </w:tc>
        <w:tc>
          <w:tcPr>
            <w:tcW w:w="1284" w:type="dxa"/>
            <w:tcBorders>
              <w:top w:val="single" w:sz="4" w:space="0" w:color="000000"/>
              <w:left w:val="single" w:sz="4" w:space="0" w:color="000000"/>
              <w:bottom w:val="single" w:sz="4" w:space="0" w:color="000000"/>
              <w:right w:val="single" w:sz="4" w:space="0" w:color="000000"/>
            </w:tcBorders>
            <w:shd w:val="clear" w:color="auto" w:fill="FFFFFF"/>
          </w:tcPr>
          <w:p w:rsidR="001055CD" w:rsidRPr="00410EAB" w:rsidRDefault="001055CD" w:rsidP="00320B15">
            <w:pPr>
              <w:tabs>
                <w:tab w:val="center" w:pos="4536"/>
              </w:tabs>
              <w:jc w:val="both"/>
              <w:rPr>
                <w:rFonts w:ascii="Arial" w:eastAsia="Calibri" w:hAnsi="Arial" w:cs="Arial"/>
                <w:i/>
                <w:color w:val="000000"/>
                <w:sz w:val="18"/>
                <w:szCs w:val="18"/>
              </w:rPr>
            </w:pPr>
            <w:r w:rsidRPr="00410EAB">
              <w:rPr>
                <w:rFonts w:ascii="Arial" w:eastAsia="Calibri" w:hAnsi="Arial" w:cs="Arial"/>
                <w:i/>
                <w:color w:val="000000"/>
                <w:sz w:val="18"/>
                <w:szCs w:val="18"/>
              </w:rPr>
              <w:t>Quedan tres acciones pendientes para culminar en el año 2022 de Registro y control de abogados, SIGCMA, Gestión administrativa</w:t>
            </w:r>
          </w:p>
        </w:tc>
        <w:tc>
          <w:tcPr>
            <w:tcW w:w="8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55CD" w:rsidRPr="00410EAB" w:rsidRDefault="001055CD" w:rsidP="00320B15">
            <w:pPr>
              <w:tabs>
                <w:tab w:val="center" w:pos="4536"/>
              </w:tabs>
              <w:jc w:val="center"/>
              <w:rPr>
                <w:rFonts w:ascii="Arial" w:eastAsia="Calibri" w:hAnsi="Arial" w:cs="Arial"/>
                <w:b/>
                <w:i/>
                <w:color w:val="000000"/>
                <w:sz w:val="18"/>
                <w:szCs w:val="18"/>
              </w:rPr>
            </w:pPr>
            <w:r w:rsidRPr="00410EAB">
              <w:rPr>
                <w:rFonts w:ascii="Arial" w:eastAsia="Calibri" w:hAnsi="Arial" w:cs="Arial"/>
                <w:b/>
                <w:i/>
                <w:color w:val="000000"/>
                <w:sz w:val="18"/>
                <w:szCs w:val="18"/>
              </w:rPr>
              <w:t>3</w:t>
            </w:r>
          </w:p>
        </w:tc>
      </w:tr>
      <w:bookmarkEnd w:id="53"/>
    </w:tbl>
    <w:p w:rsidR="00C013D9" w:rsidRDefault="00C013D9">
      <w:pPr>
        <w:spacing w:line="187" w:lineRule="exact"/>
        <w:rPr>
          <w:sz w:val="18"/>
        </w:rPr>
        <w:sectPr w:rsidR="00C013D9">
          <w:pgSz w:w="12240" w:h="15840"/>
          <w:pgMar w:top="1740" w:right="0" w:bottom="900" w:left="0" w:header="707" w:footer="715" w:gutter="0"/>
          <w:cols w:space="720"/>
        </w:sectPr>
      </w:pPr>
    </w:p>
    <w:p w:rsidR="00C013D9" w:rsidRDefault="00FC72C1">
      <w:pPr>
        <w:spacing w:before="94"/>
        <w:ind w:left="1700"/>
        <w:rPr>
          <w:rFonts w:ascii="Arial" w:hAnsi="Arial"/>
          <w:b/>
          <w:sz w:val="20"/>
        </w:rPr>
      </w:pPr>
      <w:r>
        <w:rPr>
          <w:rFonts w:ascii="Arial" w:hAnsi="Arial"/>
          <w:b/>
          <w:sz w:val="20"/>
        </w:rPr>
        <w:lastRenderedPageBreak/>
        <w:t>SALIDAS</w:t>
      </w:r>
      <w:r>
        <w:rPr>
          <w:rFonts w:ascii="Arial" w:hAnsi="Arial"/>
          <w:b/>
          <w:spacing w:val="-1"/>
          <w:sz w:val="20"/>
        </w:rPr>
        <w:t xml:space="preserve"> </w:t>
      </w:r>
      <w:r>
        <w:rPr>
          <w:rFonts w:ascii="Arial" w:hAnsi="Arial"/>
          <w:b/>
          <w:sz w:val="20"/>
        </w:rPr>
        <w:t>DE LA REVISIÓN</w:t>
      </w:r>
      <w:r>
        <w:rPr>
          <w:rFonts w:ascii="Arial" w:hAnsi="Arial"/>
          <w:b/>
          <w:spacing w:val="-1"/>
          <w:sz w:val="20"/>
        </w:rPr>
        <w:t xml:space="preserve"> </w:t>
      </w:r>
      <w:r>
        <w:rPr>
          <w:rFonts w:ascii="Arial" w:hAnsi="Arial"/>
          <w:b/>
          <w:sz w:val="20"/>
        </w:rPr>
        <w:t>POR LA</w:t>
      </w:r>
      <w:r>
        <w:rPr>
          <w:rFonts w:ascii="Arial" w:hAnsi="Arial"/>
          <w:b/>
          <w:spacing w:val="-1"/>
          <w:sz w:val="20"/>
        </w:rPr>
        <w:t xml:space="preserve"> </w:t>
      </w:r>
      <w:r>
        <w:rPr>
          <w:rFonts w:ascii="Arial" w:hAnsi="Arial"/>
          <w:b/>
          <w:sz w:val="20"/>
        </w:rPr>
        <w:t>DIRECCIÓN</w:t>
      </w:r>
    </w:p>
    <w:p w:rsidR="00C013D9" w:rsidRDefault="00C013D9">
      <w:pPr>
        <w:pStyle w:val="Textoindependiente"/>
        <w:spacing w:before="8"/>
        <w:rPr>
          <w:rFonts w:ascii="Arial"/>
          <w:b/>
          <w:sz w:val="17"/>
        </w:rPr>
      </w:pPr>
    </w:p>
    <w:p w:rsidR="00DD1434" w:rsidRDefault="00FC72C1" w:rsidP="00EA6834">
      <w:pPr>
        <w:pStyle w:val="Prrafodelista"/>
        <w:numPr>
          <w:ilvl w:val="0"/>
          <w:numId w:val="18"/>
        </w:numPr>
        <w:tabs>
          <w:tab w:val="left" w:pos="2411"/>
        </w:tabs>
        <w:rPr>
          <w:b/>
          <w:sz w:val="18"/>
        </w:rPr>
      </w:pPr>
      <w:r>
        <w:rPr>
          <w:b/>
          <w:sz w:val="18"/>
        </w:rPr>
        <w:t>RECOMENDACIONES</w:t>
      </w:r>
      <w:r>
        <w:rPr>
          <w:b/>
          <w:spacing w:val="-1"/>
          <w:sz w:val="18"/>
        </w:rPr>
        <w:t xml:space="preserve"> </w:t>
      </w:r>
      <w:r>
        <w:rPr>
          <w:b/>
          <w:sz w:val="18"/>
        </w:rPr>
        <w:t>Y</w:t>
      </w:r>
      <w:r>
        <w:rPr>
          <w:b/>
          <w:spacing w:val="-1"/>
          <w:sz w:val="18"/>
        </w:rPr>
        <w:t xml:space="preserve"> </w:t>
      </w:r>
      <w:r>
        <w:rPr>
          <w:b/>
          <w:sz w:val="18"/>
        </w:rPr>
        <w:t>COMPROMISOS</w:t>
      </w:r>
      <w:r>
        <w:rPr>
          <w:b/>
          <w:spacing w:val="-1"/>
          <w:sz w:val="18"/>
        </w:rPr>
        <w:t xml:space="preserve"> </w:t>
      </w:r>
      <w:r>
        <w:rPr>
          <w:b/>
          <w:sz w:val="18"/>
        </w:rPr>
        <w:t>PARA LA MEJORA:</w:t>
      </w:r>
    </w:p>
    <w:tbl>
      <w:tblPr>
        <w:tblpPr w:leftFromText="141" w:rightFromText="141" w:vertAnchor="text" w:horzAnchor="margin" w:tblpXSpec="center" w:tblpY="7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2835"/>
        <w:gridCol w:w="1701"/>
      </w:tblGrid>
      <w:tr w:rsidR="00DD1434" w:rsidRPr="007C3AB1" w:rsidTr="00DD1434">
        <w:trPr>
          <w:trHeight w:val="507"/>
        </w:trPr>
        <w:tc>
          <w:tcPr>
            <w:tcW w:w="5495" w:type="dxa"/>
            <w:tcBorders>
              <w:top w:val="single" w:sz="4" w:space="0" w:color="auto"/>
              <w:left w:val="single" w:sz="4" w:space="0" w:color="000000"/>
              <w:bottom w:val="single" w:sz="4" w:space="0" w:color="auto"/>
              <w:right w:val="single" w:sz="4" w:space="0" w:color="auto"/>
            </w:tcBorders>
            <w:shd w:val="clear" w:color="auto" w:fill="E7E6E6"/>
            <w:vAlign w:val="center"/>
            <w:hideMark/>
          </w:tcPr>
          <w:p w:rsidR="00DD1434" w:rsidRPr="007C3AB1" w:rsidRDefault="00DD1434" w:rsidP="00DD1434">
            <w:pPr>
              <w:tabs>
                <w:tab w:val="center" w:pos="4536"/>
              </w:tabs>
              <w:jc w:val="center"/>
              <w:rPr>
                <w:rFonts w:ascii="Arial" w:eastAsia="Calibri" w:hAnsi="Arial" w:cs="Arial"/>
                <w:b/>
                <w:sz w:val="18"/>
                <w:szCs w:val="18"/>
              </w:rPr>
            </w:pPr>
            <w:r w:rsidRPr="007C3AB1">
              <w:rPr>
                <w:rFonts w:ascii="Arial" w:eastAsia="Calibri" w:hAnsi="Arial" w:cs="Arial"/>
                <w:b/>
                <w:sz w:val="18"/>
                <w:szCs w:val="18"/>
              </w:rPr>
              <w:t>ACTIVIDAD</w:t>
            </w:r>
          </w:p>
        </w:tc>
        <w:tc>
          <w:tcPr>
            <w:tcW w:w="2835"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DD1434" w:rsidRPr="007C3AB1" w:rsidRDefault="00DD1434" w:rsidP="00DD1434">
            <w:pPr>
              <w:tabs>
                <w:tab w:val="center" w:pos="4536"/>
              </w:tabs>
              <w:jc w:val="center"/>
              <w:rPr>
                <w:rFonts w:ascii="Arial" w:eastAsia="Calibri" w:hAnsi="Arial" w:cs="Arial"/>
                <w:b/>
                <w:sz w:val="18"/>
                <w:szCs w:val="18"/>
              </w:rPr>
            </w:pPr>
            <w:r w:rsidRPr="007C3AB1">
              <w:rPr>
                <w:rFonts w:ascii="Arial" w:eastAsia="Calibri" w:hAnsi="Arial" w:cs="Arial"/>
                <w:b/>
                <w:sz w:val="18"/>
                <w:szCs w:val="18"/>
              </w:rPr>
              <w:t>RESPONSABLE</w:t>
            </w:r>
          </w:p>
        </w:tc>
        <w:tc>
          <w:tcPr>
            <w:tcW w:w="1701" w:type="dxa"/>
            <w:tcBorders>
              <w:top w:val="single" w:sz="4" w:space="0" w:color="auto"/>
              <w:left w:val="single" w:sz="4" w:space="0" w:color="auto"/>
              <w:bottom w:val="single" w:sz="4" w:space="0" w:color="auto"/>
              <w:right w:val="single" w:sz="4" w:space="0" w:color="000000"/>
            </w:tcBorders>
            <w:shd w:val="clear" w:color="auto" w:fill="E7E6E6"/>
            <w:vAlign w:val="center"/>
            <w:hideMark/>
          </w:tcPr>
          <w:p w:rsidR="00DD1434" w:rsidRPr="007C3AB1" w:rsidRDefault="00DD1434" w:rsidP="00DD1434">
            <w:pPr>
              <w:tabs>
                <w:tab w:val="center" w:pos="4536"/>
              </w:tabs>
              <w:jc w:val="center"/>
              <w:rPr>
                <w:rFonts w:ascii="Arial" w:eastAsia="Calibri" w:hAnsi="Arial" w:cs="Arial"/>
                <w:b/>
                <w:sz w:val="18"/>
                <w:szCs w:val="18"/>
              </w:rPr>
            </w:pPr>
            <w:r w:rsidRPr="007C3AB1">
              <w:rPr>
                <w:rFonts w:ascii="Arial" w:eastAsia="Calibri" w:hAnsi="Arial" w:cs="Arial"/>
                <w:b/>
                <w:sz w:val="18"/>
                <w:szCs w:val="18"/>
              </w:rPr>
              <w:t xml:space="preserve">FECHA </w:t>
            </w:r>
          </w:p>
        </w:tc>
      </w:tr>
      <w:tr w:rsidR="00DD1434" w:rsidRPr="007C3AB1" w:rsidTr="00DD1434">
        <w:trPr>
          <w:trHeight w:val="600"/>
        </w:trPr>
        <w:tc>
          <w:tcPr>
            <w:tcW w:w="5495" w:type="dxa"/>
            <w:tcBorders>
              <w:top w:val="single" w:sz="4" w:space="0" w:color="auto"/>
              <w:left w:val="single" w:sz="4" w:space="0" w:color="000000"/>
              <w:bottom w:val="single" w:sz="4" w:space="0" w:color="auto"/>
              <w:right w:val="single" w:sz="4" w:space="0" w:color="auto"/>
            </w:tcBorders>
            <w:vAlign w:val="center"/>
          </w:tcPr>
          <w:p w:rsidR="00DD1434" w:rsidRPr="00447852" w:rsidRDefault="00DD1434" w:rsidP="00DD1434">
            <w:pPr>
              <w:tabs>
                <w:tab w:val="center" w:pos="4536"/>
              </w:tabs>
              <w:jc w:val="both"/>
              <w:rPr>
                <w:rFonts w:ascii="Arial" w:eastAsia="Calibri" w:hAnsi="Arial" w:cs="Arial"/>
                <w:sz w:val="18"/>
                <w:szCs w:val="18"/>
              </w:rPr>
            </w:pPr>
            <w:r w:rsidRPr="00447852">
              <w:rPr>
                <w:rFonts w:ascii="Arial" w:eastAsia="Calibri" w:hAnsi="Arial" w:cs="Arial"/>
                <w:sz w:val="18"/>
                <w:szCs w:val="18"/>
              </w:rPr>
              <w:t xml:space="preserve">1.Desarrollar campañas de prevención de accidentalidad en </w:t>
            </w:r>
            <w:r>
              <w:rPr>
                <w:rFonts w:ascii="Arial" w:eastAsia="Calibri" w:hAnsi="Arial" w:cs="Arial"/>
                <w:sz w:val="18"/>
                <w:szCs w:val="18"/>
              </w:rPr>
              <w:t xml:space="preserve">la </w:t>
            </w:r>
            <w:proofErr w:type="gramStart"/>
            <w:r>
              <w:rPr>
                <w:rFonts w:ascii="Arial" w:eastAsia="Calibri" w:hAnsi="Arial" w:cs="Arial"/>
                <w:sz w:val="18"/>
                <w:szCs w:val="18"/>
              </w:rPr>
              <w:t xml:space="preserve">ejecución </w:t>
            </w:r>
            <w:r w:rsidRPr="00447852">
              <w:rPr>
                <w:rFonts w:ascii="Arial" w:eastAsia="Calibri" w:hAnsi="Arial" w:cs="Arial"/>
                <w:sz w:val="18"/>
                <w:szCs w:val="18"/>
              </w:rPr>
              <w:t xml:space="preserve"> del</w:t>
            </w:r>
            <w:proofErr w:type="gramEnd"/>
            <w:r w:rsidRPr="00447852">
              <w:rPr>
                <w:rFonts w:ascii="Arial" w:eastAsia="Calibri" w:hAnsi="Arial" w:cs="Arial"/>
                <w:sz w:val="18"/>
                <w:szCs w:val="18"/>
              </w:rPr>
              <w:t xml:space="preserve"> trabajo en casa enfocada a la ergonomía en el puesto de trabajo. (organización del trabajo, campañas de orden y aseo, adecuado uso de escaleras, etc.)</w:t>
            </w:r>
          </w:p>
        </w:tc>
        <w:tc>
          <w:tcPr>
            <w:tcW w:w="2835" w:type="dxa"/>
            <w:tcBorders>
              <w:top w:val="single" w:sz="4" w:space="0" w:color="auto"/>
              <w:left w:val="single" w:sz="4" w:space="0" w:color="auto"/>
              <w:bottom w:val="single" w:sz="4" w:space="0" w:color="auto"/>
              <w:right w:val="single" w:sz="4" w:space="0" w:color="auto"/>
            </w:tcBorders>
            <w:vAlign w:val="center"/>
          </w:tcPr>
          <w:p w:rsidR="00DD1434" w:rsidRPr="00A535C1" w:rsidRDefault="00DD1434" w:rsidP="00DD1434">
            <w:pPr>
              <w:tabs>
                <w:tab w:val="center" w:pos="4536"/>
              </w:tabs>
              <w:jc w:val="center"/>
              <w:rPr>
                <w:rFonts w:ascii="Arial" w:eastAsia="Calibri" w:hAnsi="Arial" w:cs="Arial"/>
                <w:sz w:val="18"/>
                <w:szCs w:val="18"/>
              </w:rPr>
            </w:pPr>
            <w:r w:rsidRPr="00A535C1">
              <w:rPr>
                <w:rFonts w:ascii="Arial" w:eastAsia="Calibri" w:hAnsi="Arial" w:cs="Arial"/>
                <w:sz w:val="18"/>
                <w:szCs w:val="18"/>
              </w:rPr>
              <w:t>Coordinador Proceso Seguridad y Salud en el Trabajo</w:t>
            </w:r>
          </w:p>
        </w:tc>
        <w:tc>
          <w:tcPr>
            <w:tcW w:w="1701" w:type="dxa"/>
            <w:tcBorders>
              <w:top w:val="single" w:sz="4" w:space="0" w:color="auto"/>
              <w:left w:val="single" w:sz="4" w:space="0" w:color="auto"/>
              <w:bottom w:val="single" w:sz="4" w:space="0" w:color="auto"/>
              <w:right w:val="single" w:sz="4" w:space="0" w:color="000000"/>
            </w:tcBorders>
          </w:tcPr>
          <w:p w:rsidR="00DD1434" w:rsidRPr="007C3AB1" w:rsidRDefault="00DD1434" w:rsidP="00DD1434">
            <w:pPr>
              <w:tabs>
                <w:tab w:val="center" w:pos="4536"/>
              </w:tabs>
              <w:rPr>
                <w:rFonts w:ascii="Arial" w:eastAsia="Calibri" w:hAnsi="Arial" w:cs="Arial"/>
                <w:b/>
                <w:sz w:val="18"/>
                <w:szCs w:val="18"/>
              </w:rPr>
            </w:pPr>
          </w:p>
          <w:p w:rsidR="00DD1434" w:rsidRPr="007C3AB1" w:rsidRDefault="00DD1434" w:rsidP="00DD1434">
            <w:pPr>
              <w:tabs>
                <w:tab w:val="center" w:pos="4536"/>
              </w:tabs>
              <w:rPr>
                <w:rFonts w:ascii="Arial" w:eastAsia="Calibri" w:hAnsi="Arial" w:cs="Arial"/>
                <w:b/>
                <w:sz w:val="18"/>
                <w:szCs w:val="18"/>
              </w:rPr>
            </w:pPr>
            <w:r>
              <w:rPr>
                <w:rFonts w:ascii="Arial" w:eastAsia="Calibri" w:hAnsi="Arial" w:cs="Arial"/>
                <w:b/>
                <w:sz w:val="18"/>
                <w:szCs w:val="18"/>
              </w:rPr>
              <w:t>22/02/2021 – 31/03/2021</w:t>
            </w:r>
          </w:p>
        </w:tc>
      </w:tr>
      <w:tr w:rsidR="00DD1434" w:rsidRPr="007C3AB1" w:rsidTr="00DD1434">
        <w:trPr>
          <w:trHeight w:val="600"/>
        </w:trPr>
        <w:tc>
          <w:tcPr>
            <w:tcW w:w="5495" w:type="dxa"/>
            <w:tcBorders>
              <w:top w:val="single" w:sz="4" w:space="0" w:color="auto"/>
              <w:left w:val="single" w:sz="4" w:space="0" w:color="000000"/>
              <w:bottom w:val="single" w:sz="4" w:space="0" w:color="auto"/>
              <w:right w:val="single" w:sz="4" w:space="0" w:color="auto"/>
            </w:tcBorders>
          </w:tcPr>
          <w:p w:rsidR="00DD1434" w:rsidRPr="001E2D04" w:rsidRDefault="00DD1434" w:rsidP="00DD1434">
            <w:pPr>
              <w:tabs>
                <w:tab w:val="center" w:pos="4536"/>
              </w:tabs>
              <w:jc w:val="both"/>
              <w:rPr>
                <w:rFonts w:ascii="Arial" w:eastAsia="Calibri" w:hAnsi="Arial" w:cs="Arial"/>
                <w:sz w:val="18"/>
                <w:szCs w:val="18"/>
              </w:rPr>
            </w:pPr>
            <w:r>
              <w:rPr>
                <w:rFonts w:ascii="Arial" w:eastAsia="Calibri" w:hAnsi="Arial" w:cs="Arial"/>
                <w:sz w:val="18"/>
                <w:szCs w:val="18"/>
              </w:rPr>
              <w:t xml:space="preserve"> 2. Fortalecer la divulgación y </w:t>
            </w:r>
            <w:proofErr w:type="gramStart"/>
            <w:r>
              <w:rPr>
                <w:rFonts w:ascii="Arial" w:eastAsia="Calibri" w:hAnsi="Arial" w:cs="Arial"/>
                <w:sz w:val="18"/>
                <w:szCs w:val="18"/>
              </w:rPr>
              <w:t>conocimiento  del</w:t>
            </w:r>
            <w:proofErr w:type="gramEnd"/>
            <w:r>
              <w:rPr>
                <w:rFonts w:ascii="Arial" w:eastAsia="Calibri" w:hAnsi="Arial" w:cs="Arial"/>
                <w:sz w:val="18"/>
                <w:szCs w:val="18"/>
              </w:rPr>
              <w:t xml:space="preserve"> Plan Sectorial de Desarrollo 2019 – 2022 Justicia Moderna con transparencia y equidad .entre los funcionarios judiciales.</w:t>
            </w:r>
          </w:p>
        </w:tc>
        <w:tc>
          <w:tcPr>
            <w:tcW w:w="2835" w:type="dxa"/>
            <w:tcBorders>
              <w:top w:val="single" w:sz="4" w:space="0" w:color="auto"/>
              <w:left w:val="single" w:sz="4" w:space="0" w:color="auto"/>
              <w:bottom w:val="single" w:sz="4" w:space="0" w:color="auto"/>
              <w:right w:val="single" w:sz="4" w:space="0" w:color="auto"/>
            </w:tcBorders>
          </w:tcPr>
          <w:p w:rsidR="00DD1434" w:rsidRPr="005D0186" w:rsidRDefault="00DD1434" w:rsidP="00DD1434">
            <w:pPr>
              <w:tabs>
                <w:tab w:val="center" w:pos="4536"/>
              </w:tabs>
              <w:rPr>
                <w:rFonts w:ascii="Arial" w:eastAsia="Calibri" w:hAnsi="Arial" w:cs="Arial"/>
                <w:sz w:val="18"/>
                <w:szCs w:val="18"/>
              </w:rPr>
            </w:pPr>
            <w:r w:rsidRPr="005D0186">
              <w:rPr>
                <w:rFonts w:ascii="Arial" w:eastAsia="Calibri" w:hAnsi="Arial" w:cs="Arial"/>
                <w:sz w:val="18"/>
                <w:szCs w:val="18"/>
              </w:rPr>
              <w:t>Enlace Proceso de Planeación Estratégica</w:t>
            </w:r>
          </w:p>
        </w:tc>
        <w:tc>
          <w:tcPr>
            <w:tcW w:w="1701" w:type="dxa"/>
            <w:tcBorders>
              <w:top w:val="single" w:sz="4" w:space="0" w:color="auto"/>
              <w:left w:val="single" w:sz="4" w:space="0" w:color="auto"/>
              <w:bottom w:val="single" w:sz="4" w:space="0" w:color="auto"/>
              <w:right w:val="single" w:sz="4" w:space="0" w:color="000000"/>
            </w:tcBorders>
          </w:tcPr>
          <w:p w:rsidR="00DD1434" w:rsidRPr="001970DB" w:rsidRDefault="00DD1434" w:rsidP="00DD1434">
            <w:pPr>
              <w:tabs>
                <w:tab w:val="center" w:pos="4536"/>
              </w:tabs>
              <w:rPr>
                <w:rFonts w:ascii="Arial" w:eastAsia="Calibri" w:hAnsi="Arial" w:cs="Arial"/>
                <w:b/>
                <w:sz w:val="18"/>
                <w:szCs w:val="18"/>
              </w:rPr>
            </w:pPr>
            <w:r w:rsidRPr="001970DB">
              <w:rPr>
                <w:rFonts w:ascii="Arial" w:eastAsia="Calibri" w:hAnsi="Arial" w:cs="Arial"/>
                <w:b/>
                <w:sz w:val="18"/>
                <w:szCs w:val="18"/>
              </w:rPr>
              <w:t>25/02/2021</w:t>
            </w:r>
          </w:p>
          <w:p w:rsidR="00DD1434" w:rsidRPr="007C3AB1" w:rsidRDefault="00DD1434" w:rsidP="00DD1434">
            <w:pPr>
              <w:tabs>
                <w:tab w:val="center" w:pos="4536"/>
              </w:tabs>
              <w:rPr>
                <w:rFonts w:ascii="Arial" w:eastAsia="Calibri" w:hAnsi="Arial" w:cs="Arial"/>
                <w:b/>
                <w:sz w:val="18"/>
                <w:szCs w:val="18"/>
              </w:rPr>
            </w:pPr>
            <w:r>
              <w:rPr>
                <w:rFonts w:ascii="Arial" w:eastAsia="Calibri" w:hAnsi="Arial" w:cs="Arial"/>
                <w:b/>
                <w:sz w:val="18"/>
                <w:szCs w:val="18"/>
              </w:rPr>
              <w:t>31/12/2021</w:t>
            </w:r>
          </w:p>
        </w:tc>
      </w:tr>
      <w:tr w:rsidR="00DD1434" w:rsidRPr="007C3AB1" w:rsidTr="00DD1434">
        <w:trPr>
          <w:trHeight w:val="600"/>
        </w:trPr>
        <w:tc>
          <w:tcPr>
            <w:tcW w:w="5495" w:type="dxa"/>
            <w:tcBorders>
              <w:top w:val="single" w:sz="4" w:space="0" w:color="auto"/>
              <w:left w:val="single" w:sz="4" w:space="0" w:color="000000"/>
              <w:bottom w:val="single" w:sz="4" w:space="0" w:color="auto"/>
              <w:right w:val="single" w:sz="4" w:space="0" w:color="auto"/>
            </w:tcBorders>
          </w:tcPr>
          <w:p w:rsidR="00DD1434" w:rsidRPr="007C3AB1" w:rsidRDefault="00DD1434" w:rsidP="00DD1434">
            <w:pPr>
              <w:tabs>
                <w:tab w:val="center" w:pos="4536"/>
              </w:tabs>
              <w:jc w:val="both"/>
              <w:rPr>
                <w:rFonts w:ascii="Arial" w:eastAsia="Calibri" w:hAnsi="Arial" w:cs="Arial"/>
                <w:b/>
                <w:sz w:val="18"/>
                <w:szCs w:val="18"/>
              </w:rPr>
            </w:pPr>
            <w:r>
              <w:rPr>
                <w:rFonts w:ascii="Arial" w:eastAsia="Calibri" w:hAnsi="Arial" w:cs="Arial"/>
                <w:b/>
                <w:sz w:val="18"/>
                <w:szCs w:val="18"/>
              </w:rPr>
              <w:t xml:space="preserve"> </w:t>
            </w:r>
            <w:r w:rsidRPr="005D0186">
              <w:rPr>
                <w:rFonts w:ascii="Arial" w:eastAsia="Calibri" w:hAnsi="Arial" w:cs="Arial"/>
                <w:sz w:val="18"/>
                <w:szCs w:val="18"/>
              </w:rPr>
              <w:t>3</w:t>
            </w:r>
            <w:r>
              <w:rPr>
                <w:rFonts w:ascii="Arial" w:eastAsia="Calibri" w:hAnsi="Arial" w:cs="Arial"/>
                <w:b/>
                <w:sz w:val="18"/>
                <w:szCs w:val="18"/>
              </w:rPr>
              <w:t>.</w:t>
            </w:r>
            <w:r w:rsidRPr="00A535C1">
              <w:rPr>
                <w:rFonts w:ascii="Arial" w:eastAsia="Calibri" w:hAnsi="Arial" w:cs="Arial"/>
                <w:color w:val="000000"/>
                <w:sz w:val="18"/>
                <w:szCs w:val="18"/>
              </w:rPr>
              <w:t xml:space="preserve"> Generar Acción Correctiva al Proceso de Seguridad y Salud en el Trabajo por cuanto el resultado del indicador </w:t>
            </w:r>
            <w:r w:rsidR="00C20F97" w:rsidRPr="00A535C1">
              <w:rPr>
                <w:rFonts w:ascii="Arial" w:eastAsia="Calibri" w:hAnsi="Arial" w:cs="Arial"/>
                <w:i/>
                <w:color w:val="000000"/>
                <w:sz w:val="18"/>
                <w:szCs w:val="18"/>
              </w:rPr>
              <w:t>Frecuencia de</w:t>
            </w:r>
            <w:r w:rsidRPr="00A535C1">
              <w:rPr>
                <w:rFonts w:ascii="Arial" w:eastAsia="Calibri" w:hAnsi="Arial" w:cs="Arial"/>
                <w:i/>
                <w:color w:val="000000"/>
                <w:sz w:val="18"/>
                <w:szCs w:val="18"/>
              </w:rPr>
              <w:t xml:space="preserve"> Accidentalidad laboral </w:t>
            </w:r>
            <w:r w:rsidRPr="00A535C1">
              <w:rPr>
                <w:rFonts w:ascii="Arial" w:eastAsia="Calibri" w:hAnsi="Arial" w:cs="Arial"/>
                <w:color w:val="000000"/>
                <w:sz w:val="18"/>
                <w:szCs w:val="18"/>
              </w:rPr>
              <w:t>no superó la meta ni el nivel de referencia a pesar que con respecto al año 2019 disminuyó el porcentaje de accidentes laborales.</w:t>
            </w:r>
          </w:p>
        </w:tc>
        <w:tc>
          <w:tcPr>
            <w:tcW w:w="2835" w:type="dxa"/>
            <w:tcBorders>
              <w:top w:val="single" w:sz="4" w:space="0" w:color="auto"/>
              <w:left w:val="single" w:sz="4" w:space="0" w:color="auto"/>
              <w:bottom w:val="single" w:sz="4" w:space="0" w:color="auto"/>
              <w:right w:val="single" w:sz="4" w:space="0" w:color="auto"/>
            </w:tcBorders>
          </w:tcPr>
          <w:p w:rsidR="00DD1434" w:rsidRPr="007C3AB1" w:rsidRDefault="00DD1434" w:rsidP="00DD1434">
            <w:pPr>
              <w:tabs>
                <w:tab w:val="center" w:pos="4536"/>
              </w:tabs>
              <w:rPr>
                <w:rFonts w:ascii="Arial" w:eastAsia="Calibri" w:hAnsi="Arial" w:cs="Arial"/>
                <w:b/>
                <w:sz w:val="18"/>
                <w:szCs w:val="18"/>
              </w:rPr>
            </w:pPr>
            <w:r w:rsidRPr="00A535C1">
              <w:rPr>
                <w:rFonts w:ascii="Arial" w:eastAsia="Calibri" w:hAnsi="Arial" w:cs="Arial"/>
                <w:sz w:val="18"/>
                <w:szCs w:val="18"/>
              </w:rPr>
              <w:t>Coordinador Proceso Seguridad y Salud en el Trabajo</w:t>
            </w:r>
          </w:p>
        </w:tc>
        <w:tc>
          <w:tcPr>
            <w:tcW w:w="1701" w:type="dxa"/>
            <w:tcBorders>
              <w:top w:val="single" w:sz="4" w:space="0" w:color="auto"/>
              <w:left w:val="single" w:sz="4" w:space="0" w:color="auto"/>
              <w:bottom w:val="single" w:sz="4" w:space="0" w:color="auto"/>
              <w:right w:val="single" w:sz="4" w:space="0" w:color="000000"/>
            </w:tcBorders>
          </w:tcPr>
          <w:p w:rsidR="00DD1434" w:rsidRPr="007C3AB1" w:rsidRDefault="00DD1434" w:rsidP="00DD1434">
            <w:pPr>
              <w:tabs>
                <w:tab w:val="center" w:pos="4536"/>
              </w:tabs>
              <w:rPr>
                <w:rFonts w:ascii="Arial" w:eastAsia="Calibri" w:hAnsi="Arial" w:cs="Arial"/>
                <w:b/>
                <w:sz w:val="18"/>
                <w:szCs w:val="18"/>
              </w:rPr>
            </w:pPr>
            <w:r>
              <w:rPr>
                <w:rFonts w:ascii="Arial" w:eastAsia="Calibri" w:hAnsi="Arial" w:cs="Arial"/>
                <w:b/>
                <w:sz w:val="18"/>
                <w:szCs w:val="18"/>
              </w:rPr>
              <w:t>25/02/2021 – 31/12/2021</w:t>
            </w:r>
          </w:p>
        </w:tc>
      </w:tr>
    </w:tbl>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Default="002C196C" w:rsidP="002C196C">
      <w:pPr>
        <w:tabs>
          <w:tab w:val="left" w:pos="2411"/>
        </w:tabs>
        <w:rPr>
          <w:b/>
          <w:sz w:val="18"/>
        </w:rPr>
      </w:pPr>
    </w:p>
    <w:p w:rsidR="002C196C" w:rsidRPr="002C196C" w:rsidRDefault="002C196C" w:rsidP="002C196C">
      <w:pPr>
        <w:tabs>
          <w:tab w:val="left" w:pos="2411"/>
        </w:tabs>
        <w:rPr>
          <w:b/>
          <w:sz w:val="18"/>
        </w:rPr>
      </w:pPr>
    </w:p>
    <w:p w:rsidR="00C013D9" w:rsidRDefault="00C013D9">
      <w:pPr>
        <w:pStyle w:val="Textoindependiente"/>
        <w:spacing w:before="8"/>
        <w:rPr>
          <w:rFonts w:ascii="Arial"/>
          <w:b/>
          <w:sz w:val="16"/>
        </w:rPr>
      </w:pPr>
    </w:p>
    <w:p w:rsidR="00C013D9" w:rsidRDefault="00C013D9">
      <w:pPr>
        <w:pStyle w:val="Textoindependiente"/>
        <w:rPr>
          <w:rFonts w:ascii="Arial"/>
          <w:b/>
          <w:sz w:val="20"/>
        </w:rPr>
      </w:pPr>
    </w:p>
    <w:p w:rsidR="00C20F97" w:rsidRPr="00C20F97" w:rsidRDefault="00C20F97" w:rsidP="00C20F97">
      <w:pPr>
        <w:tabs>
          <w:tab w:val="left" w:pos="2411"/>
        </w:tabs>
        <w:spacing w:line="242" w:lineRule="auto"/>
        <w:ind w:right="2194"/>
        <w:rPr>
          <w:b/>
          <w:sz w:val="18"/>
        </w:rPr>
      </w:pPr>
    </w:p>
    <w:p w:rsidR="00C20F97" w:rsidRDefault="00C20F97" w:rsidP="00C20F97">
      <w:pPr>
        <w:tabs>
          <w:tab w:val="left" w:pos="2411"/>
        </w:tabs>
        <w:spacing w:line="242" w:lineRule="auto"/>
        <w:ind w:right="2194"/>
        <w:rPr>
          <w:b/>
          <w:sz w:val="18"/>
        </w:rPr>
      </w:pPr>
    </w:p>
    <w:p w:rsidR="00C20F97" w:rsidRDefault="00C20F97" w:rsidP="00C20F97">
      <w:pPr>
        <w:tabs>
          <w:tab w:val="left" w:pos="2411"/>
        </w:tabs>
        <w:spacing w:line="242" w:lineRule="auto"/>
        <w:ind w:right="2194"/>
        <w:rPr>
          <w:b/>
          <w:sz w:val="18"/>
        </w:rPr>
      </w:pPr>
    </w:p>
    <w:p w:rsidR="00C20F97" w:rsidRDefault="00C20F97" w:rsidP="00C20F97">
      <w:pPr>
        <w:tabs>
          <w:tab w:val="left" w:pos="2411"/>
        </w:tabs>
        <w:spacing w:line="242" w:lineRule="auto"/>
        <w:ind w:right="2194"/>
        <w:rPr>
          <w:b/>
          <w:sz w:val="18"/>
        </w:rPr>
      </w:pPr>
    </w:p>
    <w:p w:rsidR="00C20F97" w:rsidRPr="00C20F97" w:rsidRDefault="00C20F97" w:rsidP="00E7011F">
      <w:pPr>
        <w:tabs>
          <w:tab w:val="left" w:pos="2411"/>
        </w:tabs>
        <w:spacing w:line="242" w:lineRule="auto"/>
        <w:ind w:right="2194"/>
        <w:rPr>
          <w:b/>
          <w:sz w:val="18"/>
        </w:rPr>
      </w:pPr>
    </w:p>
    <w:p w:rsidR="00C20F97" w:rsidRPr="00C20F97" w:rsidRDefault="00C20F97" w:rsidP="00C20F97">
      <w:pPr>
        <w:tabs>
          <w:tab w:val="left" w:pos="2411"/>
        </w:tabs>
        <w:spacing w:line="242" w:lineRule="auto"/>
        <w:ind w:left="1985" w:right="2194"/>
        <w:rPr>
          <w:b/>
          <w:sz w:val="18"/>
        </w:rPr>
      </w:pPr>
    </w:p>
    <w:p w:rsidR="00C013D9" w:rsidRPr="00C20F97" w:rsidRDefault="00C20F97" w:rsidP="00C20F97">
      <w:pPr>
        <w:tabs>
          <w:tab w:val="left" w:pos="2411"/>
        </w:tabs>
        <w:spacing w:line="242" w:lineRule="auto"/>
        <w:ind w:left="2061" w:right="2194"/>
        <w:rPr>
          <w:b/>
          <w:sz w:val="18"/>
        </w:rPr>
      </w:pPr>
      <w:r>
        <w:rPr>
          <w:b/>
          <w:sz w:val="18"/>
        </w:rPr>
        <w:t>14-</w:t>
      </w:r>
      <w:r w:rsidR="00FC72C1" w:rsidRPr="00C20F97">
        <w:rPr>
          <w:b/>
          <w:sz w:val="18"/>
        </w:rPr>
        <w:t>NECESIDADES IDENTIFICADAS PARA EL SIGCMA: Necesidad de cambio en el sistema y</w:t>
      </w:r>
      <w:r w:rsidR="00FC72C1" w:rsidRPr="00C20F97">
        <w:rPr>
          <w:b/>
          <w:spacing w:val="-47"/>
          <w:sz w:val="18"/>
        </w:rPr>
        <w:t xml:space="preserve"> </w:t>
      </w:r>
      <w:r w:rsidR="00FC72C1" w:rsidRPr="00C20F97">
        <w:rPr>
          <w:b/>
          <w:sz w:val="18"/>
        </w:rPr>
        <w:t>necesidad</w:t>
      </w:r>
      <w:r w:rsidR="00FC72C1" w:rsidRPr="00C20F97">
        <w:rPr>
          <w:b/>
          <w:spacing w:val="-1"/>
          <w:sz w:val="18"/>
        </w:rPr>
        <w:t xml:space="preserve"> </w:t>
      </w:r>
      <w:r w:rsidR="00FC72C1" w:rsidRPr="00C20F97">
        <w:rPr>
          <w:b/>
          <w:sz w:val="18"/>
        </w:rPr>
        <w:t>de recursos</w:t>
      </w:r>
    </w:p>
    <w:p w:rsidR="00C013D9" w:rsidRDefault="00C013D9">
      <w:pPr>
        <w:pStyle w:val="Textoindependiente"/>
        <w:spacing w:before="5"/>
        <w:rPr>
          <w:rFonts w:ascii="Arial"/>
          <w:b/>
          <w:sz w:val="17"/>
        </w:rPr>
      </w:pPr>
    </w:p>
    <w:tbl>
      <w:tblPr>
        <w:tblStyle w:val="TableNormal"/>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6948"/>
      </w:tblGrid>
      <w:tr w:rsidR="00C013D9">
        <w:trPr>
          <w:trHeight w:val="210"/>
        </w:trPr>
        <w:tc>
          <w:tcPr>
            <w:tcW w:w="2556" w:type="dxa"/>
            <w:shd w:val="clear" w:color="auto" w:fill="D9D9D9"/>
          </w:tcPr>
          <w:p w:rsidR="00C013D9" w:rsidRDefault="00FC72C1">
            <w:pPr>
              <w:pStyle w:val="TableParagraph"/>
              <w:spacing w:before="1" w:line="189" w:lineRule="exact"/>
              <w:ind w:left="1042" w:right="1034"/>
              <w:jc w:val="center"/>
              <w:rPr>
                <w:rFonts w:ascii="Arial" w:hAnsi="Arial"/>
                <w:b/>
                <w:sz w:val="18"/>
              </w:rPr>
            </w:pPr>
            <w:r>
              <w:rPr>
                <w:rFonts w:ascii="Arial" w:hAnsi="Arial"/>
                <w:b/>
                <w:sz w:val="18"/>
              </w:rPr>
              <w:t>ÍTEM</w:t>
            </w:r>
          </w:p>
        </w:tc>
        <w:tc>
          <w:tcPr>
            <w:tcW w:w="6948" w:type="dxa"/>
            <w:shd w:val="clear" w:color="auto" w:fill="D9D9D9"/>
          </w:tcPr>
          <w:p w:rsidR="00C013D9" w:rsidRDefault="00FC72C1">
            <w:pPr>
              <w:pStyle w:val="TableParagraph"/>
              <w:spacing w:before="1" w:line="189" w:lineRule="exact"/>
              <w:ind w:left="2119" w:right="2105"/>
              <w:jc w:val="center"/>
              <w:rPr>
                <w:rFonts w:ascii="Arial" w:hAnsi="Arial"/>
                <w:b/>
                <w:sz w:val="18"/>
              </w:rPr>
            </w:pPr>
            <w:r>
              <w:rPr>
                <w:rFonts w:ascii="Arial" w:hAnsi="Arial"/>
                <w:b/>
                <w:sz w:val="18"/>
              </w:rPr>
              <w:t>EXPLICACIÓN</w:t>
            </w:r>
            <w:r>
              <w:rPr>
                <w:rFonts w:ascii="Arial" w:hAnsi="Arial"/>
                <w:b/>
                <w:spacing w:val="-3"/>
                <w:sz w:val="18"/>
              </w:rPr>
              <w:t xml:space="preserve"> </w:t>
            </w:r>
            <w:r>
              <w:rPr>
                <w:rFonts w:ascii="Arial" w:hAnsi="Arial"/>
                <w:b/>
                <w:sz w:val="18"/>
              </w:rPr>
              <w:t>–</w:t>
            </w:r>
            <w:r>
              <w:rPr>
                <w:rFonts w:ascii="Arial" w:hAnsi="Arial"/>
                <w:b/>
                <w:spacing w:val="-4"/>
                <w:sz w:val="18"/>
              </w:rPr>
              <w:t xml:space="preserve"> </w:t>
            </w:r>
            <w:r>
              <w:rPr>
                <w:rFonts w:ascii="Arial" w:hAnsi="Arial"/>
                <w:b/>
                <w:sz w:val="18"/>
              </w:rPr>
              <w:t>DESCRIPCIÓN</w:t>
            </w:r>
          </w:p>
        </w:tc>
      </w:tr>
      <w:tr w:rsidR="00D51BE3">
        <w:trPr>
          <w:trHeight w:val="415"/>
        </w:trPr>
        <w:tc>
          <w:tcPr>
            <w:tcW w:w="2556" w:type="dxa"/>
          </w:tcPr>
          <w:p w:rsidR="00D51BE3" w:rsidRDefault="00D51BE3" w:rsidP="00D51BE3">
            <w:pPr>
              <w:pStyle w:val="TableParagraph"/>
              <w:tabs>
                <w:tab w:val="left" w:pos="789"/>
                <w:tab w:val="left" w:pos="1799"/>
              </w:tabs>
              <w:spacing w:line="206" w:lineRule="exact"/>
              <w:ind w:left="110" w:right="95"/>
              <w:rPr>
                <w:sz w:val="18"/>
              </w:rPr>
            </w:pPr>
            <w:r>
              <w:rPr>
                <w:sz w:val="18"/>
              </w:rPr>
              <w:t>¿Se</w:t>
            </w:r>
            <w:r>
              <w:rPr>
                <w:sz w:val="18"/>
              </w:rPr>
              <w:tab/>
              <w:t>requiere</w:t>
            </w:r>
            <w:r>
              <w:rPr>
                <w:sz w:val="18"/>
              </w:rPr>
              <w:tab/>
            </w:r>
            <w:r>
              <w:rPr>
                <w:spacing w:val="-1"/>
                <w:sz w:val="18"/>
              </w:rPr>
              <w:t>efectuar</w:t>
            </w:r>
            <w:r>
              <w:rPr>
                <w:spacing w:val="-47"/>
                <w:sz w:val="18"/>
              </w:rPr>
              <w:t xml:space="preserve"> </w:t>
            </w:r>
            <w:r>
              <w:rPr>
                <w:sz w:val="18"/>
              </w:rPr>
              <w:t>cambios</w:t>
            </w:r>
            <w:r>
              <w:rPr>
                <w:spacing w:val="-1"/>
                <w:sz w:val="18"/>
              </w:rPr>
              <w:t xml:space="preserve"> </w:t>
            </w:r>
            <w:r>
              <w:rPr>
                <w:sz w:val="18"/>
              </w:rPr>
              <w:t>en el sistema?</w:t>
            </w:r>
          </w:p>
        </w:tc>
        <w:tc>
          <w:tcPr>
            <w:tcW w:w="6948" w:type="dxa"/>
          </w:tcPr>
          <w:p w:rsidR="00D51BE3" w:rsidRPr="00884FA2" w:rsidRDefault="00D51BE3" w:rsidP="00D51BE3">
            <w:pPr>
              <w:jc w:val="both"/>
              <w:rPr>
                <w:rFonts w:ascii="Arial" w:hAnsi="Arial" w:cs="Arial"/>
                <w:color w:val="FF0000"/>
                <w:sz w:val="18"/>
                <w:szCs w:val="18"/>
              </w:rPr>
            </w:pPr>
            <w:r w:rsidRPr="00884FA2">
              <w:rPr>
                <w:rFonts w:ascii="Arial" w:hAnsi="Arial" w:cs="Arial"/>
                <w:sz w:val="18"/>
                <w:szCs w:val="18"/>
              </w:rPr>
              <w:t>-Previendo que en las mesas de trabajo se vislumbró la inclusión de nuevos Procesos (vigilancia Judicial-Compra Pública- Logística Cobro Coactivo) se hace necesario modificar el Acuerdo Seccional que regula la conformación del Comité Seccional del SIGCMA una vez se actualicen las caracterizaciones y el Mapa de Procesos.</w:t>
            </w:r>
          </w:p>
        </w:tc>
      </w:tr>
      <w:tr w:rsidR="00D51BE3">
        <w:trPr>
          <w:trHeight w:val="1035"/>
        </w:trPr>
        <w:tc>
          <w:tcPr>
            <w:tcW w:w="2556" w:type="dxa"/>
          </w:tcPr>
          <w:p w:rsidR="00D51BE3" w:rsidRDefault="00D51BE3" w:rsidP="00D51BE3">
            <w:pPr>
              <w:pStyle w:val="TableParagraph"/>
              <w:spacing w:before="1"/>
              <w:ind w:left="110" w:right="271"/>
              <w:rPr>
                <w:sz w:val="18"/>
              </w:rPr>
            </w:pPr>
            <w:r>
              <w:rPr>
                <w:sz w:val="18"/>
              </w:rPr>
              <w:t>¿Se</w:t>
            </w:r>
            <w:r>
              <w:rPr>
                <w:spacing w:val="-6"/>
                <w:sz w:val="18"/>
              </w:rPr>
              <w:t xml:space="preserve"> </w:t>
            </w:r>
            <w:r>
              <w:rPr>
                <w:sz w:val="18"/>
              </w:rPr>
              <w:t>requiere</w:t>
            </w:r>
            <w:r>
              <w:rPr>
                <w:spacing w:val="-5"/>
                <w:sz w:val="18"/>
              </w:rPr>
              <w:t xml:space="preserve"> </w:t>
            </w:r>
            <w:r>
              <w:rPr>
                <w:sz w:val="18"/>
              </w:rPr>
              <w:t>necesidad</w:t>
            </w:r>
            <w:r>
              <w:rPr>
                <w:spacing w:val="-6"/>
                <w:sz w:val="18"/>
              </w:rPr>
              <w:t xml:space="preserve"> </w:t>
            </w:r>
            <w:r>
              <w:rPr>
                <w:sz w:val="18"/>
              </w:rPr>
              <w:t>de</w:t>
            </w:r>
            <w:r>
              <w:rPr>
                <w:spacing w:val="-47"/>
                <w:sz w:val="18"/>
              </w:rPr>
              <w:t xml:space="preserve"> </w:t>
            </w:r>
            <w:r>
              <w:rPr>
                <w:sz w:val="18"/>
              </w:rPr>
              <w:t>recursos?</w:t>
            </w:r>
          </w:p>
        </w:tc>
        <w:tc>
          <w:tcPr>
            <w:tcW w:w="6948" w:type="dxa"/>
          </w:tcPr>
          <w:p w:rsidR="00D51BE3" w:rsidRPr="00884FA2" w:rsidRDefault="00D51BE3" w:rsidP="00D51BE3">
            <w:pPr>
              <w:jc w:val="both"/>
              <w:rPr>
                <w:rFonts w:ascii="Arial" w:hAnsi="Arial" w:cs="Arial"/>
                <w:sz w:val="18"/>
                <w:szCs w:val="18"/>
              </w:rPr>
            </w:pPr>
            <w:r w:rsidRPr="00884FA2">
              <w:rPr>
                <w:rFonts w:ascii="Arial" w:hAnsi="Arial" w:cs="Arial"/>
                <w:sz w:val="18"/>
                <w:szCs w:val="18"/>
              </w:rPr>
              <w:t xml:space="preserve">-Realizar actividades que identifiquen </w:t>
            </w:r>
            <w:r w:rsidR="001B5F98" w:rsidRPr="00884FA2">
              <w:rPr>
                <w:rFonts w:ascii="Arial" w:hAnsi="Arial" w:cs="Arial"/>
                <w:sz w:val="18"/>
                <w:szCs w:val="18"/>
              </w:rPr>
              <w:t>las mejores</w:t>
            </w:r>
            <w:r w:rsidRPr="00884FA2">
              <w:rPr>
                <w:rFonts w:ascii="Arial" w:hAnsi="Arial" w:cs="Arial"/>
                <w:sz w:val="18"/>
                <w:szCs w:val="18"/>
              </w:rPr>
              <w:t xml:space="preserve"> prácticas que otras seccionales o entidades utilizan en su gestión administrativa y analizar la viabilidad de su implementación o transferencia en la Seccional.</w:t>
            </w:r>
          </w:p>
        </w:tc>
      </w:tr>
    </w:tbl>
    <w:p w:rsidR="00C013D9" w:rsidRDefault="00C013D9">
      <w:pPr>
        <w:spacing w:line="186" w:lineRule="exact"/>
        <w:jc w:val="both"/>
        <w:rPr>
          <w:sz w:val="18"/>
        </w:rPr>
        <w:sectPr w:rsidR="00C013D9">
          <w:pgSz w:w="12240" w:h="15840"/>
          <w:pgMar w:top="1740" w:right="0" w:bottom="900" w:left="0" w:header="707" w:footer="715" w:gutter="0"/>
          <w:cols w:space="720"/>
        </w:sectPr>
      </w:pPr>
    </w:p>
    <w:p w:rsidR="00C013D9" w:rsidRDefault="00C013D9">
      <w:pPr>
        <w:pStyle w:val="Textoindependiente"/>
        <w:spacing w:before="1"/>
        <w:rPr>
          <w:rFonts w:ascii="Arial"/>
          <w:b/>
          <w:sz w:val="26"/>
        </w:rPr>
      </w:pPr>
    </w:p>
    <w:p w:rsidR="00C013D9" w:rsidRDefault="00FC72C1" w:rsidP="00EA6834">
      <w:pPr>
        <w:pStyle w:val="Prrafodelista"/>
        <w:numPr>
          <w:ilvl w:val="0"/>
          <w:numId w:val="18"/>
        </w:numPr>
        <w:tabs>
          <w:tab w:val="left" w:pos="2411"/>
        </w:tabs>
        <w:spacing w:before="94"/>
        <w:rPr>
          <w:b/>
          <w:sz w:val="18"/>
        </w:rPr>
      </w:pPr>
      <w:r>
        <w:rPr>
          <w:b/>
          <w:sz w:val="18"/>
        </w:rPr>
        <w:t>CONCLUSIONES</w:t>
      </w:r>
    </w:p>
    <w:p w:rsidR="00C013D9" w:rsidRDefault="00C013D9">
      <w:pPr>
        <w:pStyle w:val="Textoindependiente"/>
        <w:rPr>
          <w:rFonts w:ascii="Arial"/>
          <w:b/>
          <w:sz w:val="20"/>
        </w:rPr>
      </w:pPr>
    </w:p>
    <w:p w:rsidR="00C013D9" w:rsidRDefault="00C013D9">
      <w:pPr>
        <w:pStyle w:val="Textoindependiente"/>
        <w:spacing w:before="10"/>
        <w:rPr>
          <w:rFonts w:ascii="Arial"/>
          <w:b/>
          <w:sz w:val="15"/>
        </w:rPr>
      </w:pPr>
    </w:p>
    <w:tbl>
      <w:tblPr>
        <w:tblStyle w:val="TableNormal"/>
        <w:tblW w:w="0" w:type="auto"/>
        <w:tblInd w:w="1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2"/>
        <w:gridCol w:w="6283"/>
      </w:tblGrid>
      <w:tr w:rsidR="00C013D9">
        <w:trPr>
          <w:trHeight w:val="210"/>
        </w:trPr>
        <w:tc>
          <w:tcPr>
            <w:tcW w:w="2782" w:type="dxa"/>
            <w:shd w:val="clear" w:color="auto" w:fill="D9D9D9"/>
          </w:tcPr>
          <w:p w:rsidR="00C013D9" w:rsidRDefault="00FC72C1">
            <w:pPr>
              <w:pStyle w:val="TableParagraph"/>
              <w:spacing w:before="1" w:line="189" w:lineRule="exact"/>
              <w:ind w:left="875"/>
              <w:rPr>
                <w:rFonts w:ascii="Arial" w:hAnsi="Arial"/>
                <w:b/>
                <w:sz w:val="18"/>
              </w:rPr>
            </w:pPr>
            <w:r>
              <w:rPr>
                <w:rFonts w:ascii="Arial" w:hAnsi="Arial"/>
                <w:b/>
                <w:sz w:val="18"/>
              </w:rPr>
              <w:t>CONDICIÓN</w:t>
            </w:r>
          </w:p>
        </w:tc>
        <w:tc>
          <w:tcPr>
            <w:tcW w:w="6283" w:type="dxa"/>
            <w:shd w:val="clear" w:color="auto" w:fill="D9D9D9"/>
          </w:tcPr>
          <w:p w:rsidR="00C013D9" w:rsidRDefault="00FC72C1">
            <w:pPr>
              <w:pStyle w:val="TableParagraph"/>
              <w:spacing w:before="1" w:line="189" w:lineRule="exact"/>
              <w:ind w:left="1265"/>
              <w:rPr>
                <w:rFonts w:ascii="Arial"/>
                <w:b/>
                <w:sz w:val="18"/>
              </w:rPr>
            </w:pPr>
            <w:r>
              <w:rPr>
                <w:rFonts w:ascii="Arial"/>
                <w:b/>
                <w:sz w:val="18"/>
              </w:rPr>
              <w:t>PARA</w:t>
            </w:r>
            <w:r>
              <w:rPr>
                <w:rFonts w:ascii="Arial"/>
                <w:b/>
                <w:spacing w:val="-3"/>
                <w:sz w:val="18"/>
              </w:rPr>
              <w:t xml:space="preserve"> </w:t>
            </w:r>
            <w:r>
              <w:rPr>
                <w:rFonts w:ascii="Arial"/>
                <w:b/>
                <w:sz w:val="18"/>
              </w:rPr>
              <w:t>LOS</w:t>
            </w:r>
            <w:r>
              <w:rPr>
                <w:rFonts w:ascii="Arial"/>
                <w:b/>
                <w:spacing w:val="-3"/>
                <w:sz w:val="18"/>
              </w:rPr>
              <w:t xml:space="preserve"> </w:t>
            </w:r>
            <w:r>
              <w:rPr>
                <w:rFonts w:ascii="Arial"/>
                <w:b/>
                <w:sz w:val="18"/>
              </w:rPr>
              <w:t>PROPOSITOS CSJ,</w:t>
            </w:r>
            <w:r>
              <w:rPr>
                <w:rFonts w:ascii="Arial"/>
                <w:b/>
                <w:spacing w:val="-3"/>
                <w:sz w:val="18"/>
              </w:rPr>
              <w:t xml:space="preserve"> </w:t>
            </w:r>
            <w:r>
              <w:rPr>
                <w:rFonts w:ascii="Arial"/>
                <w:b/>
                <w:sz w:val="18"/>
              </w:rPr>
              <w:t>EL</w:t>
            </w:r>
            <w:r>
              <w:rPr>
                <w:rFonts w:ascii="Arial"/>
                <w:b/>
                <w:spacing w:val="-1"/>
                <w:sz w:val="18"/>
              </w:rPr>
              <w:t xml:space="preserve"> </w:t>
            </w:r>
            <w:r>
              <w:rPr>
                <w:rFonts w:ascii="Arial"/>
                <w:b/>
                <w:sz w:val="18"/>
              </w:rPr>
              <w:t>SISTEMA</w:t>
            </w:r>
          </w:p>
        </w:tc>
      </w:tr>
      <w:tr w:rsidR="00C013D9">
        <w:trPr>
          <w:trHeight w:val="1035"/>
        </w:trPr>
        <w:tc>
          <w:tcPr>
            <w:tcW w:w="2782" w:type="dxa"/>
          </w:tcPr>
          <w:p w:rsidR="00C013D9" w:rsidRDefault="00FC72C1">
            <w:pPr>
              <w:pStyle w:val="TableParagraph"/>
              <w:spacing w:before="1"/>
              <w:ind w:left="110"/>
              <w:rPr>
                <w:sz w:val="18"/>
              </w:rPr>
            </w:pPr>
            <w:r>
              <w:rPr>
                <w:sz w:val="18"/>
              </w:rPr>
              <w:t>a)</w:t>
            </w:r>
            <w:r>
              <w:rPr>
                <w:spacing w:val="45"/>
                <w:sz w:val="18"/>
              </w:rPr>
              <w:t xml:space="preserve"> </w:t>
            </w:r>
            <w:r>
              <w:rPr>
                <w:sz w:val="18"/>
              </w:rPr>
              <w:t>¿Sigue</w:t>
            </w:r>
            <w:r>
              <w:rPr>
                <w:spacing w:val="44"/>
                <w:sz w:val="18"/>
              </w:rPr>
              <w:t xml:space="preserve"> </w:t>
            </w:r>
            <w:r>
              <w:rPr>
                <w:sz w:val="18"/>
              </w:rPr>
              <w:t>siendo</w:t>
            </w:r>
            <w:r>
              <w:rPr>
                <w:spacing w:val="44"/>
                <w:sz w:val="18"/>
              </w:rPr>
              <w:t xml:space="preserve"> </w:t>
            </w:r>
            <w:r>
              <w:rPr>
                <w:sz w:val="18"/>
              </w:rPr>
              <w:t>suficiente?</w:t>
            </w:r>
            <w:r>
              <w:rPr>
                <w:spacing w:val="-47"/>
                <w:sz w:val="18"/>
              </w:rPr>
              <w:t xml:space="preserve"> </w:t>
            </w:r>
            <w:r>
              <w:rPr>
                <w:sz w:val="18"/>
              </w:rPr>
              <w:t>ADECUADO.</w:t>
            </w:r>
          </w:p>
        </w:tc>
        <w:tc>
          <w:tcPr>
            <w:tcW w:w="6283" w:type="dxa"/>
          </w:tcPr>
          <w:p w:rsidR="00C013D9" w:rsidRDefault="00FC72C1">
            <w:pPr>
              <w:pStyle w:val="TableParagraph"/>
              <w:spacing w:before="1"/>
              <w:ind w:left="109" w:right="99"/>
              <w:jc w:val="both"/>
              <w:rPr>
                <w:sz w:val="18"/>
              </w:rPr>
            </w:pPr>
            <w:r>
              <w:rPr>
                <w:sz w:val="18"/>
              </w:rPr>
              <w:t>Si</w:t>
            </w:r>
            <w:r>
              <w:rPr>
                <w:spacing w:val="1"/>
                <w:sz w:val="18"/>
              </w:rPr>
              <w:t xml:space="preserve"> </w:t>
            </w:r>
            <w:r>
              <w:rPr>
                <w:sz w:val="18"/>
              </w:rPr>
              <w:t>porque</w:t>
            </w:r>
            <w:r>
              <w:rPr>
                <w:spacing w:val="1"/>
                <w:sz w:val="18"/>
              </w:rPr>
              <w:t xml:space="preserve"> </w:t>
            </w:r>
            <w:r>
              <w:rPr>
                <w:sz w:val="18"/>
              </w:rPr>
              <w:t>aporta</w:t>
            </w:r>
            <w:r>
              <w:rPr>
                <w:spacing w:val="1"/>
                <w:sz w:val="18"/>
              </w:rPr>
              <w:t xml:space="preserve"> </w:t>
            </w:r>
            <w:r>
              <w:rPr>
                <w:sz w:val="18"/>
              </w:rPr>
              <w:t>al</w:t>
            </w:r>
            <w:r>
              <w:rPr>
                <w:spacing w:val="1"/>
                <w:sz w:val="18"/>
              </w:rPr>
              <w:t xml:space="preserve"> </w:t>
            </w:r>
            <w:r>
              <w:rPr>
                <w:sz w:val="18"/>
              </w:rPr>
              <w:t>cumplimiento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labor</w:t>
            </w:r>
            <w:r>
              <w:rPr>
                <w:spacing w:val="1"/>
                <w:sz w:val="18"/>
              </w:rPr>
              <w:t xml:space="preserve"> </w:t>
            </w:r>
            <w:r>
              <w:rPr>
                <w:sz w:val="18"/>
              </w:rPr>
              <w:t>misional</w:t>
            </w:r>
            <w:r>
              <w:rPr>
                <w:spacing w:val="1"/>
                <w:sz w:val="18"/>
              </w:rPr>
              <w:t xml:space="preserve"> </w:t>
            </w:r>
            <w:r>
              <w:rPr>
                <w:sz w:val="18"/>
              </w:rPr>
              <w:t>y</w:t>
            </w:r>
            <w:r>
              <w:rPr>
                <w:spacing w:val="1"/>
                <w:sz w:val="18"/>
              </w:rPr>
              <w:t xml:space="preserve"> </w:t>
            </w:r>
            <w:r>
              <w:rPr>
                <w:sz w:val="18"/>
              </w:rPr>
              <w:t>los</w:t>
            </w:r>
            <w:r>
              <w:rPr>
                <w:spacing w:val="1"/>
                <w:sz w:val="18"/>
              </w:rPr>
              <w:t xml:space="preserve"> </w:t>
            </w:r>
            <w:r>
              <w:rPr>
                <w:sz w:val="18"/>
              </w:rPr>
              <w:t>requisitos</w:t>
            </w:r>
            <w:r>
              <w:rPr>
                <w:spacing w:val="-47"/>
                <w:sz w:val="18"/>
              </w:rPr>
              <w:t xml:space="preserve"> </w:t>
            </w:r>
            <w:r>
              <w:rPr>
                <w:sz w:val="18"/>
              </w:rPr>
              <w:t>establecidos por la Constitución y la Ley y contribuye en el logro de la</w:t>
            </w:r>
            <w:r>
              <w:rPr>
                <w:spacing w:val="1"/>
                <w:sz w:val="18"/>
              </w:rPr>
              <w:t xml:space="preserve"> </w:t>
            </w:r>
            <w:r>
              <w:rPr>
                <w:sz w:val="18"/>
              </w:rPr>
              <w:t>Política y Objetivos de Calidad y porque las disposiciones y metas trazadas</w:t>
            </w:r>
            <w:r>
              <w:rPr>
                <w:spacing w:val="-47"/>
                <w:sz w:val="18"/>
              </w:rPr>
              <w:t xml:space="preserve"> </w:t>
            </w:r>
            <w:r>
              <w:rPr>
                <w:sz w:val="18"/>
              </w:rPr>
              <w:t>por</w:t>
            </w:r>
            <w:r>
              <w:rPr>
                <w:spacing w:val="49"/>
                <w:sz w:val="18"/>
              </w:rPr>
              <w:t xml:space="preserve"> </w:t>
            </w:r>
            <w:r>
              <w:rPr>
                <w:sz w:val="18"/>
              </w:rPr>
              <w:t>el</w:t>
            </w:r>
            <w:r>
              <w:rPr>
                <w:spacing w:val="49"/>
                <w:sz w:val="18"/>
              </w:rPr>
              <w:t xml:space="preserve"> </w:t>
            </w:r>
            <w:r>
              <w:rPr>
                <w:sz w:val="18"/>
              </w:rPr>
              <w:t>Nivel  Central</w:t>
            </w:r>
            <w:r>
              <w:rPr>
                <w:spacing w:val="49"/>
                <w:sz w:val="18"/>
              </w:rPr>
              <w:t xml:space="preserve"> </w:t>
            </w:r>
            <w:r>
              <w:rPr>
                <w:sz w:val="18"/>
              </w:rPr>
              <w:t>se</w:t>
            </w:r>
            <w:r>
              <w:rPr>
                <w:spacing w:val="6"/>
                <w:sz w:val="18"/>
              </w:rPr>
              <w:t xml:space="preserve"> </w:t>
            </w:r>
            <w:r>
              <w:rPr>
                <w:sz w:val="18"/>
              </w:rPr>
              <w:t>realizan  y</w:t>
            </w:r>
            <w:r>
              <w:rPr>
                <w:spacing w:val="49"/>
                <w:sz w:val="18"/>
              </w:rPr>
              <w:t xml:space="preserve"> </w:t>
            </w:r>
            <w:r>
              <w:rPr>
                <w:sz w:val="18"/>
              </w:rPr>
              <w:t>se</w:t>
            </w:r>
            <w:r>
              <w:rPr>
                <w:spacing w:val="5"/>
                <w:sz w:val="18"/>
              </w:rPr>
              <w:t xml:space="preserve"> </w:t>
            </w:r>
            <w:r>
              <w:rPr>
                <w:sz w:val="18"/>
              </w:rPr>
              <w:t>cumplen</w:t>
            </w:r>
            <w:r>
              <w:rPr>
                <w:spacing w:val="49"/>
                <w:sz w:val="18"/>
              </w:rPr>
              <w:t xml:space="preserve"> </w:t>
            </w:r>
            <w:r>
              <w:rPr>
                <w:sz w:val="18"/>
              </w:rPr>
              <w:t>para  el</w:t>
            </w:r>
            <w:r>
              <w:rPr>
                <w:spacing w:val="5"/>
                <w:sz w:val="18"/>
              </w:rPr>
              <w:t xml:space="preserve"> </w:t>
            </w:r>
            <w:r>
              <w:rPr>
                <w:sz w:val="18"/>
              </w:rPr>
              <w:t>mejoramiento</w:t>
            </w:r>
            <w:r>
              <w:rPr>
                <w:spacing w:val="49"/>
                <w:sz w:val="18"/>
              </w:rPr>
              <w:t xml:space="preserve"> </w:t>
            </w:r>
            <w:r>
              <w:rPr>
                <w:sz w:val="18"/>
              </w:rPr>
              <w:t>y</w:t>
            </w:r>
          </w:p>
          <w:p w:rsidR="00C013D9" w:rsidRDefault="00FC72C1">
            <w:pPr>
              <w:pStyle w:val="TableParagraph"/>
              <w:spacing w:line="187" w:lineRule="exact"/>
              <w:ind w:left="109"/>
              <w:jc w:val="both"/>
              <w:rPr>
                <w:sz w:val="18"/>
              </w:rPr>
            </w:pPr>
            <w:r>
              <w:rPr>
                <w:sz w:val="18"/>
              </w:rPr>
              <w:t>mantenimiento</w:t>
            </w:r>
            <w:r>
              <w:rPr>
                <w:spacing w:val="-2"/>
                <w:sz w:val="18"/>
              </w:rPr>
              <w:t xml:space="preserve"> </w:t>
            </w:r>
            <w:r>
              <w:rPr>
                <w:sz w:val="18"/>
              </w:rPr>
              <w:t>del</w:t>
            </w:r>
            <w:r>
              <w:rPr>
                <w:spacing w:val="-1"/>
                <w:sz w:val="18"/>
              </w:rPr>
              <w:t xml:space="preserve"> </w:t>
            </w:r>
            <w:r>
              <w:rPr>
                <w:sz w:val="18"/>
              </w:rPr>
              <w:t>SIGCMA y</w:t>
            </w:r>
            <w:r>
              <w:rPr>
                <w:spacing w:val="-2"/>
                <w:sz w:val="18"/>
              </w:rPr>
              <w:t xml:space="preserve"> </w:t>
            </w:r>
            <w:r>
              <w:rPr>
                <w:sz w:val="18"/>
              </w:rPr>
              <w:t>la</w:t>
            </w:r>
            <w:r>
              <w:rPr>
                <w:spacing w:val="-1"/>
                <w:sz w:val="18"/>
              </w:rPr>
              <w:t xml:space="preserve"> </w:t>
            </w:r>
            <w:r>
              <w:rPr>
                <w:sz w:val="18"/>
              </w:rPr>
              <w:t>satisfacción de</w:t>
            </w:r>
            <w:r>
              <w:rPr>
                <w:spacing w:val="-2"/>
                <w:sz w:val="18"/>
              </w:rPr>
              <w:t xml:space="preserve"> </w:t>
            </w:r>
            <w:r>
              <w:rPr>
                <w:sz w:val="18"/>
              </w:rPr>
              <w:t>los usuarios.</w:t>
            </w:r>
          </w:p>
        </w:tc>
      </w:tr>
      <w:tr w:rsidR="00C013D9">
        <w:trPr>
          <w:trHeight w:val="617"/>
        </w:trPr>
        <w:tc>
          <w:tcPr>
            <w:tcW w:w="2782" w:type="dxa"/>
            <w:tcBorders>
              <w:bottom w:val="single" w:sz="6" w:space="0" w:color="000000"/>
            </w:tcBorders>
          </w:tcPr>
          <w:p w:rsidR="00C013D9" w:rsidRDefault="00FC72C1">
            <w:pPr>
              <w:pStyle w:val="TableParagraph"/>
              <w:spacing w:before="1"/>
              <w:ind w:left="110" w:right="99"/>
              <w:rPr>
                <w:sz w:val="18"/>
              </w:rPr>
            </w:pPr>
            <w:r>
              <w:rPr>
                <w:sz w:val="18"/>
              </w:rPr>
              <w:t>b)</w:t>
            </w:r>
            <w:r>
              <w:rPr>
                <w:spacing w:val="27"/>
                <w:sz w:val="18"/>
              </w:rPr>
              <w:t xml:space="preserve"> </w:t>
            </w:r>
            <w:r>
              <w:rPr>
                <w:sz w:val="18"/>
              </w:rPr>
              <w:t>¿Sigue</w:t>
            </w:r>
            <w:r>
              <w:rPr>
                <w:spacing w:val="26"/>
                <w:sz w:val="18"/>
              </w:rPr>
              <w:t xml:space="preserve"> </w:t>
            </w:r>
            <w:r>
              <w:rPr>
                <w:sz w:val="18"/>
              </w:rPr>
              <w:t>siendo</w:t>
            </w:r>
            <w:r>
              <w:rPr>
                <w:spacing w:val="26"/>
                <w:sz w:val="18"/>
              </w:rPr>
              <w:t xml:space="preserve"> </w:t>
            </w:r>
            <w:r>
              <w:rPr>
                <w:sz w:val="18"/>
              </w:rPr>
              <w:t>apto</w:t>
            </w:r>
            <w:r>
              <w:rPr>
                <w:spacing w:val="26"/>
                <w:sz w:val="18"/>
              </w:rPr>
              <w:t xml:space="preserve"> </w:t>
            </w:r>
            <w:r>
              <w:rPr>
                <w:sz w:val="18"/>
              </w:rPr>
              <w:t>para</w:t>
            </w:r>
            <w:r>
              <w:rPr>
                <w:spacing w:val="26"/>
                <w:sz w:val="18"/>
              </w:rPr>
              <w:t xml:space="preserve"> </w:t>
            </w:r>
            <w:r>
              <w:rPr>
                <w:sz w:val="18"/>
              </w:rPr>
              <w:t>su</w:t>
            </w:r>
            <w:r>
              <w:rPr>
                <w:spacing w:val="-47"/>
                <w:sz w:val="18"/>
              </w:rPr>
              <w:t xml:space="preserve"> </w:t>
            </w:r>
            <w:r>
              <w:rPr>
                <w:sz w:val="18"/>
              </w:rPr>
              <w:t>propósito</w:t>
            </w:r>
            <w:r>
              <w:rPr>
                <w:spacing w:val="-1"/>
                <w:sz w:val="18"/>
              </w:rPr>
              <w:t xml:space="preserve"> </w:t>
            </w:r>
            <w:r>
              <w:rPr>
                <w:sz w:val="18"/>
              </w:rPr>
              <w:t>–</w:t>
            </w:r>
            <w:r>
              <w:rPr>
                <w:spacing w:val="-2"/>
                <w:sz w:val="18"/>
              </w:rPr>
              <w:t xml:space="preserve"> </w:t>
            </w:r>
            <w:r>
              <w:rPr>
                <w:sz w:val="18"/>
              </w:rPr>
              <w:t>CONVENIENTE</w:t>
            </w:r>
          </w:p>
        </w:tc>
        <w:tc>
          <w:tcPr>
            <w:tcW w:w="6283" w:type="dxa"/>
            <w:tcBorders>
              <w:bottom w:val="single" w:sz="6" w:space="0" w:color="000000"/>
            </w:tcBorders>
          </w:tcPr>
          <w:p w:rsidR="00C013D9" w:rsidRDefault="00FC72C1">
            <w:pPr>
              <w:pStyle w:val="TableParagraph"/>
              <w:spacing w:line="206" w:lineRule="exact"/>
              <w:ind w:left="109" w:right="102"/>
              <w:jc w:val="both"/>
              <w:rPr>
                <w:sz w:val="18"/>
              </w:rPr>
            </w:pPr>
            <w:r>
              <w:rPr>
                <w:sz w:val="18"/>
              </w:rPr>
              <w:t>Si</w:t>
            </w:r>
            <w:r>
              <w:rPr>
                <w:spacing w:val="1"/>
                <w:sz w:val="18"/>
              </w:rPr>
              <w:t xml:space="preserve"> </w:t>
            </w:r>
            <w:r>
              <w:rPr>
                <w:sz w:val="18"/>
              </w:rPr>
              <w:t>porque</w:t>
            </w:r>
            <w:r>
              <w:rPr>
                <w:spacing w:val="1"/>
                <w:sz w:val="18"/>
              </w:rPr>
              <w:t xml:space="preserve"> </w:t>
            </w:r>
            <w:r>
              <w:rPr>
                <w:sz w:val="18"/>
              </w:rPr>
              <w:t>proporciona</w:t>
            </w:r>
            <w:r>
              <w:rPr>
                <w:spacing w:val="1"/>
                <w:sz w:val="18"/>
              </w:rPr>
              <w:t xml:space="preserve"> </w:t>
            </w:r>
            <w:r>
              <w:rPr>
                <w:sz w:val="18"/>
              </w:rPr>
              <w:t>el</w:t>
            </w:r>
            <w:r>
              <w:rPr>
                <w:spacing w:val="1"/>
                <w:sz w:val="18"/>
              </w:rPr>
              <w:t xml:space="preserve"> </w:t>
            </w:r>
            <w:r>
              <w:rPr>
                <w:sz w:val="18"/>
              </w:rPr>
              <w:t>marco</w:t>
            </w:r>
            <w:r>
              <w:rPr>
                <w:spacing w:val="1"/>
                <w:sz w:val="18"/>
              </w:rPr>
              <w:t xml:space="preserve"> </w:t>
            </w:r>
            <w:r>
              <w:rPr>
                <w:sz w:val="18"/>
              </w:rPr>
              <w:t>de</w:t>
            </w:r>
            <w:r>
              <w:rPr>
                <w:spacing w:val="1"/>
                <w:sz w:val="18"/>
              </w:rPr>
              <w:t xml:space="preserve"> </w:t>
            </w:r>
            <w:r>
              <w:rPr>
                <w:sz w:val="18"/>
              </w:rPr>
              <w:t>referencia para</w:t>
            </w:r>
            <w:r>
              <w:rPr>
                <w:spacing w:val="1"/>
                <w:sz w:val="18"/>
              </w:rPr>
              <w:t xml:space="preserve"> </w:t>
            </w:r>
            <w:r>
              <w:rPr>
                <w:sz w:val="18"/>
              </w:rPr>
              <w:t>el</w:t>
            </w:r>
            <w:r>
              <w:rPr>
                <w:spacing w:val="1"/>
                <w:sz w:val="18"/>
              </w:rPr>
              <w:t xml:space="preserve"> </w:t>
            </w:r>
            <w:r>
              <w:rPr>
                <w:sz w:val="18"/>
              </w:rPr>
              <w:t>direccionamiento</w:t>
            </w:r>
            <w:r>
              <w:rPr>
                <w:spacing w:val="-47"/>
                <w:sz w:val="18"/>
              </w:rPr>
              <w:t xml:space="preserve"> </w:t>
            </w:r>
            <w:r>
              <w:rPr>
                <w:sz w:val="18"/>
              </w:rPr>
              <w:t>estratégico de la Entidad y ayuda en el cumplimiento la Política de Calidad,</w:t>
            </w:r>
            <w:r>
              <w:rPr>
                <w:spacing w:val="1"/>
                <w:sz w:val="18"/>
              </w:rPr>
              <w:t xml:space="preserve"> </w:t>
            </w:r>
            <w:r>
              <w:rPr>
                <w:sz w:val="18"/>
              </w:rPr>
              <w:t>de</w:t>
            </w:r>
            <w:r>
              <w:rPr>
                <w:spacing w:val="-3"/>
                <w:sz w:val="18"/>
              </w:rPr>
              <w:t xml:space="preserve"> </w:t>
            </w:r>
            <w:r>
              <w:rPr>
                <w:sz w:val="18"/>
              </w:rPr>
              <w:t>sus</w:t>
            </w:r>
            <w:r>
              <w:rPr>
                <w:spacing w:val="-3"/>
                <w:sz w:val="18"/>
              </w:rPr>
              <w:t xml:space="preserve"> </w:t>
            </w:r>
            <w:r>
              <w:rPr>
                <w:sz w:val="18"/>
              </w:rPr>
              <w:t>objetivos</w:t>
            </w:r>
            <w:r>
              <w:rPr>
                <w:spacing w:val="-2"/>
                <w:sz w:val="18"/>
              </w:rPr>
              <w:t xml:space="preserve"> </w:t>
            </w:r>
            <w:r>
              <w:rPr>
                <w:sz w:val="18"/>
              </w:rPr>
              <w:t>institucionales</w:t>
            </w:r>
            <w:r>
              <w:rPr>
                <w:spacing w:val="-3"/>
                <w:sz w:val="18"/>
              </w:rPr>
              <w:t xml:space="preserve"> </w:t>
            </w:r>
            <w:r>
              <w:rPr>
                <w:sz w:val="18"/>
              </w:rPr>
              <w:t>y</w:t>
            </w:r>
            <w:r>
              <w:rPr>
                <w:spacing w:val="-2"/>
                <w:sz w:val="18"/>
              </w:rPr>
              <w:t xml:space="preserve"> </w:t>
            </w:r>
            <w:r>
              <w:rPr>
                <w:sz w:val="18"/>
              </w:rPr>
              <w:t>de</w:t>
            </w:r>
            <w:r>
              <w:rPr>
                <w:spacing w:val="-2"/>
                <w:sz w:val="18"/>
              </w:rPr>
              <w:t xml:space="preserve"> </w:t>
            </w:r>
            <w:r>
              <w:rPr>
                <w:sz w:val="18"/>
              </w:rPr>
              <w:t>calidad</w:t>
            </w:r>
            <w:r>
              <w:rPr>
                <w:spacing w:val="-3"/>
                <w:sz w:val="18"/>
              </w:rPr>
              <w:t xml:space="preserve"> </w:t>
            </w:r>
            <w:r>
              <w:rPr>
                <w:sz w:val="18"/>
              </w:rPr>
              <w:t>definidos</w:t>
            </w:r>
            <w:r>
              <w:rPr>
                <w:spacing w:val="-2"/>
                <w:sz w:val="18"/>
              </w:rPr>
              <w:t xml:space="preserve"> </w:t>
            </w:r>
            <w:r>
              <w:rPr>
                <w:sz w:val="18"/>
              </w:rPr>
              <w:t>por</w:t>
            </w:r>
            <w:r>
              <w:rPr>
                <w:spacing w:val="-3"/>
                <w:sz w:val="18"/>
              </w:rPr>
              <w:t xml:space="preserve"> </w:t>
            </w:r>
            <w:r>
              <w:rPr>
                <w:sz w:val="18"/>
              </w:rPr>
              <w:t>la</w:t>
            </w:r>
            <w:r>
              <w:rPr>
                <w:spacing w:val="-3"/>
                <w:sz w:val="18"/>
              </w:rPr>
              <w:t xml:space="preserve"> </w:t>
            </w:r>
            <w:r>
              <w:rPr>
                <w:sz w:val="18"/>
              </w:rPr>
              <w:t>Organización</w:t>
            </w:r>
          </w:p>
        </w:tc>
      </w:tr>
      <w:tr w:rsidR="00C013D9">
        <w:trPr>
          <w:trHeight w:val="1031"/>
        </w:trPr>
        <w:tc>
          <w:tcPr>
            <w:tcW w:w="2782" w:type="dxa"/>
            <w:tcBorders>
              <w:top w:val="single" w:sz="6" w:space="0" w:color="000000"/>
            </w:tcBorders>
          </w:tcPr>
          <w:p w:rsidR="00C013D9" w:rsidRDefault="00FC72C1">
            <w:pPr>
              <w:pStyle w:val="TableParagraph"/>
              <w:tabs>
                <w:tab w:val="left" w:pos="1696"/>
              </w:tabs>
              <w:ind w:left="110" w:right="90"/>
              <w:jc w:val="both"/>
              <w:rPr>
                <w:sz w:val="18"/>
              </w:rPr>
            </w:pPr>
            <w:r>
              <w:rPr>
                <w:sz w:val="18"/>
              </w:rPr>
              <w:t>c)</w:t>
            </w:r>
            <w:r>
              <w:rPr>
                <w:spacing w:val="1"/>
                <w:sz w:val="18"/>
              </w:rPr>
              <w:t xml:space="preserve"> </w:t>
            </w:r>
            <w:r>
              <w:rPr>
                <w:sz w:val="18"/>
              </w:rPr>
              <w:t>¿Está</w:t>
            </w:r>
            <w:r>
              <w:rPr>
                <w:spacing w:val="1"/>
                <w:sz w:val="18"/>
              </w:rPr>
              <w:t xml:space="preserve"> </w:t>
            </w:r>
            <w:r>
              <w:rPr>
                <w:sz w:val="18"/>
              </w:rPr>
              <w:t>alineado</w:t>
            </w:r>
            <w:r>
              <w:rPr>
                <w:spacing w:val="1"/>
                <w:sz w:val="18"/>
              </w:rPr>
              <w:t xml:space="preserve"> </w:t>
            </w:r>
            <w:r>
              <w:rPr>
                <w:sz w:val="18"/>
              </w:rPr>
              <w:t>con</w:t>
            </w:r>
            <w:r>
              <w:rPr>
                <w:spacing w:val="1"/>
                <w:sz w:val="18"/>
              </w:rPr>
              <w:t xml:space="preserve"> </w:t>
            </w:r>
            <w:r>
              <w:rPr>
                <w:sz w:val="18"/>
              </w:rPr>
              <w:t>la</w:t>
            </w:r>
            <w:r>
              <w:rPr>
                <w:spacing w:val="-47"/>
                <w:sz w:val="18"/>
              </w:rPr>
              <w:t xml:space="preserve"> </w:t>
            </w:r>
            <w:r>
              <w:rPr>
                <w:sz w:val="18"/>
              </w:rPr>
              <w:t>dirección</w:t>
            </w:r>
            <w:r>
              <w:rPr>
                <w:sz w:val="18"/>
              </w:rPr>
              <w:tab/>
            </w:r>
            <w:r>
              <w:rPr>
                <w:spacing w:val="-1"/>
                <w:sz w:val="18"/>
              </w:rPr>
              <w:t>estratégica?</w:t>
            </w:r>
            <w:r>
              <w:rPr>
                <w:spacing w:val="-48"/>
                <w:sz w:val="18"/>
              </w:rPr>
              <w:t xml:space="preserve"> </w:t>
            </w:r>
            <w:r>
              <w:rPr>
                <w:sz w:val="18"/>
              </w:rPr>
              <w:t>ALINEADO</w:t>
            </w:r>
          </w:p>
        </w:tc>
        <w:tc>
          <w:tcPr>
            <w:tcW w:w="6283" w:type="dxa"/>
            <w:tcBorders>
              <w:top w:val="single" w:sz="6" w:space="0" w:color="000000"/>
            </w:tcBorders>
          </w:tcPr>
          <w:p w:rsidR="00C013D9" w:rsidRDefault="00FC72C1">
            <w:pPr>
              <w:pStyle w:val="TableParagraph"/>
              <w:ind w:left="109" w:right="99"/>
              <w:jc w:val="both"/>
              <w:rPr>
                <w:sz w:val="18"/>
              </w:rPr>
            </w:pPr>
            <w:r>
              <w:rPr>
                <w:sz w:val="18"/>
              </w:rPr>
              <w:t>Una vez realizado la revisión del SIGCMA, este se encuentra alineado a la</w:t>
            </w:r>
            <w:r>
              <w:rPr>
                <w:spacing w:val="1"/>
                <w:sz w:val="18"/>
              </w:rPr>
              <w:t xml:space="preserve"> </w:t>
            </w:r>
            <w:r>
              <w:rPr>
                <w:sz w:val="18"/>
              </w:rPr>
              <w:t>misión y visión de la entidad y a los principios de la entidad establecidos en</w:t>
            </w:r>
            <w:r>
              <w:rPr>
                <w:spacing w:val="1"/>
                <w:sz w:val="18"/>
              </w:rPr>
              <w:t xml:space="preserve"> </w:t>
            </w:r>
            <w:r>
              <w:rPr>
                <w:sz w:val="18"/>
              </w:rPr>
              <w:t>la</w:t>
            </w:r>
            <w:r>
              <w:rPr>
                <w:spacing w:val="18"/>
                <w:sz w:val="18"/>
              </w:rPr>
              <w:t xml:space="preserve"> </w:t>
            </w:r>
            <w:r>
              <w:rPr>
                <w:sz w:val="18"/>
              </w:rPr>
              <w:t>constitución,</w:t>
            </w:r>
            <w:r>
              <w:rPr>
                <w:spacing w:val="19"/>
                <w:sz w:val="18"/>
              </w:rPr>
              <w:t xml:space="preserve"> </w:t>
            </w:r>
            <w:r>
              <w:rPr>
                <w:sz w:val="18"/>
              </w:rPr>
              <w:t>Ley</w:t>
            </w:r>
            <w:r>
              <w:rPr>
                <w:spacing w:val="23"/>
                <w:sz w:val="18"/>
              </w:rPr>
              <w:t xml:space="preserve"> </w:t>
            </w:r>
            <w:r>
              <w:rPr>
                <w:sz w:val="18"/>
              </w:rPr>
              <w:t>270</w:t>
            </w:r>
            <w:r>
              <w:rPr>
                <w:spacing w:val="19"/>
                <w:sz w:val="18"/>
              </w:rPr>
              <w:t xml:space="preserve"> </w:t>
            </w:r>
            <w:r>
              <w:rPr>
                <w:sz w:val="18"/>
              </w:rPr>
              <w:t>y</w:t>
            </w:r>
            <w:r>
              <w:rPr>
                <w:spacing w:val="18"/>
                <w:sz w:val="18"/>
              </w:rPr>
              <w:t xml:space="preserve"> </w:t>
            </w:r>
            <w:r>
              <w:rPr>
                <w:sz w:val="18"/>
              </w:rPr>
              <w:t>las</w:t>
            </w:r>
            <w:r>
              <w:rPr>
                <w:spacing w:val="26"/>
                <w:sz w:val="18"/>
              </w:rPr>
              <w:t xml:space="preserve"> </w:t>
            </w:r>
            <w:r>
              <w:rPr>
                <w:sz w:val="18"/>
              </w:rPr>
              <w:t>demás</w:t>
            </w:r>
            <w:r>
              <w:rPr>
                <w:spacing w:val="19"/>
                <w:sz w:val="18"/>
              </w:rPr>
              <w:t xml:space="preserve"> </w:t>
            </w:r>
            <w:r>
              <w:rPr>
                <w:sz w:val="18"/>
              </w:rPr>
              <w:t>normas</w:t>
            </w:r>
            <w:r>
              <w:rPr>
                <w:spacing w:val="24"/>
                <w:sz w:val="18"/>
              </w:rPr>
              <w:t xml:space="preserve"> </w:t>
            </w:r>
            <w:r>
              <w:rPr>
                <w:sz w:val="18"/>
              </w:rPr>
              <w:t>concordantes</w:t>
            </w:r>
            <w:r>
              <w:rPr>
                <w:spacing w:val="24"/>
                <w:sz w:val="18"/>
              </w:rPr>
              <w:t xml:space="preserve"> </w:t>
            </w:r>
            <w:r>
              <w:rPr>
                <w:sz w:val="18"/>
              </w:rPr>
              <w:t>y</w:t>
            </w:r>
            <w:r>
              <w:rPr>
                <w:spacing w:val="24"/>
                <w:sz w:val="18"/>
              </w:rPr>
              <w:t xml:space="preserve"> </w:t>
            </w:r>
            <w:r>
              <w:rPr>
                <w:sz w:val="18"/>
              </w:rPr>
              <w:t>le</w:t>
            </w:r>
            <w:r>
              <w:rPr>
                <w:spacing w:val="18"/>
                <w:sz w:val="18"/>
              </w:rPr>
              <w:t xml:space="preserve"> </w:t>
            </w:r>
            <w:r>
              <w:rPr>
                <w:sz w:val="18"/>
              </w:rPr>
              <w:t>apunta</w:t>
            </w:r>
            <w:r>
              <w:rPr>
                <w:spacing w:val="19"/>
                <w:sz w:val="18"/>
              </w:rPr>
              <w:t xml:space="preserve"> </w:t>
            </w:r>
            <w:r>
              <w:rPr>
                <w:sz w:val="18"/>
              </w:rPr>
              <w:t>al</w:t>
            </w:r>
          </w:p>
          <w:p w:rsidR="00C013D9" w:rsidRDefault="00FC72C1">
            <w:pPr>
              <w:pStyle w:val="TableParagraph"/>
              <w:spacing w:line="206" w:lineRule="exact"/>
              <w:ind w:left="109" w:right="102"/>
              <w:jc w:val="both"/>
              <w:rPr>
                <w:sz w:val="18"/>
              </w:rPr>
            </w:pPr>
            <w:r>
              <w:rPr>
                <w:sz w:val="18"/>
              </w:rPr>
              <w:t>cumplimiento</w:t>
            </w:r>
            <w:r>
              <w:rPr>
                <w:spacing w:val="22"/>
                <w:sz w:val="18"/>
              </w:rPr>
              <w:t xml:space="preserve"> </w:t>
            </w:r>
            <w:r>
              <w:rPr>
                <w:sz w:val="18"/>
              </w:rPr>
              <w:t>de</w:t>
            </w:r>
            <w:r>
              <w:rPr>
                <w:spacing w:val="22"/>
                <w:sz w:val="18"/>
              </w:rPr>
              <w:t xml:space="preserve"> </w:t>
            </w:r>
            <w:r>
              <w:rPr>
                <w:sz w:val="18"/>
              </w:rPr>
              <w:t>los</w:t>
            </w:r>
            <w:r>
              <w:rPr>
                <w:spacing w:val="22"/>
                <w:sz w:val="18"/>
              </w:rPr>
              <w:t xml:space="preserve"> </w:t>
            </w:r>
            <w:r>
              <w:rPr>
                <w:sz w:val="18"/>
              </w:rPr>
              <w:t>pilares</w:t>
            </w:r>
            <w:r>
              <w:rPr>
                <w:spacing w:val="22"/>
                <w:sz w:val="18"/>
              </w:rPr>
              <w:t xml:space="preserve"> </w:t>
            </w:r>
            <w:r>
              <w:rPr>
                <w:sz w:val="18"/>
              </w:rPr>
              <w:t>estratégicos</w:t>
            </w:r>
            <w:r>
              <w:rPr>
                <w:spacing w:val="22"/>
                <w:sz w:val="18"/>
              </w:rPr>
              <w:t xml:space="preserve"> </w:t>
            </w:r>
            <w:r>
              <w:rPr>
                <w:sz w:val="18"/>
              </w:rPr>
              <w:t>establecidos</w:t>
            </w:r>
            <w:r>
              <w:rPr>
                <w:spacing w:val="22"/>
                <w:sz w:val="18"/>
              </w:rPr>
              <w:t xml:space="preserve"> </w:t>
            </w:r>
            <w:r>
              <w:rPr>
                <w:sz w:val="18"/>
              </w:rPr>
              <w:t>en</w:t>
            </w:r>
            <w:r>
              <w:rPr>
                <w:spacing w:val="23"/>
                <w:sz w:val="18"/>
              </w:rPr>
              <w:t xml:space="preserve"> </w:t>
            </w:r>
            <w:r>
              <w:rPr>
                <w:sz w:val="18"/>
              </w:rPr>
              <w:t>la</w:t>
            </w:r>
            <w:r>
              <w:rPr>
                <w:spacing w:val="22"/>
                <w:sz w:val="18"/>
              </w:rPr>
              <w:t xml:space="preserve"> </w:t>
            </w:r>
            <w:r>
              <w:rPr>
                <w:sz w:val="18"/>
              </w:rPr>
              <w:t>Plan</w:t>
            </w:r>
            <w:r>
              <w:rPr>
                <w:spacing w:val="22"/>
                <w:sz w:val="18"/>
              </w:rPr>
              <w:t xml:space="preserve"> </w:t>
            </w:r>
            <w:r>
              <w:rPr>
                <w:sz w:val="18"/>
              </w:rPr>
              <w:t>Sectorial</w:t>
            </w:r>
            <w:r>
              <w:rPr>
                <w:spacing w:val="-48"/>
                <w:sz w:val="18"/>
              </w:rPr>
              <w:t xml:space="preserve"> </w:t>
            </w:r>
            <w:r>
              <w:rPr>
                <w:sz w:val="18"/>
              </w:rPr>
              <w:t>de</w:t>
            </w:r>
            <w:r>
              <w:rPr>
                <w:spacing w:val="-2"/>
                <w:sz w:val="18"/>
              </w:rPr>
              <w:t xml:space="preserve"> </w:t>
            </w:r>
            <w:r>
              <w:rPr>
                <w:sz w:val="18"/>
              </w:rPr>
              <w:t>Desarrollo</w:t>
            </w:r>
          </w:p>
        </w:tc>
      </w:tr>
      <w:tr w:rsidR="00C013D9">
        <w:trPr>
          <w:trHeight w:val="1049"/>
        </w:trPr>
        <w:tc>
          <w:tcPr>
            <w:tcW w:w="2782" w:type="dxa"/>
          </w:tcPr>
          <w:p w:rsidR="00C013D9" w:rsidRDefault="00FC72C1" w:rsidP="009C53D7">
            <w:pPr>
              <w:pStyle w:val="TableParagraph"/>
              <w:numPr>
                <w:ilvl w:val="0"/>
                <w:numId w:val="14"/>
              </w:numPr>
              <w:tabs>
                <w:tab w:val="left" w:pos="595"/>
                <w:tab w:val="left" w:pos="1475"/>
                <w:tab w:val="left" w:pos="2485"/>
              </w:tabs>
              <w:ind w:right="54"/>
              <w:rPr>
                <w:sz w:val="18"/>
              </w:rPr>
            </w:pPr>
            <w:r>
              <w:rPr>
                <w:sz w:val="18"/>
              </w:rPr>
              <w:t>¿Sigue</w:t>
            </w:r>
            <w:r>
              <w:rPr>
                <w:sz w:val="18"/>
              </w:rPr>
              <w:tab/>
              <w:t>logrando</w:t>
            </w:r>
            <w:r>
              <w:rPr>
                <w:sz w:val="18"/>
              </w:rPr>
              <w:tab/>
            </w:r>
            <w:r>
              <w:rPr>
                <w:spacing w:val="-2"/>
                <w:sz w:val="18"/>
              </w:rPr>
              <w:t>los</w:t>
            </w:r>
            <w:r>
              <w:rPr>
                <w:spacing w:val="-47"/>
                <w:sz w:val="18"/>
              </w:rPr>
              <w:t xml:space="preserve"> </w:t>
            </w:r>
            <w:r>
              <w:rPr>
                <w:sz w:val="18"/>
              </w:rPr>
              <w:t>resultados</w:t>
            </w:r>
            <w:r>
              <w:rPr>
                <w:spacing w:val="-3"/>
                <w:sz w:val="18"/>
              </w:rPr>
              <w:t xml:space="preserve"> </w:t>
            </w:r>
            <w:r>
              <w:rPr>
                <w:sz w:val="18"/>
              </w:rPr>
              <w:t>previstos?</w:t>
            </w:r>
            <w:r>
              <w:rPr>
                <w:spacing w:val="-2"/>
                <w:sz w:val="18"/>
              </w:rPr>
              <w:t xml:space="preserve"> </w:t>
            </w:r>
            <w:r>
              <w:rPr>
                <w:sz w:val="18"/>
              </w:rPr>
              <w:t>EFICAZ</w:t>
            </w:r>
          </w:p>
        </w:tc>
        <w:tc>
          <w:tcPr>
            <w:tcW w:w="6283" w:type="dxa"/>
          </w:tcPr>
          <w:p w:rsidR="00C013D9" w:rsidRDefault="00FC72C1">
            <w:pPr>
              <w:pStyle w:val="TableParagraph"/>
              <w:spacing w:line="259" w:lineRule="auto"/>
              <w:ind w:left="74" w:right="54"/>
              <w:jc w:val="both"/>
              <w:rPr>
                <w:sz w:val="18"/>
              </w:rPr>
            </w:pPr>
            <w:r>
              <w:rPr>
                <w:sz w:val="18"/>
              </w:rPr>
              <w:t>Si porque se ejecutan las actividades conforme a lo planeado y conforme a</w:t>
            </w:r>
            <w:r>
              <w:rPr>
                <w:spacing w:val="1"/>
                <w:sz w:val="18"/>
              </w:rPr>
              <w:t xml:space="preserve"> </w:t>
            </w:r>
            <w:r>
              <w:rPr>
                <w:sz w:val="18"/>
              </w:rPr>
              <w:t>los</w:t>
            </w:r>
            <w:r>
              <w:rPr>
                <w:spacing w:val="1"/>
                <w:sz w:val="18"/>
              </w:rPr>
              <w:t xml:space="preserve"> </w:t>
            </w:r>
            <w:r>
              <w:rPr>
                <w:sz w:val="18"/>
              </w:rPr>
              <w:t>requisitos</w:t>
            </w:r>
            <w:r>
              <w:rPr>
                <w:spacing w:val="1"/>
                <w:sz w:val="18"/>
              </w:rPr>
              <w:t xml:space="preserve"> </w:t>
            </w:r>
            <w:r>
              <w:rPr>
                <w:sz w:val="18"/>
              </w:rPr>
              <w:t>establecidos</w:t>
            </w:r>
            <w:r>
              <w:rPr>
                <w:spacing w:val="1"/>
                <w:sz w:val="18"/>
              </w:rPr>
              <w:t xml:space="preserve"> </w:t>
            </w:r>
            <w:r>
              <w:rPr>
                <w:sz w:val="18"/>
              </w:rPr>
              <w:t>y</w:t>
            </w:r>
            <w:r>
              <w:rPr>
                <w:spacing w:val="1"/>
                <w:sz w:val="18"/>
              </w:rPr>
              <w:t xml:space="preserve"> </w:t>
            </w:r>
            <w:r>
              <w:rPr>
                <w:sz w:val="18"/>
              </w:rPr>
              <w:t>en</w:t>
            </w:r>
            <w:r>
              <w:rPr>
                <w:spacing w:val="1"/>
                <w:sz w:val="18"/>
              </w:rPr>
              <w:t xml:space="preserve"> </w:t>
            </w:r>
            <w:r>
              <w:rPr>
                <w:sz w:val="18"/>
              </w:rPr>
              <w:t>cumplimiento</w:t>
            </w:r>
            <w:r>
              <w:rPr>
                <w:spacing w:val="1"/>
                <w:sz w:val="18"/>
              </w:rPr>
              <w:t xml:space="preserve"> </w:t>
            </w:r>
            <w:r>
              <w:rPr>
                <w:sz w:val="18"/>
              </w:rPr>
              <w:t>del</w:t>
            </w:r>
            <w:r>
              <w:rPr>
                <w:spacing w:val="1"/>
                <w:sz w:val="18"/>
              </w:rPr>
              <w:t xml:space="preserve"> </w:t>
            </w:r>
            <w:r>
              <w:rPr>
                <w:sz w:val="18"/>
              </w:rPr>
              <w:t>Plan</w:t>
            </w:r>
            <w:r>
              <w:rPr>
                <w:spacing w:val="1"/>
                <w:sz w:val="18"/>
              </w:rPr>
              <w:t xml:space="preserve"> </w:t>
            </w:r>
            <w:r>
              <w:rPr>
                <w:sz w:val="18"/>
              </w:rPr>
              <w:t>Sectorial</w:t>
            </w:r>
            <w:r>
              <w:rPr>
                <w:spacing w:val="50"/>
                <w:sz w:val="18"/>
              </w:rPr>
              <w:t xml:space="preserve"> </w:t>
            </w:r>
            <w:r>
              <w:rPr>
                <w:sz w:val="18"/>
              </w:rPr>
              <w:t>de</w:t>
            </w:r>
            <w:r>
              <w:rPr>
                <w:spacing w:val="1"/>
                <w:sz w:val="18"/>
              </w:rPr>
              <w:t xml:space="preserve"> </w:t>
            </w:r>
            <w:r>
              <w:rPr>
                <w:sz w:val="18"/>
              </w:rPr>
              <w:t>Desarrollo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Entidad,</w:t>
            </w:r>
            <w:r>
              <w:rPr>
                <w:spacing w:val="1"/>
                <w:sz w:val="18"/>
              </w:rPr>
              <w:t xml:space="preserve"> </w:t>
            </w:r>
            <w:r>
              <w:rPr>
                <w:sz w:val="18"/>
              </w:rPr>
              <w:t>bajo</w:t>
            </w:r>
            <w:r>
              <w:rPr>
                <w:spacing w:val="1"/>
                <w:sz w:val="18"/>
              </w:rPr>
              <w:t xml:space="preserve"> </w:t>
            </w:r>
            <w:r>
              <w:rPr>
                <w:sz w:val="18"/>
              </w:rPr>
              <w:t>la</w:t>
            </w:r>
            <w:r>
              <w:rPr>
                <w:spacing w:val="1"/>
                <w:sz w:val="18"/>
              </w:rPr>
              <w:t xml:space="preserve"> </w:t>
            </w:r>
            <w:r>
              <w:rPr>
                <w:sz w:val="18"/>
              </w:rPr>
              <w:t>óptica</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mejora</w:t>
            </w:r>
            <w:r>
              <w:rPr>
                <w:spacing w:val="1"/>
                <w:sz w:val="18"/>
              </w:rPr>
              <w:t xml:space="preserve"> </w:t>
            </w:r>
            <w:r>
              <w:rPr>
                <w:sz w:val="18"/>
              </w:rPr>
              <w:t>continua</w:t>
            </w:r>
            <w:r>
              <w:rPr>
                <w:spacing w:val="1"/>
                <w:sz w:val="18"/>
              </w:rPr>
              <w:t xml:space="preserve"> </w:t>
            </w:r>
            <w:r>
              <w:rPr>
                <w:sz w:val="18"/>
              </w:rPr>
              <w:t>y</w:t>
            </w:r>
            <w:r>
              <w:rPr>
                <w:spacing w:val="1"/>
                <w:sz w:val="18"/>
              </w:rPr>
              <w:t xml:space="preserve"> </w:t>
            </w:r>
            <w:r>
              <w:rPr>
                <w:sz w:val="18"/>
              </w:rPr>
              <w:t>el</w:t>
            </w:r>
            <w:r>
              <w:rPr>
                <w:spacing w:val="1"/>
                <w:sz w:val="18"/>
              </w:rPr>
              <w:t xml:space="preserve"> </w:t>
            </w:r>
            <w:r>
              <w:rPr>
                <w:sz w:val="18"/>
              </w:rPr>
              <w:t>pensamiento</w:t>
            </w:r>
            <w:r>
              <w:rPr>
                <w:spacing w:val="-2"/>
                <w:sz w:val="18"/>
              </w:rPr>
              <w:t xml:space="preserve"> </w:t>
            </w:r>
            <w:r>
              <w:rPr>
                <w:sz w:val="18"/>
              </w:rPr>
              <w:t>basado en</w:t>
            </w:r>
            <w:r>
              <w:rPr>
                <w:spacing w:val="-1"/>
                <w:sz w:val="18"/>
              </w:rPr>
              <w:t xml:space="preserve"> </w:t>
            </w:r>
            <w:r>
              <w:rPr>
                <w:sz w:val="18"/>
              </w:rPr>
              <w:t>riesgos.</w:t>
            </w:r>
          </w:p>
        </w:tc>
      </w:tr>
    </w:tbl>
    <w:p w:rsidR="00C013D9" w:rsidRDefault="00C013D9">
      <w:pPr>
        <w:pStyle w:val="Textoindependiente"/>
        <w:spacing w:before="2"/>
        <w:rPr>
          <w:rFonts w:ascii="Arial"/>
          <w:b/>
          <w:sz w:val="10"/>
        </w:rPr>
      </w:pPr>
    </w:p>
    <w:p w:rsidR="00C013D9" w:rsidRDefault="00FC72C1" w:rsidP="00EA6834">
      <w:pPr>
        <w:pStyle w:val="Prrafodelista"/>
        <w:numPr>
          <w:ilvl w:val="0"/>
          <w:numId w:val="18"/>
        </w:numPr>
        <w:tabs>
          <w:tab w:val="left" w:pos="2411"/>
        </w:tabs>
        <w:spacing w:before="94"/>
        <w:rPr>
          <w:b/>
          <w:sz w:val="18"/>
        </w:rPr>
      </w:pPr>
      <w:r>
        <w:rPr>
          <w:b/>
          <w:sz w:val="18"/>
        </w:rPr>
        <w:t>OTRAS</w:t>
      </w:r>
      <w:r>
        <w:rPr>
          <w:b/>
          <w:spacing w:val="-3"/>
          <w:sz w:val="18"/>
        </w:rPr>
        <w:t xml:space="preserve"> </w:t>
      </w:r>
      <w:r>
        <w:rPr>
          <w:b/>
          <w:sz w:val="18"/>
        </w:rPr>
        <w:t>CONCLUSIONES</w:t>
      </w:r>
      <w:r>
        <w:rPr>
          <w:b/>
          <w:spacing w:val="-3"/>
          <w:sz w:val="18"/>
        </w:rPr>
        <w:t xml:space="preserve"> </w:t>
      </w:r>
      <w:r>
        <w:rPr>
          <w:b/>
          <w:sz w:val="18"/>
        </w:rPr>
        <w:t>O</w:t>
      </w:r>
      <w:r>
        <w:rPr>
          <w:b/>
          <w:spacing w:val="-4"/>
          <w:sz w:val="18"/>
        </w:rPr>
        <w:t xml:space="preserve"> </w:t>
      </w:r>
      <w:r>
        <w:rPr>
          <w:b/>
          <w:sz w:val="18"/>
        </w:rPr>
        <w:t>COMENTARIOS</w:t>
      </w:r>
    </w:p>
    <w:p w:rsidR="00C013D9" w:rsidRDefault="00E069DC">
      <w:pPr>
        <w:pStyle w:val="Textoindependiente"/>
        <w:spacing w:before="7"/>
        <w:rPr>
          <w:rFonts w:ascii="Arial"/>
          <w:b/>
          <w:sz w:val="14"/>
        </w:rPr>
      </w:pPr>
      <w:r>
        <w:rPr>
          <w:noProof/>
        </w:rPr>
        <mc:AlternateContent>
          <mc:Choice Requires="wpg">
            <w:drawing>
              <wp:anchor distT="0" distB="0" distL="0" distR="0" simplePos="0" relativeHeight="487610368" behindDoc="1" locked="0" layoutInCell="1" allowOverlap="1">
                <wp:simplePos x="0" y="0"/>
                <wp:positionH relativeFrom="page">
                  <wp:posOffset>1009650</wp:posOffset>
                </wp:positionH>
                <wp:positionV relativeFrom="paragraph">
                  <wp:posOffset>129540</wp:posOffset>
                </wp:positionV>
                <wp:extent cx="5762625" cy="666750"/>
                <wp:effectExtent l="0" t="0" r="0" b="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666750"/>
                          <a:chOff x="1586" y="207"/>
                          <a:chExt cx="9075" cy="215"/>
                        </a:xfrm>
                      </wpg:grpSpPr>
                      <wps:wsp>
                        <wps:cNvPr id="377" name="Rectangle 4"/>
                        <wps:cNvSpPr>
                          <a:spLocks noChangeArrowheads="1"/>
                        </wps:cNvSpPr>
                        <wps:spPr bwMode="auto">
                          <a:xfrm>
                            <a:off x="1600" y="217"/>
                            <a:ext cx="9049" cy="2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AutoShape 3"/>
                        <wps:cNvSpPr>
                          <a:spLocks/>
                        </wps:cNvSpPr>
                        <wps:spPr bwMode="auto">
                          <a:xfrm>
                            <a:off x="1585" y="207"/>
                            <a:ext cx="9075" cy="215"/>
                          </a:xfrm>
                          <a:custGeom>
                            <a:avLst/>
                            <a:gdLst>
                              <a:gd name="T0" fmla="+- 0 10650 1586"/>
                              <a:gd name="T1" fmla="*/ T0 w 9075"/>
                              <a:gd name="T2" fmla="+- 0 207 207"/>
                              <a:gd name="T3" fmla="*/ 207 h 215"/>
                              <a:gd name="T4" fmla="+- 0 1596 1586"/>
                              <a:gd name="T5" fmla="*/ T4 w 9075"/>
                              <a:gd name="T6" fmla="+- 0 207 207"/>
                              <a:gd name="T7" fmla="*/ 207 h 215"/>
                              <a:gd name="T8" fmla="+- 0 1586 1586"/>
                              <a:gd name="T9" fmla="*/ T8 w 9075"/>
                              <a:gd name="T10" fmla="+- 0 207 207"/>
                              <a:gd name="T11" fmla="*/ 207 h 215"/>
                              <a:gd name="T12" fmla="+- 0 1586 1586"/>
                              <a:gd name="T13" fmla="*/ T12 w 9075"/>
                              <a:gd name="T14" fmla="+- 0 217 207"/>
                              <a:gd name="T15" fmla="*/ 217 h 215"/>
                              <a:gd name="T16" fmla="+- 0 1586 1586"/>
                              <a:gd name="T17" fmla="*/ T16 w 9075"/>
                              <a:gd name="T18" fmla="+- 0 422 207"/>
                              <a:gd name="T19" fmla="*/ 422 h 215"/>
                              <a:gd name="T20" fmla="+- 0 1596 1586"/>
                              <a:gd name="T21" fmla="*/ T20 w 9075"/>
                              <a:gd name="T22" fmla="+- 0 422 207"/>
                              <a:gd name="T23" fmla="*/ 422 h 215"/>
                              <a:gd name="T24" fmla="+- 0 1596 1586"/>
                              <a:gd name="T25" fmla="*/ T24 w 9075"/>
                              <a:gd name="T26" fmla="+- 0 217 207"/>
                              <a:gd name="T27" fmla="*/ 217 h 215"/>
                              <a:gd name="T28" fmla="+- 0 10650 1586"/>
                              <a:gd name="T29" fmla="*/ T28 w 9075"/>
                              <a:gd name="T30" fmla="+- 0 217 207"/>
                              <a:gd name="T31" fmla="*/ 217 h 215"/>
                              <a:gd name="T32" fmla="+- 0 10650 1586"/>
                              <a:gd name="T33" fmla="*/ T32 w 9075"/>
                              <a:gd name="T34" fmla="+- 0 207 207"/>
                              <a:gd name="T35" fmla="*/ 207 h 215"/>
                              <a:gd name="T36" fmla="+- 0 10660 1586"/>
                              <a:gd name="T37" fmla="*/ T36 w 9075"/>
                              <a:gd name="T38" fmla="+- 0 207 207"/>
                              <a:gd name="T39" fmla="*/ 207 h 215"/>
                              <a:gd name="T40" fmla="+- 0 10650 1586"/>
                              <a:gd name="T41" fmla="*/ T40 w 9075"/>
                              <a:gd name="T42" fmla="+- 0 207 207"/>
                              <a:gd name="T43" fmla="*/ 207 h 215"/>
                              <a:gd name="T44" fmla="+- 0 10650 1586"/>
                              <a:gd name="T45" fmla="*/ T44 w 9075"/>
                              <a:gd name="T46" fmla="+- 0 217 207"/>
                              <a:gd name="T47" fmla="*/ 217 h 215"/>
                              <a:gd name="T48" fmla="+- 0 10650 1586"/>
                              <a:gd name="T49" fmla="*/ T48 w 9075"/>
                              <a:gd name="T50" fmla="+- 0 422 207"/>
                              <a:gd name="T51" fmla="*/ 422 h 215"/>
                              <a:gd name="T52" fmla="+- 0 10660 1586"/>
                              <a:gd name="T53" fmla="*/ T52 w 9075"/>
                              <a:gd name="T54" fmla="+- 0 422 207"/>
                              <a:gd name="T55" fmla="*/ 422 h 215"/>
                              <a:gd name="T56" fmla="+- 0 10660 1586"/>
                              <a:gd name="T57" fmla="*/ T56 w 9075"/>
                              <a:gd name="T58" fmla="+- 0 217 207"/>
                              <a:gd name="T59" fmla="*/ 217 h 215"/>
                              <a:gd name="T60" fmla="+- 0 10660 1586"/>
                              <a:gd name="T61" fmla="*/ T60 w 9075"/>
                              <a:gd name="T62" fmla="+- 0 207 207"/>
                              <a:gd name="T63" fmla="*/ 207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75" h="215">
                                <a:moveTo>
                                  <a:pt x="9064" y="0"/>
                                </a:moveTo>
                                <a:lnTo>
                                  <a:pt x="10" y="0"/>
                                </a:lnTo>
                                <a:lnTo>
                                  <a:pt x="0" y="0"/>
                                </a:lnTo>
                                <a:lnTo>
                                  <a:pt x="0" y="10"/>
                                </a:lnTo>
                                <a:lnTo>
                                  <a:pt x="0" y="215"/>
                                </a:lnTo>
                                <a:lnTo>
                                  <a:pt x="10" y="215"/>
                                </a:lnTo>
                                <a:lnTo>
                                  <a:pt x="10" y="10"/>
                                </a:lnTo>
                                <a:lnTo>
                                  <a:pt x="9064" y="10"/>
                                </a:lnTo>
                                <a:lnTo>
                                  <a:pt x="9064" y="0"/>
                                </a:lnTo>
                                <a:close/>
                                <a:moveTo>
                                  <a:pt x="9074" y="0"/>
                                </a:moveTo>
                                <a:lnTo>
                                  <a:pt x="9064" y="0"/>
                                </a:lnTo>
                                <a:lnTo>
                                  <a:pt x="9064" y="10"/>
                                </a:lnTo>
                                <a:lnTo>
                                  <a:pt x="9064" y="215"/>
                                </a:lnTo>
                                <a:lnTo>
                                  <a:pt x="9074" y="215"/>
                                </a:lnTo>
                                <a:lnTo>
                                  <a:pt x="9074" y="10"/>
                                </a:lnTo>
                                <a:lnTo>
                                  <a:pt x="9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3885F" id="Group 2" o:spid="_x0000_s1026" style="position:absolute;margin-left:79.5pt;margin-top:10.2pt;width:453.75pt;height:52.5pt;z-index:-15706112;mso-wrap-distance-left:0;mso-wrap-distance-right:0;mso-position-horizontal-relative:page" coordorigin="1586,207" coordsize="90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">
                <v:rect id="Rectangle 4" o:spid="_x0000_s1027" style="position:absolute;left:1600;top:217;width:9049;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" fillcolor="#d9d9d9" stroked="f"/>
                <v:shape id="AutoShape 3" o:spid="_x0000_s1028" style="position:absolute;left:1585;top:207;width:9075;height:215;visibility:visible;mso-wrap-style:square;v-text-anchor:top" coordsize="90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" path="m9064,l10,,,,,10,,215r10,l10,10r9054,l9064,xm9074,r-10,l9064,10r,205l9074,215r,-205l9074,xe" fillcolor="black" stroked="f">
                  <v:path arrowok="t" o:connecttype="custom" o:connectlocs="9064,207;10,207;0,207;0,217;0,422;10,422;10,217;9064,217;9064,207;9074,207;9064,207;9064,217;9064,422;9074,422;9074,217;9074,207" o:connectangles="0,0,0,0,0,0,0,0,0,0,0,0,0,0,0,0"/>
                </v:shape>
                <w10:wrap type="topAndBottom" anchorx="page"/>
              </v:group>
            </w:pict>
          </mc:Fallback>
        </mc:AlternateContent>
      </w:r>
      <w:r w:rsidR="00D51BE3">
        <w:rPr>
          <w:noProof/>
        </w:rPr>
        <mc:AlternateContent>
          <mc:Choice Requires="wps">
            <w:drawing>
              <wp:anchor distT="0" distB="0" distL="114300" distR="114300" simplePos="0" relativeHeight="15751680" behindDoc="0" locked="0" layoutInCell="1" allowOverlap="1">
                <wp:simplePos x="0" y="0"/>
                <wp:positionH relativeFrom="page">
                  <wp:posOffset>1009650</wp:posOffset>
                </wp:positionH>
                <wp:positionV relativeFrom="paragraph">
                  <wp:posOffset>929640</wp:posOffset>
                </wp:positionV>
                <wp:extent cx="5953125" cy="3200400"/>
                <wp:effectExtent l="0" t="0" r="28575" b="1905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00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20B15" w:rsidRDefault="00320B15">
                            <w:pPr>
                              <w:numPr>
                                <w:ilvl w:val="0"/>
                                <w:numId w:val="1"/>
                              </w:numPr>
                              <w:tabs>
                                <w:tab w:val="left" w:pos="816"/>
                              </w:tabs>
                              <w:ind w:right="102" w:hanging="360"/>
                              <w:jc w:val="both"/>
                              <w:rPr>
                                <w:sz w:val="18"/>
                              </w:rPr>
                            </w:pPr>
                            <w:r>
                              <w:rPr>
                                <w:sz w:val="18"/>
                              </w:rPr>
                              <w:t>El Sistema de Gestión</w:t>
                            </w:r>
                            <w:r>
                              <w:rPr>
                                <w:spacing w:val="1"/>
                                <w:sz w:val="18"/>
                              </w:rPr>
                              <w:t xml:space="preserve"> </w:t>
                            </w:r>
                            <w:r>
                              <w:rPr>
                                <w:sz w:val="18"/>
                              </w:rPr>
                              <w:t>de Calidad</w:t>
                            </w:r>
                            <w:r>
                              <w:rPr>
                                <w:spacing w:val="1"/>
                                <w:sz w:val="18"/>
                              </w:rPr>
                              <w:t xml:space="preserve"> </w:t>
                            </w:r>
                            <w:r>
                              <w:rPr>
                                <w:sz w:val="18"/>
                              </w:rPr>
                              <w:t>y</w:t>
                            </w:r>
                            <w:r>
                              <w:rPr>
                                <w:spacing w:val="1"/>
                                <w:sz w:val="18"/>
                              </w:rPr>
                              <w:t xml:space="preserve"> </w:t>
                            </w:r>
                            <w:r>
                              <w:rPr>
                                <w:sz w:val="18"/>
                              </w:rPr>
                              <w:t>Medio Ambiente</w:t>
                            </w:r>
                            <w:r>
                              <w:rPr>
                                <w:spacing w:val="1"/>
                                <w:sz w:val="18"/>
                              </w:rPr>
                              <w:t xml:space="preserve"> </w:t>
                            </w:r>
                            <w:r>
                              <w:rPr>
                                <w:sz w:val="18"/>
                              </w:rPr>
                              <w:t>implementado permite que los</w:t>
                            </w:r>
                            <w:r>
                              <w:rPr>
                                <w:spacing w:val="1"/>
                                <w:sz w:val="18"/>
                              </w:rPr>
                              <w:t xml:space="preserve"> </w:t>
                            </w:r>
                            <w:r>
                              <w:rPr>
                                <w:sz w:val="18"/>
                              </w:rPr>
                              <w:t>servidores</w:t>
                            </w:r>
                            <w:r>
                              <w:rPr>
                                <w:spacing w:val="1"/>
                                <w:sz w:val="18"/>
                              </w:rPr>
                              <w:t xml:space="preserve"> </w:t>
                            </w:r>
                            <w:r>
                              <w:rPr>
                                <w:sz w:val="18"/>
                              </w:rPr>
                              <w:t>judiciales</w:t>
                            </w:r>
                            <w:r>
                              <w:rPr>
                                <w:spacing w:val="1"/>
                                <w:sz w:val="18"/>
                              </w:rPr>
                              <w:t xml:space="preserve"> </w:t>
                            </w:r>
                            <w:r>
                              <w:rPr>
                                <w:sz w:val="18"/>
                              </w:rPr>
                              <w:t>cuenten</w:t>
                            </w:r>
                            <w:r>
                              <w:rPr>
                                <w:spacing w:val="1"/>
                                <w:sz w:val="18"/>
                              </w:rPr>
                              <w:t xml:space="preserve"> </w:t>
                            </w:r>
                            <w:r>
                              <w:rPr>
                                <w:sz w:val="18"/>
                              </w:rPr>
                              <w:t>con</w:t>
                            </w:r>
                            <w:r>
                              <w:rPr>
                                <w:spacing w:val="1"/>
                                <w:sz w:val="18"/>
                              </w:rPr>
                              <w:t xml:space="preserve"> </w:t>
                            </w:r>
                            <w:r>
                              <w:rPr>
                                <w:sz w:val="18"/>
                              </w:rPr>
                              <w:t>una</w:t>
                            </w:r>
                            <w:r>
                              <w:rPr>
                                <w:spacing w:val="1"/>
                                <w:sz w:val="18"/>
                              </w:rPr>
                              <w:t xml:space="preserve"> </w:t>
                            </w:r>
                            <w:r>
                              <w:rPr>
                                <w:sz w:val="18"/>
                              </w:rPr>
                              <w:t>herramienta</w:t>
                            </w:r>
                            <w:r>
                              <w:rPr>
                                <w:spacing w:val="1"/>
                                <w:sz w:val="18"/>
                              </w:rPr>
                              <w:t xml:space="preserve"> </w:t>
                            </w:r>
                            <w:r>
                              <w:rPr>
                                <w:sz w:val="18"/>
                              </w:rPr>
                              <w:t>de</w:t>
                            </w:r>
                            <w:r>
                              <w:rPr>
                                <w:spacing w:val="1"/>
                                <w:sz w:val="18"/>
                              </w:rPr>
                              <w:t xml:space="preserve"> </w:t>
                            </w:r>
                            <w:r>
                              <w:rPr>
                                <w:sz w:val="18"/>
                              </w:rPr>
                              <w:t>apoyo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gestión</w:t>
                            </w:r>
                            <w:r>
                              <w:rPr>
                                <w:spacing w:val="1"/>
                                <w:sz w:val="18"/>
                              </w:rPr>
                              <w:t xml:space="preserve"> </w:t>
                            </w:r>
                            <w:r>
                              <w:rPr>
                                <w:sz w:val="18"/>
                              </w:rPr>
                              <w:t>que</w:t>
                            </w:r>
                            <w:r>
                              <w:rPr>
                                <w:spacing w:val="1"/>
                                <w:sz w:val="18"/>
                              </w:rPr>
                              <w:t xml:space="preserve"> </w:t>
                            </w:r>
                            <w:r>
                              <w:rPr>
                                <w:sz w:val="18"/>
                              </w:rPr>
                              <w:t>organiza</w:t>
                            </w:r>
                            <w:r>
                              <w:rPr>
                                <w:spacing w:val="1"/>
                                <w:sz w:val="18"/>
                              </w:rPr>
                              <w:t xml:space="preserve"> </w:t>
                            </w:r>
                            <w:r>
                              <w:rPr>
                                <w:sz w:val="18"/>
                              </w:rPr>
                              <w:t>su</w:t>
                            </w:r>
                            <w:r>
                              <w:rPr>
                                <w:spacing w:val="1"/>
                                <w:sz w:val="18"/>
                              </w:rPr>
                              <w:t xml:space="preserve"> </w:t>
                            </w:r>
                            <w:r>
                              <w:rPr>
                                <w:sz w:val="18"/>
                              </w:rPr>
                              <w:t>trabajo</w:t>
                            </w:r>
                            <w:r>
                              <w:rPr>
                                <w:spacing w:val="1"/>
                                <w:sz w:val="18"/>
                              </w:rPr>
                              <w:t xml:space="preserve"> </w:t>
                            </w:r>
                            <w:r>
                              <w:rPr>
                                <w:sz w:val="18"/>
                              </w:rPr>
                              <w:t>con</w:t>
                            </w:r>
                            <w:r>
                              <w:rPr>
                                <w:spacing w:val="1"/>
                                <w:sz w:val="18"/>
                              </w:rPr>
                              <w:t xml:space="preserve"> </w:t>
                            </w:r>
                            <w:r>
                              <w:rPr>
                                <w:sz w:val="18"/>
                              </w:rPr>
                              <w:t>instrucciones claras y precisas que redundan en la agilidad y celeridad de la toma de decisiones</w:t>
                            </w:r>
                            <w:r>
                              <w:rPr>
                                <w:spacing w:val="1"/>
                                <w:sz w:val="18"/>
                              </w:rPr>
                              <w:t xml:space="preserve"> </w:t>
                            </w:r>
                            <w:r>
                              <w:rPr>
                                <w:sz w:val="18"/>
                              </w:rPr>
                              <w:t>basada en datos reales, del mismo modo permite establecer barreras de control que minimizan los</w:t>
                            </w:r>
                            <w:r>
                              <w:rPr>
                                <w:spacing w:val="1"/>
                                <w:sz w:val="18"/>
                              </w:rPr>
                              <w:t xml:space="preserve"> </w:t>
                            </w:r>
                            <w:r>
                              <w:rPr>
                                <w:sz w:val="18"/>
                              </w:rPr>
                              <w:t>impactos</w:t>
                            </w:r>
                            <w:r>
                              <w:rPr>
                                <w:spacing w:val="-2"/>
                                <w:sz w:val="18"/>
                              </w:rPr>
                              <w:t xml:space="preserve"> </w:t>
                            </w:r>
                            <w:r>
                              <w:rPr>
                                <w:sz w:val="18"/>
                              </w:rPr>
                              <w:t>negativos causados por</w:t>
                            </w:r>
                            <w:r>
                              <w:rPr>
                                <w:spacing w:val="-1"/>
                                <w:sz w:val="18"/>
                              </w:rPr>
                              <w:t xml:space="preserve"> </w:t>
                            </w:r>
                            <w:r>
                              <w:rPr>
                                <w:sz w:val="18"/>
                              </w:rPr>
                              <w:t>eventos potenciales a través</w:t>
                            </w:r>
                            <w:r>
                              <w:rPr>
                                <w:spacing w:val="3"/>
                                <w:sz w:val="18"/>
                              </w:rPr>
                              <w:t xml:space="preserve"> </w:t>
                            </w:r>
                            <w:r>
                              <w:rPr>
                                <w:sz w:val="18"/>
                              </w:rPr>
                              <w:t>de la gestión</w:t>
                            </w:r>
                            <w:r>
                              <w:rPr>
                                <w:spacing w:val="-2"/>
                                <w:sz w:val="18"/>
                              </w:rPr>
                              <w:t xml:space="preserve"> </w:t>
                            </w:r>
                            <w:r>
                              <w:rPr>
                                <w:sz w:val="18"/>
                              </w:rPr>
                              <w:t>del riesgo.</w:t>
                            </w:r>
                          </w:p>
                          <w:p w:rsidR="00320B15" w:rsidRDefault="00320B15">
                            <w:pPr>
                              <w:pStyle w:val="Textoindependiente"/>
                              <w:spacing w:before="10"/>
                              <w:rPr>
                                <w:sz w:val="17"/>
                              </w:rPr>
                            </w:pPr>
                          </w:p>
                          <w:p w:rsidR="00320B15" w:rsidRDefault="00320B15">
                            <w:pPr>
                              <w:numPr>
                                <w:ilvl w:val="0"/>
                                <w:numId w:val="1"/>
                              </w:numPr>
                              <w:tabs>
                                <w:tab w:val="left" w:pos="816"/>
                              </w:tabs>
                              <w:ind w:right="101" w:hanging="360"/>
                              <w:jc w:val="both"/>
                              <w:rPr>
                                <w:sz w:val="18"/>
                              </w:rPr>
                            </w:pPr>
                            <w:r>
                              <w:rPr>
                                <w:sz w:val="18"/>
                              </w:rPr>
                              <w:t>Se mantiene el liderazgo de la Alta Dirección, lo cual permite cumplir con las actividades planeadas</w:t>
                            </w:r>
                            <w:r>
                              <w:rPr>
                                <w:spacing w:val="1"/>
                                <w:sz w:val="18"/>
                              </w:rPr>
                              <w:t xml:space="preserve"> </w:t>
                            </w:r>
                            <w:r>
                              <w:rPr>
                                <w:sz w:val="18"/>
                              </w:rPr>
                              <w:t>con oportunidad y en armonía con lo contemplado en el Plan Sectorial Desarrollo, la Política y</w:t>
                            </w:r>
                            <w:r>
                              <w:rPr>
                                <w:spacing w:val="1"/>
                                <w:sz w:val="18"/>
                              </w:rPr>
                              <w:t xml:space="preserve"> </w:t>
                            </w:r>
                            <w:r>
                              <w:rPr>
                                <w:sz w:val="18"/>
                              </w:rPr>
                              <w:t>objetivos</w:t>
                            </w:r>
                            <w:r>
                              <w:rPr>
                                <w:spacing w:val="9"/>
                                <w:sz w:val="18"/>
                              </w:rPr>
                              <w:t xml:space="preserve"> </w:t>
                            </w:r>
                            <w:r>
                              <w:rPr>
                                <w:sz w:val="18"/>
                              </w:rPr>
                              <w:t>de</w:t>
                            </w:r>
                            <w:r>
                              <w:rPr>
                                <w:spacing w:val="9"/>
                                <w:sz w:val="18"/>
                              </w:rPr>
                              <w:t xml:space="preserve"> </w:t>
                            </w:r>
                            <w:r>
                              <w:rPr>
                                <w:sz w:val="18"/>
                              </w:rPr>
                              <w:t>calidad</w:t>
                            </w:r>
                            <w:r>
                              <w:rPr>
                                <w:spacing w:val="10"/>
                                <w:sz w:val="18"/>
                              </w:rPr>
                              <w:t xml:space="preserve"> </w:t>
                            </w:r>
                            <w:r>
                              <w:rPr>
                                <w:sz w:val="18"/>
                              </w:rPr>
                              <w:t>como</w:t>
                            </w:r>
                            <w:r>
                              <w:rPr>
                                <w:spacing w:val="10"/>
                                <w:sz w:val="18"/>
                              </w:rPr>
                              <w:t xml:space="preserve"> </w:t>
                            </w:r>
                            <w:r>
                              <w:rPr>
                                <w:sz w:val="18"/>
                              </w:rPr>
                              <w:t>marco</w:t>
                            </w:r>
                            <w:r>
                              <w:rPr>
                                <w:spacing w:val="10"/>
                                <w:sz w:val="18"/>
                              </w:rPr>
                              <w:t xml:space="preserve"> </w:t>
                            </w:r>
                            <w:r>
                              <w:rPr>
                                <w:sz w:val="18"/>
                              </w:rPr>
                              <w:t>de</w:t>
                            </w:r>
                            <w:r>
                              <w:rPr>
                                <w:spacing w:val="5"/>
                                <w:sz w:val="18"/>
                              </w:rPr>
                              <w:t xml:space="preserve"> </w:t>
                            </w:r>
                            <w:r>
                              <w:rPr>
                                <w:sz w:val="18"/>
                              </w:rPr>
                              <w:t>referencia</w:t>
                            </w:r>
                            <w:r>
                              <w:rPr>
                                <w:spacing w:val="10"/>
                                <w:sz w:val="18"/>
                              </w:rPr>
                              <w:t xml:space="preserve"> </w:t>
                            </w:r>
                            <w:r>
                              <w:rPr>
                                <w:sz w:val="18"/>
                              </w:rPr>
                              <w:t>del</w:t>
                            </w:r>
                            <w:r>
                              <w:rPr>
                                <w:spacing w:val="9"/>
                                <w:sz w:val="18"/>
                              </w:rPr>
                              <w:t xml:space="preserve"> </w:t>
                            </w:r>
                            <w:r>
                              <w:rPr>
                                <w:sz w:val="18"/>
                              </w:rPr>
                              <w:t>direccionamiento</w:t>
                            </w:r>
                            <w:r>
                              <w:rPr>
                                <w:spacing w:val="10"/>
                                <w:sz w:val="18"/>
                              </w:rPr>
                              <w:t xml:space="preserve"> </w:t>
                            </w:r>
                            <w:r>
                              <w:rPr>
                                <w:sz w:val="18"/>
                              </w:rPr>
                              <w:t>estratégico</w:t>
                            </w:r>
                            <w:r>
                              <w:rPr>
                                <w:spacing w:val="10"/>
                                <w:sz w:val="18"/>
                              </w:rPr>
                              <w:t xml:space="preserve"> </w:t>
                            </w:r>
                            <w:r>
                              <w:rPr>
                                <w:sz w:val="18"/>
                              </w:rPr>
                              <w:t>de</w:t>
                            </w:r>
                            <w:r>
                              <w:rPr>
                                <w:spacing w:val="9"/>
                                <w:sz w:val="18"/>
                              </w:rPr>
                              <w:t xml:space="preserve"> </w:t>
                            </w:r>
                            <w:r>
                              <w:rPr>
                                <w:sz w:val="18"/>
                              </w:rPr>
                              <w:t>la</w:t>
                            </w:r>
                            <w:r>
                              <w:rPr>
                                <w:spacing w:val="9"/>
                                <w:sz w:val="18"/>
                              </w:rPr>
                              <w:t xml:space="preserve"> </w:t>
                            </w:r>
                            <w:r>
                              <w:rPr>
                                <w:sz w:val="18"/>
                              </w:rPr>
                              <w:t>Entidad</w:t>
                            </w:r>
                            <w:r>
                              <w:rPr>
                                <w:spacing w:val="10"/>
                                <w:sz w:val="18"/>
                              </w:rPr>
                              <w:t xml:space="preserve"> </w:t>
                            </w:r>
                            <w:r>
                              <w:rPr>
                                <w:sz w:val="18"/>
                              </w:rPr>
                              <w:t>y</w:t>
                            </w:r>
                            <w:r>
                              <w:rPr>
                                <w:spacing w:val="4"/>
                                <w:sz w:val="18"/>
                              </w:rPr>
                              <w:t xml:space="preserve"> </w:t>
                            </w:r>
                            <w:r>
                              <w:rPr>
                                <w:sz w:val="18"/>
                              </w:rPr>
                              <w:t>con</w:t>
                            </w:r>
                            <w:r>
                              <w:rPr>
                                <w:spacing w:val="1"/>
                                <w:sz w:val="18"/>
                              </w:rPr>
                              <w:t xml:space="preserve"> </w:t>
                            </w:r>
                            <w:r>
                              <w:rPr>
                                <w:sz w:val="18"/>
                              </w:rPr>
                              <w:t>el</w:t>
                            </w:r>
                            <w:r>
                              <w:rPr>
                                <w:spacing w:val="-2"/>
                                <w:sz w:val="18"/>
                              </w:rPr>
                              <w:t xml:space="preserve"> </w:t>
                            </w:r>
                            <w:r>
                              <w:rPr>
                                <w:sz w:val="18"/>
                              </w:rPr>
                              <w:t>compromiso</w:t>
                            </w:r>
                            <w:r>
                              <w:rPr>
                                <w:spacing w:val="-3"/>
                                <w:sz w:val="18"/>
                              </w:rPr>
                              <w:t xml:space="preserve"> </w:t>
                            </w:r>
                            <w:r>
                              <w:rPr>
                                <w:sz w:val="18"/>
                              </w:rPr>
                              <w:t>de</w:t>
                            </w:r>
                            <w:r>
                              <w:rPr>
                                <w:spacing w:val="-2"/>
                                <w:sz w:val="18"/>
                              </w:rPr>
                              <w:t xml:space="preserve"> </w:t>
                            </w:r>
                            <w:r>
                              <w:rPr>
                                <w:sz w:val="18"/>
                              </w:rPr>
                              <w:t>todos</w:t>
                            </w:r>
                            <w:r>
                              <w:rPr>
                                <w:spacing w:val="-2"/>
                                <w:sz w:val="18"/>
                              </w:rPr>
                              <w:t xml:space="preserve"> </w:t>
                            </w:r>
                            <w:r>
                              <w:rPr>
                                <w:sz w:val="18"/>
                              </w:rPr>
                              <w:t>los servidores</w:t>
                            </w:r>
                            <w:r>
                              <w:rPr>
                                <w:spacing w:val="-1"/>
                                <w:sz w:val="18"/>
                              </w:rPr>
                              <w:t xml:space="preserve"> </w:t>
                            </w:r>
                            <w:r>
                              <w:rPr>
                                <w:sz w:val="18"/>
                              </w:rPr>
                              <w:t>judiciales</w:t>
                            </w:r>
                            <w:r>
                              <w:rPr>
                                <w:spacing w:val="-1"/>
                                <w:sz w:val="18"/>
                              </w:rPr>
                              <w:t xml:space="preserve"> </w:t>
                            </w:r>
                            <w:r>
                              <w:rPr>
                                <w:sz w:val="18"/>
                              </w:rPr>
                              <w:t>quienes</w:t>
                            </w:r>
                            <w:r>
                              <w:rPr>
                                <w:spacing w:val="-2"/>
                                <w:sz w:val="18"/>
                              </w:rPr>
                              <w:t xml:space="preserve"> </w:t>
                            </w:r>
                            <w:r>
                              <w:rPr>
                                <w:sz w:val="18"/>
                              </w:rPr>
                              <w:t>en</w:t>
                            </w:r>
                            <w:r>
                              <w:rPr>
                                <w:spacing w:val="-2"/>
                                <w:sz w:val="18"/>
                              </w:rPr>
                              <w:t xml:space="preserve"> </w:t>
                            </w:r>
                            <w:r>
                              <w:rPr>
                                <w:sz w:val="18"/>
                              </w:rPr>
                              <w:t>su</w:t>
                            </w:r>
                            <w:r>
                              <w:rPr>
                                <w:spacing w:val="4"/>
                                <w:sz w:val="18"/>
                              </w:rPr>
                              <w:t xml:space="preserve"> </w:t>
                            </w:r>
                            <w:r>
                              <w:rPr>
                                <w:sz w:val="18"/>
                              </w:rPr>
                              <w:t>desarrollo</w:t>
                            </w:r>
                            <w:r>
                              <w:rPr>
                                <w:spacing w:val="-2"/>
                                <w:sz w:val="18"/>
                              </w:rPr>
                              <w:t xml:space="preserve"> </w:t>
                            </w:r>
                            <w:r>
                              <w:rPr>
                                <w:sz w:val="18"/>
                              </w:rPr>
                              <w:t>participan.</w:t>
                            </w:r>
                          </w:p>
                          <w:p w:rsidR="00320B15" w:rsidRDefault="00320B15">
                            <w:pPr>
                              <w:pStyle w:val="Textoindependiente"/>
                              <w:spacing w:before="9"/>
                              <w:rPr>
                                <w:sz w:val="17"/>
                              </w:rPr>
                            </w:pPr>
                          </w:p>
                          <w:p w:rsidR="00320B15" w:rsidRDefault="00320B15">
                            <w:pPr>
                              <w:numPr>
                                <w:ilvl w:val="0"/>
                                <w:numId w:val="1"/>
                              </w:numPr>
                              <w:tabs>
                                <w:tab w:val="left" w:pos="816"/>
                              </w:tabs>
                              <w:ind w:right="105" w:hanging="360"/>
                              <w:jc w:val="both"/>
                              <w:rPr>
                                <w:sz w:val="18"/>
                              </w:rPr>
                            </w:pPr>
                            <w:r>
                              <w:rPr>
                                <w:sz w:val="18"/>
                              </w:rPr>
                              <w:t>Se implementará cada vez más estrategias y buenas prácticas enmarcadas hacia la preservación de</w:t>
                            </w:r>
                            <w:r>
                              <w:rPr>
                                <w:spacing w:val="1"/>
                                <w:sz w:val="18"/>
                              </w:rPr>
                              <w:t xml:space="preserve"> </w:t>
                            </w:r>
                            <w:r>
                              <w:rPr>
                                <w:sz w:val="18"/>
                              </w:rPr>
                              <w:t>los recursos y protección del medio ambiente dando cumplimiento a los requisitos legales vigentes</w:t>
                            </w:r>
                            <w:r>
                              <w:rPr>
                                <w:spacing w:val="1"/>
                                <w:sz w:val="18"/>
                              </w:rPr>
                              <w:t xml:space="preserve"> </w:t>
                            </w:r>
                            <w:r>
                              <w:rPr>
                                <w:sz w:val="18"/>
                              </w:rPr>
                              <w:t>ambientales.</w:t>
                            </w:r>
                          </w:p>
                          <w:p w:rsidR="00320B15" w:rsidRDefault="00320B15">
                            <w:pPr>
                              <w:pStyle w:val="Textoindependiente"/>
                              <w:spacing w:before="10"/>
                              <w:rPr>
                                <w:sz w:val="17"/>
                              </w:rPr>
                            </w:pPr>
                          </w:p>
                          <w:p w:rsidR="00D51BE3" w:rsidRPr="007F48B9" w:rsidRDefault="00320B15" w:rsidP="00D51BE3">
                            <w:pPr>
                              <w:widowControl/>
                              <w:numPr>
                                <w:ilvl w:val="0"/>
                                <w:numId w:val="22"/>
                              </w:numPr>
                              <w:overflowPunct w:val="0"/>
                              <w:adjustRightInd w:val="0"/>
                              <w:jc w:val="both"/>
                              <w:textAlignment w:val="baseline"/>
                              <w:rPr>
                                <w:rFonts w:ascii="Arial" w:hAnsi="Arial" w:cs="Arial"/>
                                <w:sz w:val="18"/>
                                <w:szCs w:val="18"/>
                              </w:rPr>
                            </w:pPr>
                            <w:r>
                              <w:rPr>
                                <w:sz w:val="18"/>
                              </w:rPr>
                              <w:t>Se continúa con el proceso de Formación y Capacitación del Sistema de Gestión de Calidad y</w:t>
                            </w:r>
                            <w:r>
                              <w:rPr>
                                <w:spacing w:val="1"/>
                                <w:sz w:val="18"/>
                              </w:rPr>
                              <w:t xml:space="preserve"> </w:t>
                            </w:r>
                            <w:r>
                              <w:rPr>
                                <w:sz w:val="18"/>
                              </w:rPr>
                              <w:t>Ambiental, con el fin de dar cumplimiento a los requisitos de las normas y sobre todo a la toma de</w:t>
                            </w:r>
                            <w:r>
                              <w:rPr>
                                <w:spacing w:val="1"/>
                                <w:sz w:val="18"/>
                              </w:rPr>
                              <w:t xml:space="preserve"> </w:t>
                            </w:r>
                            <w:r>
                              <w:rPr>
                                <w:sz w:val="18"/>
                              </w:rPr>
                              <w:t>conciencia de los</w:t>
                            </w:r>
                            <w:r>
                              <w:rPr>
                                <w:spacing w:val="-1"/>
                                <w:sz w:val="18"/>
                              </w:rPr>
                              <w:t xml:space="preserve"> </w:t>
                            </w:r>
                            <w:r>
                              <w:rPr>
                                <w:sz w:val="18"/>
                              </w:rPr>
                              <w:t>sistemas.</w:t>
                            </w:r>
                            <w:r w:rsidR="00D51BE3" w:rsidRPr="00D51BE3">
                              <w:rPr>
                                <w:rFonts w:ascii="Arial" w:hAnsi="Arial" w:cs="Arial"/>
                                <w:sz w:val="18"/>
                                <w:szCs w:val="18"/>
                                <w:lang w:val="es-ES_tradnl"/>
                              </w:rPr>
                              <w:t xml:space="preserve"> </w:t>
                            </w:r>
                            <w:r w:rsidR="00D51BE3" w:rsidRPr="007F48B9">
                              <w:rPr>
                                <w:rFonts w:ascii="Arial" w:hAnsi="Arial" w:cs="Arial"/>
                                <w:sz w:val="18"/>
                                <w:szCs w:val="18"/>
                                <w:lang w:val="es-ES_tradnl"/>
                              </w:rPr>
                              <w:t xml:space="preserve">El Sistema de Gestión de Calidad y Medio Ambiente </w:t>
                            </w:r>
                            <w:r w:rsidR="00D51BE3">
                              <w:rPr>
                                <w:rFonts w:ascii="Arial" w:hAnsi="Arial" w:cs="Arial"/>
                                <w:sz w:val="18"/>
                                <w:szCs w:val="18"/>
                                <w:lang w:val="es-ES_tradnl"/>
                              </w:rPr>
                              <w:t xml:space="preserve">SIGCMA </w:t>
                            </w:r>
                            <w:r w:rsidR="00D51BE3" w:rsidRPr="007F48B9">
                              <w:rPr>
                                <w:rFonts w:ascii="Arial" w:hAnsi="Arial" w:cs="Arial"/>
                                <w:sz w:val="18"/>
                                <w:szCs w:val="18"/>
                                <w:lang w:val="es-ES_tradnl"/>
                              </w:rPr>
                              <w:t>implementado permite que los servidores judiciales cuenten con una herramienta de apoyo a la gestión que organiza su trabajo con instrucciones claras y precisas que redundan en la agilidad y celeridad de la toma de decisiones basada en datos reales, del mismo modo permite establecer barreras de control que minimizan los impactos negativos causados por eventos potenciales a través de la gestión del riesgo.</w:t>
                            </w:r>
                          </w:p>
                          <w:p w:rsidR="00D51BE3" w:rsidRPr="00E7011F" w:rsidRDefault="00D51BE3" w:rsidP="00E7011F">
                            <w:pPr>
                              <w:rPr>
                                <w:sz w:val="18"/>
                              </w:rPr>
                            </w:pPr>
                          </w:p>
                          <w:p w:rsidR="00D51BE3" w:rsidRDefault="00D51BE3">
                            <w:pPr>
                              <w:numPr>
                                <w:ilvl w:val="0"/>
                                <w:numId w:val="1"/>
                              </w:numPr>
                              <w:tabs>
                                <w:tab w:val="left" w:pos="816"/>
                              </w:tabs>
                              <w:ind w:right="105" w:hanging="360"/>
                              <w:jc w:val="both"/>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79.5pt;margin-top:73.2pt;width:468.75pt;height:252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" filled="f" strokeweight=".5pt">
                <v:textbox inset="0,0,0,0">
                  <w:txbxContent>
                    <w:p w:rsidR="00320B15" w:rsidRDefault="00320B15">
                      <w:pPr>
                        <w:numPr>
                          <w:ilvl w:val="0"/>
                          <w:numId w:val="1"/>
                        </w:numPr>
                        <w:tabs>
                          <w:tab w:val="left" w:pos="816"/>
                        </w:tabs>
                        <w:ind w:right="102" w:hanging="360"/>
                        <w:jc w:val="both"/>
                        <w:rPr>
                          <w:sz w:val="18"/>
                        </w:rPr>
                      </w:pPr>
                      <w:r>
                        <w:rPr>
                          <w:sz w:val="18"/>
                        </w:rPr>
                        <w:t>El Sistema de Gestión</w:t>
                      </w:r>
                      <w:r>
                        <w:rPr>
                          <w:spacing w:val="1"/>
                          <w:sz w:val="18"/>
                        </w:rPr>
                        <w:t xml:space="preserve"> </w:t>
                      </w:r>
                      <w:r>
                        <w:rPr>
                          <w:sz w:val="18"/>
                        </w:rPr>
                        <w:t>de Calidad</w:t>
                      </w:r>
                      <w:r>
                        <w:rPr>
                          <w:spacing w:val="1"/>
                          <w:sz w:val="18"/>
                        </w:rPr>
                        <w:t xml:space="preserve"> </w:t>
                      </w:r>
                      <w:r>
                        <w:rPr>
                          <w:sz w:val="18"/>
                        </w:rPr>
                        <w:t>y</w:t>
                      </w:r>
                      <w:r>
                        <w:rPr>
                          <w:spacing w:val="1"/>
                          <w:sz w:val="18"/>
                        </w:rPr>
                        <w:t xml:space="preserve"> </w:t>
                      </w:r>
                      <w:r>
                        <w:rPr>
                          <w:sz w:val="18"/>
                        </w:rPr>
                        <w:t>Medio Ambiente</w:t>
                      </w:r>
                      <w:r>
                        <w:rPr>
                          <w:spacing w:val="1"/>
                          <w:sz w:val="18"/>
                        </w:rPr>
                        <w:t xml:space="preserve"> </w:t>
                      </w:r>
                      <w:r>
                        <w:rPr>
                          <w:sz w:val="18"/>
                        </w:rPr>
                        <w:t>implementado permite que los</w:t>
                      </w:r>
                      <w:r>
                        <w:rPr>
                          <w:spacing w:val="1"/>
                          <w:sz w:val="18"/>
                        </w:rPr>
                        <w:t xml:space="preserve"> </w:t>
                      </w:r>
                      <w:r>
                        <w:rPr>
                          <w:sz w:val="18"/>
                        </w:rPr>
                        <w:t>servidores</w:t>
                      </w:r>
                      <w:r>
                        <w:rPr>
                          <w:spacing w:val="1"/>
                          <w:sz w:val="18"/>
                        </w:rPr>
                        <w:t xml:space="preserve"> </w:t>
                      </w:r>
                      <w:r>
                        <w:rPr>
                          <w:sz w:val="18"/>
                        </w:rPr>
                        <w:t>judiciales</w:t>
                      </w:r>
                      <w:r>
                        <w:rPr>
                          <w:spacing w:val="1"/>
                          <w:sz w:val="18"/>
                        </w:rPr>
                        <w:t xml:space="preserve"> </w:t>
                      </w:r>
                      <w:r>
                        <w:rPr>
                          <w:sz w:val="18"/>
                        </w:rPr>
                        <w:t>cuenten</w:t>
                      </w:r>
                      <w:r>
                        <w:rPr>
                          <w:spacing w:val="1"/>
                          <w:sz w:val="18"/>
                        </w:rPr>
                        <w:t xml:space="preserve"> </w:t>
                      </w:r>
                      <w:r>
                        <w:rPr>
                          <w:sz w:val="18"/>
                        </w:rPr>
                        <w:t>con</w:t>
                      </w:r>
                      <w:r>
                        <w:rPr>
                          <w:spacing w:val="1"/>
                          <w:sz w:val="18"/>
                        </w:rPr>
                        <w:t xml:space="preserve"> </w:t>
                      </w:r>
                      <w:r>
                        <w:rPr>
                          <w:sz w:val="18"/>
                        </w:rPr>
                        <w:t>una</w:t>
                      </w:r>
                      <w:r>
                        <w:rPr>
                          <w:spacing w:val="1"/>
                          <w:sz w:val="18"/>
                        </w:rPr>
                        <w:t xml:space="preserve"> </w:t>
                      </w:r>
                      <w:r>
                        <w:rPr>
                          <w:sz w:val="18"/>
                        </w:rPr>
                        <w:t>herramienta</w:t>
                      </w:r>
                      <w:r>
                        <w:rPr>
                          <w:spacing w:val="1"/>
                          <w:sz w:val="18"/>
                        </w:rPr>
                        <w:t xml:space="preserve"> </w:t>
                      </w:r>
                      <w:r>
                        <w:rPr>
                          <w:sz w:val="18"/>
                        </w:rPr>
                        <w:t>de</w:t>
                      </w:r>
                      <w:r>
                        <w:rPr>
                          <w:spacing w:val="1"/>
                          <w:sz w:val="18"/>
                        </w:rPr>
                        <w:t xml:space="preserve"> </w:t>
                      </w:r>
                      <w:r>
                        <w:rPr>
                          <w:sz w:val="18"/>
                        </w:rPr>
                        <w:t>apoyo</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gestión</w:t>
                      </w:r>
                      <w:r>
                        <w:rPr>
                          <w:spacing w:val="1"/>
                          <w:sz w:val="18"/>
                        </w:rPr>
                        <w:t xml:space="preserve"> </w:t>
                      </w:r>
                      <w:r>
                        <w:rPr>
                          <w:sz w:val="18"/>
                        </w:rPr>
                        <w:t>que</w:t>
                      </w:r>
                      <w:r>
                        <w:rPr>
                          <w:spacing w:val="1"/>
                          <w:sz w:val="18"/>
                        </w:rPr>
                        <w:t xml:space="preserve"> </w:t>
                      </w:r>
                      <w:r>
                        <w:rPr>
                          <w:sz w:val="18"/>
                        </w:rPr>
                        <w:t>organiza</w:t>
                      </w:r>
                      <w:r>
                        <w:rPr>
                          <w:spacing w:val="1"/>
                          <w:sz w:val="18"/>
                        </w:rPr>
                        <w:t xml:space="preserve"> </w:t>
                      </w:r>
                      <w:r>
                        <w:rPr>
                          <w:sz w:val="18"/>
                        </w:rPr>
                        <w:t>su</w:t>
                      </w:r>
                      <w:r>
                        <w:rPr>
                          <w:spacing w:val="1"/>
                          <w:sz w:val="18"/>
                        </w:rPr>
                        <w:t xml:space="preserve"> </w:t>
                      </w:r>
                      <w:r>
                        <w:rPr>
                          <w:sz w:val="18"/>
                        </w:rPr>
                        <w:t>trabajo</w:t>
                      </w:r>
                      <w:r>
                        <w:rPr>
                          <w:spacing w:val="1"/>
                          <w:sz w:val="18"/>
                        </w:rPr>
                        <w:t xml:space="preserve"> </w:t>
                      </w:r>
                      <w:r>
                        <w:rPr>
                          <w:sz w:val="18"/>
                        </w:rPr>
                        <w:t>con</w:t>
                      </w:r>
                      <w:r>
                        <w:rPr>
                          <w:spacing w:val="1"/>
                          <w:sz w:val="18"/>
                        </w:rPr>
                        <w:t xml:space="preserve"> </w:t>
                      </w:r>
                      <w:r>
                        <w:rPr>
                          <w:sz w:val="18"/>
                        </w:rPr>
                        <w:t>instrucciones claras y precisas que redundan en la agilidad y celeridad de la toma de decisiones</w:t>
                      </w:r>
                      <w:r>
                        <w:rPr>
                          <w:spacing w:val="1"/>
                          <w:sz w:val="18"/>
                        </w:rPr>
                        <w:t xml:space="preserve"> </w:t>
                      </w:r>
                      <w:r>
                        <w:rPr>
                          <w:sz w:val="18"/>
                        </w:rPr>
                        <w:t>basada en datos reales, del mismo modo permite establecer barreras de control que minimizan los</w:t>
                      </w:r>
                      <w:r>
                        <w:rPr>
                          <w:spacing w:val="1"/>
                          <w:sz w:val="18"/>
                        </w:rPr>
                        <w:t xml:space="preserve"> </w:t>
                      </w:r>
                      <w:r>
                        <w:rPr>
                          <w:sz w:val="18"/>
                        </w:rPr>
                        <w:t>impactos</w:t>
                      </w:r>
                      <w:r>
                        <w:rPr>
                          <w:spacing w:val="-2"/>
                          <w:sz w:val="18"/>
                        </w:rPr>
                        <w:t xml:space="preserve"> </w:t>
                      </w:r>
                      <w:r>
                        <w:rPr>
                          <w:sz w:val="18"/>
                        </w:rPr>
                        <w:t>negativos causados por</w:t>
                      </w:r>
                      <w:r>
                        <w:rPr>
                          <w:spacing w:val="-1"/>
                          <w:sz w:val="18"/>
                        </w:rPr>
                        <w:t xml:space="preserve"> </w:t>
                      </w:r>
                      <w:r>
                        <w:rPr>
                          <w:sz w:val="18"/>
                        </w:rPr>
                        <w:t>eventos potenciales a través</w:t>
                      </w:r>
                      <w:r>
                        <w:rPr>
                          <w:spacing w:val="3"/>
                          <w:sz w:val="18"/>
                        </w:rPr>
                        <w:t xml:space="preserve"> </w:t>
                      </w:r>
                      <w:r>
                        <w:rPr>
                          <w:sz w:val="18"/>
                        </w:rPr>
                        <w:t>de la gestión</w:t>
                      </w:r>
                      <w:r>
                        <w:rPr>
                          <w:spacing w:val="-2"/>
                          <w:sz w:val="18"/>
                        </w:rPr>
                        <w:t xml:space="preserve"> </w:t>
                      </w:r>
                      <w:r>
                        <w:rPr>
                          <w:sz w:val="18"/>
                        </w:rPr>
                        <w:t>del riesgo.</w:t>
                      </w:r>
                    </w:p>
                    <w:p w:rsidR="00320B15" w:rsidRDefault="00320B15">
                      <w:pPr>
                        <w:pStyle w:val="Textoindependiente"/>
                        <w:spacing w:before="10"/>
                        <w:rPr>
                          <w:sz w:val="17"/>
                        </w:rPr>
                      </w:pPr>
                    </w:p>
                    <w:p w:rsidR="00320B15" w:rsidRDefault="00320B15">
                      <w:pPr>
                        <w:numPr>
                          <w:ilvl w:val="0"/>
                          <w:numId w:val="1"/>
                        </w:numPr>
                        <w:tabs>
                          <w:tab w:val="left" w:pos="816"/>
                        </w:tabs>
                        <w:ind w:right="101" w:hanging="360"/>
                        <w:jc w:val="both"/>
                        <w:rPr>
                          <w:sz w:val="18"/>
                        </w:rPr>
                      </w:pPr>
                      <w:r>
                        <w:rPr>
                          <w:sz w:val="18"/>
                        </w:rPr>
                        <w:t>Se mantiene el liderazgo de la Alta Dirección, lo cual permite cumplir con las actividades planeadas</w:t>
                      </w:r>
                      <w:r>
                        <w:rPr>
                          <w:spacing w:val="1"/>
                          <w:sz w:val="18"/>
                        </w:rPr>
                        <w:t xml:space="preserve"> </w:t>
                      </w:r>
                      <w:r>
                        <w:rPr>
                          <w:sz w:val="18"/>
                        </w:rPr>
                        <w:t>con oportunidad y en armonía con lo contemplado en el Plan Sectorial Desarrollo, la Política y</w:t>
                      </w:r>
                      <w:r>
                        <w:rPr>
                          <w:spacing w:val="1"/>
                          <w:sz w:val="18"/>
                        </w:rPr>
                        <w:t xml:space="preserve"> </w:t>
                      </w:r>
                      <w:r>
                        <w:rPr>
                          <w:sz w:val="18"/>
                        </w:rPr>
                        <w:t>objetivos</w:t>
                      </w:r>
                      <w:r>
                        <w:rPr>
                          <w:spacing w:val="9"/>
                          <w:sz w:val="18"/>
                        </w:rPr>
                        <w:t xml:space="preserve"> </w:t>
                      </w:r>
                      <w:r>
                        <w:rPr>
                          <w:sz w:val="18"/>
                        </w:rPr>
                        <w:t>de</w:t>
                      </w:r>
                      <w:r>
                        <w:rPr>
                          <w:spacing w:val="9"/>
                          <w:sz w:val="18"/>
                        </w:rPr>
                        <w:t xml:space="preserve"> </w:t>
                      </w:r>
                      <w:r>
                        <w:rPr>
                          <w:sz w:val="18"/>
                        </w:rPr>
                        <w:t>calidad</w:t>
                      </w:r>
                      <w:r>
                        <w:rPr>
                          <w:spacing w:val="10"/>
                          <w:sz w:val="18"/>
                        </w:rPr>
                        <w:t xml:space="preserve"> </w:t>
                      </w:r>
                      <w:r>
                        <w:rPr>
                          <w:sz w:val="18"/>
                        </w:rPr>
                        <w:t>como</w:t>
                      </w:r>
                      <w:r>
                        <w:rPr>
                          <w:spacing w:val="10"/>
                          <w:sz w:val="18"/>
                        </w:rPr>
                        <w:t xml:space="preserve"> </w:t>
                      </w:r>
                      <w:r>
                        <w:rPr>
                          <w:sz w:val="18"/>
                        </w:rPr>
                        <w:t>marco</w:t>
                      </w:r>
                      <w:r>
                        <w:rPr>
                          <w:spacing w:val="10"/>
                          <w:sz w:val="18"/>
                        </w:rPr>
                        <w:t xml:space="preserve"> </w:t>
                      </w:r>
                      <w:r>
                        <w:rPr>
                          <w:sz w:val="18"/>
                        </w:rPr>
                        <w:t>de</w:t>
                      </w:r>
                      <w:r>
                        <w:rPr>
                          <w:spacing w:val="5"/>
                          <w:sz w:val="18"/>
                        </w:rPr>
                        <w:t xml:space="preserve"> </w:t>
                      </w:r>
                      <w:r>
                        <w:rPr>
                          <w:sz w:val="18"/>
                        </w:rPr>
                        <w:t>referencia</w:t>
                      </w:r>
                      <w:r>
                        <w:rPr>
                          <w:spacing w:val="10"/>
                          <w:sz w:val="18"/>
                        </w:rPr>
                        <w:t xml:space="preserve"> </w:t>
                      </w:r>
                      <w:r>
                        <w:rPr>
                          <w:sz w:val="18"/>
                        </w:rPr>
                        <w:t>del</w:t>
                      </w:r>
                      <w:r>
                        <w:rPr>
                          <w:spacing w:val="9"/>
                          <w:sz w:val="18"/>
                        </w:rPr>
                        <w:t xml:space="preserve"> </w:t>
                      </w:r>
                      <w:r>
                        <w:rPr>
                          <w:sz w:val="18"/>
                        </w:rPr>
                        <w:t>direccionamiento</w:t>
                      </w:r>
                      <w:r>
                        <w:rPr>
                          <w:spacing w:val="10"/>
                          <w:sz w:val="18"/>
                        </w:rPr>
                        <w:t xml:space="preserve"> </w:t>
                      </w:r>
                      <w:r>
                        <w:rPr>
                          <w:sz w:val="18"/>
                        </w:rPr>
                        <w:t>estratégico</w:t>
                      </w:r>
                      <w:r>
                        <w:rPr>
                          <w:spacing w:val="10"/>
                          <w:sz w:val="18"/>
                        </w:rPr>
                        <w:t xml:space="preserve"> </w:t>
                      </w:r>
                      <w:r>
                        <w:rPr>
                          <w:sz w:val="18"/>
                        </w:rPr>
                        <w:t>de</w:t>
                      </w:r>
                      <w:r>
                        <w:rPr>
                          <w:spacing w:val="9"/>
                          <w:sz w:val="18"/>
                        </w:rPr>
                        <w:t xml:space="preserve"> </w:t>
                      </w:r>
                      <w:r>
                        <w:rPr>
                          <w:sz w:val="18"/>
                        </w:rPr>
                        <w:t>la</w:t>
                      </w:r>
                      <w:r>
                        <w:rPr>
                          <w:spacing w:val="9"/>
                          <w:sz w:val="18"/>
                        </w:rPr>
                        <w:t xml:space="preserve"> </w:t>
                      </w:r>
                      <w:r>
                        <w:rPr>
                          <w:sz w:val="18"/>
                        </w:rPr>
                        <w:t>Entidad</w:t>
                      </w:r>
                      <w:r>
                        <w:rPr>
                          <w:spacing w:val="10"/>
                          <w:sz w:val="18"/>
                        </w:rPr>
                        <w:t xml:space="preserve"> </w:t>
                      </w:r>
                      <w:r>
                        <w:rPr>
                          <w:sz w:val="18"/>
                        </w:rPr>
                        <w:t>y</w:t>
                      </w:r>
                      <w:r>
                        <w:rPr>
                          <w:spacing w:val="4"/>
                          <w:sz w:val="18"/>
                        </w:rPr>
                        <w:t xml:space="preserve"> </w:t>
                      </w:r>
                      <w:r>
                        <w:rPr>
                          <w:sz w:val="18"/>
                        </w:rPr>
                        <w:t>con</w:t>
                      </w:r>
                      <w:r>
                        <w:rPr>
                          <w:spacing w:val="1"/>
                          <w:sz w:val="18"/>
                        </w:rPr>
                        <w:t xml:space="preserve"> </w:t>
                      </w:r>
                      <w:r>
                        <w:rPr>
                          <w:sz w:val="18"/>
                        </w:rPr>
                        <w:t>el</w:t>
                      </w:r>
                      <w:r>
                        <w:rPr>
                          <w:spacing w:val="-2"/>
                          <w:sz w:val="18"/>
                        </w:rPr>
                        <w:t xml:space="preserve"> </w:t>
                      </w:r>
                      <w:r>
                        <w:rPr>
                          <w:sz w:val="18"/>
                        </w:rPr>
                        <w:t>compromiso</w:t>
                      </w:r>
                      <w:r>
                        <w:rPr>
                          <w:spacing w:val="-3"/>
                          <w:sz w:val="18"/>
                        </w:rPr>
                        <w:t xml:space="preserve"> </w:t>
                      </w:r>
                      <w:r>
                        <w:rPr>
                          <w:sz w:val="18"/>
                        </w:rPr>
                        <w:t>de</w:t>
                      </w:r>
                      <w:r>
                        <w:rPr>
                          <w:spacing w:val="-2"/>
                          <w:sz w:val="18"/>
                        </w:rPr>
                        <w:t xml:space="preserve"> </w:t>
                      </w:r>
                      <w:r>
                        <w:rPr>
                          <w:sz w:val="18"/>
                        </w:rPr>
                        <w:t>todos</w:t>
                      </w:r>
                      <w:r>
                        <w:rPr>
                          <w:spacing w:val="-2"/>
                          <w:sz w:val="18"/>
                        </w:rPr>
                        <w:t xml:space="preserve"> </w:t>
                      </w:r>
                      <w:r>
                        <w:rPr>
                          <w:sz w:val="18"/>
                        </w:rPr>
                        <w:t>los servidores</w:t>
                      </w:r>
                      <w:r>
                        <w:rPr>
                          <w:spacing w:val="-1"/>
                          <w:sz w:val="18"/>
                        </w:rPr>
                        <w:t xml:space="preserve"> </w:t>
                      </w:r>
                      <w:r>
                        <w:rPr>
                          <w:sz w:val="18"/>
                        </w:rPr>
                        <w:t>judiciales</w:t>
                      </w:r>
                      <w:r>
                        <w:rPr>
                          <w:spacing w:val="-1"/>
                          <w:sz w:val="18"/>
                        </w:rPr>
                        <w:t xml:space="preserve"> </w:t>
                      </w:r>
                      <w:r>
                        <w:rPr>
                          <w:sz w:val="18"/>
                        </w:rPr>
                        <w:t>quienes</w:t>
                      </w:r>
                      <w:r>
                        <w:rPr>
                          <w:spacing w:val="-2"/>
                          <w:sz w:val="18"/>
                        </w:rPr>
                        <w:t xml:space="preserve"> </w:t>
                      </w:r>
                      <w:r>
                        <w:rPr>
                          <w:sz w:val="18"/>
                        </w:rPr>
                        <w:t>en</w:t>
                      </w:r>
                      <w:r>
                        <w:rPr>
                          <w:spacing w:val="-2"/>
                          <w:sz w:val="18"/>
                        </w:rPr>
                        <w:t xml:space="preserve"> </w:t>
                      </w:r>
                      <w:r>
                        <w:rPr>
                          <w:sz w:val="18"/>
                        </w:rPr>
                        <w:t>su</w:t>
                      </w:r>
                      <w:r>
                        <w:rPr>
                          <w:spacing w:val="4"/>
                          <w:sz w:val="18"/>
                        </w:rPr>
                        <w:t xml:space="preserve"> </w:t>
                      </w:r>
                      <w:r>
                        <w:rPr>
                          <w:sz w:val="18"/>
                        </w:rPr>
                        <w:t>desarrollo</w:t>
                      </w:r>
                      <w:r>
                        <w:rPr>
                          <w:spacing w:val="-2"/>
                          <w:sz w:val="18"/>
                        </w:rPr>
                        <w:t xml:space="preserve"> </w:t>
                      </w:r>
                      <w:r>
                        <w:rPr>
                          <w:sz w:val="18"/>
                        </w:rPr>
                        <w:t>participan.</w:t>
                      </w:r>
                    </w:p>
                    <w:p w:rsidR="00320B15" w:rsidRDefault="00320B15">
                      <w:pPr>
                        <w:pStyle w:val="Textoindependiente"/>
                        <w:spacing w:before="9"/>
                        <w:rPr>
                          <w:sz w:val="17"/>
                        </w:rPr>
                      </w:pPr>
                    </w:p>
                    <w:p w:rsidR="00320B15" w:rsidRDefault="00320B15">
                      <w:pPr>
                        <w:numPr>
                          <w:ilvl w:val="0"/>
                          <w:numId w:val="1"/>
                        </w:numPr>
                        <w:tabs>
                          <w:tab w:val="left" w:pos="816"/>
                        </w:tabs>
                        <w:ind w:right="105" w:hanging="360"/>
                        <w:jc w:val="both"/>
                        <w:rPr>
                          <w:sz w:val="18"/>
                        </w:rPr>
                      </w:pPr>
                      <w:r>
                        <w:rPr>
                          <w:sz w:val="18"/>
                        </w:rPr>
                        <w:t>Se implementará cada vez más estrategias y buenas prácticas enmarcadas hacia la preservación de</w:t>
                      </w:r>
                      <w:r>
                        <w:rPr>
                          <w:spacing w:val="1"/>
                          <w:sz w:val="18"/>
                        </w:rPr>
                        <w:t xml:space="preserve"> </w:t>
                      </w:r>
                      <w:r>
                        <w:rPr>
                          <w:sz w:val="18"/>
                        </w:rPr>
                        <w:t>los recursos y protección del medio ambiente dando cumplimiento a los requisitos legales vigentes</w:t>
                      </w:r>
                      <w:r>
                        <w:rPr>
                          <w:spacing w:val="1"/>
                          <w:sz w:val="18"/>
                        </w:rPr>
                        <w:t xml:space="preserve"> </w:t>
                      </w:r>
                      <w:r>
                        <w:rPr>
                          <w:sz w:val="18"/>
                        </w:rPr>
                        <w:t>ambientales.</w:t>
                      </w:r>
                    </w:p>
                    <w:p w:rsidR="00320B15" w:rsidRDefault="00320B15">
                      <w:pPr>
                        <w:pStyle w:val="Textoindependiente"/>
                        <w:spacing w:before="10"/>
                        <w:rPr>
                          <w:sz w:val="17"/>
                        </w:rPr>
                      </w:pPr>
                    </w:p>
                    <w:p w:rsidR="00D51BE3" w:rsidRPr="007F48B9" w:rsidRDefault="00320B15" w:rsidP="00D51BE3">
                      <w:pPr>
                        <w:widowControl/>
                        <w:numPr>
                          <w:ilvl w:val="0"/>
                          <w:numId w:val="22"/>
                        </w:numPr>
                        <w:overflowPunct w:val="0"/>
                        <w:adjustRightInd w:val="0"/>
                        <w:jc w:val="both"/>
                        <w:textAlignment w:val="baseline"/>
                        <w:rPr>
                          <w:rFonts w:ascii="Arial" w:hAnsi="Arial" w:cs="Arial"/>
                          <w:sz w:val="18"/>
                          <w:szCs w:val="18"/>
                        </w:rPr>
                      </w:pPr>
                      <w:r>
                        <w:rPr>
                          <w:sz w:val="18"/>
                        </w:rPr>
                        <w:t>Se continúa con el proceso de Formación y Capacitación del Sistema de Gestión de Calidad y</w:t>
                      </w:r>
                      <w:r>
                        <w:rPr>
                          <w:spacing w:val="1"/>
                          <w:sz w:val="18"/>
                        </w:rPr>
                        <w:t xml:space="preserve"> </w:t>
                      </w:r>
                      <w:r>
                        <w:rPr>
                          <w:sz w:val="18"/>
                        </w:rPr>
                        <w:t>Ambiental, con el fin de dar cumplimiento a los requisitos de las normas y sobre todo a la toma de</w:t>
                      </w:r>
                      <w:r>
                        <w:rPr>
                          <w:spacing w:val="1"/>
                          <w:sz w:val="18"/>
                        </w:rPr>
                        <w:t xml:space="preserve"> </w:t>
                      </w:r>
                      <w:r>
                        <w:rPr>
                          <w:sz w:val="18"/>
                        </w:rPr>
                        <w:t>conciencia de los</w:t>
                      </w:r>
                      <w:r>
                        <w:rPr>
                          <w:spacing w:val="-1"/>
                          <w:sz w:val="18"/>
                        </w:rPr>
                        <w:t xml:space="preserve"> </w:t>
                      </w:r>
                      <w:r>
                        <w:rPr>
                          <w:sz w:val="18"/>
                        </w:rPr>
                        <w:t>sistemas.</w:t>
                      </w:r>
                      <w:r w:rsidR="00D51BE3" w:rsidRPr="00D51BE3">
                        <w:rPr>
                          <w:rFonts w:ascii="Arial" w:hAnsi="Arial" w:cs="Arial"/>
                          <w:sz w:val="18"/>
                          <w:szCs w:val="18"/>
                          <w:lang w:val="es-ES_tradnl"/>
                        </w:rPr>
                        <w:t xml:space="preserve"> </w:t>
                      </w:r>
                      <w:r w:rsidR="00D51BE3" w:rsidRPr="007F48B9">
                        <w:rPr>
                          <w:rFonts w:ascii="Arial" w:hAnsi="Arial" w:cs="Arial"/>
                          <w:sz w:val="18"/>
                          <w:szCs w:val="18"/>
                          <w:lang w:val="es-ES_tradnl"/>
                        </w:rPr>
                        <w:t xml:space="preserve">El Sistema de Gestión de Calidad y Medio Ambiente </w:t>
                      </w:r>
                      <w:r w:rsidR="00D51BE3">
                        <w:rPr>
                          <w:rFonts w:ascii="Arial" w:hAnsi="Arial" w:cs="Arial"/>
                          <w:sz w:val="18"/>
                          <w:szCs w:val="18"/>
                          <w:lang w:val="es-ES_tradnl"/>
                        </w:rPr>
                        <w:t xml:space="preserve">SIGCMA </w:t>
                      </w:r>
                      <w:r w:rsidR="00D51BE3" w:rsidRPr="007F48B9">
                        <w:rPr>
                          <w:rFonts w:ascii="Arial" w:hAnsi="Arial" w:cs="Arial"/>
                          <w:sz w:val="18"/>
                          <w:szCs w:val="18"/>
                          <w:lang w:val="es-ES_tradnl"/>
                        </w:rPr>
                        <w:t>implementado permite que los servidores judiciales cuenten con una herramienta de apoyo a la gestión que organiza su trabajo con instrucciones claras y precisas que redundan en la agilidad y celeridad de la toma de decisiones basada en datos reales, del mismo modo permite establecer barreras de control que minimizan los impactos negativos causados por eventos potenciales a través de la gestión del riesgo.</w:t>
                      </w:r>
                    </w:p>
                    <w:p w:rsidR="00D51BE3" w:rsidRPr="00E7011F" w:rsidRDefault="00D51BE3" w:rsidP="00E7011F">
                      <w:pPr>
                        <w:rPr>
                          <w:sz w:val="18"/>
                        </w:rPr>
                      </w:pPr>
                    </w:p>
                    <w:p w:rsidR="00D51BE3" w:rsidRDefault="00D51BE3">
                      <w:pPr>
                        <w:numPr>
                          <w:ilvl w:val="0"/>
                          <w:numId w:val="1"/>
                        </w:numPr>
                        <w:tabs>
                          <w:tab w:val="left" w:pos="816"/>
                        </w:tabs>
                        <w:ind w:right="105" w:hanging="360"/>
                        <w:jc w:val="both"/>
                        <w:rPr>
                          <w:sz w:val="18"/>
                        </w:rPr>
                      </w:pPr>
                    </w:p>
                  </w:txbxContent>
                </v:textbox>
                <w10:wrap anchorx="page"/>
              </v:shape>
            </w:pict>
          </mc:Fallback>
        </mc:AlternateContent>
      </w:r>
    </w:p>
    <w:sectPr w:rsidR="00C013D9">
      <w:pgSz w:w="12240" w:h="15840"/>
      <w:pgMar w:top="1740" w:right="0" w:bottom="900" w:left="0" w:header="707"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5D5" w:rsidRDefault="00F915D5">
      <w:r>
        <w:separator/>
      </w:r>
    </w:p>
  </w:endnote>
  <w:endnote w:type="continuationSeparator" w:id="0">
    <w:p w:rsidR="00F915D5" w:rsidRDefault="00F91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B21B3BA3441541DFAA0EF20C46E0A794"/>
      </w:placeholder>
      <w:temporary/>
      <w:showingPlcHdr/>
      <w15:appearance w15:val="hidden"/>
    </w:sdtPr>
    <w:sdtContent>
      <w:p w:rsidR="00320B15" w:rsidRDefault="00320B15">
        <w:pPr>
          <w:pStyle w:val="Piedepgina"/>
        </w:pPr>
        <w:r>
          <w:t>[Escriba aquí]</w:t>
        </w:r>
      </w:p>
    </w:sdtContent>
  </w:sdt>
  <w:p w:rsidR="00320B15" w:rsidRDefault="00320B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488" w:type="dxa"/>
      <w:tblCellMar>
        <w:left w:w="70" w:type="dxa"/>
        <w:right w:w="70" w:type="dxa"/>
      </w:tblCellMar>
      <w:tblLook w:val="04A0" w:firstRow="1" w:lastRow="0" w:firstColumn="1" w:lastColumn="0" w:noHBand="0" w:noVBand="1"/>
    </w:tblPr>
    <w:tblGrid>
      <w:gridCol w:w="1276"/>
      <w:gridCol w:w="2409"/>
      <w:gridCol w:w="3119"/>
      <w:gridCol w:w="2693"/>
    </w:tblGrid>
    <w:tr w:rsidR="00320B15" w:rsidRPr="000F498C" w:rsidTr="00E71426">
      <w:trPr>
        <w:trHeight w:val="37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CÓDIGO:</w:t>
          </w:r>
          <w:r>
            <w:rPr>
              <w:rFonts w:ascii="Arial" w:eastAsia="Times New Roman" w:hAnsi="Arial" w:cs="Arial"/>
              <w:color w:val="000000"/>
              <w:sz w:val="14"/>
              <w:szCs w:val="14"/>
              <w:lang w:val="es-CO" w:eastAsia="es-CO"/>
            </w:rPr>
            <w:br/>
            <w:t>F-EVSG-7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ELABORÓ</w:t>
          </w:r>
          <w:r w:rsidRPr="000F498C">
            <w:rPr>
              <w:rFonts w:ascii="Arial" w:eastAsia="Times New Roman" w:hAnsi="Arial" w:cs="Arial"/>
              <w:sz w:val="14"/>
              <w:szCs w:val="14"/>
              <w:lang w:val="es-CO" w:eastAsia="es-CO"/>
            </w:rPr>
            <w:br/>
            <w:t>LÍDER DEL PROCESO</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REVISÓ</w:t>
          </w:r>
          <w:r w:rsidRPr="000F498C">
            <w:rPr>
              <w:rFonts w:ascii="Arial" w:eastAsia="Times New Roman" w:hAnsi="Arial" w:cs="Arial"/>
              <w:sz w:val="14"/>
              <w:szCs w:val="14"/>
              <w:lang w:val="es-CO" w:eastAsia="es-CO"/>
            </w:rPr>
            <w:br/>
            <w:t>SIGCMA - CENDOJ</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APROBÓ</w:t>
          </w:r>
          <w:r w:rsidRPr="000F498C">
            <w:rPr>
              <w:rFonts w:ascii="Arial" w:eastAsia="Times New Roman" w:hAnsi="Arial" w:cs="Arial"/>
              <w:sz w:val="14"/>
              <w:szCs w:val="14"/>
              <w:lang w:val="es-CO" w:eastAsia="es-CO"/>
            </w:rPr>
            <w:br/>
            <w:t>COMITÉ DE LIDERES DEL SIGCMA</w:t>
          </w:r>
        </w:p>
      </w:tc>
    </w:tr>
    <w:tr w:rsidR="00320B15" w:rsidRPr="000F498C" w:rsidTr="00E71426">
      <w:trPr>
        <w:trHeight w:val="39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color w:val="000000"/>
              <w:sz w:val="14"/>
              <w:szCs w:val="14"/>
              <w:lang w:val="es-CO" w:eastAsia="es-CO"/>
            </w:rPr>
          </w:pPr>
          <w:r w:rsidRPr="000F498C">
            <w:rPr>
              <w:rFonts w:ascii="Arial" w:eastAsia="Times New Roman" w:hAnsi="Arial" w:cs="Arial"/>
              <w:color w:val="000000"/>
              <w:sz w:val="14"/>
              <w:szCs w:val="14"/>
              <w:lang w:val="es-CO" w:eastAsia="es-CO"/>
            </w:rPr>
            <w:t>VERS</w:t>
          </w:r>
          <w:r>
            <w:rPr>
              <w:rFonts w:ascii="Arial" w:eastAsia="Times New Roman" w:hAnsi="Arial" w:cs="Arial"/>
              <w:color w:val="000000"/>
              <w:sz w:val="14"/>
              <w:szCs w:val="14"/>
              <w:lang w:val="es-CO" w:eastAsia="es-CO"/>
            </w:rPr>
            <w:t>IÓN:</w:t>
          </w:r>
          <w:r>
            <w:rPr>
              <w:rFonts w:ascii="Arial" w:eastAsia="Times New Roman" w:hAnsi="Arial" w:cs="Arial"/>
              <w:color w:val="000000"/>
              <w:sz w:val="14"/>
              <w:szCs w:val="14"/>
              <w:lang w:val="es-CO" w:eastAsia="es-CO"/>
            </w:rPr>
            <w:br/>
            <w:t>01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29/03/2021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FECHA:</w:t>
          </w:r>
          <w:r>
            <w:rPr>
              <w:rFonts w:ascii="Arial" w:eastAsia="Times New Roman" w:hAnsi="Arial" w:cs="Arial"/>
              <w:color w:val="000000"/>
              <w:sz w:val="14"/>
              <w:szCs w:val="14"/>
              <w:lang w:val="es-CO" w:eastAsia="es-CO"/>
            </w:rPr>
            <w:br/>
            <w:t>29/06</w:t>
          </w:r>
          <w:r w:rsidRPr="000F498C">
            <w:rPr>
              <w:rFonts w:ascii="Arial" w:eastAsia="Times New Roman" w:hAnsi="Arial" w:cs="Arial"/>
              <w:color w:val="000000"/>
              <w:sz w:val="14"/>
              <w:szCs w:val="14"/>
              <w:lang w:val="es-CO" w:eastAsia="es-CO"/>
            </w:rPr>
            <w:t>/2021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20B15" w:rsidRPr="000F498C" w:rsidRDefault="00320B15" w:rsidP="000F498C">
          <w:pPr>
            <w:widowControl/>
            <w:autoSpaceDE/>
            <w:autoSpaceDN/>
            <w:jc w:val="center"/>
            <w:rPr>
              <w:rFonts w:ascii="Arial" w:eastAsia="Times New Roman" w:hAnsi="Arial" w:cs="Arial"/>
              <w:sz w:val="14"/>
              <w:szCs w:val="14"/>
              <w:lang w:val="es-CO" w:eastAsia="es-CO"/>
            </w:rPr>
          </w:pPr>
          <w:r w:rsidRPr="000F498C">
            <w:rPr>
              <w:rFonts w:ascii="Arial" w:eastAsia="Times New Roman" w:hAnsi="Arial" w:cs="Arial"/>
              <w:sz w:val="14"/>
              <w:szCs w:val="14"/>
              <w:lang w:val="es-CO" w:eastAsia="es-CO"/>
            </w:rPr>
            <w:t>FECHA:</w:t>
          </w:r>
          <w:r w:rsidRPr="000F498C">
            <w:rPr>
              <w:rFonts w:ascii="Arial" w:eastAsia="Times New Roman" w:hAnsi="Arial" w:cs="Arial"/>
              <w:sz w:val="14"/>
              <w:szCs w:val="14"/>
              <w:lang w:val="es-CO" w:eastAsia="es-CO"/>
            </w:rPr>
            <w:br/>
            <w:t>29/07/2021</w:t>
          </w:r>
        </w:p>
      </w:tc>
    </w:tr>
  </w:tbl>
  <w:p w:rsidR="00320B15" w:rsidRDefault="00320B15">
    <w:pPr>
      <w:pStyle w:val="Textoindependiente"/>
      <w:spacing w:line="14" w:lineRule="auto"/>
      <w:rPr>
        <w:sz w:val="20"/>
      </w:rPr>
    </w:pPr>
    <w:r>
      <w:rPr>
        <w:noProof/>
      </w:rPr>
      <mc:AlternateContent>
        <mc:Choice Requires="wps">
          <w:drawing>
            <wp:anchor distT="0" distB="0" distL="114300" distR="114300" simplePos="0" relativeHeight="484336640" behindDoc="1" locked="0" layoutInCell="1" allowOverlap="1">
              <wp:simplePos x="0" y="0"/>
              <wp:positionH relativeFrom="page">
                <wp:posOffset>1067435</wp:posOffset>
              </wp:positionH>
              <wp:positionV relativeFrom="page">
                <wp:posOffset>9464675</wp:posOffset>
              </wp:positionV>
              <wp:extent cx="819785" cy="1390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15" w:rsidRDefault="00320B15">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84.05pt;margin-top:745.25pt;width:64.55pt;height:10.9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5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" filled="f" stroked="f">
              <v:textbox inset="0,0,0,0">
                <w:txbxContent>
                  <w:p w:rsidR="00320B15" w:rsidRDefault="00320B15">
                    <w:pPr>
                      <w:spacing w:before="14"/>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4337152" behindDoc="1" locked="0" layoutInCell="1" allowOverlap="1">
              <wp:simplePos x="0" y="0"/>
              <wp:positionH relativeFrom="page">
                <wp:posOffset>3592830</wp:posOffset>
              </wp:positionH>
              <wp:positionV relativeFrom="page">
                <wp:posOffset>9464675</wp:posOffset>
              </wp:positionV>
              <wp:extent cx="542290"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15" w:rsidRDefault="00320B15">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282.9pt;margin-top:745.25pt;width:42.7pt;height:10.95pt;z-index:-18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WrwIAAK8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" filled="f" stroked="f">
              <v:textbox inset="0,0,0,0">
                <w:txbxContent>
                  <w:p w:rsidR="00320B15" w:rsidRDefault="00320B15">
                    <w:pPr>
                      <w:spacing w:before="14"/>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4337664" behindDoc="1" locked="0" layoutInCell="1" allowOverlap="1">
              <wp:simplePos x="0" y="0"/>
              <wp:positionH relativeFrom="page">
                <wp:posOffset>5996940</wp:posOffset>
              </wp:positionH>
              <wp:positionV relativeFrom="page">
                <wp:posOffset>9464675</wp:posOffset>
              </wp:positionV>
              <wp:extent cx="69913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15" w:rsidRDefault="00320B15">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margin-left:472.2pt;margin-top:745.25pt;width:55.05pt;height:10.95pt;z-index:-189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" filled="f" stroked="f">
              <v:textbox inset="0,0,0,0">
                <w:txbxContent>
                  <w:p w:rsidR="00320B15" w:rsidRDefault="00320B15">
                    <w:pPr>
                      <w:spacing w:before="14"/>
                      <w:ind w:left="20"/>
                      <w:rPr>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5D5" w:rsidRDefault="00F915D5">
      <w:r>
        <w:separator/>
      </w:r>
    </w:p>
  </w:footnote>
  <w:footnote w:type="continuationSeparator" w:id="0">
    <w:p w:rsidR="00F915D5" w:rsidRDefault="00F91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B15" w:rsidRDefault="00320B15">
    <w:pPr>
      <w:pStyle w:val="Textoindependiente"/>
      <w:spacing w:line="14" w:lineRule="auto"/>
      <w:rPr>
        <w:sz w:val="20"/>
      </w:rPr>
    </w:pPr>
    <w:r>
      <w:rPr>
        <w:noProof/>
        <w:lang w:val="es-CO" w:eastAsia="es-CO"/>
      </w:rPr>
      <w:drawing>
        <wp:anchor distT="0" distB="0" distL="0" distR="0" simplePos="0" relativeHeight="484335104" behindDoc="1" locked="0" layoutInCell="1" allowOverlap="1">
          <wp:simplePos x="0" y="0"/>
          <wp:positionH relativeFrom="page">
            <wp:posOffset>363537</wp:posOffset>
          </wp:positionH>
          <wp:positionV relativeFrom="page">
            <wp:posOffset>448694</wp:posOffset>
          </wp:positionV>
          <wp:extent cx="2192037" cy="657856"/>
          <wp:effectExtent l="0" t="0" r="0" b="0"/>
          <wp:wrapNone/>
          <wp:docPr id="3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2192037" cy="657856"/>
                  </a:xfrm>
                  <a:prstGeom prst="rect">
                    <a:avLst/>
                  </a:prstGeom>
                </pic:spPr>
              </pic:pic>
            </a:graphicData>
          </a:graphic>
        </wp:anchor>
      </w:drawing>
    </w:r>
    <w:r>
      <w:rPr>
        <w:noProof/>
      </w:rPr>
      <mc:AlternateContent>
        <mc:Choice Requires="wps">
          <w:drawing>
            <wp:anchor distT="0" distB="0" distL="114300" distR="114300" simplePos="0" relativeHeight="484335616" behindDoc="1" locked="0" layoutInCell="1" allowOverlap="1">
              <wp:simplePos x="0" y="0"/>
              <wp:positionH relativeFrom="page">
                <wp:posOffset>2766695</wp:posOffset>
              </wp:positionH>
              <wp:positionV relativeFrom="page">
                <wp:posOffset>479425</wp:posOffset>
              </wp:positionV>
              <wp:extent cx="2472690" cy="34226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15" w:rsidRDefault="00320B15">
                          <w:pPr>
                            <w:pStyle w:val="Textoindependiente"/>
                            <w:spacing w:before="10" w:line="242" w:lineRule="auto"/>
                            <w:ind w:left="20" w:right="12" w:firstLine="445"/>
                            <w:rPr>
                              <w:rFonts w:ascii="Times New Roman" w:hAnsi="Times New Roman"/>
                            </w:rPr>
                          </w:pPr>
                          <w:r>
                            <w:rPr>
                              <w:rFonts w:ascii="Times New Roman" w:hAnsi="Times New Roman"/>
                            </w:rPr>
                            <w:t>Consejo</w:t>
                          </w:r>
                          <w:r>
                            <w:rPr>
                              <w:rFonts w:ascii="Times New Roman" w:hAnsi="Times New Roman"/>
                              <w:spacing w:val="-1"/>
                            </w:rPr>
                            <w:t xml:space="preserve"> </w:t>
                          </w:r>
                          <w:r>
                            <w:rPr>
                              <w:rFonts w:ascii="Times New Roman" w:hAnsi="Times New Roman"/>
                            </w:rPr>
                            <w:t>Superior de</w:t>
                          </w:r>
                          <w:r>
                            <w:rPr>
                              <w:rFonts w:ascii="Times New Roman" w:hAnsi="Times New Roman"/>
                              <w:spacing w:val="1"/>
                            </w:rPr>
                            <w:t xml:space="preserve"> </w:t>
                          </w:r>
                          <w:r>
                            <w:rPr>
                              <w:rFonts w:ascii="Times New Roman" w:hAnsi="Times New Roman"/>
                            </w:rPr>
                            <w:t>la 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3"/>
                            </w:rPr>
                            <w:t xml:space="preserve"> </w:t>
                          </w:r>
                          <w:r>
                            <w:rPr>
                              <w:rFonts w:ascii="Times New Roman" w:hAnsi="Times New Roman"/>
                            </w:rPr>
                            <w:t>Estadístico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17.85pt;margin-top:37.75pt;width:194.7pt;height:26.95pt;z-index:-189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fsrgIAAKk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" filled="f" stroked="f">
              <v:textbox inset="0,0,0,0">
                <w:txbxContent>
                  <w:p w:rsidR="00320B15" w:rsidRDefault="00320B15">
                    <w:pPr>
                      <w:pStyle w:val="Textoindependiente"/>
                      <w:spacing w:before="10" w:line="242" w:lineRule="auto"/>
                      <w:ind w:left="20" w:right="12" w:firstLine="445"/>
                      <w:rPr>
                        <w:rFonts w:ascii="Times New Roman" w:hAnsi="Times New Roman"/>
                      </w:rPr>
                    </w:pPr>
                    <w:r>
                      <w:rPr>
                        <w:rFonts w:ascii="Times New Roman" w:hAnsi="Times New Roman"/>
                      </w:rPr>
                      <w:t>Consejo</w:t>
                    </w:r>
                    <w:r>
                      <w:rPr>
                        <w:rFonts w:ascii="Times New Roman" w:hAnsi="Times New Roman"/>
                        <w:spacing w:val="-1"/>
                      </w:rPr>
                      <w:t xml:space="preserve"> </w:t>
                    </w:r>
                    <w:r>
                      <w:rPr>
                        <w:rFonts w:ascii="Times New Roman" w:hAnsi="Times New Roman"/>
                      </w:rPr>
                      <w:t>Superior de</w:t>
                    </w:r>
                    <w:r>
                      <w:rPr>
                        <w:rFonts w:ascii="Times New Roman" w:hAnsi="Times New Roman"/>
                        <w:spacing w:val="1"/>
                      </w:rPr>
                      <w:t xml:space="preserve"> </w:t>
                    </w:r>
                    <w:r>
                      <w:rPr>
                        <w:rFonts w:ascii="Times New Roman" w:hAnsi="Times New Roman"/>
                      </w:rPr>
                      <w:t>la Judicatura</w:t>
                    </w:r>
                    <w:r>
                      <w:rPr>
                        <w:rFonts w:ascii="Times New Roman" w:hAnsi="Times New Roman"/>
                        <w:spacing w:val="1"/>
                      </w:rPr>
                      <w:t xml:space="preserve"> </w:t>
                    </w:r>
                    <w:r>
                      <w:rPr>
                        <w:rFonts w:ascii="Times New Roman" w:hAnsi="Times New Roman"/>
                      </w:rPr>
                      <w:t>Unidad</w:t>
                    </w:r>
                    <w:r>
                      <w:rPr>
                        <w:rFonts w:ascii="Times New Roman" w:hAnsi="Times New Roman"/>
                        <w:spacing w:val="-4"/>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Desarrollo</w:t>
                    </w:r>
                    <w:r>
                      <w:rPr>
                        <w:rFonts w:ascii="Times New Roman" w:hAnsi="Times New Roman"/>
                        <w:spacing w:val="-3"/>
                      </w:rPr>
                      <w:t xml:space="preserve"> </w:t>
                    </w:r>
                    <w:r>
                      <w:rPr>
                        <w:rFonts w:ascii="Times New Roman" w:hAnsi="Times New Roman"/>
                      </w:rPr>
                      <w:t>y</w:t>
                    </w:r>
                    <w:r>
                      <w:rPr>
                        <w:rFonts w:ascii="Times New Roman" w:hAnsi="Times New Roman"/>
                        <w:spacing w:val="-3"/>
                      </w:rPr>
                      <w:t xml:space="preserve"> </w:t>
                    </w:r>
                    <w:r>
                      <w:rPr>
                        <w:rFonts w:ascii="Times New Roman" w:hAnsi="Times New Roman"/>
                      </w:rPr>
                      <w:t>Análisis</w:t>
                    </w:r>
                    <w:r>
                      <w:rPr>
                        <w:rFonts w:ascii="Times New Roman" w:hAnsi="Times New Roman"/>
                        <w:spacing w:val="-3"/>
                      </w:rPr>
                      <w:t xml:space="preserve"> </w:t>
                    </w:r>
                    <w:r>
                      <w:rPr>
                        <w:rFonts w:ascii="Times New Roman" w:hAnsi="Times New Roman"/>
                      </w:rPr>
                      <w:t>Estadístico</w:t>
                    </w:r>
                  </w:p>
                </w:txbxContent>
              </v:textbox>
              <w10:wrap anchorx="page" anchory="page"/>
            </v:shape>
          </w:pict>
        </mc:Fallback>
      </mc:AlternateContent>
    </w:r>
    <w:r>
      <w:rPr>
        <w:noProof/>
      </w:rPr>
      <mc:AlternateContent>
        <mc:Choice Requires="wps">
          <w:drawing>
            <wp:anchor distT="0" distB="0" distL="114300" distR="114300" simplePos="0" relativeHeight="484336128" behindDoc="1" locked="0" layoutInCell="1" allowOverlap="1">
              <wp:simplePos x="0" y="0"/>
              <wp:positionH relativeFrom="page">
                <wp:posOffset>6301740</wp:posOffset>
              </wp:positionH>
              <wp:positionV relativeFrom="page">
                <wp:posOffset>641350</wp:posOffset>
              </wp:positionV>
              <wp:extent cx="939800" cy="28130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15" w:rsidRDefault="00320B15">
                          <w:pPr>
                            <w:spacing w:before="8"/>
                            <w:ind w:left="20"/>
                            <w:rPr>
                              <w:rFonts w:ascii="Arial"/>
                              <w:b/>
                              <w:sz w:val="36"/>
                            </w:rPr>
                          </w:pPr>
                          <w:r>
                            <w:rPr>
                              <w:rFonts w:ascii="Arial"/>
                              <w:b/>
                              <w:sz w:val="36"/>
                            </w:rPr>
                            <w:t>SIGCMA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496.2pt;margin-top:50.5pt;width:74pt;height:22.15pt;z-index:-18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nPsAIAAK8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" filled="f" stroked="f">
              <v:textbox inset="0,0,0,0">
                <w:txbxContent>
                  <w:p w:rsidR="00320B15" w:rsidRDefault="00320B15">
                    <w:pPr>
                      <w:spacing w:before="8"/>
                      <w:ind w:left="20"/>
                      <w:rPr>
                        <w:rFonts w:ascii="Arial"/>
                        <w:b/>
                        <w:sz w:val="36"/>
                      </w:rPr>
                    </w:pPr>
                    <w:r>
                      <w:rPr>
                        <w:rFonts w:ascii="Arial"/>
                        <w:b/>
                        <w:sz w:val="36"/>
                      </w:rPr>
                      <w:t>SIGCMA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2EE2"/>
    <w:multiLevelType w:val="hybridMultilevel"/>
    <w:tmpl w:val="E204547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7D40F71"/>
    <w:multiLevelType w:val="hybridMultilevel"/>
    <w:tmpl w:val="1402E87E"/>
    <w:lvl w:ilvl="0" w:tplc="F1168E3C">
      <w:start w:val="1"/>
      <w:numFmt w:val="decimal"/>
      <w:lvlText w:val="%1."/>
      <w:lvlJc w:val="left"/>
      <w:pPr>
        <w:ind w:left="111" w:hanging="210"/>
      </w:pPr>
      <w:rPr>
        <w:rFonts w:ascii="Arial MT" w:eastAsia="Arial MT" w:hAnsi="Arial MT" w:cs="Arial MT" w:hint="default"/>
        <w:w w:val="100"/>
        <w:sz w:val="18"/>
        <w:szCs w:val="18"/>
        <w:lang w:val="es-ES" w:eastAsia="en-US" w:bidi="ar-SA"/>
      </w:rPr>
    </w:lvl>
    <w:lvl w:ilvl="1" w:tplc="3774BD80">
      <w:numFmt w:val="bullet"/>
      <w:lvlText w:val="•"/>
      <w:lvlJc w:val="left"/>
      <w:pPr>
        <w:ind w:left="419" w:hanging="210"/>
      </w:pPr>
      <w:rPr>
        <w:rFonts w:hint="default"/>
        <w:lang w:val="es-ES" w:eastAsia="en-US" w:bidi="ar-SA"/>
      </w:rPr>
    </w:lvl>
    <w:lvl w:ilvl="2" w:tplc="496E6F50">
      <w:numFmt w:val="bullet"/>
      <w:lvlText w:val="•"/>
      <w:lvlJc w:val="left"/>
      <w:pPr>
        <w:ind w:left="718" w:hanging="210"/>
      </w:pPr>
      <w:rPr>
        <w:rFonts w:hint="default"/>
        <w:lang w:val="es-ES" w:eastAsia="en-US" w:bidi="ar-SA"/>
      </w:rPr>
    </w:lvl>
    <w:lvl w:ilvl="3" w:tplc="E052564A">
      <w:numFmt w:val="bullet"/>
      <w:lvlText w:val="•"/>
      <w:lvlJc w:val="left"/>
      <w:pPr>
        <w:ind w:left="1017" w:hanging="210"/>
      </w:pPr>
      <w:rPr>
        <w:rFonts w:hint="default"/>
        <w:lang w:val="es-ES" w:eastAsia="en-US" w:bidi="ar-SA"/>
      </w:rPr>
    </w:lvl>
    <w:lvl w:ilvl="4" w:tplc="E812785A">
      <w:numFmt w:val="bullet"/>
      <w:lvlText w:val="•"/>
      <w:lvlJc w:val="left"/>
      <w:pPr>
        <w:ind w:left="1316" w:hanging="210"/>
      </w:pPr>
      <w:rPr>
        <w:rFonts w:hint="default"/>
        <w:lang w:val="es-ES" w:eastAsia="en-US" w:bidi="ar-SA"/>
      </w:rPr>
    </w:lvl>
    <w:lvl w:ilvl="5" w:tplc="85849C44">
      <w:numFmt w:val="bullet"/>
      <w:lvlText w:val="•"/>
      <w:lvlJc w:val="left"/>
      <w:pPr>
        <w:ind w:left="1615" w:hanging="210"/>
      </w:pPr>
      <w:rPr>
        <w:rFonts w:hint="default"/>
        <w:lang w:val="es-ES" w:eastAsia="en-US" w:bidi="ar-SA"/>
      </w:rPr>
    </w:lvl>
    <w:lvl w:ilvl="6" w:tplc="4FCEE314">
      <w:numFmt w:val="bullet"/>
      <w:lvlText w:val="•"/>
      <w:lvlJc w:val="left"/>
      <w:pPr>
        <w:ind w:left="1914" w:hanging="210"/>
      </w:pPr>
      <w:rPr>
        <w:rFonts w:hint="default"/>
        <w:lang w:val="es-ES" w:eastAsia="en-US" w:bidi="ar-SA"/>
      </w:rPr>
    </w:lvl>
    <w:lvl w:ilvl="7" w:tplc="2D50B0F0">
      <w:numFmt w:val="bullet"/>
      <w:lvlText w:val="•"/>
      <w:lvlJc w:val="left"/>
      <w:pPr>
        <w:ind w:left="2213" w:hanging="210"/>
      </w:pPr>
      <w:rPr>
        <w:rFonts w:hint="default"/>
        <w:lang w:val="es-ES" w:eastAsia="en-US" w:bidi="ar-SA"/>
      </w:rPr>
    </w:lvl>
    <w:lvl w:ilvl="8" w:tplc="7BE44788">
      <w:numFmt w:val="bullet"/>
      <w:lvlText w:val="•"/>
      <w:lvlJc w:val="left"/>
      <w:pPr>
        <w:ind w:left="2512" w:hanging="210"/>
      </w:pPr>
      <w:rPr>
        <w:rFonts w:hint="default"/>
        <w:lang w:val="es-ES" w:eastAsia="en-US" w:bidi="ar-SA"/>
      </w:rPr>
    </w:lvl>
  </w:abstractNum>
  <w:abstractNum w:abstractNumId="2" w15:restartNumberingAfterBreak="0">
    <w:nsid w:val="0A871C5E"/>
    <w:multiLevelType w:val="hybridMultilevel"/>
    <w:tmpl w:val="051A3690"/>
    <w:lvl w:ilvl="0" w:tplc="A07636A2">
      <w:numFmt w:val="bullet"/>
      <w:lvlText w:val=""/>
      <w:lvlJc w:val="left"/>
      <w:pPr>
        <w:ind w:left="1842" w:hanging="348"/>
      </w:pPr>
      <w:rPr>
        <w:rFonts w:ascii="Symbol" w:eastAsia="Symbol" w:hAnsi="Symbol" w:cs="Symbol" w:hint="default"/>
        <w:w w:val="100"/>
        <w:sz w:val="22"/>
        <w:szCs w:val="22"/>
        <w:lang w:val="es-ES" w:eastAsia="en-US" w:bidi="ar-SA"/>
      </w:rPr>
    </w:lvl>
    <w:lvl w:ilvl="1" w:tplc="57F25558">
      <w:numFmt w:val="bullet"/>
      <w:lvlText w:val="•"/>
      <w:lvlJc w:val="left"/>
      <w:pPr>
        <w:ind w:left="2676" w:hanging="348"/>
      </w:pPr>
      <w:rPr>
        <w:rFonts w:hint="default"/>
        <w:lang w:val="es-ES" w:eastAsia="en-US" w:bidi="ar-SA"/>
      </w:rPr>
    </w:lvl>
    <w:lvl w:ilvl="2" w:tplc="7C6829C8">
      <w:numFmt w:val="bullet"/>
      <w:lvlText w:val="•"/>
      <w:lvlJc w:val="left"/>
      <w:pPr>
        <w:ind w:left="3512" w:hanging="348"/>
      </w:pPr>
      <w:rPr>
        <w:rFonts w:hint="default"/>
        <w:lang w:val="es-ES" w:eastAsia="en-US" w:bidi="ar-SA"/>
      </w:rPr>
    </w:lvl>
    <w:lvl w:ilvl="3" w:tplc="3C12CF42">
      <w:numFmt w:val="bullet"/>
      <w:lvlText w:val="•"/>
      <w:lvlJc w:val="left"/>
      <w:pPr>
        <w:ind w:left="4348" w:hanging="348"/>
      </w:pPr>
      <w:rPr>
        <w:rFonts w:hint="default"/>
        <w:lang w:val="es-ES" w:eastAsia="en-US" w:bidi="ar-SA"/>
      </w:rPr>
    </w:lvl>
    <w:lvl w:ilvl="4" w:tplc="D392142A">
      <w:numFmt w:val="bullet"/>
      <w:lvlText w:val="•"/>
      <w:lvlJc w:val="left"/>
      <w:pPr>
        <w:ind w:left="5184" w:hanging="348"/>
      </w:pPr>
      <w:rPr>
        <w:rFonts w:hint="default"/>
        <w:lang w:val="es-ES" w:eastAsia="en-US" w:bidi="ar-SA"/>
      </w:rPr>
    </w:lvl>
    <w:lvl w:ilvl="5" w:tplc="DBDC03C6">
      <w:numFmt w:val="bullet"/>
      <w:lvlText w:val="•"/>
      <w:lvlJc w:val="left"/>
      <w:pPr>
        <w:ind w:left="6020" w:hanging="348"/>
      </w:pPr>
      <w:rPr>
        <w:rFonts w:hint="default"/>
        <w:lang w:val="es-ES" w:eastAsia="en-US" w:bidi="ar-SA"/>
      </w:rPr>
    </w:lvl>
    <w:lvl w:ilvl="6" w:tplc="21AC267C">
      <w:numFmt w:val="bullet"/>
      <w:lvlText w:val="•"/>
      <w:lvlJc w:val="left"/>
      <w:pPr>
        <w:ind w:left="6856" w:hanging="348"/>
      </w:pPr>
      <w:rPr>
        <w:rFonts w:hint="default"/>
        <w:lang w:val="es-ES" w:eastAsia="en-US" w:bidi="ar-SA"/>
      </w:rPr>
    </w:lvl>
    <w:lvl w:ilvl="7" w:tplc="E3F4A54A">
      <w:numFmt w:val="bullet"/>
      <w:lvlText w:val="•"/>
      <w:lvlJc w:val="left"/>
      <w:pPr>
        <w:ind w:left="7692" w:hanging="348"/>
      </w:pPr>
      <w:rPr>
        <w:rFonts w:hint="default"/>
        <w:lang w:val="es-ES" w:eastAsia="en-US" w:bidi="ar-SA"/>
      </w:rPr>
    </w:lvl>
    <w:lvl w:ilvl="8" w:tplc="9E20E31C">
      <w:numFmt w:val="bullet"/>
      <w:lvlText w:val="•"/>
      <w:lvlJc w:val="left"/>
      <w:pPr>
        <w:ind w:left="8528" w:hanging="348"/>
      </w:pPr>
      <w:rPr>
        <w:rFonts w:hint="default"/>
        <w:lang w:val="es-ES" w:eastAsia="en-US" w:bidi="ar-SA"/>
      </w:rPr>
    </w:lvl>
  </w:abstractNum>
  <w:abstractNum w:abstractNumId="3" w15:restartNumberingAfterBreak="0">
    <w:nsid w:val="0FAF5AA6"/>
    <w:multiLevelType w:val="hybridMultilevel"/>
    <w:tmpl w:val="A83820CC"/>
    <w:lvl w:ilvl="0" w:tplc="9BAEE974">
      <w:start w:val="1"/>
      <w:numFmt w:val="decimal"/>
      <w:lvlText w:val="%1."/>
      <w:lvlJc w:val="left"/>
      <w:pPr>
        <w:ind w:left="111" w:hanging="366"/>
      </w:pPr>
      <w:rPr>
        <w:rFonts w:ascii="Arial MT" w:eastAsia="Arial MT" w:hAnsi="Arial MT" w:cs="Arial MT" w:hint="default"/>
        <w:spacing w:val="-1"/>
        <w:w w:val="100"/>
        <w:sz w:val="18"/>
        <w:szCs w:val="18"/>
        <w:lang w:val="es-ES" w:eastAsia="en-US" w:bidi="ar-SA"/>
      </w:rPr>
    </w:lvl>
    <w:lvl w:ilvl="1" w:tplc="97CAB76A">
      <w:numFmt w:val="bullet"/>
      <w:lvlText w:val="•"/>
      <w:lvlJc w:val="left"/>
      <w:pPr>
        <w:ind w:left="419" w:hanging="366"/>
      </w:pPr>
      <w:rPr>
        <w:rFonts w:hint="default"/>
        <w:lang w:val="es-ES" w:eastAsia="en-US" w:bidi="ar-SA"/>
      </w:rPr>
    </w:lvl>
    <w:lvl w:ilvl="2" w:tplc="EB9692C2">
      <w:numFmt w:val="bullet"/>
      <w:lvlText w:val="•"/>
      <w:lvlJc w:val="left"/>
      <w:pPr>
        <w:ind w:left="718" w:hanging="366"/>
      </w:pPr>
      <w:rPr>
        <w:rFonts w:hint="default"/>
        <w:lang w:val="es-ES" w:eastAsia="en-US" w:bidi="ar-SA"/>
      </w:rPr>
    </w:lvl>
    <w:lvl w:ilvl="3" w:tplc="BA721A36">
      <w:numFmt w:val="bullet"/>
      <w:lvlText w:val="•"/>
      <w:lvlJc w:val="left"/>
      <w:pPr>
        <w:ind w:left="1017" w:hanging="366"/>
      </w:pPr>
      <w:rPr>
        <w:rFonts w:hint="default"/>
        <w:lang w:val="es-ES" w:eastAsia="en-US" w:bidi="ar-SA"/>
      </w:rPr>
    </w:lvl>
    <w:lvl w:ilvl="4" w:tplc="03FAD2DA">
      <w:numFmt w:val="bullet"/>
      <w:lvlText w:val="•"/>
      <w:lvlJc w:val="left"/>
      <w:pPr>
        <w:ind w:left="1316" w:hanging="366"/>
      </w:pPr>
      <w:rPr>
        <w:rFonts w:hint="default"/>
        <w:lang w:val="es-ES" w:eastAsia="en-US" w:bidi="ar-SA"/>
      </w:rPr>
    </w:lvl>
    <w:lvl w:ilvl="5" w:tplc="B1FEF974">
      <w:numFmt w:val="bullet"/>
      <w:lvlText w:val="•"/>
      <w:lvlJc w:val="left"/>
      <w:pPr>
        <w:ind w:left="1615" w:hanging="366"/>
      </w:pPr>
      <w:rPr>
        <w:rFonts w:hint="default"/>
        <w:lang w:val="es-ES" w:eastAsia="en-US" w:bidi="ar-SA"/>
      </w:rPr>
    </w:lvl>
    <w:lvl w:ilvl="6" w:tplc="951CE572">
      <w:numFmt w:val="bullet"/>
      <w:lvlText w:val="•"/>
      <w:lvlJc w:val="left"/>
      <w:pPr>
        <w:ind w:left="1914" w:hanging="366"/>
      </w:pPr>
      <w:rPr>
        <w:rFonts w:hint="default"/>
        <w:lang w:val="es-ES" w:eastAsia="en-US" w:bidi="ar-SA"/>
      </w:rPr>
    </w:lvl>
    <w:lvl w:ilvl="7" w:tplc="0CC643C8">
      <w:numFmt w:val="bullet"/>
      <w:lvlText w:val="•"/>
      <w:lvlJc w:val="left"/>
      <w:pPr>
        <w:ind w:left="2213" w:hanging="366"/>
      </w:pPr>
      <w:rPr>
        <w:rFonts w:hint="default"/>
        <w:lang w:val="es-ES" w:eastAsia="en-US" w:bidi="ar-SA"/>
      </w:rPr>
    </w:lvl>
    <w:lvl w:ilvl="8" w:tplc="B436EA1E">
      <w:numFmt w:val="bullet"/>
      <w:lvlText w:val="•"/>
      <w:lvlJc w:val="left"/>
      <w:pPr>
        <w:ind w:left="2512" w:hanging="366"/>
      </w:pPr>
      <w:rPr>
        <w:rFonts w:hint="default"/>
        <w:lang w:val="es-ES" w:eastAsia="en-US" w:bidi="ar-SA"/>
      </w:rPr>
    </w:lvl>
  </w:abstractNum>
  <w:abstractNum w:abstractNumId="4" w15:restartNumberingAfterBreak="0">
    <w:nsid w:val="1C44094E"/>
    <w:multiLevelType w:val="hybridMultilevel"/>
    <w:tmpl w:val="34AC11EE"/>
    <w:lvl w:ilvl="0" w:tplc="520C0AAA">
      <w:numFmt w:val="bullet"/>
      <w:lvlText w:val="•"/>
      <w:lvlJc w:val="left"/>
      <w:pPr>
        <w:ind w:left="111" w:hanging="185"/>
      </w:pPr>
      <w:rPr>
        <w:rFonts w:ascii="Arial MT" w:eastAsia="Arial MT" w:hAnsi="Arial MT" w:cs="Arial MT" w:hint="default"/>
        <w:w w:val="100"/>
        <w:sz w:val="18"/>
        <w:szCs w:val="18"/>
        <w:lang w:val="es-ES" w:eastAsia="en-US" w:bidi="ar-SA"/>
      </w:rPr>
    </w:lvl>
    <w:lvl w:ilvl="1" w:tplc="6FAC7188">
      <w:numFmt w:val="bullet"/>
      <w:lvlText w:val="•"/>
      <w:lvlJc w:val="left"/>
      <w:pPr>
        <w:ind w:left="376" w:hanging="185"/>
      </w:pPr>
      <w:rPr>
        <w:rFonts w:hint="default"/>
        <w:lang w:val="es-ES" w:eastAsia="en-US" w:bidi="ar-SA"/>
      </w:rPr>
    </w:lvl>
    <w:lvl w:ilvl="2" w:tplc="C71C00BE">
      <w:numFmt w:val="bullet"/>
      <w:lvlText w:val="•"/>
      <w:lvlJc w:val="left"/>
      <w:pPr>
        <w:ind w:left="632" w:hanging="185"/>
      </w:pPr>
      <w:rPr>
        <w:rFonts w:hint="default"/>
        <w:lang w:val="es-ES" w:eastAsia="en-US" w:bidi="ar-SA"/>
      </w:rPr>
    </w:lvl>
    <w:lvl w:ilvl="3" w:tplc="BD74C356">
      <w:numFmt w:val="bullet"/>
      <w:lvlText w:val="•"/>
      <w:lvlJc w:val="left"/>
      <w:pPr>
        <w:ind w:left="888" w:hanging="185"/>
      </w:pPr>
      <w:rPr>
        <w:rFonts w:hint="default"/>
        <w:lang w:val="es-ES" w:eastAsia="en-US" w:bidi="ar-SA"/>
      </w:rPr>
    </w:lvl>
    <w:lvl w:ilvl="4" w:tplc="7398EFDA">
      <w:numFmt w:val="bullet"/>
      <w:lvlText w:val="•"/>
      <w:lvlJc w:val="left"/>
      <w:pPr>
        <w:ind w:left="1144" w:hanging="185"/>
      </w:pPr>
      <w:rPr>
        <w:rFonts w:hint="default"/>
        <w:lang w:val="es-ES" w:eastAsia="en-US" w:bidi="ar-SA"/>
      </w:rPr>
    </w:lvl>
    <w:lvl w:ilvl="5" w:tplc="0D76B014">
      <w:numFmt w:val="bullet"/>
      <w:lvlText w:val="•"/>
      <w:lvlJc w:val="left"/>
      <w:pPr>
        <w:ind w:left="1400" w:hanging="185"/>
      </w:pPr>
      <w:rPr>
        <w:rFonts w:hint="default"/>
        <w:lang w:val="es-ES" w:eastAsia="en-US" w:bidi="ar-SA"/>
      </w:rPr>
    </w:lvl>
    <w:lvl w:ilvl="6" w:tplc="92647A0A">
      <w:numFmt w:val="bullet"/>
      <w:lvlText w:val="•"/>
      <w:lvlJc w:val="left"/>
      <w:pPr>
        <w:ind w:left="1656" w:hanging="185"/>
      </w:pPr>
      <w:rPr>
        <w:rFonts w:hint="default"/>
        <w:lang w:val="es-ES" w:eastAsia="en-US" w:bidi="ar-SA"/>
      </w:rPr>
    </w:lvl>
    <w:lvl w:ilvl="7" w:tplc="5B24E696">
      <w:numFmt w:val="bullet"/>
      <w:lvlText w:val="•"/>
      <w:lvlJc w:val="left"/>
      <w:pPr>
        <w:ind w:left="1912" w:hanging="185"/>
      </w:pPr>
      <w:rPr>
        <w:rFonts w:hint="default"/>
        <w:lang w:val="es-ES" w:eastAsia="en-US" w:bidi="ar-SA"/>
      </w:rPr>
    </w:lvl>
    <w:lvl w:ilvl="8" w:tplc="AA389980">
      <w:numFmt w:val="bullet"/>
      <w:lvlText w:val="•"/>
      <w:lvlJc w:val="left"/>
      <w:pPr>
        <w:ind w:left="2168" w:hanging="185"/>
      </w:pPr>
      <w:rPr>
        <w:rFonts w:hint="default"/>
        <w:lang w:val="es-ES" w:eastAsia="en-US" w:bidi="ar-SA"/>
      </w:rPr>
    </w:lvl>
  </w:abstractNum>
  <w:abstractNum w:abstractNumId="5" w15:restartNumberingAfterBreak="0">
    <w:nsid w:val="1CBE652D"/>
    <w:multiLevelType w:val="hybridMultilevel"/>
    <w:tmpl w:val="744ABAB8"/>
    <w:lvl w:ilvl="0" w:tplc="93966F6C">
      <w:start w:val="1"/>
      <w:numFmt w:val="decimal"/>
      <w:lvlText w:val="%1."/>
      <w:lvlJc w:val="left"/>
      <w:pPr>
        <w:ind w:left="111" w:hanging="226"/>
      </w:pPr>
      <w:rPr>
        <w:rFonts w:ascii="Arial MT" w:eastAsia="Arial MT" w:hAnsi="Arial MT" w:cs="Arial MT" w:hint="default"/>
        <w:spacing w:val="-1"/>
        <w:w w:val="100"/>
        <w:sz w:val="18"/>
        <w:szCs w:val="18"/>
        <w:lang w:val="es-ES" w:eastAsia="en-US" w:bidi="ar-SA"/>
      </w:rPr>
    </w:lvl>
    <w:lvl w:ilvl="1" w:tplc="E23829EA">
      <w:numFmt w:val="bullet"/>
      <w:lvlText w:val="•"/>
      <w:lvlJc w:val="left"/>
      <w:pPr>
        <w:ind w:left="419" w:hanging="226"/>
      </w:pPr>
      <w:rPr>
        <w:rFonts w:hint="default"/>
        <w:lang w:val="es-ES" w:eastAsia="en-US" w:bidi="ar-SA"/>
      </w:rPr>
    </w:lvl>
    <w:lvl w:ilvl="2" w:tplc="7B76E1A2">
      <w:numFmt w:val="bullet"/>
      <w:lvlText w:val="•"/>
      <w:lvlJc w:val="left"/>
      <w:pPr>
        <w:ind w:left="718" w:hanging="226"/>
      </w:pPr>
      <w:rPr>
        <w:rFonts w:hint="default"/>
        <w:lang w:val="es-ES" w:eastAsia="en-US" w:bidi="ar-SA"/>
      </w:rPr>
    </w:lvl>
    <w:lvl w:ilvl="3" w:tplc="BAEEBCBE">
      <w:numFmt w:val="bullet"/>
      <w:lvlText w:val="•"/>
      <w:lvlJc w:val="left"/>
      <w:pPr>
        <w:ind w:left="1017" w:hanging="226"/>
      </w:pPr>
      <w:rPr>
        <w:rFonts w:hint="default"/>
        <w:lang w:val="es-ES" w:eastAsia="en-US" w:bidi="ar-SA"/>
      </w:rPr>
    </w:lvl>
    <w:lvl w:ilvl="4" w:tplc="46E6485C">
      <w:numFmt w:val="bullet"/>
      <w:lvlText w:val="•"/>
      <w:lvlJc w:val="left"/>
      <w:pPr>
        <w:ind w:left="1316" w:hanging="226"/>
      </w:pPr>
      <w:rPr>
        <w:rFonts w:hint="default"/>
        <w:lang w:val="es-ES" w:eastAsia="en-US" w:bidi="ar-SA"/>
      </w:rPr>
    </w:lvl>
    <w:lvl w:ilvl="5" w:tplc="652CBED0">
      <w:numFmt w:val="bullet"/>
      <w:lvlText w:val="•"/>
      <w:lvlJc w:val="left"/>
      <w:pPr>
        <w:ind w:left="1615" w:hanging="226"/>
      </w:pPr>
      <w:rPr>
        <w:rFonts w:hint="default"/>
        <w:lang w:val="es-ES" w:eastAsia="en-US" w:bidi="ar-SA"/>
      </w:rPr>
    </w:lvl>
    <w:lvl w:ilvl="6" w:tplc="EC029A42">
      <w:numFmt w:val="bullet"/>
      <w:lvlText w:val="•"/>
      <w:lvlJc w:val="left"/>
      <w:pPr>
        <w:ind w:left="1914" w:hanging="226"/>
      </w:pPr>
      <w:rPr>
        <w:rFonts w:hint="default"/>
        <w:lang w:val="es-ES" w:eastAsia="en-US" w:bidi="ar-SA"/>
      </w:rPr>
    </w:lvl>
    <w:lvl w:ilvl="7" w:tplc="715EBA02">
      <w:numFmt w:val="bullet"/>
      <w:lvlText w:val="•"/>
      <w:lvlJc w:val="left"/>
      <w:pPr>
        <w:ind w:left="2213" w:hanging="226"/>
      </w:pPr>
      <w:rPr>
        <w:rFonts w:hint="default"/>
        <w:lang w:val="es-ES" w:eastAsia="en-US" w:bidi="ar-SA"/>
      </w:rPr>
    </w:lvl>
    <w:lvl w:ilvl="8" w:tplc="93F0C82E">
      <w:numFmt w:val="bullet"/>
      <w:lvlText w:val="•"/>
      <w:lvlJc w:val="left"/>
      <w:pPr>
        <w:ind w:left="2512" w:hanging="226"/>
      </w:pPr>
      <w:rPr>
        <w:rFonts w:hint="default"/>
        <w:lang w:val="es-ES" w:eastAsia="en-US" w:bidi="ar-SA"/>
      </w:rPr>
    </w:lvl>
  </w:abstractNum>
  <w:abstractNum w:abstractNumId="6" w15:restartNumberingAfterBreak="0">
    <w:nsid w:val="1DAE53F2"/>
    <w:multiLevelType w:val="hybridMultilevel"/>
    <w:tmpl w:val="86063DF0"/>
    <w:lvl w:ilvl="0" w:tplc="9BD0ED34">
      <w:start w:val="1"/>
      <w:numFmt w:val="decimal"/>
      <w:lvlText w:val="%1."/>
      <w:lvlJc w:val="left"/>
      <w:pPr>
        <w:ind w:left="111" w:hanging="296"/>
      </w:pPr>
      <w:rPr>
        <w:rFonts w:ascii="Arial MT" w:eastAsia="Arial MT" w:hAnsi="Arial MT" w:cs="Arial MT" w:hint="default"/>
        <w:spacing w:val="-1"/>
        <w:w w:val="100"/>
        <w:sz w:val="18"/>
        <w:szCs w:val="18"/>
        <w:lang w:val="es-ES" w:eastAsia="en-US" w:bidi="ar-SA"/>
      </w:rPr>
    </w:lvl>
    <w:lvl w:ilvl="1" w:tplc="6FCEB9FE">
      <w:numFmt w:val="bullet"/>
      <w:lvlText w:val="•"/>
      <w:lvlJc w:val="left"/>
      <w:pPr>
        <w:ind w:left="419" w:hanging="296"/>
      </w:pPr>
      <w:rPr>
        <w:rFonts w:hint="default"/>
        <w:lang w:val="es-ES" w:eastAsia="en-US" w:bidi="ar-SA"/>
      </w:rPr>
    </w:lvl>
    <w:lvl w:ilvl="2" w:tplc="FC9C888E">
      <w:numFmt w:val="bullet"/>
      <w:lvlText w:val="•"/>
      <w:lvlJc w:val="left"/>
      <w:pPr>
        <w:ind w:left="718" w:hanging="296"/>
      </w:pPr>
      <w:rPr>
        <w:rFonts w:hint="default"/>
        <w:lang w:val="es-ES" w:eastAsia="en-US" w:bidi="ar-SA"/>
      </w:rPr>
    </w:lvl>
    <w:lvl w:ilvl="3" w:tplc="482AD9C0">
      <w:numFmt w:val="bullet"/>
      <w:lvlText w:val="•"/>
      <w:lvlJc w:val="left"/>
      <w:pPr>
        <w:ind w:left="1017" w:hanging="296"/>
      </w:pPr>
      <w:rPr>
        <w:rFonts w:hint="default"/>
        <w:lang w:val="es-ES" w:eastAsia="en-US" w:bidi="ar-SA"/>
      </w:rPr>
    </w:lvl>
    <w:lvl w:ilvl="4" w:tplc="38AA5B4A">
      <w:numFmt w:val="bullet"/>
      <w:lvlText w:val="•"/>
      <w:lvlJc w:val="left"/>
      <w:pPr>
        <w:ind w:left="1316" w:hanging="296"/>
      </w:pPr>
      <w:rPr>
        <w:rFonts w:hint="default"/>
        <w:lang w:val="es-ES" w:eastAsia="en-US" w:bidi="ar-SA"/>
      </w:rPr>
    </w:lvl>
    <w:lvl w:ilvl="5" w:tplc="7F50AF76">
      <w:numFmt w:val="bullet"/>
      <w:lvlText w:val="•"/>
      <w:lvlJc w:val="left"/>
      <w:pPr>
        <w:ind w:left="1615" w:hanging="296"/>
      </w:pPr>
      <w:rPr>
        <w:rFonts w:hint="default"/>
        <w:lang w:val="es-ES" w:eastAsia="en-US" w:bidi="ar-SA"/>
      </w:rPr>
    </w:lvl>
    <w:lvl w:ilvl="6" w:tplc="ED325B22">
      <w:numFmt w:val="bullet"/>
      <w:lvlText w:val="•"/>
      <w:lvlJc w:val="left"/>
      <w:pPr>
        <w:ind w:left="1914" w:hanging="296"/>
      </w:pPr>
      <w:rPr>
        <w:rFonts w:hint="default"/>
        <w:lang w:val="es-ES" w:eastAsia="en-US" w:bidi="ar-SA"/>
      </w:rPr>
    </w:lvl>
    <w:lvl w:ilvl="7" w:tplc="82CA0F92">
      <w:numFmt w:val="bullet"/>
      <w:lvlText w:val="•"/>
      <w:lvlJc w:val="left"/>
      <w:pPr>
        <w:ind w:left="2213" w:hanging="296"/>
      </w:pPr>
      <w:rPr>
        <w:rFonts w:hint="default"/>
        <w:lang w:val="es-ES" w:eastAsia="en-US" w:bidi="ar-SA"/>
      </w:rPr>
    </w:lvl>
    <w:lvl w:ilvl="8" w:tplc="A182A22C">
      <w:numFmt w:val="bullet"/>
      <w:lvlText w:val="•"/>
      <w:lvlJc w:val="left"/>
      <w:pPr>
        <w:ind w:left="2512" w:hanging="296"/>
      </w:pPr>
      <w:rPr>
        <w:rFonts w:hint="default"/>
        <w:lang w:val="es-ES" w:eastAsia="en-US" w:bidi="ar-SA"/>
      </w:rPr>
    </w:lvl>
  </w:abstractNum>
  <w:abstractNum w:abstractNumId="7" w15:restartNumberingAfterBreak="0">
    <w:nsid w:val="1E7D522B"/>
    <w:multiLevelType w:val="hybridMultilevel"/>
    <w:tmpl w:val="06CC25BE"/>
    <w:lvl w:ilvl="0" w:tplc="3E98D776">
      <w:numFmt w:val="bullet"/>
      <w:lvlText w:val="-"/>
      <w:lvlJc w:val="left"/>
      <w:pPr>
        <w:ind w:left="2061" w:hanging="356"/>
      </w:pPr>
      <w:rPr>
        <w:rFonts w:ascii="Arial MT" w:eastAsia="Arial MT" w:hAnsi="Arial MT" w:cs="Arial MT" w:hint="default"/>
        <w:w w:val="94"/>
        <w:sz w:val="20"/>
        <w:szCs w:val="20"/>
        <w:lang w:val="es-ES" w:eastAsia="en-US" w:bidi="ar-SA"/>
      </w:rPr>
    </w:lvl>
    <w:lvl w:ilvl="1" w:tplc="79D0924C">
      <w:numFmt w:val="bullet"/>
      <w:lvlText w:val="•"/>
      <w:lvlJc w:val="left"/>
      <w:pPr>
        <w:ind w:left="3078" w:hanging="356"/>
      </w:pPr>
      <w:rPr>
        <w:rFonts w:hint="default"/>
        <w:lang w:val="es-ES" w:eastAsia="en-US" w:bidi="ar-SA"/>
      </w:rPr>
    </w:lvl>
    <w:lvl w:ilvl="2" w:tplc="D5780390">
      <w:numFmt w:val="bullet"/>
      <w:lvlText w:val="•"/>
      <w:lvlJc w:val="left"/>
      <w:pPr>
        <w:ind w:left="4096" w:hanging="356"/>
      </w:pPr>
      <w:rPr>
        <w:rFonts w:hint="default"/>
        <w:lang w:val="es-ES" w:eastAsia="en-US" w:bidi="ar-SA"/>
      </w:rPr>
    </w:lvl>
    <w:lvl w:ilvl="3" w:tplc="FB14F0D6">
      <w:numFmt w:val="bullet"/>
      <w:lvlText w:val="•"/>
      <w:lvlJc w:val="left"/>
      <w:pPr>
        <w:ind w:left="5114" w:hanging="356"/>
      </w:pPr>
      <w:rPr>
        <w:rFonts w:hint="default"/>
        <w:lang w:val="es-ES" w:eastAsia="en-US" w:bidi="ar-SA"/>
      </w:rPr>
    </w:lvl>
    <w:lvl w:ilvl="4" w:tplc="E5CA3926">
      <w:numFmt w:val="bullet"/>
      <w:lvlText w:val="•"/>
      <w:lvlJc w:val="left"/>
      <w:pPr>
        <w:ind w:left="6132" w:hanging="356"/>
      </w:pPr>
      <w:rPr>
        <w:rFonts w:hint="default"/>
        <w:lang w:val="es-ES" w:eastAsia="en-US" w:bidi="ar-SA"/>
      </w:rPr>
    </w:lvl>
    <w:lvl w:ilvl="5" w:tplc="D7B85696">
      <w:numFmt w:val="bullet"/>
      <w:lvlText w:val="•"/>
      <w:lvlJc w:val="left"/>
      <w:pPr>
        <w:ind w:left="7150" w:hanging="356"/>
      </w:pPr>
      <w:rPr>
        <w:rFonts w:hint="default"/>
        <w:lang w:val="es-ES" w:eastAsia="en-US" w:bidi="ar-SA"/>
      </w:rPr>
    </w:lvl>
    <w:lvl w:ilvl="6" w:tplc="3AA2B6FE">
      <w:numFmt w:val="bullet"/>
      <w:lvlText w:val="•"/>
      <w:lvlJc w:val="left"/>
      <w:pPr>
        <w:ind w:left="8168" w:hanging="356"/>
      </w:pPr>
      <w:rPr>
        <w:rFonts w:hint="default"/>
        <w:lang w:val="es-ES" w:eastAsia="en-US" w:bidi="ar-SA"/>
      </w:rPr>
    </w:lvl>
    <w:lvl w:ilvl="7" w:tplc="DF160B74">
      <w:numFmt w:val="bullet"/>
      <w:lvlText w:val="•"/>
      <w:lvlJc w:val="left"/>
      <w:pPr>
        <w:ind w:left="9186" w:hanging="356"/>
      </w:pPr>
      <w:rPr>
        <w:rFonts w:hint="default"/>
        <w:lang w:val="es-ES" w:eastAsia="en-US" w:bidi="ar-SA"/>
      </w:rPr>
    </w:lvl>
    <w:lvl w:ilvl="8" w:tplc="A15CD05A">
      <w:numFmt w:val="bullet"/>
      <w:lvlText w:val="•"/>
      <w:lvlJc w:val="left"/>
      <w:pPr>
        <w:ind w:left="10204" w:hanging="356"/>
      </w:pPr>
      <w:rPr>
        <w:rFonts w:hint="default"/>
        <w:lang w:val="es-ES" w:eastAsia="en-US" w:bidi="ar-SA"/>
      </w:rPr>
    </w:lvl>
  </w:abstractNum>
  <w:abstractNum w:abstractNumId="8" w15:restartNumberingAfterBreak="0">
    <w:nsid w:val="2C7C5E5C"/>
    <w:multiLevelType w:val="hybridMultilevel"/>
    <w:tmpl w:val="4F0E5C3E"/>
    <w:lvl w:ilvl="0" w:tplc="13AAA52C">
      <w:start w:val="1"/>
      <w:numFmt w:val="decimal"/>
      <w:lvlText w:val="%1."/>
      <w:lvlJc w:val="left"/>
      <w:pPr>
        <w:ind w:left="2411" w:hanging="350"/>
        <w:jc w:val="right"/>
      </w:pPr>
      <w:rPr>
        <w:rFonts w:ascii="Arial" w:eastAsia="Arial" w:hAnsi="Arial" w:cs="Arial" w:hint="default"/>
        <w:b/>
        <w:bCs/>
        <w:spacing w:val="-1"/>
        <w:w w:val="100"/>
        <w:sz w:val="18"/>
        <w:szCs w:val="18"/>
        <w:lang w:val="es-ES" w:eastAsia="en-US" w:bidi="ar-SA"/>
      </w:rPr>
    </w:lvl>
    <w:lvl w:ilvl="1" w:tplc="14CC2BC4">
      <w:numFmt w:val="bullet"/>
      <w:lvlText w:val="•"/>
      <w:lvlJc w:val="left"/>
      <w:pPr>
        <w:ind w:left="3402" w:hanging="350"/>
      </w:pPr>
      <w:rPr>
        <w:rFonts w:hint="default"/>
        <w:lang w:val="es-ES" w:eastAsia="en-US" w:bidi="ar-SA"/>
      </w:rPr>
    </w:lvl>
    <w:lvl w:ilvl="2" w:tplc="51B641EA">
      <w:numFmt w:val="bullet"/>
      <w:lvlText w:val="•"/>
      <w:lvlJc w:val="left"/>
      <w:pPr>
        <w:ind w:left="4384" w:hanging="350"/>
      </w:pPr>
      <w:rPr>
        <w:rFonts w:hint="default"/>
        <w:lang w:val="es-ES" w:eastAsia="en-US" w:bidi="ar-SA"/>
      </w:rPr>
    </w:lvl>
    <w:lvl w:ilvl="3" w:tplc="3834923E">
      <w:numFmt w:val="bullet"/>
      <w:lvlText w:val="•"/>
      <w:lvlJc w:val="left"/>
      <w:pPr>
        <w:ind w:left="5366" w:hanging="350"/>
      </w:pPr>
      <w:rPr>
        <w:rFonts w:hint="default"/>
        <w:lang w:val="es-ES" w:eastAsia="en-US" w:bidi="ar-SA"/>
      </w:rPr>
    </w:lvl>
    <w:lvl w:ilvl="4" w:tplc="B79A38AE">
      <w:numFmt w:val="bullet"/>
      <w:lvlText w:val="•"/>
      <w:lvlJc w:val="left"/>
      <w:pPr>
        <w:ind w:left="6348" w:hanging="350"/>
      </w:pPr>
      <w:rPr>
        <w:rFonts w:hint="default"/>
        <w:lang w:val="es-ES" w:eastAsia="en-US" w:bidi="ar-SA"/>
      </w:rPr>
    </w:lvl>
    <w:lvl w:ilvl="5" w:tplc="F448F404">
      <w:numFmt w:val="bullet"/>
      <w:lvlText w:val="•"/>
      <w:lvlJc w:val="left"/>
      <w:pPr>
        <w:ind w:left="7330" w:hanging="350"/>
      </w:pPr>
      <w:rPr>
        <w:rFonts w:hint="default"/>
        <w:lang w:val="es-ES" w:eastAsia="en-US" w:bidi="ar-SA"/>
      </w:rPr>
    </w:lvl>
    <w:lvl w:ilvl="6" w:tplc="C9BA8CDA">
      <w:numFmt w:val="bullet"/>
      <w:lvlText w:val="•"/>
      <w:lvlJc w:val="left"/>
      <w:pPr>
        <w:ind w:left="8312" w:hanging="350"/>
      </w:pPr>
      <w:rPr>
        <w:rFonts w:hint="default"/>
        <w:lang w:val="es-ES" w:eastAsia="en-US" w:bidi="ar-SA"/>
      </w:rPr>
    </w:lvl>
    <w:lvl w:ilvl="7" w:tplc="22462DBC">
      <w:numFmt w:val="bullet"/>
      <w:lvlText w:val="•"/>
      <w:lvlJc w:val="left"/>
      <w:pPr>
        <w:ind w:left="9294" w:hanging="350"/>
      </w:pPr>
      <w:rPr>
        <w:rFonts w:hint="default"/>
        <w:lang w:val="es-ES" w:eastAsia="en-US" w:bidi="ar-SA"/>
      </w:rPr>
    </w:lvl>
    <w:lvl w:ilvl="8" w:tplc="E3969374">
      <w:numFmt w:val="bullet"/>
      <w:lvlText w:val="•"/>
      <w:lvlJc w:val="left"/>
      <w:pPr>
        <w:ind w:left="10276" w:hanging="350"/>
      </w:pPr>
      <w:rPr>
        <w:rFonts w:hint="default"/>
        <w:lang w:val="es-ES" w:eastAsia="en-US" w:bidi="ar-SA"/>
      </w:rPr>
    </w:lvl>
  </w:abstractNum>
  <w:abstractNum w:abstractNumId="9" w15:restartNumberingAfterBreak="0">
    <w:nsid w:val="37090358"/>
    <w:multiLevelType w:val="hybridMultilevel"/>
    <w:tmpl w:val="01EE821C"/>
    <w:lvl w:ilvl="0" w:tplc="EDE658B2">
      <w:start w:val="1"/>
      <w:numFmt w:val="lowerLetter"/>
      <w:lvlText w:val="%1)"/>
      <w:lvlJc w:val="left"/>
      <w:pPr>
        <w:ind w:left="110" w:hanging="210"/>
      </w:pPr>
      <w:rPr>
        <w:rFonts w:ascii="Arial MT" w:eastAsia="Arial MT" w:hAnsi="Arial MT" w:cs="Arial MT" w:hint="default"/>
        <w:spacing w:val="-1"/>
        <w:w w:val="99"/>
        <w:sz w:val="18"/>
        <w:szCs w:val="18"/>
        <w:lang w:val="es-ES" w:eastAsia="en-US" w:bidi="ar-SA"/>
      </w:rPr>
    </w:lvl>
    <w:lvl w:ilvl="1" w:tplc="135C24A0">
      <w:numFmt w:val="bullet"/>
      <w:lvlText w:val="•"/>
      <w:lvlJc w:val="left"/>
      <w:pPr>
        <w:ind w:left="495" w:hanging="210"/>
      </w:pPr>
      <w:rPr>
        <w:rFonts w:hint="default"/>
        <w:lang w:val="es-ES" w:eastAsia="en-US" w:bidi="ar-SA"/>
      </w:rPr>
    </w:lvl>
    <w:lvl w:ilvl="2" w:tplc="990C0252">
      <w:numFmt w:val="bullet"/>
      <w:lvlText w:val="•"/>
      <w:lvlJc w:val="left"/>
      <w:pPr>
        <w:ind w:left="871" w:hanging="210"/>
      </w:pPr>
      <w:rPr>
        <w:rFonts w:hint="default"/>
        <w:lang w:val="es-ES" w:eastAsia="en-US" w:bidi="ar-SA"/>
      </w:rPr>
    </w:lvl>
    <w:lvl w:ilvl="3" w:tplc="7964927A">
      <w:numFmt w:val="bullet"/>
      <w:lvlText w:val="•"/>
      <w:lvlJc w:val="left"/>
      <w:pPr>
        <w:ind w:left="1246" w:hanging="210"/>
      </w:pPr>
      <w:rPr>
        <w:rFonts w:hint="default"/>
        <w:lang w:val="es-ES" w:eastAsia="en-US" w:bidi="ar-SA"/>
      </w:rPr>
    </w:lvl>
    <w:lvl w:ilvl="4" w:tplc="C6EE0B10">
      <w:numFmt w:val="bullet"/>
      <w:lvlText w:val="•"/>
      <w:lvlJc w:val="left"/>
      <w:pPr>
        <w:ind w:left="1622" w:hanging="210"/>
      </w:pPr>
      <w:rPr>
        <w:rFonts w:hint="default"/>
        <w:lang w:val="es-ES" w:eastAsia="en-US" w:bidi="ar-SA"/>
      </w:rPr>
    </w:lvl>
    <w:lvl w:ilvl="5" w:tplc="CFB62776">
      <w:numFmt w:val="bullet"/>
      <w:lvlText w:val="•"/>
      <w:lvlJc w:val="left"/>
      <w:pPr>
        <w:ind w:left="1998" w:hanging="210"/>
      </w:pPr>
      <w:rPr>
        <w:rFonts w:hint="default"/>
        <w:lang w:val="es-ES" w:eastAsia="en-US" w:bidi="ar-SA"/>
      </w:rPr>
    </w:lvl>
    <w:lvl w:ilvl="6" w:tplc="36D4E196">
      <w:numFmt w:val="bullet"/>
      <w:lvlText w:val="•"/>
      <w:lvlJc w:val="left"/>
      <w:pPr>
        <w:ind w:left="2373" w:hanging="210"/>
      </w:pPr>
      <w:rPr>
        <w:rFonts w:hint="default"/>
        <w:lang w:val="es-ES" w:eastAsia="en-US" w:bidi="ar-SA"/>
      </w:rPr>
    </w:lvl>
    <w:lvl w:ilvl="7" w:tplc="E130923C">
      <w:numFmt w:val="bullet"/>
      <w:lvlText w:val="•"/>
      <w:lvlJc w:val="left"/>
      <w:pPr>
        <w:ind w:left="2749" w:hanging="210"/>
      </w:pPr>
      <w:rPr>
        <w:rFonts w:hint="default"/>
        <w:lang w:val="es-ES" w:eastAsia="en-US" w:bidi="ar-SA"/>
      </w:rPr>
    </w:lvl>
    <w:lvl w:ilvl="8" w:tplc="7318F31E">
      <w:numFmt w:val="bullet"/>
      <w:lvlText w:val="•"/>
      <w:lvlJc w:val="left"/>
      <w:pPr>
        <w:ind w:left="3124" w:hanging="210"/>
      </w:pPr>
      <w:rPr>
        <w:rFonts w:hint="default"/>
        <w:lang w:val="es-ES" w:eastAsia="en-US" w:bidi="ar-SA"/>
      </w:rPr>
    </w:lvl>
  </w:abstractNum>
  <w:abstractNum w:abstractNumId="10" w15:restartNumberingAfterBreak="0">
    <w:nsid w:val="37A73EDF"/>
    <w:multiLevelType w:val="multilevel"/>
    <w:tmpl w:val="89FE5BDE"/>
    <w:lvl w:ilvl="0">
      <w:start w:val="4"/>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7953" w:hanging="720"/>
      </w:pPr>
      <w:rPr>
        <w:rFonts w:hint="default"/>
      </w:rPr>
    </w:lvl>
    <w:lvl w:ilvl="4">
      <w:start w:val="1"/>
      <w:numFmt w:val="decimal"/>
      <w:lvlText w:val="%1.%2.%3.%4.%5"/>
      <w:lvlJc w:val="left"/>
      <w:pPr>
        <w:ind w:left="10364" w:hanging="720"/>
      </w:pPr>
      <w:rPr>
        <w:rFonts w:hint="default"/>
      </w:rPr>
    </w:lvl>
    <w:lvl w:ilvl="5">
      <w:start w:val="1"/>
      <w:numFmt w:val="decimal"/>
      <w:lvlText w:val="%1.%2.%3.%4.%5.%6"/>
      <w:lvlJc w:val="left"/>
      <w:pPr>
        <w:ind w:left="13135" w:hanging="1080"/>
      </w:pPr>
      <w:rPr>
        <w:rFonts w:hint="default"/>
      </w:rPr>
    </w:lvl>
    <w:lvl w:ilvl="6">
      <w:start w:val="1"/>
      <w:numFmt w:val="decimal"/>
      <w:lvlText w:val="%1.%2.%3.%4.%5.%6.%7"/>
      <w:lvlJc w:val="left"/>
      <w:pPr>
        <w:ind w:left="15546" w:hanging="1080"/>
      </w:pPr>
      <w:rPr>
        <w:rFonts w:hint="default"/>
      </w:rPr>
    </w:lvl>
    <w:lvl w:ilvl="7">
      <w:start w:val="1"/>
      <w:numFmt w:val="decimal"/>
      <w:lvlText w:val="%1.%2.%3.%4.%5.%6.%7.%8"/>
      <w:lvlJc w:val="left"/>
      <w:pPr>
        <w:ind w:left="18317" w:hanging="1440"/>
      </w:pPr>
      <w:rPr>
        <w:rFonts w:hint="default"/>
      </w:rPr>
    </w:lvl>
    <w:lvl w:ilvl="8">
      <w:start w:val="1"/>
      <w:numFmt w:val="decimal"/>
      <w:lvlText w:val="%1.%2.%3.%4.%5.%6.%7.%8.%9"/>
      <w:lvlJc w:val="left"/>
      <w:pPr>
        <w:ind w:left="20728" w:hanging="1440"/>
      </w:pPr>
      <w:rPr>
        <w:rFonts w:hint="default"/>
      </w:rPr>
    </w:lvl>
  </w:abstractNum>
  <w:abstractNum w:abstractNumId="11" w15:restartNumberingAfterBreak="0">
    <w:nsid w:val="386366E1"/>
    <w:multiLevelType w:val="hybridMultilevel"/>
    <w:tmpl w:val="13064062"/>
    <w:lvl w:ilvl="0" w:tplc="54AA5DD2">
      <w:numFmt w:val="bullet"/>
      <w:lvlText w:val="*"/>
      <w:lvlJc w:val="left"/>
      <w:pPr>
        <w:ind w:left="110" w:hanging="215"/>
      </w:pPr>
      <w:rPr>
        <w:rFonts w:ascii="Arial MT" w:eastAsia="Arial MT" w:hAnsi="Arial MT" w:cs="Arial MT" w:hint="default"/>
        <w:w w:val="99"/>
        <w:sz w:val="18"/>
        <w:szCs w:val="18"/>
        <w:lang w:val="es-ES" w:eastAsia="en-US" w:bidi="ar-SA"/>
      </w:rPr>
    </w:lvl>
    <w:lvl w:ilvl="1" w:tplc="DDE095B0">
      <w:numFmt w:val="bullet"/>
      <w:lvlText w:val="•"/>
      <w:lvlJc w:val="left"/>
      <w:pPr>
        <w:ind w:left="405" w:hanging="215"/>
      </w:pPr>
      <w:rPr>
        <w:rFonts w:hint="default"/>
        <w:lang w:val="es-ES" w:eastAsia="en-US" w:bidi="ar-SA"/>
      </w:rPr>
    </w:lvl>
    <w:lvl w:ilvl="2" w:tplc="214252BA">
      <w:numFmt w:val="bullet"/>
      <w:lvlText w:val="•"/>
      <w:lvlJc w:val="left"/>
      <w:pPr>
        <w:ind w:left="690" w:hanging="215"/>
      </w:pPr>
      <w:rPr>
        <w:rFonts w:hint="default"/>
        <w:lang w:val="es-ES" w:eastAsia="en-US" w:bidi="ar-SA"/>
      </w:rPr>
    </w:lvl>
    <w:lvl w:ilvl="3" w:tplc="10ACD8F4">
      <w:numFmt w:val="bullet"/>
      <w:lvlText w:val="•"/>
      <w:lvlJc w:val="left"/>
      <w:pPr>
        <w:ind w:left="975" w:hanging="215"/>
      </w:pPr>
      <w:rPr>
        <w:rFonts w:hint="default"/>
        <w:lang w:val="es-ES" w:eastAsia="en-US" w:bidi="ar-SA"/>
      </w:rPr>
    </w:lvl>
    <w:lvl w:ilvl="4" w:tplc="BCB4C0D0">
      <w:numFmt w:val="bullet"/>
      <w:lvlText w:val="•"/>
      <w:lvlJc w:val="left"/>
      <w:pPr>
        <w:ind w:left="1260" w:hanging="215"/>
      </w:pPr>
      <w:rPr>
        <w:rFonts w:hint="default"/>
        <w:lang w:val="es-ES" w:eastAsia="en-US" w:bidi="ar-SA"/>
      </w:rPr>
    </w:lvl>
    <w:lvl w:ilvl="5" w:tplc="87CAB15E">
      <w:numFmt w:val="bullet"/>
      <w:lvlText w:val="•"/>
      <w:lvlJc w:val="left"/>
      <w:pPr>
        <w:ind w:left="1545" w:hanging="215"/>
      </w:pPr>
      <w:rPr>
        <w:rFonts w:hint="default"/>
        <w:lang w:val="es-ES" w:eastAsia="en-US" w:bidi="ar-SA"/>
      </w:rPr>
    </w:lvl>
    <w:lvl w:ilvl="6" w:tplc="EABE275E">
      <w:numFmt w:val="bullet"/>
      <w:lvlText w:val="•"/>
      <w:lvlJc w:val="left"/>
      <w:pPr>
        <w:ind w:left="1830" w:hanging="215"/>
      </w:pPr>
      <w:rPr>
        <w:rFonts w:hint="default"/>
        <w:lang w:val="es-ES" w:eastAsia="en-US" w:bidi="ar-SA"/>
      </w:rPr>
    </w:lvl>
    <w:lvl w:ilvl="7" w:tplc="9B5CB6FA">
      <w:numFmt w:val="bullet"/>
      <w:lvlText w:val="•"/>
      <w:lvlJc w:val="left"/>
      <w:pPr>
        <w:ind w:left="2115" w:hanging="215"/>
      </w:pPr>
      <w:rPr>
        <w:rFonts w:hint="default"/>
        <w:lang w:val="es-ES" w:eastAsia="en-US" w:bidi="ar-SA"/>
      </w:rPr>
    </w:lvl>
    <w:lvl w:ilvl="8" w:tplc="4E50C0C2">
      <w:numFmt w:val="bullet"/>
      <w:lvlText w:val="•"/>
      <w:lvlJc w:val="left"/>
      <w:pPr>
        <w:ind w:left="2400" w:hanging="215"/>
      </w:pPr>
      <w:rPr>
        <w:rFonts w:hint="default"/>
        <w:lang w:val="es-ES" w:eastAsia="en-US" w:bidi="ar-SA"/>
      </w:rPr>
    </w:lvl>
  </w:abstractNum>
  <w:abstractNum w:abstractNumId="12" w15:restartNumberingAfterBreak="0">
    <w:nsid w:val="3F1302B8"/>
    <w:multiLevelType w:val="multilevel"/>
    <w:tmpl w:val="0BA4F5EE"/>
    <w:lvl w:ilvl="0">
      <w:start w:val="3"/>
      <w:numFmt w:val="decimal"/>
      <w:lvlText w:val="%1"/>
      <w:lvlJc w:val="left"/>
      <w:pPr>
        <w:ind w:left="2345"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7953" w:hanging="720"/>
      </w:pPr>
      <w:rPr>
        <w:rFonts w:hint="default"/>
      </w:rPr>
    </w:lvl>
    <w:lvl w:ilvl="4">
      <w:start w:val="1"/>
      <w:numFmt w:val="decimal"/>
      <w:lvlText w:val="%1.%2.%3.%4.%5"/>
      <w:lvlJc w:val="left"/>
      <w:pPr>
        <w:ind w:left="10364" w:hanging="720"/>
      </w:pPr>
      <w:rPr>
        <w:rFonts w:hint="default"/>
      </w:rPr>
    </w:lvl>
    <w:lvl w:ilvl="5">
      <w:start w:val="1"/>
      <w:numFmt w:val="decimal"/>
      <w:lvlText w:val="%1.%2.%3.%4.%5.%6"/>
      <w:lvlJc w:val="left"/>
      <w:pPr>
        <w:ind w:left="13135" w:hanging="1080"/>
      </w:pPr>
      <w:rPr>
        <w:rFonts w:hint="default"/>
      </w:rPr>
    </w:lvl>
    <w:lvl w:ilvl="6">
      <w:start w:val="1"/>
      <w:numFmt w:val="decimal"/>
      <w:lvlText w:val="%1.%2.%3.%4.%5.%6.%7"/>
      <w:lvlJc w:val="left"/>
      <w:pPr>
        <w:ind w:left="15546" w:hanging="1080"/>
      </w:pPr>
      <w:rPr>
        <w:rFonts w:hint="default"/>
      </w:rPr>
    </w:lvl>
    <w:lvl w:ilvl="7">
      <w:start w:val="1"/>
      <w:numFmt w:val="decimal"/>
      <w:lvlText w:val="%1.%2.%3.%4.%5.%6.%7.%8"/>
      <w:lvlJc w:val="left"/>
      <w:pPr>
        <w:ind w:left="18317" w:hanging="1440"/>
      </w:pPr>
      <w:rPr>
        <w:rFonts w:hint="default"/>
      </w:rPr>
    </w:lvl>
    <w:lvl w:ilvl="8">
      <w:start w:val="1"/>
      <w:numFmt w:val="decimal"/>
      <w:lvlText w:val="%1.%2.%3.%4.%5.%6.%7.%8.%9"/>
      <w:lvlJc w:val="left"/>
      <w:pPr>
        <w:ind w:left="20728" w:hanging="1440"/>
      </w:pPr>
      <w:rPr>
        <w:rFonts w:hint="default"/>
      </w:rPr>
    </w:lvl>
  </w:abstractNum>
  <w:abstractNum w:abstractNumId="13" w15:restartNumberingAfterBreak="0">
    <w:nsid w:val="40F834FB"/>
    <w:multiLevelType w:val="hybridMultilevel"/>
    <w:tmpl w:val="6AD4C554"/>
    <w:lvl w:ilvl="0" w:tplc="9EA257FC">
      <w:start w:val="1"/>
      <w:numFmt w:val="decimal"/>
      <w:lvlText w:val="%1."/>
      <w:lvlJc w:val="left"/>
      <w:pPr>
        <w:ind w:left="111" w:hanging="405"/>
      </w:pPr>
      <w:rPr>
        <w:rFonts w:ascii="Arial MT" w:eastAsia="Arial MT" w:hAnsi="Arial MT" w:cs="Arial MT" w:hint="default"/>
        <w:w w:val="100"/>
        <w:sz w:val="18"/>
        <w:szCs w:val="18"/>
        <w:lang w:val="es-ES" w:eastAsia="en-US" w:bidi="ar-SA"/>
      </w:rPr>
    </w:lvl>
    <w:lvl w:ilvl="1" w:tplc="C45EFD40">
      <w:numFmt w:val="bullet"/>
      <w:lvlText w:val="•"/>
      <w:lvlJc w:val="left"/>
      <w:pPr>
        <w:ind w:left="419" w:hanging="405"/>
      </w:pPr>
      <w:rPr>
        <w:rFonts w:hint="default"/>
        <w:lang w:val="es-ES" w:eastAsia="en-US" w:bidi="ar-SA"/>
      </w:rPr>
    </w:lvl>
    <w:lvl w:ilvl="2" w:tplc="2CFE5700">
      <w:numFmt w:val="bullet"/>
      <w:lvlText w:val="•"/>
      <w:lvlJc w:val="left"/>
      <w:pPr>
        <w:ind w:left="718" w:hanging="405"/>
      </w:pPr>
      <w:rPr>
        <w:rFonts w:hint="default"/>
        <w:lang w:val="es-ES" w:eastAsia="en-US" w:bidi="ar-SA"/>
      </w:rPr>
    </w:lvl>
    <w:lvl w:ilvl="3" w:tplc="2258CC28">
      <w:numFmt w:val="bullet"/>
      <w:lvlText w:val="•"/>
      <w:lvlJc w:val="left"/>
      <w:pPr>
        <w:ind w:left="1017" w:hanging="405"/>
      </w:pPr>
      <w:rPr>
        <w:rFonts w:hint="default"/>
        <w:lang w:val="es-ES" w:eastAsia="en-US" w:bidi="ar-SA"/>
      </w:rPr>
    </w:lvl>
    <w:lvl w:ilvl="4" w:tplc="B77A411E">
      <w:numFmt w:val="bullet"/>
      <w:lvlText w:val="•"/>
      <w:lvlJc w:val="left"/>
      <w:pPr>
        <w:ind w:left="1316" w:hanging="405"/>
      </w:pPr>
      <w:rPr>
        <w:rFonts w:hint="default"/>
        <w:lang w:val="es-ES" w:eastAsia="en-US" w:bidi="ar-SA"/>
      </w:rPr>
    </w:lvl>
    <w:lvl w:ilvl="5" w:tplc="6E96F420">
      <w:numFmt w:val="bullet"/>
      <w:lvlText w:val="•"/>
      <w:lvlJc w:val="left"/>
      <w:pPr>
        <w:ind w:left="1615" w:hanging="405"/>
      </w:pPr>
      <w:rPr>
        <w:rFonts w:hint="default"/>
        <w:lang w:val="es-ES" w:eastAsia="en-US" w:bidi="ar-SA"/>
      </w:rPr>
    </w:lvl>
    <w:lvl w:ilvl="6" w:tplc="1EB2E4B0">
      <w:numFmt w:val="bullet"/>
      <w:lvlText w:val="•"/>
      <w:lvlJc w:val="left"/>
      <w:pPr>
        <w:ind w:left="1914" w:hanging="405"/>
      </w:pPr>
      <w:rPr>
        <w:rFonts w:hint="default"/>
        <w:lang w:val="es-ES" w:eastAsia="en-US" w:bidi="ar-SA"/>
      </w:rPr>
    </w:lvl>
    <w:lvl w:ilvl="7" w:tplc="E0CED396">
      <w:numFmt w:val="bullet"/>
      <w:lvlText w:val="•"/>
      <w:lvlJc w:val="left"/>
      <w:pPr>
        <w:ind w:left="2213" w:hanging="405"/>
      </w:pPr>
      <w:rPr>
        <w:rFonts w:hint="default"/>
        <w:lang w:val="es-ES" w:eastAsia="en-US" w:bidi="ar-SA"/>
      </w:rPr>
    </w:lvl>
    <w:lvl w:ilvl="8" w:tplc="CCD80088">
      <w:numFmt w:val="bullet"/>
      <w:lvlText w:val="•"/>
      <w:lvlJc w:val="left"/>
      <w:pPr>
        <w:ind w:left="2512" w:hanging="405"/>
      </w:pPr>
      <w:rPr>
        <w:rFonts w:hint="default"/>
        <w:lang w:val="es-ES" w:eastAsia="en-US" w:bidi="ar-SA"/>
      </w:rPr>
    </w:lvl>
  </w:abstractNum>
  <w:abstractNum w:abstractNumId="14" w15:restartNumberingAfterBreak="0">
    <w:nsid w:val="4A2D60BC"/>
    <w:multiLevelType w:val="hybridMultilevel"/>
    <w:tmpl w:val="C324AFF0"/>
    <w:lvl w:ilvl="0" w:tplc="21344FAC">
      <w:numFmt w:val="bullet"/>
      <w:lvlText w:val="•"/>
      <w:lvlJc w:val="left"/>
      <w:pPr>
        <w:ind w:left="1815" w:hanging="115"/>
      </w:pPr>
      <w:rPr>
        <w:rFonts w:ascii="Arial" w:eastAsia="Arial" w:hAnsi="Arial" w:cs="Arial" w:hint="default"/>
        <w:b/>
        <w:bCs/>
        <w:w w:val="100"/>
        <w:sz w:val="18"/>
        <w:szCs w:val="18"/>
        <w:lang w:val="es-ES" w:eastAsia="en-US" w:bidi="ar-SA"/>
      </w:rPr>
    </w:lvl>
    <w:lvl w:ilvl="1" w:tplc="DA0A6E1E">
      <w:numFmt w:val="bullet"/>
      <w:lvlText w:val="•"/>
      <w:lvlJc w:val="left"/>
      <w:pPr>
        <w:ind w:left="2862" w:hanging="115"/>
      </w:pPr>
      <w:rPr>
        <w:rFonts w:hint="default"/>
        <w:lang w:val="es-ES" w:eastAsia="en-US" w:bidi="ar-SA"/>
      </w:rPr>
    </w:lvl>
    <w:lvl w:ilvl="2" w:tplc="FA1C8FAE">
      <w:numFmt w:val="bullet"/>
      <w:lvlText w:val="•"/>
      <w:lvlJc w:val="left"/>
      <w:pPr>
        <w:ind w:left="3904" w:hanging="115"/>
      </w:pPr>
      <w:rPr>
        <w:rFonts w:hint="default"/>
        <w:lang w:val="es-ES" w:eastAsia="en-US" w:bidi="ar-SA"/>
      </w:rPr>
    </w:lvl>
    <w:lvl w:ilvl="3" w:tplc="9D322EAA">
      <w:numFmt w:val="bullet"/>
      <w:lvlText w:val="•"/>
      <w:lvlJc w:val="left"/>
      <w:pPr>
        <w:ind w:left="4946" w:hanging="115"/>
      </w:pPr>
      <w:rPr>
        <w:rFonts w:hint="default"/>
        <w:lang w:val="es-ES" w:eastAsia="en-US" w:bidi="ar-SA"/>
      </w:rPr>
    </w:lvl>
    <w:lvl w:ilvl="4" w:tplc="8BC0CC6E">
      <w:numFmt w:val="bullet"/>
      <w:lvlText w:val="•"/>
      <w:lvlJc w:val="left"/>
      <w:pPr>
        <w:ind w:left="5988" w:hanging="115"/>
      </w:pPr>
      <w:rPr>
        <w:rFonts w:hint="default"/>
        <w:lang w:val="es-ES" w:eastAsia="en-US" w:bidi="ar-SA"/>
      </w:rPr>
    </w:lvl>
    <w:lvl w:ilvl="5" w:tplc="16F8AB44">
      <w:numFmt w:val="bullet"/>
      <w:lvlText w:val="•"/>
      <w:lvlJc w:val="left"/>
      <w:pPr>
        <w:ind w:left="7030" w:hanging="115"/>
      </w:pPr>
      <w:rPr>
        <w:rFonts w:hint="default"/>
        <w:lang w:val="es-ES" w:eastAsia="en-US" w:bidi="ar-SA"/>
      </w:rPr>
    </w:lvl>
    <w:lvl w:ilvl="6" w:tplc="CA22373C">
      <w:numFmt w:val="bullet"/>
      <w:lvlText w:val="•"/>
      <w:lvlJc w:val="left"/>
      <w:pPr>
        <w:ind w:left="8072" w:hanging="115"/>
      </w:pPr>
      <w:rPr>
        <w:rFonts w:hint="default"/>
        <w:lang w:val="es-ES" w:eastAsia="en-US" w:bidi="ar-SA"/>
      </w:rPr>
    </w:lvl>
    <w:lvl w:ilvl="7" w:tplc="6A6AD646">
      <w:numFmt w:val="bullet"/>
      <w:lvlText w:val="•"/>
      <w:lvlJc w:val="left"/>
      <w:pPr>
        <w:ind w:left="9114" w:hanging="115"/>
      </w:pPr>
      <w:rPr>
        <w:rFonts w:hint="default"/>
        <w:lang w:val="es-ES" w:eastAsia="en-US" w:bidi="ar-SA"/>
      </w:rPr>
    </w:lvl>
    <w:lvl w:ilvl="8" w:tplc="C8DAF0A6">
      <w:numFmt w:val="bullet"/>
      <w:lvlText w:val="•"/>
      <w:lvlJc w:val="left"/>
      <w:pPr>
        <w:ind w:left="10156" w:hanging="115"/>
      </w:pPr>
      <w:rPr>
        <w:rFonts w:hint="default"/>
        <w:lang w:val="es-ES" w:eastAsia="en-US" w:bidi="ar-SA"/>
      </w:rPr>
    </w:lvl>
  </w:abstractNum>
  <w:abstractNum w:abstractNumId="15" w15:restartNumberingAfterBreak="0">
    <w:nsid w:val="4C3D06DE"/>
    <w:multiLevelType w:val="hybridMultilevel"/>
    <w:tmpl w:val="4DDC4DB0"/>
    <w:lvl w:ilvl="0" w:tplc="D52CA8A0">
      <w:start w:val="1"/>
      <w:numFmt w:val="decimal"/>
      <w:lvlText w:val="%1."/>
      <w:lvlJc w:val="left"/>
      <w:pPr>
        <w:ind w:left="111" w:hanging="200"/>
      </w:pPr>
      <w:rPr>
        <w:rFonts w:ascii="Arial MT" w:eastAsia="Arial MT" w:hAnsi="Arial MT" w:cs="Arial MT" w:hint="default"/>
        <w:spacing w:val="-1"/>
        <w:w w:val="100"/>
        <w:sz w:val="18"/>
        <w:szCs w:val="18"/>
        <w:lang w:val="es-ES" w:eastAsia="en-US" w:bidi="ar-SA"/>
      </w:rPr>
    </w:lvl>
    <w:lvl w:ilvl="1" w:tplc="71486EB2">
      <w:numFmt w:val="bullet"/>
      <w:lvlText w:val="•"/>
      <w:lvlJc w:val="left"/>
      <w:pPr>
        <w:ind w:left="246" w:hanging="200"/>
      </w:pPr>
      <w:rPr>
        <w:rFonts w:hint="default"/>
        <w:lang w:val="es-ES" w:eastAsia="en-US" w:bidi="ar-SA"/>
      </w:rPr>
    </w:lvl>
    <w:lvl w:ilvl="2" w:tplc="407E8AF4">
      <w:numFmt w:val="bullet"/>
      <w:lvlText w:val="•"/>
      <w:lvlJc w:val="left"/>
      <w:pPr>
        <w:ind w:left="372" w:hanging="200"/>
      </w:pPr>
      <w:rPr>
        <w:rFonts w:hint="default"/>
        <w:lang w:val="es-ES" w:eastAsia="en-US" w:bidi="ar-SA"/>
      </w:rPr>
    </w:lvl>
    <w:lvl w:ilvl="3" w:tplc="39364F12">
      <w:numFmt w:val="bullet"/>
      <w:lvlText w:val="•"/>
      <w:lvlJc w:val="left"/>
      <w:pPr>
        <w:ind w:left="498" w:hanging="200"/>
      </w:pPr>
      <w:rPr>
        <w:rFonts w:hint="default"/>
        <w:lang w:val="es-ES" w:eastAsia="en-US" w:bidi="ar-SA"/>
      </w:rPr>
    </w:lvl>
    <w:lvl w:ilvl="4" w:tplc="C36A4160">
      <w:numFmt w:val="bullet"/>
      <w:lvlText w:val="•"/>
      <w:lvlJc w:val="left"/>
      <w:pPr>
        <w:ind w:left="624" w:hanging="200"/>
      </w:pPr>
      <w:rPr>
        <w:rFonts w:hint="default"/>
        <w:lang w:val="es-ES" w:eastAsia="en-US" w:bidi="ar-SA"/>
      </w:rPr>
    </w:lvl>
    <w:lvl w:ilvl="5" w:tplc="77AA40A4">
      <w:numFmt w:val="bullet"/>
      <w:lvlText w:val="•"/>
      <w:lvlJc w:val="left"/>
      <w:pPr>
        <w:ind w:left="750" w:hanging="200"/>
      </w:pPr>
      <w:rPr>
        <w:rFonts w:hint="default"/>
        <w:lang w:val="es-ES" w:eastAsia="en-US" w:bidi="ar-SA"/>
      </w:rPr>
    </w:lvl>
    <w:lvl w:ilvl="6" w:tplc="27901CB2">
      <w:numFmt w:val="bullet"/>
      <w:lvlText w:val="•"/>
      <w:lvlJc w:val="left"/>
      <w:pPr>
        <w:ind w:left="876" w:hanging="200"/>
      </w:pPr>
      <w:rPr>
        <w:rFonts w:hint="default"/>
        <w:lang w:val="es-ES" w:eastAsia="en-US" w:bidi="ar-SA"/>
      </w:rPr>
    </w:lvl>
    <w:lvl w:ilvl="7" w:tplc="2F261438">
      <w:numFmt w:val="bullet"/>
      <w:lvlText w:val="•"/>
      <w:lvlJc w:val="left"/>
      <w:pPr>
        <w:ind w:left="1002" w:hanging="200"/>
      </w:pPr>
      <w:rPr>
        <w:rFonts w:hint="default"/>
        <w:lang w:val="es-ES" w:eastAsia="en-US" w:bidi="ar-SA"/>
      </w:rPr>
    </w:lvl>
    <w:lvl w:ilvl="8" w:tplc="EB500CCC">
      <w:numFmt w:val="bullet"/>
      <w:lvlText w:val="•"/>
      <w:lvlJc w:val="left"/>
      <w:pPr>
        <w:ind w:left="1128" w:hanging="200"/>
      </w:pPr>
      <w:rPr>
        <w:rFonts w:hint="default"/>
        <w:lang w:val="es-ES" w:eastAsia="en-US" w:bidi="ar-SA"/>
      </w:rPr>
    </w:lvl>
  </w:abstractNum>
  <w:abstractNum w:abstractNumId="16" w15:restartNumberingAfterBreak="0">
    <w:nsid w:val="4CF47943"/>
    <w:multiLevelType w:val="hybridMultilevel"/>
    <w:tmpl w:val="9A040AD0"/>
    <w:lvl w:ilvl="0" w:tplc="3500B7EA">
      <w:start w:val="1"/>
      <w:numFmt w:val="decimal"/>
      <w:lvlText w:val="%1."/>
      <w:lvlJc w:val="left"/>
      <w:pPr>
        <w:ind w:left="111" w:hanging="256"/>
      </w:pPr>
      <w:rPr>
        <w:rFonts w:ascii="Arial MT" w:eastAsia="Arial MT" w:hAnsi="Arial MT" w:cs="Arial MT" w:hint="default"/>
        <w:spacing w:val="-1"/>
        <w:w w:val="100"/>
        <w:sz w:val="18"/>
        <w:szCs w:val="18"/>
        <w:lang w:val="es-ES" w:eastAsia="en-US" w:bidi="ar-SA"/>
      </w:rPr>
    </w:lvl>
    <w:lvl w:ilvl="1" w:tplc="17FC80AC">
      <w:numFmt w:val="bullet"/>
      <w:lvlText w:val="•"/>
      <w:lvlJc w:val="left"/>
      <w:pPr>
        <w:ind w:left="419" w:hanging="256"/>
      </w:pPr>
      <w:rPr>
        <w:rFonts w:hint="default"/>
        <w:lang w:val="es-ES" w:eastAsia="en-US" w:bidi="ar-SA"/>
      </w:rPr>
    </w:lvl>
    <w:lvl w:ilvl="2" w:tplc="BE520482">
      <w:numFmt w:val="bullet"/>
      <w:lvlText w:val="•"/>
      <w:lvlJc w:val="left"/>
      <w:pPr>
        <w:ind w:left="718" w:hanging="256"/>
      </w:pPr>
      <w:rPr>
        <w:rFonts w:hint="default"/>
        <w:lang w:val="es-ES" w:eastAsia="en-US" w:bidi="ar-SA"/>
      </w:rPr>
    </w:lvl>
    <w:lvl w:ilvl="3" w:tplc="41526BAE">
      <w:numFmt w:val="bullet"/>
      <w:lvlText w:val="•"/>
      <w:lvlJc w:val="left"/>
      <w:pPr>
        <w:ind w:left="1017" w:hanging="256"/>
      </w:pPr>
      <w:rPr>
        <w:rFonts w:hint="default"/>
        <w:lang w:val="es-ES" w:eastAsia="en-US" w:bidi="ar-SA"/>
      </w:rPr>
    </w:lvl>
    <w:lvl w:ilvl="4" w:tplc="4CB08FC0">
      <w:numFmt w:val="bullet"/>
      <w:lvlText w:val="•"/>
      <w:lvlJc w:val="left"/>
      <w:pPr>
        <w:ind w:left="1316" w:hanging="256"/>
      </w:pPr>
      <w:rPr>
        <w:rFonts w:hint="default"/>
        <w:lang w:val="es-ES" w:eastAsia="en-US" w:bidi="ar-SA"/>
      </w:rPr>
    </w:lvl>
    <w:lvl w:ilvl="5" w:tplc="638085CA">
      <w:numFmt w:val="bullet"/>
      <w:lvlText w:val="•"/>
      <w:lvlJc w:val="left"/>
      <w:pPr>
        <w:ind w:left="1615" w:hanging="256"/>
      </w:pPr>
      <w:rPr>
        <w:rFonts w:hint="default"/>
        <w:lang w:val="es-ES" w:eastAsia="en-US" w:bidi="ar-SA"/>
      </w:rPr>
    </w:lvl>
    <w:lvl w:ilvl="6" w:tplc="0BFC19FE">
      <w:numFmt w:val="bullet"/>
      <w:lvlText w:val="•"/>
      <w:lvlJc w:val="left"/>
      <w:pPr>
        <w:ind w:left="1914" w:hanging="256"/>
      </w:pPr>
      <w:rPr>
        <w:rFonts w:hint="default"/>
        <w:lang w:val="es-ES" w:eastAsia="en-US" w:bidi="ar-SA"/>
      </w:rPr>
    </w:lvl>
    <w:lvl w:ilvl="7" w:tplc="92D213E0">
      <w:numFmt w:val="bullet"/>
      <w:lvlText w:val="•"/>
      <w:lvlJc w:val="left"/>
      <w:pPr>
        <w:ind w:left="2213" w:hanging="256"/>
      </w:pPr>
      <w:rPr>
        <w:rFonts w:hint="default"/>
        <w:lang w:val="es-ES" w:eastAsia="en-US" w:bidi="ar-SA"/>
      </w:rPr>
    </w:lvl>
    <w:lvl w:ilvl="8" w:tplc="E1922EEA">
      <w:numFmt w:val="bullet"/>
      <w:lvlText w:val="•"/>
      <w:lvlJc w:val="left"/>
      <w:pPr>
        <w:ind w:left="2512" w:hanging="256"/>
      </w:pPr>
      <w:rPr>
        <w:rFonts w:hint="default"/>
        <w:lang w:val="es-ES" w:eastAsia="en-US" w:bidi="ar-SA"/>
      </w:rPr>
    </w:lvl>
  </w:abstractNum>
  <w:abstractNum w:abstractNumId="17" w15:restartNumberingAfterBreak="0">
    <w:nsid w:val="4EAE3F7D"/>
    <w:multiLevelType w:val="hybridMultilevel"/>
    <w:tmpl w:val="BA16594E"/>
    <w:lvl w:ilvl="0" w:tplc="5F12D2B8">
      <w:start w:val="1"/>
      <w:numFmt w:val="decimal"/>
      <w:lvlText w:val="%1."/>
      <w:lvlJc w:val="left"/>
      <w:pPr>
        <w:ind w:left="111" w:hanging="216"/>
      </w:pPr>
      <w:rPr>
        <w:rFonts w:ascii="Arial MT" w:eastAsia="Arial MT" w:hAnsi="Arial MT" w:cs="Arial MT" w:hint="default"/>
        <w:spacing w:val="-1"/>
        <w:w w:val="100"/>
        <w:sz w:val="18"/>
        <w:szCs w:val="18"/>
        <w:lang w:val="es-ES" w:eastAsia="en-US" w:bidi="ar-SA"/>
      </w:rPr>
    </w:lvl>
    <w:lvl w:ilvl="1" w:tplc="75187600">
      <w:numFmt w:val="bullet"/>
      <w:lvlText w:val="•"/>
      <w:lvlJc w:val="left"/>
      <w:pPr>
        <w:ind w:left="419" w:hanging="216"/>
      </w:pPr>
      <w:rPr>
        <w:rFonts w:hint="default"/>
        <w:lang w:val="es-ES" w:eastAsia="en-US" w:bidi="ar-SA"/>
      </w:rPr>
    </w:lvl>
    <w:lvl w:ilvl="2" w:tplc="668EADBC">
      <w:numFmt w:val="bullet"/>
      <w:lvlText w:val="•"/>
      <w:lvlJc w:val="left"/>
      <w:pPr>
        <w:ind w:left="718" w:hanging="216"/>
      </w:pPr>
      <w:rPr>
        <w:rFonts w:hint="default"/>
        <w:lang w:val="es-ES" w:eastAsia="en-US" w:bidi="ar-SA"/>
      </w:rPr>
    </w:lvl>
    <w:lvl w:ilvl="3" w:tplc="AA0AF356">
      <w:numFmt w:val="bullet"/>
      <w:lvlText w:val="•"/>
      <w:lvlJc w:val="left"/>
      <w:pPr>
        <w:ind w:left="1017" w:hanging="216"/>
      </w:pPr>
      <w:rPr>
        <w:rFonts w:hint="default"/>
        <w:lang w:val="es-ES" w:eastAsia="en-US" w:bidi="ar-SA"/>
      </w:rPr>
    </w:lvl>
    <w:lvl w:ilvl="4" w:tplc="E966A540">
      <w:numFmt w:val="bullet"/>
      <w:lvlText w:val="•"/>
      <w:lvlJc w:val="left"/>
      <w:pPr>
        <w:ind w:left="1316" w:hanging="216"/>
      </w:pPr>
      <w:rPr>
        <w:rFonts w:hint="default"/>
        <w:lang w:val="es-ES" w:eastAsia="en-US" w:bidi="ar-SA"/>
      </w:rPr>
    </w:lvl>
    <w:lvl w:ilvl="5" w:tplc="FD80C808">
      <w:numFmt w:val="bullet"/>
      <w:lvlText w:val="•"/>
      <w:lvlJc w:val="left"/>
      <w:pPr>
        <w:ind w:left="1615" w:hanging="216"/>
      </w:pPr>
      <w:rPr>
        <w:rFonts w:hint="default"/>
        <w:lang w:val="es-ES" w:eastAsia="en-US" w:bidi="ar-SA"/>
      </w:rPr>
    </w:lvl>
    <w:lvl w:ilvl="6" w:tplc="552CF2BA">
      <w:numFmt w:val="bullet"/>
      <w:lvlText w:val="•"/>
      <w:lvlJc w:val="left"/>
      <w:pPr>
        <w:ind w:left="1914" w:hanging="216"/>
      </w:pPr>
      <w:rPr>
        <w:rFonts w:hint="default"/>
        <w:lang w:val="es-ES" w:eastAsia="en-US" w:bidi="ar-SA"/>
      </w:rPr>
    </w:lvl>
    <w:lvl w:ilvl="7" w:tplc="886073AC">
      <w:numFmt w:val="bullet"/>
      <w:lvlText w:val="•"/>
      <w:lvlJc w:val="left"/>
      <w:pPr>
        <w:ind w:left="2213" w:hanging="216"/>
      </w:pPr>
      <w:rPr>
        <w:rFonts w:hint="default"/>
        <w:lang w:val="es-ES" w:eastAsia="en-US" w:bidi="ar-SA"/>
      </w:rPr>
    </w:lvl>
    <w:lvl w:ilvl="8" w:tplc="289E7EE4">
      <w:numFmt w:val="bullet"/>
      <w:lvlText w:val="•"/>
      <w:lvlJc w:val="left"/>
      <w:pPr>
        <w:ind w:left="2512" w:hanging="216"/>
      </w:pPr>
      <w:rPr>
        <w:rFonts w:hint="default"/>
        <w:lang w:val="es-ES" w:eastAsia="en-US" w:bidi="ar-SA"/>
      </w:rPr>
    </w:lvl>
  </w:abstractNum>
  <w:abstractNum w:abstractNumId="18" w15:restartNumberingAfterBreak="0">
    <w:nsid w:val="5EAA74D3"/>
    <w:multiLevelType w:val="hybridMultilevel"/>
    <w:tmpl w:val="261A17FA"/>
    <w:lvl w:ilvl="0" w:tplc="39D61B84">
      <w:numFmt w:val="bullet"/>
      <w:lvlText w:val=""/>
      <w:lvlJc w:val="left"/>
      <w:pPr>
        <w:ind w:left="825" w:hanging="350"/>
      </w:pPr>
      <w:rPr>
        <w:rFonts w:ascii="Symbol" w:eastAsia="Symbol" w:hAnsi="Symbol" w:cs="Symbol" w:hint="default"/>
        <w:w w:val="100"/>
        <w:sz w:val="18"/>
        <w:szCs w:val="18"/>
        <w:lang w:val="es-ES" w:eastAsia="en-US" w:bidi="ar-SA"/>
      </w:rPr>
    </w:lvl>
    <w:lvl w:ilvl="1" w:tplc="FFF87330">
      <w:numFmt w:val="bullet"/>
      <w:lvlText w:val="•"/>
      <w:lvlJc w:val="left"/>
      <w:pPr>
        <w:ind w:left="1643" w:hanging="350"/>
      </w:pPr>
      <w:rPr>
        <w:rFonts w:hint="default"/>
        <w:lang w:val="es-ES" w:eastAsia="en-US" w:bidi="ar-SA"/>
      </w:rPr>
    </w:lvl>
    <w:lvl w:ilvl="2" w:tplc="60F073D0">
      <w:numFmt w:val="bullet"/>
      <w:lvlText w:val="•"/>
      <w:lvlJc w:val="left"/>
      <w:pPr>
        <w:ind w:left="2466" w:hanging="350"/>
      </w:pPr>
      <w:rPr>
        <w:rFonts w:hint="default"/>
        <w:lang w:val="es-ES" w:eastAsia="en-US" w:bidi="ar-SA"/>
      </w:rPr>
    </w:lvl>
    <w:lvl w:ilvl="3" w:tplc="94E22A0C">
      <w:numFmt w:val="bullet"/>
      <w:lvlText w:val="•"/>
      <w:lvlJc w:val="left"/>
      <w:pPr>
        <w:ind w:left="3290" w:hanging="350"/>
      </w:pPr>
      <w:rPr>
        <w:rFonts w:hint="default"/>
        <w:lang w:val="es-ES" w:eastAsia="en-US" w:bidi="ar-SA"/>
      </w:rPr>
    </w:lvl>
    <w:lvl w:ilvl="4" w:tplc="6D781A5A">
      <w:numFmt w:val="bullet"/>
      <w:lvlText w:val="•"/>
      <w:lvlJc w:val="left"/>
      <w:pPr>
        <w:ind w:left="4113" w:hanging="350"/>
      </w:pPr>
      <w:rPr>
        <w:rFonts w:hint="default"/>
        <w:lang w:val="es-ES" w:eastAsia="en-US" w:bidi="ar-SA"/>
      </w:rPr>
    </w:lvl>
    <w:lvl w:ilvl="5" w:tplc="76FE7BDE">
      <w:numFmt w:val="bullet"/>
      <w:lvlText w:val="•"/>
      <w:lvlJc w:val="left"/>
      <w:pPr>
        <w:ind w:left="4937" w:hanging="350"/>
      </w:pPr>
      <w:rPr>
        <w:rFonts w:hint="default"/>
        <w:lang w:val="es-ES" w:eastAsia="en-US" w:bidi="ar-SA"/>
      </w:rPr>
    </w:lvl>
    <w:lvl w:ilvl="6" w:tplc="85A48DAE">
      <w:numFmt w:val="bullet"/>
      <w:lvlText w:val="•"/>
      <w:lvlJc w:val="left"/>
      <w:pPr>
        <w:ind w:left="5760" w:hanging="350"/>
      </w:pPr>
      <w:rPr>
        <w:rFonts w:hint="default"/>
        <w:lang w:val="es-ES" w:eastAsia="en-US" w:bidi="ar-SA"/>
      </w:rPr>
    </w:lvl>
    <w:lvl w:ilvl="7" w:tplc="EB526330">
      <w:numFmt w:val="bullet"/>
      <w:lvlText w:val="•"/>
      <w:lvlJc w:val="left"/>
      <w:pPr>
        <w:ind w:left="6583" w:hanging="350"/>
      </w:pPr>
      <w:rPr>
        <w:rFonts w:hint="default"/>
        <w:lang w:val="es-ES" w:eastAsia="en-US" w:bidi="ar-SA"/>
      </w:rPr>
    </w:lvl>
    <w:lvl w:ilvl="8" w:tplc="9AA8ABE0">
      <w:numFmt w:val="bullet"/>
      <w:lvlText w:val="•"/>
      <w:lvlJc w:val="left"/>
      <w:pPr>
        <w:ind w:left="7407" w:hanging="350"/>
      </w:pPr>
      <w:rPr>
        <w:rFonts w:hint="default"/>
        <w:lang w:val="es-ES" w:eastAsia="en-US" w:bidi="ar-SA"/>
      </w:rPr>
    </w:lvl>
  </w:abstractNum>
  <w:abstractNum w:abstractNumId="19" w15:restartNumberingAfterBreak="0">
    <w:nsid w:val="602371DB"/>
    <w:multiLevelType w:val="hybridMultilevel"/>
    <w:tmpl w:val="4F0E5C3E"/>
    <w:lvl w:ilvl="0" w:tplc="13AAA52C">
      <w:start w:val="1"/>
      <w:numFmt w:val="decimal"/>
      <w:lvlText w:val="%1."/>
      <w:lvlJc w:val="left"/>
      <w:pPr>
        <w:ind w:left="2411" w:hanging="350"/>
        <w:jc w:val="right"/>
      </w:pPr>
      <w:rPr>
        <w:rFonts w:ascii="Arial" w:eastAsia="Arial" w:hAnsi="Arial" w:cs="Arial" w:hint="default"/>
        <w:b/>
        <w:bCs/>
        <w:spacing w:val="-1"/>
        <w:w w:val="100"/>
        <w:sz w:val="18"/>
        <w:szCs w:val="18"/>
        <w:lang w:val="es-ES" w:eastAsia="en-US" w:bidi="ar-SA"/>
      </w:rPr>
    </w:lvl>
    <w:lvl w:ilvl="1" w:tplc="14CC2BC4">
      <w:numFmt w:val="bullet"/>
      <w:lvlText w:val="•"/>
      <w:lvlJc w:val="left"/>
      <w:pPr>
        <w:ind w:left="3402" w:hanging="350"/>
      </w:pPr>
      <w:rPr>
        <w:rFonts w:hint="default"/>
        <w:lang w:val="es-ES" w:eastAsia="en-US" w:bidi="ar-SA"/>
      </w:rPr>
    </w:lvl>
    <w:lvl w:ilvl="2" w:tplc="51B641EA">
      <w:numFmt w:val="bullet"/>
      <w:lvlText w:val="•"/>
      <w:lvlJc w:val="left"/>
      <w:pPr>
        <w:ind w:left="4384" w:hanging="350"/>
      </w:pPr>
      <w:rPr>
        <w:rFonts w:hint="default"/>
        <w:lang w:val="es-ES" w:eastAsia="en-US" w:bidi="ar-SA"/>
      </w:rPr>
    </w:lvl>
    <w:lvl w:ilvl="3" w:tplc="3834923E">
      <w:numFmt w:val="bullet"/>
      <w:lvlText w:val="•"/>
      <w:lvlJc w:val="left"/>
      <w:pPr>
        <w:ind w:left="5366" w:hanging="350"/>
      </w:pPr>
      <w:rPr>
        <w:rFonts w:hint="default"/>
        <w:lang w:val="es-ES" w:eastAsia="en-US" w:bidi="ar-SA"/>
      </w:rPr>
    </w:lvl>
    <w:lvl w:ilvl="4" w:tplc="B79A38AE">
      <w:numFmt w:val="bullet"/>
      <w:lvlText w:val="•"/>
      <w:lvlJc w:val="left"/>
      <w:pPr>
        <w:ind w:left="6348" w:hanging="350"/>
      </w:pPr>
      <w:rPr>
        <w:rFonts w:hint="default"/>
        <w:lang w:val="es-ES" w:eastAsia="en-US" w:bidi="ar-SA"/>
      </w:rPr>
    </w:lvl>
    <w:lvl w:ilvl="5" w:tplc="F448F404">
      <w:numFmt w:val="bullet"/>
      <w:lvlText w:val="•"/>
      <w:lvlJc w:val="left"/>
      <w:pPr>
        <w:ind w:left="7330" w:hanging="350"/>
      </w:pPr>
      <w:rPr>
        <w:rFonts w:hint="default"/>
        <w:lang w:val="es-ES" w:eastAsia="en-US" w:bidi="ar-SA"/>
      </w:rPr>
    </w:lvl>
    <w:lvl w:ilvl="6" w:tplc="C9BA8CDA">
      <w:numFmt w:val="bullet"/>
      <w:lvlText w:val="•"/>
      <w:lvlJc w:val="left"/>
      <w:pPr>
        <w:ind w:left="8312" w:hanging="350"/>
      </w:pPr>
      <w:rPr>
        <w:rFonts w:hint="default"/>
        <w:lang w:val="es-ES" w:eastAsia="en-US" w:bidi="ar-SA"/>
      </w:rPr>
    </w:lvl>
    <w:lvl w:ilvl="7" w:tplc="22462DBC">
      <w:numFmt w:val="bullet"/>
      <w:lvlText w:val="•"/>
      <w:lvlJc w:val="left"/>
      <w:pPr>
        <w:ind w:left="9294" w:hanging="350"/>
      </w:pPr>
      <w:rPr>
        <w:rFonts w:hint="default"/>
        <w:lang w:val="es-ES" w:eastAsia="en-US" w:bidi="ar-SA"/>
      </w:rPr>
    </w:lvl>
    <w:lvl w:ilvl="8" w:tplc="E3969374">
      <w:numFmt w:val="bullet"/>
      <w:lvlText w:val="•"/>
      <w:lvlJc w:val="left"/>
      <w:pPr>
        <w:ind w:left="10276" w:hanging="350"/>
      </w:pPr>
      <w:rPr>
        <w:rFonts w:hint="default"/>
        <w:lang w:val="es-ES" w:eastAsia="en-US" w:bidi="ar-SA"/>
      </w:rPr>
    </w:lvl>
  </w:abstractNum>
  <w:abstractNum w:abstractNumId="20" w15:restartNumberingAfterBreak="0">
    <w:nsid w:val="6CE31FFF"/>
    <w:multiLevelType w:val="hybridMultilevel"/>
    <w:tmpl w:val="6EF64C2E"/>
    <w:lvl w:ilvl="0" w:tplc="AA980A8E">
      <w:start w:val="5"/>
      <w:numFmt w:val="decimal"/>
      <w:lvlText w:val="%1."/>
      <w:lvlJc w:val="left"/>
      <w:pPr>
        <w:ind w:left="2345" w:hanging="360"/>
      </w:pPr>
      <w:rPr>
        <w:rFonts w:hint="default"/>
      </w:rPr>
    </w:lvl>
    <w:lvl w:ilvl="1" w:tplc="240A0019" w:tentative="1">
      <w:start w:val="1"/>
      <w:numFmt w:val="lowerLetter"/>
      <w:lvlText w:val="%2."/>
      <w:lvlJc w:val="left"/>
      <w:pPr>
        <w:ind w:left="3491" w:hanging="360"/>
      </w:pPr>
    </w:lvl>
    <w:lvl w:ilvl="2" w:tplc="240A001B" w:tentative="1">
      <w:start w:val="1"/>
      <w:numFmt w:val="lowerRoman"/>
      <w:lvlText w:val="%3."/>
      <w:lvlJc w:val="right"/>
      <w:pPr>
        <w:ind w:left="4211" w:hanging="180"/>
      </w:pPr>
    </w:lvl>
    <w:lvl w:ilvl="3" w:tplc="240A000F" w:tentative="1">
      <w:start w:val="1"/>
      <w:numFmt w:val="decimal"/>
      <w:lvlText w:val="%4."/>
      <w:lvlJc w:val="left"/>
      <w:pPr>
        <w:ind w:left="4931" w:hanging="360"/>
      </w:pPr>
    </w:lvl>
    <w:lvl w:ilvl="4" w:tplc="240A0019" w:tentative="1">
      <w:start w:val="1"/>
      <w:numFmt w:val="lowerLetter"/>
      <w:lvlText w:val="%5."/>
      <w:lvlJc w:val="left"/>
      <w:pPr>
        <w:ind w:left="5651" w:hanging="360"/>
      </w:pPr>
    </w:lvl>
    <w:lvl w:ilvl="5" w:tplc="240A001B" w:tentative="1">
      <w:start w:val="1"/>
      <w:numFmt w:val="lowerRoman"/>
      <w:lvlText w:val="%6."/>
      <w:lvlJc w:val="right"/>
      <w:pPr>
        <w:ind w:left="6371" w:hanging="180"/>
      </w:pPr>
    </w:lvl>
    <w:lvl w:ilvl="6" w:tplc="240A000F" w:tentative="1">
      <w:start w:val="1"/>
      <w:numFmt w:val="decimal"/>
      <w:lvlText w:val="%7."/>
      <w:lvlJc w:val="left"/>
      <w:pPr>
        <w:ind w:left="7091" w:hanging="360"/>
      </w:pPr>
    </w:lvl>
    <w:lvl w:ilvl="7" w:tplc="240A0019" w:tentative="1">
      <w:start w:val="1"/>
      <w:numFmt w:val="lowerLetter"/>
      <w:lvlText w:val="%8."/>
      <w:lvlJc w:val="left"/>
      <w:pPr>
        <w:ind w:left="7811" w:hanging="360"/>
      </w:pPr>
    </w:lvl>
    <w:lvl w:ilvl="8" w:tplc="240A001B" w:tentative="1">
      <w:start w:val="1"/>
      <w:numFmt w:val="lowerRoman"/>
      <w:lvlText w:val="%9."/>
      <w:lvlJc w:val="right"/>
      <w:pPr>
        <w:ind w:left="8531" w:hanging="180"/>
      </w:pPr>
    </w:lvl>
  </w:abstractNum>
  <w:abstractNum w:abstractNumId="21" w15:restartNumberingAfterBreak="0">
    <w:nsid w:val="7A027A0E"/>
    <w:multiLevelType w:val="hybridMultilevel"/>
    <w:tmpl w:val="508431E0"/>
    <w:lvl w:ilvl="0" w:tplc="DC727EE2">
      <w:start w:val="10"/>
      <w:numFmt w:val="bullet"/>
      <w:lvlText w:val=""/>
      <w:lvlJc w:val="left"/>
      <w:pPr>
        <w:ind w:left="720" w:hanging="360"/>
      </w:pPr>
      <w:rPr>
        <w:rFonts w:ascii="Symbol" w:eastAsia="Times New Roman" w:hAnsi="Symbol"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4"/>
  </w:num>
  <w:num w:numId="4">
    <w:abstractNumId w:val="16"/>
  </w:num>
  <w:num w:numId="5">
    <w:abstractNumId w:val="6"/>
  </w:num>
  <w:num w:numId="6">
    <w:abstractNumId w:val="3"/>
  </w:num>
  <w:num w:numId="7">
    <w:abstractNumId w:val="5"/>
  </w:num>
  <w:num w:numId="8">
    <w:abstractNumId w:val="1"/>
  </w:num>
  <w:num w:numId="9">
    <w:abstractNumId w:val="13"/>
  </w:num>
  <w:num w:numId="10">
    <w:abstractNumId w:val="17"/>
  </w:num>
  <w:num w:numId="11">
    <w:abstractNumId w:val="15"/>
  </w:num>
  <w:num w:numId="12">
    <w:abstractNumId w:val="4"/>
  </w:num>
  <w:num w:numId="13">
    <w:abstractNumId w:val="11"/>
  </w:num>
  <w:num w:numId="14">
    <w:abstractNumId w:val="9"/>
  </w:num>
  <w:num w:numId="15">
    <w:abstractNumId w:val="8"/>
  </w:num>
  <w:num w:numId="16">
    <w:abstractNumId w:val="10"/>
  </w:num>
  <w:num w:numId="17">
    <w:abstractNumId w:val="12"/>
  </w:num>
  <w:num w:numId="18">
    <w:abstractNumId w:val="20"/>
  </w:num>
  <w:num w:numId="19">
    <w:abstractNumId w:val="2"/>
  </w:num>
  <w:num w:numId="20">
    <w:abstractNumId w:val="19"/>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3D9"/>
    <w:rsid w:val="00014146"/>
    <w:rsid w:val="000145BF"/>
    <w:rsid w:val="00055946"/>
    <w:rsid w:val="0005682C"/>
    <w:rsid w:val="000628C9"/>
    <w:rsid w:val="00085B76"/>
    <w:rsid w:val="00095EE0"/>
    <w:rsid w:val="000D0B61"/>
    <w:rsid w:val="000F498C"/>
    <w:rsid w:val="000F715E"/>
    <w:rsid w:val="001055CD"/>
    <w:rsid w:val="00130E04"/>
    <w:rsid w:val="00133F38"/>
    <w:rsid w:val="001448DF"/>
    <w:rsid w:val="00174AD3"/>
    <w:rsid w:val="00175820"/>
    <w:rsid w:val="001766D6"/>
    <w:rsid w:val="001851DC"/>
    <w:rsid w:val="001A6162"/>
    <w:rsid w:val="001B5F98"/>
    <w:rsid w:val="001D15E7"/>
    <w:rsid w:val="001D4E14"/>
    <w:rsid w:val="001D77EB"/>
    <w:rsid w:val="001E1166"/>
    <w:rsid w:val="001F2C7A"/>
    <w:rsid w:val="0020227D"/>
    <w:rsid w:val="002231C0"/>
    <w:rsid w:val="00235AC2"/>
    <w:rsid w:val="00244106"/>
    <w:rsid w:val="0025705D"/>
    <w:rsid w:val="00257A60"/>
    <w:rsid w:val="00282292"/>
    <w:rsid w:val="002C196C"/>
    <w:rsid w:val="002E4382"/>
    <w:rsid w:val="00313C9E"/>
    <w:rsid w:val="00320B15"/>
    <w:rsid w:val="003215B6"/>
    <w:rsid w:val="00326C1B"/>
    <w:rsid w:val="003411B8"/>
    <w:rsid w:val="0035397E"/>
    <w:rsid w:val="0036397B"/>
    <w:rsid w:val="00385821"/>
    <w:rsid w:val="00396EDC"/>
    <w:rsid w:val="003A1CDC"/>
    <w:rsid w:val="003C5436"/>
    <w:rsid w:val="003C6A8B"/>
    <w:rsid w:val="003D24E5"/>
    <w:rsid w:val="003F1DA9"/>
    <w:rsid w:val="004015C6"/>
    <w:rsid w:val="00410EAB"/>
    <w:rsid w:val="00426048"/>
    <w:rsid w:val="00433170"/>
    <w:rsid w:val="00437DD2"/>
    <w:rsid w:val="00456881"/>
    <w:rsid w:val="00487B79"/>
    <w:rsid w:val="004A0489"/>
    <w:rsid w:val="004A0644"/>
    <w:rsid w:val="004A688D"/>
    <w:rsid w:val="004B1DF0"/>
    <w:rsid w:val="00507A6A"/>
    <w:rsid w:val="005351DC"/>
    <w:rsid w:val="00543A1B"/>
    <w:rsid w:val="005816A8"/>
    <w:rsid w:val="005B0DCD"/>
    <w:rsid w:val="005C6AF4"/>
    <w:rsid w:val="005E583C"/>
    <w:rsid w:val="00602CFB"/>
    <w:rsid w:val="0061704B"/>
    <w:rsid w:val="006234A8"/>
    <w:rsid w:val="00631864"/>
    <w:rsid w:val="00646451"/>
    <w:rsid w:val="00654BC2"/>
    <w:rsid w:val="006724C1"/>
    <w:rsid w:val="00685FED"/>
    <w:rsid w:val="00695777"/>
    <w:rsid w:val="006967E2"/>
    <w:rsid w:val="006A550A"/>
    <w:rsid w:val="006B1FEF"/>
    <w:rsid w:val="006E3728"/>
    <w:rsid w:val="007129A2"/>
    <w:rsid w:val="007465DB"/>
    <w:rsid w:val="00751208"/>
    <w:rsid w:val="00765A7C"/>
    <w:rsid w:val="007910C6"/>
    <w:rsid w:val="00796EBF"/>
    <w:rsid w:val="007B01B5"/>
    <w:rsid w:val="007B25FE"/>
    <w:rsid w:val="007C063E"/>
    <w:rsid w:val="007C6C24"/>
    <w:rsid w:val="007D6585"/>
    <w:rsid w:val="00823AF2"/>
    <w:rsid w:val="008425E7"/>
    <w:rsid w:val="00857883"/>
    <w:rsid w:val="00861F5E"/>
    <w:rsid w:val="00881616"/>
    <w:rsid w:val="008C7664"/>
    <w:rsid w:val="008E202A"/>
    <w:rsid w:val="008F57B9"/>
    <w:rsid w:val="009159CA"/>
    <w:rsid w:val="00926CCA"/>
    <w:rsid w:val="00981251"/>
    <w:rsid w:val="009C0C9B"/>
    <w:rsid w:val="009C1DAB"/>
    <w:rsid w:val="009C53D7"/>
    <w:rsid w:val="009D005C"/>
    <w:rsid w:val="009D3AD7"/>
    <w:rsid w:val="009E20D9"/>
    <w:rsid w:val="009E23E7"/>
    <w:rsid w:val="009F644F"/>
    <w:rsid w:val="00A03AA1"/>
    <w:rsid w:val="00A05E7F"/>
    <w:rsid w:val="00A3028D"/>
    <w:rsid w:val="00A3339E"/>
    <w:rsid w:val="00A524A0"/>
    <w:rsid w:val="00A55F78"/>
    <w:rsid w:val="00A66D27"/>
    <w:rsid w:val="00A90054"/>
    <w:rsid w:val="00AA2381"/>
    <w:rsid w:val="00AB7DA0"/>
    <w:rsid w:val="00AC441A"/>
    <w:rsid w:val="00AD18BE"/>
    <w:rsid w:val="00AD2EC3"/>
    <w:rsid w:val="00AD3EBA"/>
    <w:rsid w:val="00AF2BAA"/>
    <w:rsid w:val="00B61676"/>
    <w:rsid w:val="00B737A9"/>
    <w:rsid w:val="00B83387"/>
    <w:rsid w:val="00B84B14"/>
    <w:rsid w:val="00BE3B18"/>
    <w:rsid w:val="00C013D9"/>
    <w:rsid w:val="00C0523E"/>
    <w:rsid w:val="00C14AEF"/>
    <w:rsid w:val="00C2061E"/>
    <w:rsid w:val="00C20F97"/>
    <w:rsid w:val="00C3344C"/>
    <w:rsid w:val="00C413BC"/>
    <w:rsid w:val="00C46627"/>
    <w:rsid w:val="00C46B4E"/>
    <w:rsid w:val="00C57690"/>
    <w:rsid w:val="00C60B0F"/>
    <w:rsid w:val="00C761FF"/>
    <w:rsid w:val="00C8418D"/>
    <w:rsid w:val="00CA1E1B"/>
    <w:rsid w:val="00CA4877"/>
    <w:rsid w:val="00CC2C18"/>
    <w:rsid w:val="00CD60D1"/>
    <w:rsid w:val="00D058F2"/>
    <w:rsid w:val="00D064C1"/>
    <w:rsid w:val="00D30E00"/>
    <w:rsid w:val="00D36F79"/>
    <w:rsid w:val="00D43FF8"/>
    <w:rsid w:val="00D51BE3"/>
    <w:rsid w:val="00D630FE"/>
    <w:rsid w:val="00D712D4"/>
    <w:rsid w:val="00D814B6"/>
    <w:rsid w:val="00D86424"/>
    <w:rsid w:val="00D93E89"/>
    <w:rsid w:val="00DB4FAA"/>
    <w:rsid w:val="00DB69CC"/>
    <w:rsid w:val="00DB7516"/>
    <w:rsid w:val="00DD1434"/>
    <w:rsid w:val="00E02522"/>
    <w:rsid w:val="00E069DC"/>
    <w:rsid w:val="00E14BFF"/>
    <w:rsid w:val="00E30ECB"/>
    <w:rsid w:val="00E36462"/>
    <w:rsid w:val="00E43555"/>
    <w:rsid w:val="00E437E7"/>
    <w:rsid w:val="00E44D77"/>
    <w:rsid w:val="00E7011F"/>
    <w:rsid w:val="00E71426"/>
    <w:rsid w:val="00E7728E"/>
    <w:rsid w:val="00E82AB1"/>
    <w:rsid w:val="00E830F9"/>
    <w:rsid w:val="00E851D2"/>
    <w:rsid w:val="00E85D20"/>
    <w:rsid w:val="00E90FCD"/>
    <w:rsid w:val="00E97620"/>
    <w:rsid w:val="00EA6834"/>
    <w:rsid w:val="00EB0D91"/>
    <w:rsid w:val="00ED0320"/>
    <w:rsid w:val="00ED33AC"/>
    <w:rsid w:val="00EE7ACA"/>
    <w:rsid w:val="00EF7DED"/>
    <w:rsid w:val="00F02671"/>
    <w:rsid w:val="00F05EBA"/>
    <w:rsid w:val="00F32B56"/>
    <w:rsid w:val="00F32F28"/>
    <w:rsid w:val="00F33E55"/>
    <w:rsid w:val="00F35D06"/>
    <w:rsid w:val="00F8018B"/>
    <w:rsid w:val="00F915D5"/>
    <w:rsid w:val="00FB1FF5"/>
    <w:rsid w:val="00FB4B89"/>
    <w:rsid w:val="00FC4A68"/>
    <w:rsid w:val="00FC72C1"/>
    <w:rsid w:val="00FD0F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6492A"/>
  <w15:docId w15:val="{053618F5-457E-4B72-A483-8FEA6A4F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93"/>
      <w:ind w:left="1665"/>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8"/>
      <w:ind w:left="20"/>
    </w:pPr>
    <w:rPr>
      <w:rFonts w:ascii="Arial" w:eastAsia="Arial" w:hAnsi="Arial" w:cs="Arial"/>
      <w:b/>
      <w:bCs/>
      <w:sz w:val="36"/>
      <w:szCs w:val="36"/>
    </w:rPr>
  </w:style>
  <w:style w:type="paragraph" w:styleId="Prrafodelista">
    <w:name w:val="List Paragraph"/>
    <w:aliases w:val="lp1,Bullet List,FooterText,Use Case List Paragraph,titulo 3,List Paragraph,Ha,HOJA,Bolita,Párrafo de lista4,BOLADEF,Párrafo de lista3,Párrafo de lista21,BOLA,Nivel 1 OS,Colorful List Accent 1,Colorful List - Accent 11,List,Bullets,List1"/>
    <w:basedOn w:val="Normal"/>
    <w:link w:val="PrrafodelistaCar"/>
    <w:uiPriority w:val="34"/>
    <w:qFormat/>
    <w:pPr>
      <w:ind w:left="2411" w:hanging="350"/>
    </w:pPr>
    <w:rPr>
      <w:rFonts w:ascii="Arial" w:eastAsia="Arial" w:hAnsi="Arial" w:cs="Arial"/>
    </w:rPr>
  </w:style>
  <w:style w:type="paragraph" w:customStyle="1" w:styleId="TableParagraph">
    <w:name w:val="Table Paragraph"/>
    <w:basedOn w:val="Normal"/>
    <w:uiPriority w:val="1"/>
    <w:qFormat/>
  </w:style>
  <w:style w:type="character" w:customStyle="1" w:styleId="PrrafodelistaCar">
    <w:name w:val="Párrafo de lista Car"/>
    <w:aliases w:val="lp1 Car,Bullet List Car,FooterText Car,Use Case List Paragraph Car,titulo 3 Car,List Paragraph Car,Ha Car,HOJA Car,Bolita Car,Párrafo de lista4 Car,BOLADEF Car,Párrafo de lista3 Car,Párrafo de lista21 Car,BOLA Car,Nivel 1 OS Car"/>
    <w:link w:val="Prrafodelista"/>
    <w:uiPriority w:val="34"/>
    <w:locked/>
    <w:rsid w:val="00FC72C1"/>
    <w:rPr>
      <w:rFonts w:ascii="Arial" w:eastAsia="Arial" w:hAnsi="Arial" w:cs="Arial"/>
      <w:lang w:val="es-ES"/>
    </w:rPr>
  </w:style>
  <w:style w:type="paragraph" w:styleId="Encabezado">
    <w:name w:val="header"/>
    <w:basedOn w:val="Normal"/>
    <w:link w:val="EncabezadoCar"/>
    <w:uiPriority w:val="99"/>
    <w:unhideWhenUsed/>
    <w:rsid w:val="000F498C"/>
    <w:pPr>
      <w:tabs>
        <w:tab w:val="center" w:pos="4419"/>
        <w:tab w:val="right" w:pos="8838"/>
      </w:tabs>
    </w:pPr>
  </w:style>
  <w:style w:type="character" w:customStyle="1" w:styleId="EncabezadoCar">
    <w:name w:val="Encabezado Car"/>
    <w:basedOn w:val="Fuentedeprrafopredeter"/>
    <w:link w:val="Encabezado"/>
    <w:uiPriority w:val="99"/>
    <w:rsid w:val="000F498C"/>
    <w:rPr>
      <w:rFonts w:ascii="Arial MT" w:eastAsia="Arial MT" w:hAnsi="Arial MT" w:cs="Arial MT"/>
      <w:lang w:val="es-ES"/>
    </w:rPr>
  </w:style>
  <w:style w:type="paragraph" w:styleId="Piedepgina">
    <w:name w:val="footer"/>
    <w:basedOn w:val="Normal"/>
    <w:link w:val="PiedepginaCar"/>
    <w:unhideWhenUsed/>
    <w:rsid w:val="000F498C"/>
    <w:pPr>
      <w:tabs>
        <w:tab w:val="center" w:pos="4419"/>
        <w:tab w:val="right" w:pos="8838"/>
      </w:tabs>
    </w:pPr>
  </w:style>
  <w:style w:type="character" w:customStyle="1" w:styleId="PiedepginaCar">
    <w:name w:val="Pie de página Car"/>
    <w:basedOn w:val="Fuentedeprrafopredeter"/>
    <w:link w:val="Piedepgina"/>
    <w:uiPriority w:val="99"/>
    <w:rsid w:val="000F498C"/>
    <w:rPr>
      <w:rFonts w:ascii="Arial MT" w:eastAsia="Arial MT" w:hAnsi="Arial MT" w:cs="Arial MT"/>
      <w:lang w:val="es-ES"/>
    </w:rPr>
  </w:style>
  <w:style w:type="paragraph" w:customStyle="1" w:styleId="ecxmsolistparagraph">
    <w:name w:val="ecxmsolistparagraph"/>
    <w:basedOn w:val="Normal"/>
    <w:rsid w:val="0061704B"/>
    <w:pPr>
      <w:widowControl/>
      <w:autoSpaceDE/>
      <w:autoSpaceDN/>
      <w:spacing w:after="324"/>
    </w:pPr>
    <w:rPr>
      <w:rFonts w:ascii="Times New Roman" w:eastAsia="Times New Roman" w:hAnsi="Times New Roman" w:cs="Times New Roman"/>
      <w:sz w:val="24"/>
      <w:szCs w:val="24"/>
      <w:lang w:eastAsia="es-ES"/>
    </w:rPr>
  </w:style>
  <w:style w:type="paragraph" w:styleId="NormalWeb">
    <w:name w:val="Normal (Web)"/>
    <w:basedOn w:val="Normal"/>
    <w:uiPriority w:val="99"/>
    <w:rsid w:val="00E851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uiPriority w:val="1"/>
    <w:qFormat/>
    <w:rsid w:val="00C2061E"/>
    <w:pPr>
      <w:widowControl/>
      <w:autoSpaceDE/>
      <w:autoSpaceDN/>
    </w:pPr>
    <w:rPr>
      <w:rFonts w:ascii="Calibri" w:eastAsia="Times New Roman" w:hAnsi="Calibri" w:cs="Times New Roman"/>
      <w:lang w:val="es-CO"/>
    </w:rPr>
  </w:style>
  <w:style w:type="paragraph" w:customStyle="1" w:styleId="xmsonormal">
    <w:name w:val="x_msonormal"/>
    <w:basedOn w:val="Normal"/>
    <w:rsid w:val="00E0252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Descripcin">
    <w:name w:val="caption"/>
    <w:basedOn w:val="Normal"/>
    <w:next w:val="Normal"/>
    <w:unhideWhenUsed/>
    <w:qFormat/>
    <w:rsid w:val="001D15E7"/>
    <w:pPr>
      <w:widowControl/>
      <w:autoSpaceDE/>
      <w:autoSpaceDN/>
    </w:pPr>
    <w:rPr>
      <w:rFonts w:ascii="Times New Roman" w:eastAsia="Times New Roman" w:hAnsi="Times New Roman" w:cs="Times New Roman"/>
      <w:b/>
      <w:bCs/>
      <w:sz w:val="20"/>
      <w:szCs w:val="20"/>
      <w:lang w:eastAsia="es-ES"/>
    </w:rPr>
  </w:style>
  <w:style w:type="paragraph" w:customStyle="1" w:styleId="Default">
    <w:name w:val="Default"/>
    <w:rsid w:val="00AF2BAA"/>
    <w:pPr>
      <w:widowControl/>
      <w:adjustRightInd w:val="0"/>
    </w:pPr>
    <w:rPr>
      <w:rFonts w:ascii="Segoe UI" w:eastAsia="Times New Roman" w:hAnsi="Segoe UI" w:cs="Segoe UI"/>
      <w:color w:val="000000"/>
      <w:sz w:val="24"/>
      <w:szCs w:val="24"/>
      <w:lang w:val="es-CO" w:eastAsia="es-CO"/>
    </w:rPr>
  </w:style>
  <w:style w:type="character" w:customStyle="1" w:styleId="normaltextrun">
    <w:name w:val="normaltextrun"/>
    <w:basedOn w:val="Fuentedeprrafopredeter"/>
    <w:rsid w:val="00AF2BAA"/>
  </w:style>
  <w:style w:type="paragraph" w:customStyle="1" w:styleId="paragraph">
    <w:name w:val="paragraph"/>
    <w:basedOn w:val="Normal"/>
    <w:rsid w:val="00AF2BA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xmsonormal">
    <w:name w:val="x_x_msonormal"/>
    <w:basedOn w:val="Normal"/>
    <w:rsid w:val="00AF2BA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xmsolistparagraph">
    <w:name w:val="x_x_msolistparagraph"/>
    <w:basedOn w:val="Normal"/>
    <w:rsid w:val="00AF2BA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Hipervnculo">
    <w:name w:val="Hyperlink"/>
    <w:uiPriority w:val="99"/>
    <w:unhideWhenUsed/>
    <w:rsid w:val="00F32F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905153">
      <w:bodyDiv w:val="1"/>
      <w:marLeft w:val="0"/>
      <w:marRight w:val="0"/>
      <w:marTop w:val="0"/>
      <w:marBottom w:val="0"/>
      <w:divBdr>
        <w:top w:val="none" w:sz="0" w:space="0" w:color="auto"/>
        <w:left w:val="none" w:sz="0" w:space="0" w:color="auto"/>
        <w:bottom w:val="none" w:sz="0" w:space="0" w:color="auto"/>
        <w:right w:val="none" w:sz="0" w:space="0" w:color="auto"/>
      </w:divBdr>
    </w:div>
    <w:div w:id="166744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secsaladmnsan@cendoj.ramajudicial.gov.co" TargetMode="External"/><Relationship Id="rId42" Type="http://schemas.openxmlformats.org/officeDocument/2006/relationships/chart" Target="charts/chart2.xml"/><Relationship Id="rId47" Type="http://schemas.openxmlformats.org/officeDocument/2006/relationships/image" Target="media/image29.png"/><Relationship Id="rId63" Type="http://schemas.openxmlformats.org/officeDocument/2006/relationships/oleObject" Target="embeddings/Microsoft_Excel_97-2003_Worksheet3.xls"/><Relationship Id="rId68" Type="http://schemas.openxmlformats.org/officeDocument/2006/relationships/image" Target="media/image44.emf"/><Relationship Id="rId84" Type="http://schemas.openxmlformats.org/officeDocument/2006/relationships/glossaryDocument" Target="glossary/document.xml"/><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oleObject" Target="embeddings/Microsoft_Excel_97-2003_Worksheet.xls"/><Relationship Id="rId58" Type="http://schemas.openxmlformats.org/officeDocument/2006/relationships/image" Target="media/image38.emf"/><Relationship Id="rId74" Type="http://schemas.openxmlformats.org/officeDocument/2006/relationships/chart" Target="charts/chart5.xml"/><Relationship Id="rId79" Type="http://schemas.openxmlformats.org/officeDocument/2006/relationships/chart" Target="charts/chart9.xml"/><Relationship Id="rId5" Type="http://schemas.openxmlformats.org/officeDocument/2006/relationships/footnotes" Target="footnotes.xml"/><Relationship Id="rId19" Type="http://schemas.openxmlformats.org/officeDocument/2006/relationships/hyperlink" Target="mailto:secsaladmnsan@cendoj.ramajudicial.gov.co" TargetMode="External"/><Relationship Id="rId14" Type="http://schemas.openxmlformats.org/officeDocument/2006/relationships/footer" Target="footer2.xml"/><Relationship Id="rId22" Type="http://schemas.openxmlformats.org/officeDocument/2006/relationships/hyperlink" Target="mailto:secsaladmnsan@cendoj.ramajudicial.gov.co"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chart" Target="charts/chart3.xml"/><Relationship Id="rId48" Type="http://schemas.openxmlformats.org/officeDocument/2006/relationships/image" Target="media/image30.png"/><Relationship Id="rId56" Type="http://schemas.openxmlformats.org/officeDocument/2006/relationships/oleObject" Target="embeddings/Microsoft_Excel_97-2003_Worksheet1.xls"/><Relationship Id="rId64" Type="http://schemas.openxmlformats.org/officeDocument/2006/relationships/image" Target="media/image41.png"/><Relationship Id="rId69" Type="http://schemas.openxmlformats.org/officeDocument/2006/relationships/oleObject" Target="embeddings/Microsoft_Excel_97-2003_Worksheet5.xls"/><Relationship Id="rId77" Type="http://schemas.openxmlformats.org/officeDocument/2006/relationships/chart" Target="charts/chart8.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oleObject" Target="embeddings/Microsoft_Excel_97-2003_Worksheet6.xls"/><Relationship Id="rId80" Type="http://schemas.openxmlformats.org/officeDocument/2006/relationships/image" Target="media/image49.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8.emf"/><Relationship Id="rId59" Type="http://schemas.openxmlformats.org/officeDocument/2006/relationships/oleObject" Target="embeddings/Microsoft_Excel_97-2003_Worksheet2.xls"/><Relationship Id="rId67" Type="http://schemas.openxmlformats.org/officeDocument/2006/relationships/image" Target="media/image43.png"/><Relationship Id="rId20" Type="http://schemas.openxmlformats.org/officeDocument/2006/relationships/hyperlink" Target="mailto:secsaladmnsan@cendoj.ramajudicial.gov.co" TargetMode="Externa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0.emf"/><Relationship Id="rId70" Type="http://schemas.openxmlformats.org/officeDocument/2006/relationships/image" Target="media/image45.png"/><Relationship Id="rId75" Type="http://schemas.openxmlformats.org/officeDocument/2006/relationships/chart" Target="charts/chart6.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image" Target="media/image20.emf"/><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image" Target="media/image39.png"/><Relationship Id="rId65" Type="http://schemas.openxmlformats.org/officeDocument/2006/relationships/image" Target="media/image42.emf"/><Relationship Id="rId73" Type="http://schemas.openxmlformats.org/officeDocument/2006/relationships/image" Target="media/image47.png"/><Relationship Id="rId78" Type="http://schemas.openxmlformats.org/officeDocument/2006/relationships/image" Target="media/image48.png"/><Relationship Id="rId8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secsaladmnsan@cendoj.ramajudicial.gov.co"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6.emf"/><Relationship Id="rId76" Type="http://schemas.openxmlformats.org/officeDocument/2006/relationships/chart" Target="charts/chart7.xml"/><Relationship Id="rId7" Type="http://schemas.openxmlformats.org/officeDocument/2006/relationships/footer" Target="footer1.xml"/><Relationship Id="rId71" Type="http://schemas.openxmlformats.org/officeDocument/2006/relationships/image" Target="media/image46.emf"/><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www.donjustocalidoso.com" TargetMode="External"/><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oleObject" Target="embeddings/Microsoft_Excel_97-2003_Worksheet4.xls"/><Relationship Id="rId61" Type="http://schemas.openxmlformats.org/officeDocument/2006/relationships/chart" Target="charts/chart4.xml"/><Relationship Id="rId82" Type="http://schemas.openxmlformats.org/officeDocument/2006/relationships/image" Target="media/image50.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H:\PORT&#193;TIL\7.INDICADORES%202020\2020-4\INDICADORES%20SIGCMA%202020-%201%202%203%204%20&#233;nero%2011%202021.od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ONIA%20DAZA\Downloads\INDICADORES%202020%20(1).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PORT&#193;TIL\7.INDICADORES%202020\2020-2\INDICADORES%202020-2%20consejo.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PORT&#193;TIL\PROCESO%20SIGCMA\SIGCMA%202020\QRS%20-VIGILANCIAS%202020%20LD\INFORME%20ESTAD&#205;STICO%20DE%20QRS%202020%20en%20enero%20202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H:\PORT&#193;TIL\7.INDICADORES%202020\2020-4\Medici&#243;n%20Indicadores%20-%20Gesti&#243;n%20Tecnol&#243;gica%202020-4.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H:\TODO%20SOBRE%20CALIDAD\AUDITORIAS%20EXTERNAS%20-%20ICONTEC\Carpetas%20POR%20CAP&#205;TULOS%20%20NORMA%20C&#218;CUTA\8.OPERACI&#211;N\7.INDICADORES%202021\4%20TRIMESTRE%202021\Indicadores%20de%20Mejoramiento%20Infraestructura%207.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H:\TODO%20SOBRE%20CALIDAD\AUDITORIAS%20EXTERNAS%20-%20ICONTEC\Carpetas%20POR%20CAP&#205;TULOS%20%20NORMA%20C&#218;CUTA\8.OPERACI&#211;N\7.INDICADORES%202021\4%20TRIMESTRE%202021\Indicadores%20de%20Mejoramiento%20Infraestructura%207.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H:\TODO%20SOBRE%20CALIDAD\AUDITORIAS%20EXTERNAS%20-%20ICONTEC\Carpetas%20POR%20CAP&#205;TULOS%20%20NORMA%20C&#218;CUTA\8.OPERACI&#211;N\7.INDICADORES%202021\4%20TRIMESTRE%202021\Indicadores%20de%20Mejoramiento%20Infraestructura%207.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RRHH\Desktop\TALENTO%20HUMANO\TALENTO%20HUMANO\CALIDAD\CALIDAD%202019\INDICADORES\GRAFICAS%20INDICADORES%20G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TODO%20SOBRE%20CALIDAD\AUDITORIAS%20EXTERNAS%20-%20ICONTEC\Carpetas%20POR%20CAP&#205;TULOS%20%20NORMA%20C&#218;CUTA\8.OPERACI&#211;N\7.INDICADORES%202021\4%20TRIMESTRE%202021\GH%20INDICADORES%20LOGRO%202021%20TRIMESTR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300" b="0" i="0" u="none" strike="noStrike" kern="1200" baseline="0">
                <a:solidFill>
                  <a:srgbClr val="000000"/>
                </a:solidFill>
                <a:latin typeface="Calibri"/>
              </a:defRPr>
            </a:pPr>
            <a:r>
              <a:rPr lang="es-CO" sz="1300" b="0" i="0" u="none" strike="noStrike" kern="1200" cap="none" spc="0" baseline="0">
                <a:solidFill>
                  <a:srgbClr val="000000"/>
                </a:solidFill>
                <a:uFillTx/>
                <a:latin typeface="Calibri"/>
              </a:rPr>
              <a:t>Calidad del servicio prestado</a:t>
            </a:r>
          </a:p>
        </c:rich>
      </c:tx>
      <c:overlay val="0"/>
      <c:spPr>
        <a:noFill/>
        <a:ln>
          <a:noFill/>
        </a:ln>
      </c:spPr>
    </c:title>
    <c:autoTitleDeleted val="0"/>
    <c:plotArea>
      <c:layout>
        <c:manualLayout>
          <c:xMode val="edge"/>
          <c:yMode val="edge"/>
          <c:x val="0"/>
          <c:y val="0.12418007557102827"/>
          <c:w val="0.69528433945756773"/>
          <c:h val="0.78176112602954917"/>
        </c:manualLayout>
      </c:layout>
      <c:lineChart>
        <c:grouping val="standard"/>
        <c:varyColors val="0"/>
        <c:ser>
          <c:idx val="0"/>
          <c:order val="0"/>
          <c:tx>
            <c:strRef>
              <c:f>'Calidad_del_servico-Bianual'!$B$11</c:f>
              <c:strCache>
                <c:ptCount val="1"/>
                <c:pt idx="0">
                  <c:v>Medición</c:v>
                </c:pt>
              </c:strCache>
            </c:strRef>
          </c:tx>
          <c:spPr>
            <a:ln w="28803" cap="rnd">
              <a:solidFill>
                <a:srgbClr val="004586"/>
              </a:solidFill>
              <a:prstDash val="solid"/>
              <a:round/>
            </a:ln>
          </c:spPr>
          <c:marker>
            <c:symbol val="square"/>
            <c:size val="7"/>
          </c:marker>
          <c:dPt>
            <c:idx val="0"/>
            <c:bubble3D val="0"/>
            <c:extLst>
              <c:ext xmlns:c16="http://schemas.microsoft.com/office/drawing/2014/chart" uri="{C3380CC4-5D6E-409C-BE32-E72D297353CC}">
                <c16:uniqueId val="{00000000-B545-4409-99B1-B80EA664581D}"/>
              </c:ext>
            </c:extLst>
          </c:dPt>
          <c:dPt>
            <c:idx val="1"/>
            <c:bubble3D val="0"/>
            <c:extLst>
              <c:ext xmlns:c16="http://schemas.microsoft.com/office/drawing/2014/chart" uri="{C3380CC4-5D6E-409C-BE32-E72D297353CC}">
                <c16:uniqueId val="{00000001-B545-4409-99B1-B80EA664581D}"/>
              </c:ext>
            </c:extLst>
          </c:dPt>
          <c:dLbls>
            <c:dLbl>
              <c:idx val="0"/>
              <c:layout>
                <c:manualLayout>
                  <c:x val="-0.22141825356936767"/>
                  <c:y val="-0.3302146900902185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545-4409-99B1-B80EA664581D}"/>
                </c:ext>
              </c:extLst>
            </c:dLbl>
            <c:dLbl>
              <c:idx val="1"/>
              <c:layout>
                <c:manualLayout>
                  <c:x val="-3.9049905995792722E-3"/>
                  <c:y val="-2.94959572749918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545-4409-99B1-B80EA664581D}"/>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s-C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'Calidad_del_servico-Bianual'!$A$13:$A$15</c:f>
              <c:strCache>
                <c:ptCount val="3"/>
                <c:pt idx="0">
                  <c:v>2017-2018</c:v>
                </c:pt>
                <c:pt idx="1">
                  <c:v>2019-2020</c:v>
                </c:pt>
                <c:pt idx="2">
                  <c:v>2020-2021</c:v>
                </c:pt>
              </c:strCache>
            </c:strRef>
          </c:cat>
          <c:val>
            <c:numRef>
              <c:f>'Calidad_del_servico-Bianual'!$B$13:$B$15</c:f>
              <c:numCache>
                <c:formatCode>0.00%</c:formatCode>
                <c:ptCount val="3"/>
                <c:pt idx="0">
                  <c:v>0.83184523809523814</c:v>
                </c:pt>
                <c:pt idx="1">
                  <c:v>0.82086580086580085</c:v>
                </c:pt>
                <c:pt idx="2">
                  <c:v>0.80397759103641442</c:v>
                </c:pt>
              </c:numCache>
            </c:numRef>
          </c:val>
          <c:smooth val="0"/>
          <c:extLst>
            <c:ext xmlns:c16="http://schemas.microsoft.com/office/drawing/2014/chart" uri="{C3380CC4-5D6E-409C-BE32-E72D297353CC}">
              <c16:uniqueId val="{00000002-B545-4409-99B1-B80EA664581D}"/>
            </c:ext>
          </c:extLst>
        </c:ser>
        <c:ser>
          <c:idx val="1"/>
          <c:order val="1"/>
          <c:tx>
            <c:strRef>
              <c:f>'Calidad_del_servico-Bianual'!$C$11</c:f>
              <c:strCache>
                <c:ptCount val="1"/>
                <c:pt idx="0">
                  <c:v>META</c:v>
                </c:pt>
              </c:strCache>
            </c:strRef>
          </c:tx>
          <c:spPr>
            <a:ln w="28803" cap="rnd">
              <a:solidFill>
                <a:srgbClr val="FF420E"/>
              </a:solidFill>
              <a:prstDash val="solid"/>
              <a:round/>
            </a:ln>
          </c:spPr>
          <c:marker>
            <c:symbol val="diamond"/>
            <c:size val="7"/>
          </c:marker>
          <c:dPt>
            <c:idx val="0"/>
            <c:bubble3D val="0"/>
            <c:extLst>
              <c:ext xmlns:c16="http://schemas.microsoft.com/office/drawing/2014/chart" uri="{C3380CC4-5D6E-409C-BE32-E72D297353CC}">
                <c16:uniqueId val="{00000003-B545-4409-99B1-B80EA664581D}"/>
              </c:ext>
            </c:extLst>
          </c:dPt>
          <c:dPt>
            <c:idx val="1"/>
            <c:bubble3D val="0"/>
            <c:extLst>
              <c:ext xmlns:c16="http://schemas.microsoft.com/office/drawing/2014/chart" uri="{C3380CC4-5D6E-409C-BE32-E72D297353CC}">
                <c16:uniqueId val="{00000004-B545-4409-99B1-B80EA664581D}"/>
              </c:ext>
            </c:extLst>
          </c:dPt>
          <c:dLbls>
            <c:dLbl>
              <c:idx val="0"/>
              <c:layout>
                <c:manualLayout>
                  <c:x val="-7.0921985815602939E-3"/>
                  <c:y val="-5.054429617011363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545-4409-99B1-B80EA664581D}"/>
                </c:ext>
              </c:extLst>
            </c:dLbl>
            <c:dLbl>
              <c:idx val="1"/>
              <c:layout>
                <c:manualLayout>
                  <c:x val="-3.2620018242400572E-2"/>
                  <c:y val="-2.216577911059519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B545-4409-99B1-B80EA664581D}"/>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s-C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'Calidad_del_servico-Bianual'!$A$13:$A$15</c:f>
              <c:strCache>
                <c:ptCount val="3"/>
                <c:pt idx="0">
                  <c:v>2017-2018</c:v>
                </c:pt>
                <c:pt idx="1">
                  <c:v>2019-2020</c:v>
                </c:pt>
                <c:pt idx="2">
                  <c:v>2020-2021</c:v>
                </c:pt>
              </c:strCache>
            </c:strRef>
          </c:cat>
          <c:val>
            <c:numRef>
              <c:f>'Calidad_del_servico-Bianual'!$C$13:$C$15</c:f>
              <c:numCache>
                <c:formatCode>0.00%</c:formatCode>
                <c:ptCount val="3"/>
                <c:pt idx="0">
                  <c:v>0.9</c:v>
                </c:pt>
                <c:pt idx="1">
                  <c:v>1</c:v>
                </c:pt>
                <c:pt idx="2">
                  <c:v>1</c:v>
                </c:pt>
              </c:numCache>
            </c:numRef>
          </c:val>
          <c:smooth val="0"/>
          <c:extLst>
            <c:ext xmlns:c16="http://schemas.microsoft.com/office/drawing/2014/chart" uri="{C3380CC4-5D6E-409C-BE32-E72D297353CC}">
              <c16:uniqueId val="{00000005-B545-4409-99B1-B80EA664581D}"/>
            </c:ext>
          </c:extLst>
        </c:ser>
        <c:ser>
          <c:idx val="2"/>
          <c:order val="2"/>
          <c:tx>
            <c:strRef>
              <c:f>'Calidad_del_servico-Bianual'!$E$11</c:f>
              <c:strCache>
                <c:ptCount val="1"/>
                <c:pt idx="0">
                  <c:v>NIVEL DE REFERENCIA</c:v>
                </c:pt>
              </c:strCache>
            </c:strRef>
          </c:tx>
          <c:spPr>
            <a:ln w="28803" cap="rnd">
              <a:solidFill>
                <a:srgbClr val="FFD320"/>
              </a:solidFill>
              <a:prstDash val="solid"/>
              <a:round/>
            </a:ln>
          </c:spPr>
          <c:dPt>
            <c:idx val="0"/>
            <c:bubble3D val="0"/>
            <c:extLst>
              <c:ext xmlns:c16="http://schemas.microsoft.com/office/drawing/2014/chart" uri="{C3380CC4-5D6E-409C-BE32-E72D297353CC}">
                <c16:uniqueId val="{00000006-B545-4409-99B1-B80EA664581D}"/>
              </c:ext>
            </c:extLst>
          </c:dPt>
          <c:dPt>
            <c:idx val="1"/>
            <c:bubble3D val="0"/>
            <c:extLst>
              <c:ext xmlns:c16="http://schemas.microsoft.com/office/drawing/2014/chart" uri="{C3380CC4-5D6E-409C-BE32-E72D297353CC}">
                <c16:uniqueId val="{00000007-B545-4409-99B1-B80EA664581D}"/>
              </c:ext>
            </c:extLst>
          </c:dPt>
          <c:dLbls>
            <c:dLbl>
              <c:idx val="0"/>
              <c:layout>
                <c:manualLayout>
                  <c:x val="-9.4562647754137252E-3"/>
                  <c:y val="3.792086335417216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545-4409-99B1-B80EA664581D}"/>
                </c:ext>
              </c:extLst>
            </c:dLbl>
            <c:dLbl>
              <c:idx val="1"/>
              <c:layout>
                <c:manualLayout>
                  <c:x val="-1.0388674819902854E-2"/>
                  <c:y val="4.952679603758813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545-4409-99B1-B80EA664581D}"/>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s-C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'Calidad_del_servico-Bianual'!$A$13:$A$15</c:f>
              <c:strCache>
                <c:ptCount val="3"/>
                <c:pt idx="0">
                  <c:v>2017-2018</c:v>
                </c:pt>
                <c:pt idx="1">
                  <c:v>2019-2020</c:v>
                </c:pt>
                <c:pt idx="2">
                  <c:v>2020-2021</c:v>
                </c:pt>
              </c:strCache>
            </c:strRef>
          </c:cat>
          <c:val>
            <c:numRef>
              <c:f>'Calidad_del_servico-Bianual'!$E$13:$E$15</c:f>
              <c:numCache>
                <c:formatCode>0.00%</c:formatCode>
                <c:ptCount val="3"/>
                <c:pt idx="0">
                  <c:v>0.65</c:v>
                </c:pt>
                <c:pt idx="1">
                  <c:v>0.7</c:v>
                </c:pt>
                <c:pt idx="2">
                  <c:v>0.7</c:v>
                </c:pt>
              </c:numCache>
            </c:numRef>
          </c:val>
          <c:smooth val="0"/>
          <c:extLst>
            <c:ext xmlns:c16="http://schemas.microsoft.com/office/drawing/2014/chart" uri="{C3380CC4-5D6E-409C-BE32-E72D297353CC}">
              <c16:uniqueId val="{00000008-B545-4409-99B1-B80EA664581D}"/>
            </c:ext>
          </c:extLst>
        </c:ser>
        <c:dLbls>
          <c:showLegendKey val="0"/>
          <c:showVal val="0"/>
          <c:showCatName val="0"/>
          <c:showSerName val="0"/>
          <c:showPercent val="0"/>
          <c:showBubbleSize val="0"/>
        </c:dLbls>
        <c:marker val="1"/>
        <c:smooth val="0"/>
        <c:axId val="1820899152"/>
        <c:axId val="1757131776"/>
      </c:lineChart>
      <c:valAx>
        <c:axId val="1757131776"/>
        <c:scaling>
          <c:orientation val="minMax"/>
        </c:scaling>
        <c:delete val="0"/>
        <c:axPos val="l"/>
        <c:majorGridlines>
          <c:spPr>
            <a:ln w="6345" cap="flat">
              <a:solidFill>
                <a:srgbClr val="B3B3B3"/>
              </a:solidFill>
              <a:prstDash val="solid"/>
              <a:round/>
            </a:ln>
          </c:spPr>
        </c:majorGridlines>
        <c:minorGridlines>
          <c:spPr>
            <a:ln w="6345" cap="flat">
              <a:solidFill>
                <a:srgbClr val="DDDDDD"/>
              </a:solidFill>
              <a:prstDash val="solid"/>
              <a:round/>
            </a:ln>
          </c:spPr>
        </c:minorGridlines>
        <c:numFmt formatCode="0.00%"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s-CO"/>
          </a:p>
        </c:txPr>
        <c:crossAx val="1820899152"/>
        <c:crossesAt val="0"/>
        <c:crossBetween val="between"/>
      </c:valAx>
      <c:catAx>
        <c:axId val="1820899152"/>
        <c:scaling>
          <c:orientation val="minMax"/>
        </c:scaling>
        <c:delete val="0"/>
        <c:axPos val="b"/>
        <c:majorGridlines>
          <c:spPr>
            <a:ln w="6345" cap="flat">
              <a:solidFill>
                <a:srgbClr val="B3B3B3"/>
              </a:solidFill>
              <a:prstDash val="solid"/>
              <a:round/>
            </a:ln>
          </c:spPr>
        </c:majorGridlines>
        <c:title>
          <c:tx>
            <c:rich>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Calibri"/>
                  </a:defRPr>
                </a:pPr>
                <a:r>
                  <a:rPr lang="es-CO" sz="900" b="0" i="0" u="none" strike="noStrike" kern="1200" cap="none" spc="0" baseline="0">
                    <a:solidFill>
                      <a:srgbClr val="000000"/>
                    </a:solidFill>
                    <a:uFillTx/>
                    <a:latin typeface="Calibri"/>
                  </a:rPr>
                  <a:t>Periodo reportado</a:t>
                </a:r>
              </a:p>
            </c:rich>
          </c:tx>
          <c:overlay val="0"/>
          <c:spPr>
            <a:noFill/>
            <a:ln>
              <a:noFill/>
            </a:ln>
          </c:spPr>
        </c:title>
        <c:numFmt formatCode="General" sourceLinked="1"/>
        <c:majorTickMark val="none"/>
        <c:minorTickMark val="none"/>
        <c:tickLblPos val="nextTo"/>
        <c:spPr>
          <a:noFill/>
          <a:ln w="6345" cap="flat">
            <a:solidFill>
              <a:srgbClr val="B3B3B3"/>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s-CO"/>
          </a:p>
        </c:txPr>
        <c:crossAx val="1757131776"/>
        <c:crossesAt val="0"/>
        <c:auto val="1"/>
        <c:lblAlgn val="ctr"/>
        <c:lblOffset val="100"/>
        <c:noMultiLvlLbl val="0"/>
      </c:catAx>
      <c:spPr>
        <a:noFill/>
        <a:ln w="9528">
          <a:solidFill>
            <a:srgbClr val="B3B3B3"/>
          </a:solidFill>
          <a:prstDash val="solid"/>
        </a:ln>
      </c:spPr>
    </c:plotArea>
    <c:legend>
      <c:legendPos val="r"/>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es-CO"/>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s-ES" sz="1000" b="0" i="0" u="none" strike="noStrike" kern="1200" baseline="0">
          <a:solidFill>
            <a:srgbClr val="000000"/>
          </a:solidFill>
          <a:latin typeface="Calibri"/>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51736848522308"/>
          <c:y val="0.15740752194495325"/>
          <c:w val="0.83343285214348195"/>
          <c:h val="0.73519320501603957"/>
        </c:manualLayout>
      </c:layout>
      <c:lineChart>
        <c:grouping val="standard"/>
        <c:varyColors val="0"/>
        <c:ser>
          <c:idx val="0"/>
          <c:order val="0"/>
          <c:tx>
            <c:strRef>
              <c:f>'[INDICADORES 2020 (1).xls]PLANE. ESTRAT20'!$M$10</c:f>
              <c:strCache>
                <c:ptCount val="1"/>
                <c:pt idx="0">
                  <c:v>MEDICIÓN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611091105509574E-2"/>
                  <c:y val="-4.2296072507552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C2-4104-8126-F626CCF89BF7}"/>
                </c:ext>
              </c:extLst>
            </c:dLbl>
            <c:dLbl>
              <c:idx val="1"/>
              <c:layout>
                <c:manualLayout>
                  <c:x val="-4.3212099387828593E-2"/>
                  <c:y val="-3.021148036253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C2-4104-8126-F626CCF89BF7}"/>
                </c:ext>
              </c:extLst>
            </c:dLbl>
            <c:dLbl>
              <c:idx val="2"/>
              <c:layout>
                <c:manualLayout>
                  <c:x val="-3.961109110550954E-2"/>
                  <c:y val="-3.021148036253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C2-4104-8126-F626CCF89BF7}"/>
                </c:ext>
              </c:extLst>
            </c:dLbl>
            <c:dLbl>
              <c:idx val="3"/>
              <c:layout>
                <c:manualLayout>
                  <c:x val="-4.3212099387828724E-2"/>
                  <c:y val="-2.4169184290030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C2-4104-8126-F626CCF89B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2020 (1).xls]PLANE. ESTRAT20'!$L$11:$L$14</c:f>
              <c:strCache>
                <c:ptCount val="4"/>
                <c:pt idx="0">
                  <c:v>2020-I</c:v>
                </c:pt>
                <c:pt idx="1">
                  <c:v>2020-II</c:v>
                </c:pt>
                <c:pt idx="2">
                  <c:v>2020-III</c:v>
                </c:pt>
                <c:pt idx="3">
                  <c:v>2020-IV</c:v>
                </c:pt>
              </c:strCache>
            </c:strRef>
          </c:cat>
          <c:val>
            <c:numRef>
              <c:f>'[INDICADORES 2020 (1).xls]PLANE. ESTRAT20'!$M$11:$M$14</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4-FBC2-4104-8126-F626CCF89BF7}"/>
            </c:ext>
          </c:extLst>
        </c:ser>
        <c:ser>
          <c:idx val="1"/>
          <c:order val="1"/>
          <c:tx>
            <c:strRef>
              <c:f>'[INDICADORES 2020 (1).xls]PLANE. ESTRAT20'!$M$10</c:f>
              <c:strCache>
                <c:ptCount val="1"/>
                <c:pt idx="0">
                  <c:v>MEDICIÓN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Lit>
              <c:formatCode>General</c:formatCode>
              <c:ptCount val="1"/>
              <c:pt idx="0">
                <c:v>1</c:v>
              </c:pt>
            </c:numLit>
          </c:val>
          <c:smooth val="0"/>
          <c:extLst>
            <c:ext xmlns:c16="http://schemas.microsoft.com/office/drawing/2014/chart" uri="{C3380CC4-5D6E-409C-BE32-E72D297353CC}">
              <c16:uniqueId val="{00000005-FBC2-4104-8126-F626CCF89BF7}"/>
            </c:ext>
          </c:extLst>
        </c:ser>
        <c:ser>
          <c:idx val="2"/>
          <c:order val="2"/>
          <c:tx>
            <c:strRef>
              <c:f>'[INDICADORES 2020 (1).xls]PLANE. ESTRAT20'!$O$10</c:f>
              <c:strCache>
                <c:ptCount val="1"/>
                <c:pt idx="0">
                  <c:v>NIVEL DE REFERENCIA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9611091105509574E-2"/>
                  <c:y val="6.0422960725075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C2-4104-8126-F626CCF89BF7}"/>
                </c:ext>
              </c:extLst>
            </c:dLbl>
            <c:dLbl>
              <c:idx val="1"/>
              <c:layout>
                <c:manualLayout>
                  <c:x val="-4.3212099387828593E-2"/>
                  <c:y val="7.2507552870090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C2-4104-8126-F626CCF89BF7}"/>
                </c:ext>
              </c:extLst>
            </c:dLbl>
            <c:dLbl>
              <c:idx val="2"/>
              <c:layout>
                <c:manualLayout>
                  <c:x val="-4.6813107670147638E-2"/>
                  <c:y val="6.6465256797583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C2-4104-8126-F626CCF89BF7}"/>
                </c:ext>
              </c:extLst>
            </c:dLbl>
            <c:dLbl>
              <c:idx val="3"/>
              <c:layout>
                <c:manualLayout>
                  <c:x val="-6.1217140799423836E-2"/>
                  <c:y val="7.2507552870090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C2-4104-8126-F626CCF89B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'[INDICADORES 2020 (1).xls]PLANE. ESTRAT20'!$O$11:$O$14</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A-FBC2-4104-8126-F626CCF89BF7}"/>
            </c:ext>
          </c:extLst>
        </c:ser>
        <c:dLbls>
          <c:showLegendKey val="0"/>
          <c:showVal val="0"/>
          <c:showCatName val="0"/>
          <c:showSerName val="0"/>
          <c:showPercent val="0"/>
          <c:showBubbleSize val="0"/>
        </c:dLbls>
        <c:marker val="1"/>
        <c:smooth val="0"/>
        <c:axId val="99293248"/>
        <c:axId val="357659328"/>
      </c:lineChart>
      <c:catAx>
        <c:axId val="992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7659328"/>
        <c:crosses val="autoZero"/>
        <c:auto val="1"/>
        <c:lblAlgn val="ctr"/>
        <c:lblOffset val="100"/>
        <c:noMultiLvlLbl val="0"/>
      </c:catAx>
      <c:valAx>
        <c:axId val="357659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9293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Satisfacción de usuarios URNA</a:t>
            </a:r>
          </a:p>
        </c:rich>
      </c:tx>
      <c:layout>
        <c:manualLayout>
          <c:xMode val="edge"/>
          <c:yMode val="edge"/>
          <c:x val="0.31801377952755905"/>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'REG ABOGA20'!$L$59</c:f>
              <c:strCache>
                <c:ptCount val="1"/>
                <c:pt idx="0">
                  <c:v>I-2020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ABOGA20'!$M$58:$O$58</c:f>
              <c:strCache>
                <c:ptCount val="3"/>
                <c:pt idx="0">
                  <c:v>Medición</c:v>
                </c:pt>
                <c:pt idx="1">
                  <c:v>Meta</c:v>
                </c:pt>
                <c:pt idx="2">
                  <c:v>Nivel de referencia</c:v>
                </c:pt>
              </c:strCache>
            </c:strRef>
          </c:cat>
          <c:val>
            <c:numRef>
              <c:f>'REG ABOGA20'!$M$59:$O$59</c:f>
              <c:numCache>
                <c:formatCode>0%</c:formatCode>
                <c:ptCount val="3"/>
                <c:pt idx="0">
                  <c:v>1</c:v>
                </c:pt>
                <c:pt idx="1">
                  <c:v>1</c:v>
                </c:pt>
                <c:pt idx="2">
                  <c:v>0.9</c:v>
                </c:pt>
              </c:numCache>
            </c:numRef>
          </c:val>
          <c:extLst>
            <c:ext xmlns:c16="http://schemas.microsoft.com/office/drawing/2014/chart" uri="{C3380CC4-5D6E-409C-BE32-E72D297353CC}">
              <c16:uniqueId val="{00000000-741A-46D4-A6F9-C2287A6C36B4}"/>
            </c:ext>
          </c:extLst>
        </c:ser>
        <c:ser>
          <c:idx val="1"/>
          <c:order val="1"/>
          <c:tx>
            <c:strRef>
              <c:f>'REG ABOGA20'!$L$60</c:f>
              <c:strCache>
                <c:ptCount val="1"/>
                <c:pt idx="0">
                  <c:v>II-2020</c:v>
                </c:pt>
              </c:strCache>
            </c:strRef>
          </c:tx>
          <c:spPr>
            <a:solidFill>
              <a:schemeClr val="accent2"/>
            </a:solidFill>
            <a:ln>
              <a:noFill/>
            </a:ln>
            <a:effectLst/>
            <a:sp3d/>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1-741A-46D4-A6F9-C2287A6C36B4}"/>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2-741A-46D4-A6F9-C2287A6C36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ABOGA20'!$M$58:$O$58</c:f>
              <c:strCache>
                <c:ptCount val="3"/>
                <c:pt idx="0">
                  <c:v>Medición</c:v>
                </c:pt>
                <c:pt idx="1">
                  <c:v>Meta</c:v>
                </c:pt>
                <c:pt idx="2">
                  <c:v>Nivel de referencia</c:v>
                </c:pt>
              </c:strCache>
            </c:strRef>
          </c:cat>
          <c:val>
            <c:numRef>
              <c:f>'REG ABOGA20'!$M$60:$O$60</c:f>
              <c:numCache>
                <c:formatCode>0%</c:formatCode>
                <c:ptCount val="3"/>
                <c:pt idx="0">
                  <c:v>1</c:v>
                </c:pt>
                <c:pt idx="1">
                  <c:v>1</c:v>
                </c:pt>
                <c:pt idx="2">
                  <c:v>0.9</c:v>
                </c:pt>
              </c:numCache>
            </c:numRef>
          </c:val>
          <c:extLst>
            <c:ext xmlns:c16="http://schemas.microsoft.com/office/drawing/2014/chart" uri="{C3380CC4-5D6E-409C-BE32-E72D297353CC}">
              <c16:uniqueId val="{00000003-741A-46D4-A6F9-C2287A6C36B4}"/>
            </c:ext>
          </c:extLst>
        </c:ser>
        <c:dLbls>
          <c:showLegendKey val="0"/>
          <c:showVal val="0"/>
          <c:showCatName val="0"/>
          <c:showSerName val="0"/>
          <c:showPercent val="0"/>
          <c:showBubbleSize val="0"/>
        </c:dLbls>
        <c:gapWidth val="150"/>
        <c:shape val="box"/>
        <c:axId val="782128559"/>
        <c:axId val="777432431"/>
        <c:axId val="0"/>
      </c:bar3DChart>
      <c:catAx>
        <c:axId val="7821285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77432431"/>
        <c:crosses val="autoZero"/>
        <c:auto val="1"/>
        <c:lblAlgn val="ctr"/>
        <c:lblOffset val="100"/>
        <c:noMultiLvlLbl val="0"/>
      </c:catAx>
      <c:valAx>
        <c:axId val="7774324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82128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s-CO" sz="1000" b="1"/>
              <a:t>Quejas, Reclamos y Sugerencias atendidos oportunamente</a:t>
            </a:r>
          </a:p>
        </c:rich>
      </c:tx>
      <c:layout>
        <c:manualLayout>
          <c:xMode val="edge"/>
          <c:yMode val="edge"/>
          <c:x val="0.14237510936132983"/>
          <c:y val="2.335485289936706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indicador!$N$5</c:f>
              <c:strCache>
                <c:ptCount val="1"/>
                <c:pt idx="0">
                  <c:v>Medición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indicador!$M$6:$M$9</c:f>
              <c:strCache>
                <c:ptCount val="4"/>
                <c:pt idx="0">
                  <c:v>2020-1</c:v>
                </c:pt>
                <c:pt idx="1">
                  <c:v>2020-2</c:v>
                </c:pt>
                <c:pt idx="2">
                  <c:v>2020-3</c:v>
                </c:pt>
                <c:pt idx="3">
                  <c:v>2020-4</c:v>
                </c:pt>
              </c:strCache>
            </c:strRef>
          </c:cat>
          <c:val>
            <c:numRef>
              <c:f>indicador!$N$6:$N$9</c:f>
              <c:numCache>
                <c:formatCode>0%</c:formatCode>
                <c:ptCount val="4"/>
                <c:pt idx="0" formatCode="General">
                  <c:v>0</c:v>
                </c:pt>
                <c:pt idx="1">
                  <c:v>1</c:v>
                </c:pt>
                <c:pt idx="2">
                  <c:v>1</c:v>
                </c:pt>
                <c:pt idx="3">
                  <c:v>1</c:v>
                </c:pt>
              </c:numCache>
            </c:numRef>
          </c:val>
          <c:extLst>
            <c:ext xmlns:c16="http://schemas.microsoft.com/office/drawing/2014/chart" uri="{C3380CC4-5D6E-409C-BE32-E72D297353CC}">
              <c16:uniqueId val="{00000000-84A1-402C-AA51-017D36A2F5D1}"/>
            </c:ext>
          </c:extLst>
        </c:ser>
        <c:ser>
          <c:idx val="1"/>
          <c:order val="1"/>
          <c:tx>
            <c:strRef>
              <c:f>indicador!$O$5</c:f>
              <c:strCache>
                <c:ptCount val="1"/>
                <c:pt idx="0">
                  <c:v>Meta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indicador!$M$6:$M$9</c:f>
              <c:strCache>
                <c:ptCount val="4"/>
                <c:pt idx="0">
                  <c:v>2020-1</c:v>
                </c:pt>
                <c:pt idx="1">
                  <c:v>2020-2</c:v>
                </c:pt>
                <c:pt idx="2">
                  <c:v>2020-3</c:v>
                </c:pt>
                <c:pt idx="3">
                  <c:v>2020-4</c:v>
                </c:pt>
              </c:strCache>
            </c:strRef>
          </c:cat>
          <c:val>
            <c:numRef>
              <c:f>indicador!$O$6:$O$9</c:f>
              <c:numCache>
                <c:formatCode>0%</c:formatCode>
                <c:ptCount val="4"/>
                <c:pt idx="0">
                  <c:v>1</c:v>
                </c:pt>
                <c:pt idx="1">
                  <c:v>1</c:v>
                </c:pt>
                <c:pt idx="2">
                  <c:v>1</c:v>
                </c:pt>
                <c:pt idx="3">
                  <c:v>1</c:v>
                </c:pt>
              </c:numCache>
            </c:numRef>
          </c:val>
          <c:extLst>
            <c:ext xmlns:c16="http://schemas.microsoft.com/office/drawing/2014/chart" uri="{C3380CC4-5D6E-409C-BE32-E72D297353CC}">
              <c16:uniqueId val="{00000001-84A1-402C-AA51-017D36A2F5D1}"/>
            </c:ext>
          </c:extLst>
        </c:ser>
        <c:ser>
          <c:idx val="2"/>
          <c:order val="2"/>
          <c:tx>
            <c:strRef>
              <c:f>indicador!$P$5</c:f>
              <c:strCache>
                <c:ptCount val="1"/>
                <c:pt idx="0">
                  <c:v>Nivel de referencia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indicador!$M$6:$M$9</c:f>
              <c:strCache>
                <c:ptCount val="4"/>
                <c:pt idx="0">
                  <c:v>2020-1</c:v>
                </c:pt>
                <c:pt idx="1">
                  <c:v>2020-2</c:v>
                </c:pt>
                <c:pt idx="2">
                  <c:v>2020-3</c:v>
                </c:pt>
                <c:pt idx="3">
                  <c:v>2020-4</c:v>
                </c:pt>
              </c:strCache>
            </c:strRef>
          </c:cat>
          <c:val>
            <c:numRef>
              <c:f>indicador!$P$6:$P$9</c:f>
              <c:numCache>
                <c:formatCode>0%</c:formatCode>
                <c:ptCount val="4"/>
                <c:pt idx="0">
                  <c:v>0.7</c:v>
                </c:pt>
                <c:pt idx="1">
                  <c:v>0.7</c:v>
                </c:pt>
                <c:pt idx="2">
                  <c:v>0.7</c:v>
                </c:pt>
                <c:pt idx="3">
                  <c:v>0.7</c:v>
                </c:pt>
              </c:numCache>
            </c:numRef>
          </c:val>
          <c:extLst>
            <c:ext xmlns:c16="http://schemas.microsoft.com/office/drawing/2014/chart" uri="{C3380CC4-5D6E-409C-BE32-E72D297353CC}">
              <c16:uniqueId val="{00000002-84A1-402C-AA51-017D36A2F5D1}"/>
            </c:ext>
          </c:extLst>
        </c:ser>
        <c:dLbls>
          <c:showLegendKey val="0"/>
          <c:showVal val="0"/>
          <c:showCatName val="0"/>
          <c:showSerName val="0"/>
          <c:showPercent val="0"/>
          <c:showBubbleSize val="0"/>
        </c:dLbls>
        <c:gapWidth val="150"/>
        <c:overlap val="100"/>
        <c:axId val="1841260815"/>
        <c:axId val="2079759647"/>
      </c:barChart>
      <c:catAx>
        <c:axId val="18412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79759647"/>
        <c:crosses val="autoZero"/>
        <c:auto val="1"/>
        <c:lblAlgn val="ctr"/>
        <c:lblOffset val="100"/>
        <c:noMultiLvlLbl val="0"/>
      </c:catAx>
      <c:valAx>
        <c:axId val="20797596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4126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75" b="1" i="0" u="none" strike="noStrike" baseline="0">
                <a:solidFill>
                  <a:srgbClr val="000000"/>
                </a:solidFill>
                <a:latin typeface="Arial"/>
                <a:ea typeface="Arial"/>
                <a:cs typeface="Arial"/>
              </a:defRPr>
            </a:pPr>
            <a:r>
              <a:rPr lang="es-CO" sz="900"/>
              <a:t>Nivel de Atención de Requerimientos de Soportes Tecnológicos PAMPLONA</a:t>
            </a:r>
          </a:p>
        </c:rich>
      </c:tx>
      <c:layout>
        <c:manualLayout>
          <c:xMode val="edge"/>
          <c:yMode val="edge"/>
          <c:x val="0.18988467915923374"/>
          <c:y val="5.7828121713692837E-2"/>
        </c:manualLayout>
      </c:layout>
      <c:overlay val="0"/>
      <c:spPr>
        <a:noFill/>
        <a:ln w="25400">
          <a:noFill/>
        </a:ln>
      </c:spPr>
    </c:title>
    <c:autoTitleDeleted val="0"/>
    <c:plotArea>
      <c:layout>
        <c:manualLayout>
          <c:layoutTarget val="inner"/>
          <c:xMode val="edge"/>
          <c:yMode val="edge"/>
          <c:x val="6.1717352415026835E-2"/>
          <c:y val="0.20972644376899696"/>
          <c:w val="0.92576028622540252"/>
          <c:h val="0.54711246200607899"/>
        </c:manualLayout>
      </c:layout>
      <c:lineChart>
        <c:grouping val="standard"/>
        <c:varyColors val="0"/>
        <c:ser>
          <c:idx val="0"/>
          <c:order val="0"/>
          <c:tx>
            <c:strRef>
              <c:f>'Nivel Aten REQ Pamplona 2020'!$B$10</c:f>
              <c:strCache>
                <c:ptCount val="1"/>
                <c:pt idx="0">
                  <c:v>MEDICIÓN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'Nivel Aten REQ Pamplona 2020'!$A$11:$A$16</c:f>
              <c:strCache>
                <c:ptCount val="4"/>
                <c:pt idx="0">
                  <c:v>Enero-Marzo 2020</c:v>
                </c:pt>
                <c:pt idx="1">
                  <c:v>Abril-Junio</c:v>
                </c:pt>
                <c:pt idx="2">
                  <c:v>Julio - Agosto</c:v>
                </c:pt>
                <c:pt idx="3">
                  <c:v>Septiembre -Diciembre</c:v>
                </c:pt>
              </c:strCache>
            </c:strRef>
          </c:cat>
          <c:val>
            <c:numRef>
              <c:f>'Nivel Aten REQ Pamplona 2020'!$B$11:$B$14</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0-DC4D-4F66-9909-863F09CD037A}"/>
            </c:ext>
          </c:extLst>
        </c:ser>
        <c:ser>
          <c:idx val="1"/>
          <c:order val="1"/>
          <c:tx>
            <c:strRef>
              <c:f>'Nivel Aten REQ Pamplona 2020'!$C$10</c:f>
              <c:strCache>
                <c:ptCount val="1"/>
                <c:pt idx="0">
                  <c:v>META</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'Nivel Aten REQ Pamplona 2020'!$A$11:$A$16</c:f>
              <c:strCache>
                <c:ptCount val="4"/>
                <c:pt idx="0">
                  <c:v>Enero-Marzo 2020</c:v>
                </c:pt>
                <c:pt idx="1">
                  <c:v>Abril-Junio</c:v>
                </c:pt>
                <c:pt idx="2">
                  <c:v>Julio - Agosto</c:v>
                </c:pt>
                <c:pt idx="3">
                  <c:v>Septiembre -Diciembre</c:v>
                </c:pt>
              </c:strCache>
            </c:strRef>
          </c:cat>
          <c:val>
            <c:numRef>
              <c:f>'Nivel Aten REQ Pamplona 2020'!$C$11:$C$14</c:f>
              <c:numCache>
                <c:formatCode>0%</c:formatCode>
                <c:ptCount val="4"/>
                <c:pt idx="0">
                  <c:v>0.95</c:v>
                </c:pt>
                <c:pt idx="1">
                  <c:v>0.95</c:v>
                </c:pt>
                <c:pt idx="2">
                  <c:v>0.95</c:v>
                </c:pt>
                <c:pt idx="3">
                  <c:v>0.95</c:v>
                </c:pt>
              </c:numCache>
            </c:numRef>
          </c:val>
          <c:smooth val="0"/>
          <c:extLst>
            <c:ext xmlns:c16="http://schemas.microsoft.com/office/drawing/2014/chart" uri="{C3380CC4-5D6E-409C-BE32-E72D297353CC}">
              <c16:uniqueId val="{00000001-DC4D-4F66-9909-863F09CD037A}"/>
            </c:ext>
          </c:extLst>
        </c:ser>
        <c:ser>
          <c:idx val="2"/>
          <c:order val="2"/>
          <c:tx>
            <c:strRef>
              <c:f>'Nivel Aten REQ Pamplona 2020'!$E$10</c:f>
              <c:strCache>
                <c:ptCount val="1"/>
                <c:pt idx="0">
                  <c:v>NIVEL DE REFERENCIA</c:v>
                </c:pt>
              </c:strCache>
            </c:strRef>
          </c:tx>
          <c:dLbls>
            <c:spPr>
              <a:noFill/>
              <a:ln>
                <a:noFill/>
              </a:ln>
              <a:effectLst/>
            </c:spPr>
            <c:txPr>
              <a:bodyPr wrap="square" lIns="38100" tIns="19050" rIns="38100" bIns="19050" anchor="ctr">
                <a:spAutoFit/>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'Nivel Aten REQ Pamplona 2020'!$E$11:$E$14</c:f>
              <c:numCache>
                <c:formatCode>0%</c:formatCode>
                <c:ptCount val="4"/>
                <c:pt idx="0">
                  <c:v>0.9</c:v>
                </c:pt>
                <c:pt idx="1">
                  <c:v>0.9</c:v>
                </c:pt>
                <c:pt idx="2">
                  <c:v>0.9</c:v>
                </c:pt>
                <c:pt idx="3">
                  <c:v>0.9</c:v>
                </c:pt>
              </c:numCache>
            </c:numRef>
          </c:val>
          <c:smooth val="0"/>
          <c:extLst>
            <c:ext xmlns:c16="http://schemas.microsoft.com/office/drawing/2014/chart" uri="{C3380CC4-5D6E-409C-BE32-E72D297353CC}">
              <c16:uniqueId val="{00000002-DC4D-4F66-9909-863F09CD037A}"/>
            </c:ext>
          </c:extLst>
        </c:ser>
        <c:dLbls>
          <c:showLegendKey val="0"/>
          <c:showVal val="0"/>
          <c:showCatName val="0"/>
          <c:showSerName val="0"/>
          <c:showPercent val="0"/>
          <c:showBubbleSize val="0"/>
        </c:dLbls>
        <c:marker val="1"/>
        <c:smooth val="0"/>
        <c:axId val="1861616400"/>
        <c:axId val="1"/>
      </c:lineChart>
      <c:catAx>
        <c:axId val="1861616400"/>
        <c:scaling>
          <c:orientation val="minMax"/>
        </c:scaling>
        <c:delete val="0"/>
        <c:axPos val="b"/>
        <c:title>
          <c:tx>
            <c:rich>
              <a:bodyPr/>
              <a:lstStyle/>
              <a:p>
                <a:pPr>
                  <a:defRPr sz="550" b="1" i="0" u="none" strike="noStrike" baseline="0">
                    <a:solidFill>
                      <a:srgbClr val="000000"/>
                    </a:solidFill>
                    <a:latin typeface="Arial"/>
                    <a:ea typeface="Arial"/>
                    <a:cs typeface="Arial"/>
                  </a:defRPr>
                </a:pPr>
                <a:r>
                  <a:rPr lang="es-CO"/>
                  <a:t>Mes</a:t>
                </a:r>
              </a:p>
            </c:rich>
          </c:tx>
          <c:layout>
            <c:manualLayout>
              <c:xMode val="edge"/>
              <c:yMode val="edge"/>
              <c:x val="0.51222956253902963"/>
              <c:y val="0.848024134178349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C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rPr lang="es-CO"/>
                  <a:t>Dias</a:t>
                </a:r>
              </a:p>
            </c:rich>
          </c:tx>
          <c:layout>
            <c:manualLayout>
              <c:xMode val="edge"/>
              <c:yMode val="edge"/>
              <c:x val="1.1181008456232775E-2"/>
              <c:y val="0.425531976185903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CO"/>
          </a:p>
        </c:txPr>
        <c:crossAx val="1861616400"/>
        <c:crosses val="autoZero"/>
        <c:crossBetween val="between"/>
      </c:valAx>
      <c:spPr>
        <a:solidFill>
          <a:srgbClr val="C0C0C0"/>
        </a:solidFill>
        <a:ln w="12700">
          <a:solidFill>
            <a:srgbClr val="808080"/>
          </a:solidFill>
          <a:prstDash val="solid"/>
        </a:ln>
      </c:spPr>
    </c:plotArea>
    <c:legend>
      <c:legendPos val="r"/>
      <c:layout>
        <c:manualLayout>
          <c:xMode val="edge"/>
          <c:yMode val="edge"/>
          <c:x val="0.44722719141323791"/>
          <c:y val="0.94224921579924459"/>
          <c:w val="0.13236250468691413"/>
          <c:h val="5.7750830015884984E-2"/>
        </c:manualLayout>
      </c:layout>
      <c:overlay val="0"/>
      <c:spPr>
        <a:solidFill>
          <a:srgbClr val="FFFFFF"/>
        </a:solidFill>
        <a:ln w="3175">
          <a:solidFill>
            <a:srgbClr val="000000"/>
          </a:solidFill>
          <a:prstDash val="solid"/>
        </a:ln>
      </c:spPr>
      <c:txPr>
        <a:bodyPr/>
        <a:lstStyle/>
        <a:p>
          <a:pPr>
            <a:defRPr sz="350" b="0" i="0" u="none" strike="noStrike" baseline="0">
              <a:solidFill>
                <a:srgbClr val="000000"/>
              </a:solidFill>
              <a:latin typeface="Arial"/>
              <a:ea typeface="Arial"/>
              <a:cs typeface="Arial"/>
            </a:defRPr>
          </a:pPr>
          <a:endParaRPr lang="es-CO"/>
        </a:p>
      </c:txPr>
    </c:legend>
    <c:plotVisOnly val="1"/>
    <c:dispBlanksAs val="gap"/>
    <c:showDLblsOverMax val="0"/>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COMPROMISO PRESUPUESTAL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53-4A41-8FA1-0C65CCCABD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53-4A41-8FA1-0C65CCCABD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53-4A41-8FA1-0C65CCCABD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'COMPROMISOS PRESUPUESTALES '!$G$49:$G$51</c:f>
              <c:strCache>
                <c:ptCount val="2"/>
                <c:pt idx="0">
                  <c:v>APROPIACION</c:v>
                </c:pt>
                <c:pt idx="1">
                  <c:v>EJECUCION</c:v>
                </c:pt>
              </c:strCache>
            </c:strRef>
          </c:cat>
          <c:val>
            <c:numRef>
              <c:f>'COMPROMISOS PRESUPUESTALES '!$H$49:$H$51</c:f>
              <c:numCache>
                <c:formatCode>_(* #,##0.00_);_(* \(#,##0.00\);_(* "-"??_);_(@_)</c:formatCode>
                <c:ptCount val="3"/>
                <c:pt idx="0">
                  <c:v>925142806</c:v>
                </c:pt>
                <c:pt idx="1">
                  <c:v>114245519</c:v>
                </c:pt>
                <c:pt idx="2" formatCode="0%">
                  <c:v>0.12348960426332278</c:v>
                </c:pt>
              </c:numCache>
            </c:numRef>
          </c:val>
          <c:extLst>
            <c:ext xmlns:c16="http://schemas.microsoft.com/office/drawing/2014/chart" uri="{C3380CC4-5D6E-409C-BE32-E72D297353CC}">
              <c16:uniqueId val="{00000006-E353-4A41-8FA1-0C65CCCABD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BENEFICIARIOS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9AC-4EC1-90DB-7CE99C47EC5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9AC-4EC1-90DB-7CE99C47EC5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9AC-4EC1-90DB-7CE99C47EC5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9AC-4EC1-90DB-7CE99C47EC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'BENEFICIARIOS '!$F$34:$F$37</c:f>
              <c:strCache>
                <c:ptCount val="3"/>
                <c:pt idx="0">
                  <c:v>TOTAL EMPLEADOS </c:v>
                </c:pt>
                <c:pt idx="1">
                  <c:v>BENEFICIADOS </c:v>
                </c:pt>
                <c:pt idx="2">
                  <c:v>PROCENTAJE </c:v>
                </c:pt>
              </c:strCache>
            </c:strRef>
          </c:cat>
          <c:val>
            <c:numRef>
              <c:f>'BENEFICIARIOS '!$G$34:$G$37</c:f>
              <c:numCache>
                <c:formatCode>General</c:formatCode>
                <c:ptCount val="4"/>
                <c:pt idx="0">
                  <c:v>1260</c:v>
                </c:pt>
                <c:pt idx="1">
                  <c:v>660</c:v>
                </c:pt>
                <c:pt idx="2" formatCode="0%">
                  <c:v>0.52380952380952384</c:v>
                </c:pt>
              </c:numCache>
            </c:numRef>
          </c:val>
          <c:extLst>
            <c:ext xmlns:c16="http://schemas.microsoft.com/office/drawing/2014/chart" uri="{C3380CC4-5D6E-409C-BE32-E72D297353CC}">
              <c16:uniqueId val="{00000008-B9AC-4EC1-90DB-7CE99C47EC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MEJORAMIENTO INFRAESTRUCTURA</a:t>
            </a:r>
          </a:p>
        </c:rich>
      </c:tx>
      <c:layout>
        <c:manualLayout>
          <c:xMode val="edge"/>
          <c:yMode val="edge"/>
          <c:x val="0.37356933508311463"/>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areaChart>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'BENEFICIARIOS '!$E$47:$E$50</c:f>
              <c:strCache>
                <c:ptCount val="4"/>
                <c:pt idx="0">
                  <c:v>Indicadores aplican a la Seccional </c:v>
                </c:pt>
                <c:pt idx="1">
                  <c:v>Cumplimiento Indicadores </c:v>
                </c:pt>
                <c:pt idx="2">
                  <c:v>No alcanzo procentaje</c:v>
                </c:pt>
                <c:pt idx="3">
                  <c:v>TOTAL </c:v>
                </c:pt>
              </c:strCache>
            </c:strRef>
          </c:cat>
          <c:val>
            <c:numRef>
              <c:f>'BENEFICIARIOS '!$F$47:$F$50</c:f>
              <c:numCache>
                <c:formatCode>General</c:formatCode>
                <c:ptCount val="4"/>
              </c:numCache>
            </c:numRef>
          </c:val>
          <c:extLst>
            <c:ext xmlns:c16="http://schemas.microsoft.com/office/drawing/2014/chart" uri="{C3380CC4-5D6E-409C-BE32-E72D297353CC}">
              <c16:uniqueId val="{00000000-3725-46C7-B0F0-B68FDEE8B615}"/>
            </c:ext>
          </c:extLst>
        </c:ser>
        <c:dLbls>
          <c:showLegendKey val="0"/>
          <c:showVal val="0"/>
          <c:showCatName val="0"/>
          <c:showSerName val="0"/>
          <c:showPercent val="0"/>
          <c:showBubbleSize val="0"/>
        </c:dLbls>
        <c:axId val="437017392"/>
        <c:axId val="435386512"/>
      </c:areaChar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'BENEFICIARIOS '!$E$47:$E$50</c:f>
              <c:strCache>
                <c:ptCount val="4"/>
                <c:pt idx="0">
                  <c:v>Indicadores aplican a la Seccional </c:v>
                </c:pt>
                <c:pt idx="1">
                  <c:v>Cumplimiento Indicadores </c:v>
                </c:pt>
                <c:pt idx="2">
                  <c:v>No alcanzo procentaje</c:v>
                </c:pt>
                <c:pt idx="3">
                  <c:v>TOTAL </c:v>
                </c:pt>
              </c:strCache>
            </c:strRef>
          </c:cat>
          <c:val>
            <c:numRef>
              <c:f>'BENEFICIARIOS '!$G$47:$G$50</c:f>
              <c:numCache>
                <c:formatCode>General</c:formatCode>
                <c:ptCount val="4"/>
                <c:pt idx="0">
                  <c:v>7</c:v>
                </c:pt>
                <c:pt idx="1">
                  <c:v>6</c:v>
                </c:pt>
                <c:pt idx="2">
                  <c:v>1</c:v>
                </c:pt>
                <c:pt idx="3" formatCode="0%">
                  <c:v>0.8571428571428571</c:v>
                </c:pt>
              </c:numCache>
            </c:numRef>
          </c:val>
          <c:extLst>
            <c:ext xmlns:c16="http://schemas.microsoft.com/office/drawing/2014/chart" uri="{C3380CC4-5D6E-409C-BE32-E72D297353CC}">
              <c16:uniqueId val="{00000001-3725-46C7-B0F0-B68FDEE8B615}"/>
            </c:ext>
          </c:extLst>
        </c:ser>
        <c:dLbls>
          <c:showLegendKey val="0"/>
          <c:showVal val="0"/>
          <c:showCatName val="0"/>
          <c:showSerName val="0"/>
          <c:showPercent val="0"/>
          <c:showBubbleSize val="0"/>
        </c:dLbls>
        <c:gapWidth val="150"/>
        <c:axId val="437017392"/>
        <c:axId val="435386512"/>
      </c:barChart>
      <c:catAx>
        <c:axId val="4370173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5386512"/>
        <c:crosses val="autoZero"/>
        <c:auto val="1"/>
        <c:lblAlgn val="ctr"/>
        <c:lblOffset val="100"/>
        <c:noMultiLvlLbl val="0"/>
      </c:catAx>
      <c:valAx>
        <c:axId val="4353865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437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i="0" u="none" strike="noStrike" baseline="0">
                <a:effectLst/>
              </a:rPr>
              <a:t>NIVEL DE SATISFACCION DEL CLIENTE INTERNO RESPECTO A LAS ACTIVIDADES DE GESTIÓN HUMANA CUCUTA</a:t>
            </a:r>
            <a:endParaRPr lang="es-E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Hoja5!$A$23:$B$23</c:f>
              <c:numCache>
                <c:formatCode>General</c:formatCode>
                <c:ptCount val="2"/>
                <c:pt idx="0">
                  <c:v>2019</c:v>
                </c:pt>
                <c:pt idx="1">
                  <c:v>2020</c:v>
                </c:pt>
              </c:numCache>
            </c:numRef>
          </c:cat>
          <c:val>
            <c:numRef>
              <c:f>Hoja5!$A$24:$B$24</c:f>
              <c:numCache>
                <c:formatCode>#,##0</c:formatCode>
                <c:ptCount val="2"/>
                <c:pt idx="0">
                  <c:v>900</c:v>
                </c:pt>
                <c:pt idx="1">
                  <c:v>1000</c:v>
                </c:pt>
              </c:numCache>
            </c:numRef>
          </c:val>
          <c:extLst>
            <c:ext xmlns:c16="http://schemas.microsoft.com/office/drawing/2014/chart" uri="{C3380CC4-5D6E-409C-BE32-E72D297353CC}">
              <c16:uniqueId val="{00000000-BF25-4BBF-9531-E8321174C7D6}"/>
            </c:ext>
          </c:extLst>
        </c:ser>
        <c:dLbls>
          <c:showLegendKey val="0"/>
          <c:showVal val="0"/>
          <c:showCatName val="0"/>
          <c:showSerName val="0"/>
          <c:showPercent val="0"/>
          <c:showBubbleSize val="0"/>
        </c:dLbls>
        <c:gapWidth val="150"/>
        <c:shape val="box"/>
        <c:axId val="-241664160"/>
        <c:axId val="-241663616"/>
        <c:axId val="0"/>
      </c:bar3DChart>
      <c:catAx>
        <c:axId val="-241664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1663616"/>
        <c:crosses val="autoZero"/>
        <c:auto val="1"/>
        <c:lblAlgn val="ctr"/>
        <c:lblOffset val="100"/>
        <c:noMultiLvlLbl val="0"/>
      </c:catAx>
      <c:valAx>
        <c:axId val="-24166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166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EFICACION Y PROYECCION CESANTIAS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'3 EFICACIA PROY CESANTÍAS'!$L$31</c:f>
              <c:strCache>
                <c:ptCount val="1"/>
                <c:pt idx="0">
                  <c:v>V/R PAGADO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'3 EFICACIA PROY CESANTÍAS'!$K$32:$K$34</c:f>
              <c:numCache>
                <c:formatCode>General</c:formatCode>
                <c:ptCount val="3"/>
                <c:pt idx="0">
                  <c:v>2019</c:v>
                </c:pt>
                <c:pt idx="1">
                  <c:v>2020</c:v>
                </c:pt>
                <c:pt idx="2">
                  <c:v>2021</c:v>
                </c:pt>
              </c:numCache>
            </c:numRef>
          </c:cat>
          <c:val>
            <c:numRef>
              <c:f>'3 EFICACIA PROY CESANTÍAS'!$L$32:$L$34</c:f>
              <c:numCache>
                <c:formatCode>_-* #,##0.00\ _€_-;\-* #,##0.00\ _€_-;_-* "-"??\ _€_-;_-@_-</c:formatCode>
                <c:ptCount val="3"/>
                <c:pt idx="0">
                  <c:v>181475696</c:v>
                </c:pt>
                <c:pt idx="1">
                  <c:v>20392313</c:v>
                </c:pt>
                <c:pt idx="2">
                  <c:v>295124929</c:v>
                </c:pt>
              </c:numCache>
            </c:numRef>
          </c:val>
          <c:extLst>
            <c:ext xmlns:c16="http://schemas.microsoft.com/office/drawing/2014/chart" uri="{C3380CC4-5D6E-409C-BE32-E72D297353CC}">
              <c16:uniqueId val="{00000000-73C1-43A3-837A-A12C2EB03D4B}"/>
            </c:ext>
          </c:extLst>
        </c:ser>
        <c:ser>
          <c:idx val="1"/>
          <c:order val="1"/>
          <c:tx>
            <c:strRef>
              <c:f>'3 EFICACIA PROY CESANTÍAS'!$M$31</c:f>
              <c:strCache>
                <c:ptCount val="1"/>
                <c:pt idx="0">
                  <c:v>V/R PROYECTADO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'3 EFICACIA PROY CESANTÍAS'!$K$32:$K$34</c:f>
              <c:numCache>
                <c:formatCode>General</c:formatCode>
                <c:ptCount val="3"/>
                <c:pt idx="0">
                  <c:v>2019</c:v>
                </c:pt>
                <c:pt idx="1">
                  <c:v>2020</c:v>
                </c:pt>
                <c:pt idx="2">
                  <c:v>2021</c:v>
                </c:pt>
              </c:numCache>
            </c:numRef>
          </c:cat>
          <c:val>
            <c:numRef>
              <c:f>'3 EFICACIA PROY CESANTÍAS'!$M$32:$M$34</c:f>
              <c:numCache>
                <c:formatCode>_-* #,##0.00\ _€_-;\-* #,##0.00\ _€_-;_-* "-"??\ _€_-;_-@_-</c:formatCode>
                <c:ptCount val="3"/>
                <c:pt idx="0">
                  <c:v>181475696</c:v>
                </c:pt>
                <c:pt idx="1">
                  <c:v>20392313</c:v>
                </c:pt>
                <c:pt idx="2">
                  <c:v>295124929</c:v>
                </c:pt>
              </c:numCache>
            </c:numRef>
          </c:val>
          <c:extLst>
            <c:ext xmlns:c16="http://schemas.microsoft.com/office/drawing/2014/chart" uri="{C3380CC4-5D6E-409C-BE32-E72D297353CC}">
              <c16:uniqueId val="{00000001-73C1-43A3-837A-A12C2EB03D4B}"/>
            </c:ext>
          </c:extLst>
        </c:ser>
        <c:ser>
          <c:idx val="2"/>
          <c:order val="2"/>
          <c:tx>
            <c:strRef>
              <c:f>'3 EFICACIA PROY CESANTÍAS'!$N$31</c:f>
              <c:strCache>
                <c:ptCount val="1"/>
                <c:pt idx="0">
                  <c:v>% EJECUCION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'3 EFICACIA PROY CESANTÍAS'!$K$32:$K$34</c:f>
              <c:numCache>
                <c:formatCode>General</c:formatCode>
                <c:ptCount val="3"/>
                <c:pt idx="0">
                  <c:v>2019</c:v>
                </c:pt>
                <c:pt idx="1">
                  <c:v>2020</c:v>
                </c:pt>
                <c:pt idx="2">
                  <c:v>2021</c:v>
                </c:pt>
              </c:numCache>
            </c:numRef>
          </c:cat>
          <c:val>
            <c:numRef>
              <c:f>'3 EFICACIA PROY CESANTÍAS'!$N$32:$N$34</c:f>
              <c:numCache>
                <c:formatCode>0%</c:formatCode>
                <c:ptCount val="3"/>
                <c:pt idx="0">
                  <c:v>1</c:v>
                </c:pt>
                <c:pt idx="1">
                  <c:v>1</c:v>
                </c:pt>
                <c:pt idx="2">
                  <c:v>1</c:v>
                </c:pt>
              </c:numCache>
            </c:numRef>
          </c:val>
          <c:extLst>
            <c:ext xmlns:c16="http://schemas.microsoft.com/office/drawing/2014/chart" uri="{C3380CC4-5D6E-409C-BE32-E72D297353CC}">
              <c16:uniqueId val="{00000002-73C1-43A3-837A-A12C2EB03D4B}"/>
            </c:ext>
          </c:extLst>
        </c:ser>
        <c:dLbls>
          <c:dLblPos val="inEnd"/>
          <c:showLegendKey val="0"/>
          <c:showVal val="1"/>
          <c:showCatName val="0"/>
          <c:showSerName val="0"/>
          <c:showPercent val="0"/>
          <c:showBubbleSize val="0"/>
        </c:dLbls>
        <c:gapWidth val="100"/>
        <c:overlap val="-24"/>
        <c:axId val="253531215"/>
        <c:axId val="257369759"/>
      </c:barChart>
      <c:catAx>
        <c:axId val="25353121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57369759"/>
        <c:crosses val="autoZero"/>
        <c:auto val="1"/>
        <c:lblAlgn val="ctr"/>
        <c:lblOffset val="100"/>
        <c:noMultiLvlLbl val="0"/>
      </c:catAx>
      <c:valAx>
        <c:axId val="257369759"/>
        <c:scaling>
          <c:orientation val="minMax"/>
        </c:scaling>
        <c:delete val="0"/>
        <c:axPos val="l"/>
        <c:majorGridlines>
          <c:spPr>
            <a:ln w="9525" cap="flat" cmpd="sng" algn="ctr">
              <a:solidFill>
                <a:schemeClr val="lt1">
                  <a:lumMod val="95000"/>
                  <a:alpha val="10000"/>
                </a:schemeClr>
              </a:solidFill>
              <a:round/>
            </a:ln>
            <a:effectLst/>
          </c:spPr>
        </c:majorGridlines>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5353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1B3BA3441541DFAA0EF20C46E0A794"/>
        <w:category>
          <w:name w:val="General"/>
          <w:gallery w:val="placeholder"/>
        </w:category>
        <w:types>
          <w:type w:val="bbPlcHdr"/>
        </w:types>
        <w:behaviors>
          <w:behavior w:val="content"/>
        </w:behaviors>
        <w:guid w:val="{6A972CAB-5CE2-4257-87ED-E07D60E3F4F8}"/>
      </w:docPartPr>
      <w:docPartBody>
        <w:p w:rsidR="00E43CED" w:rsidRDefault="00850BE7" w:rsidP="00850BE7">
          <w:pPr>
            <w:pStyle w:val="B21B3BA3441541DFAA0EF20C46E0A794"/>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E7"/>
    <w:rsid w:val="0004486D"/>
    <w:rsid w:val="0011190F"/>
    <w:rsid w:val="00292A6C"/>
    <w:rsid w:val="00493A58"/>
    <w:rsid w:val="00503543"/>
    <w:rsid w:val="0067356F"/>
    <w:rsid w:val="00850BE7"/>
    <w:rsid w:val="00A532CB"/>
    <w:rsid w:val="00CD025A"/>
    <w:rsid w:val="00CE4C13"/>
    <w:rsid w:val="00E43C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1B3BA3441541DFAA0EF20C46E0A794">
    <w:name w:val="B21B3BA3441541DFAA0EF20C46E0A794"/>
    <w:rsid w:val="00850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719</TotalTime>
  <Pages>74</Pages>
  <Words>15434</Words>
  <Characters>84888</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FORMATO ACTA DE REUNION</vt:lpstr>
    </vt:vector>
  </TitlesOfParts>
  <Company/>
  <LinksUpToDate>false</LinksUpToDate>
  <CharactersWithSpaces>100122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ACTA DE REUNION</dc:title>
  <dc:creator>dsarmies</dc:creator>
  <cp:lastModifiedBy>Sonia Alixther Daza Gonzalez</cp:lastModifiedBy>
  <cp:revision>112</cp:revision>
  <dcterms:created xsi:type="dcterms:W3CDTF">2022-04-04T22:19:00Z</dcterms:created>
  <dcterms:modified xsi:type="dcterms:W3CDTF">2022-04-08T22:51:00Z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2021-08-07T00:00:00Z</vt:filetime>
  </property>
  <property fmtid="{D5CDD505-2E9C-101B-9397-08002B2CF9AE}" pid="3" name="Creator">
    <vt:lpwstr>Microsoft Word</vt:lpwstr>
  </property>
  <property fmtid="{D5CDD505-2E9C-101B-9397-08002B2CF9AE}" pid="4" name="LastSaved">
    <vt:filetime>2022-03-10T00:00:00Z</vt:filetime>
  </property>
</Properties>
</file>